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rawings/drawing1.xml" ContentType="application/vnd.openxmlformats-officedocument.drawingml.chartshapes+xml"/>
  <Override PartName="/word/drawings/drawing3.xml" ContentType="application/vnd.openxmlformats-officedocument.drawingml.chartshapes+xml"/>
  <Override PartName="/word/drawings/drawing2.xml" ContentType="application/vnd.openxmlformats-officedocument.drawingml.chartshap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harts/style3.xml" ContentType="application/vnd.ms-office.chartstyle+xml"/>
  <Override PartName="/word/charts/colors3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style2.xml" ContentType="application/vnd.ms-office.chartstyl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olors2.xml" ContentType="application/vnd.ms-office.chartcolorsty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bidiVisual/>
        <w:tblW w:w="9072" w:type="dxa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CE0258" w:rsidRPr="008156B9" w14:paraId="4A30C00B" w14:textId="77777777" w:rsidTr="00CE0258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DF73A" w14:textId="77777777" w:rsidR="00CE0258" w:rsidRPr="008156B9" w:rsidRDefault="00CE0258" w:rsidP="00CB588C">
            <w:pPr>
              <w:spacing w:line="360" w:lineRule="auto"/>
              <w:jc w:val="center"/>
              <w:rPr>
                <w:rFonts w:ascii="David" w:hAnsi="David" w:cs="David"/>
                <w:b/>
                <w:bCs/>
              </w:rPr>
            </w:pPr>
            <w:r w:rsidRPr="008156B9">
              <w:rPr>
                <w:rFonts w:ascii="David" w:hAnsi="David" w:cs="David"/>
                <w:b/>
                <w:bCs/>
                <w:rtl/>
              </w:rPr>
              <w:t>בנק ישראל</w:t>
            </w:r>
          </w:p>
          <w:p w14:paraId="0CE22A44" w14:textId="77777777" w:rsidR="00CE0258" w:rsidRPr="008156B9" w:rsidRDefault="00CE0258" w:rsidP="00CB588C">
            <w:pPr>
              <w:spacing w:line="360" w:lineRule="auto"/>
              <w:ind w:right="-101"/>
              <w:jc w:val="center"/>
              <w:rPr>
                <w:rFonts w:ascii="David" w:hAnsi="David" w:cs="David"/>
              </w:rPr>
            </w:pPr>
            <w:r w:rsidRPr="008156B9">
              <w:rPr>
                <w:rFonts w:ascii="David" w:hAnsi="David"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5B7C1D0A" w14:textId="77777777" w:rsidR="00CE0258" w:rsidRPr="008156B9" w:rsidRDefault="00CE0258" w:rsidP="00CB588C">
            <w:pPr>
              <w:jc w:val="center"/>
              <w:rPr>
                <w:rFonts w:ascii="David" w:hAnsi="David" w:cs="David"/>
              </w:rPr>
            </w:pPr>
            <w:r>
              <w:rPr>
                <w:noProof/>
              </w:rPr>
              <w:drawing>
                <wp:inline distT="0" distB="0" distL="0" distR="0" wp14:anchorId="1EEE228E" wp14:editId="30B0694B">
                  <wp:extent cx="1050925" cy="1050925"/>
                  <wp:effectExtent l="0" t="0" r="0" b="0"/>
                  <wp:docPr id="14" name="תמונה 14" descr="\\portals\DavWWWRoot\sites\boi\about\Mitug\DocList\Logo Bank of Israel 2 color\Logo Bank of Israel 2 col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תמונה 14" descr="\\portals\DavWWWRoot\sites\boi\about\Mitug\DocList\Logo Bank of Israel 2 color\Logo Bank of Israel 2 co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2DFAA" w14:textId="2CE9B86B" w:rsidR="009453E2" w:rsidRDefault="00CE0258" w:rsidP="00F133F7">
            <w:pPr>
              <w:spacing w:line="480" w:lineRule="auto"/>
              <w:rPr>
                <w:rFonts w:ascii="David" w:hAnsi="David" w:cs="David"/>
                <w:rtl/>
              </w:rPr>
            </w:pPr>
            <w:r w:rsidRPr="008156B9">
              <w:rPr>
                <w:rFonts w:ascii="David" w:hAnsi="David" w:cs="David"/>
                <w:rtl/>
              </w:rPr>
              <w:t>‏ירושלים</w:t>
            </w:r>
            <w:r>
              <w:rPr>
                <w:rFonts w:ascii="David" w:hAnsi="David" w:cs="David" w:hint="cs"/>
                <w:rtl/>
              </w:rPr>
              <w:t>,</w:t>
            </w:r>
            <w:r w:rsidR="00700AE9">
              <w:rPr>
                <w:rFonts w:ascii="David" w:hAnsi="David" w:cs="David" w:hint="eastAsia"/>
                <w:rtl/>
              </w:rPr>
              <w:t>‏</w:t>
            </w:r>
            <w:r w:rsidR="009453E2">
              <w:rPr>
                <w:rFonts w:ascii="David" w:hAnsi="David" w:cs="David" w:hint="eastAsia"/>
                <w:rtl/>
              </w:rPr>
              <w:t>‏</w:t>
            </w:r>
            <w:r w:rsidR="009453E2">
              <w:rPr>
                <w:rFonts w:ascii="David" w:hAnsi="David" w:cs="David" w:hint="cs"/>
                <w:rtl/>
              </w:rPr>
              <w:t xml:space="preserve"> </w:t>
            </w:r>
            <w:r w:rsidR="007C63BD">
              <w:rPr>
                <w:rFonts w:ascii="David" w:hAnsi="David" w:cs="David" w:hint="eastAsia"/>
                <w:rtl/>
              </w:rPr>
              <w:t>‏</w:t>
            </w:r>
            <w:r w:rsidR="00F133F7">
              <w:rPr>
                <w:rFonts w:ascii="David" w:hAnsi="David" w:cs="David" w:hint="cs"/>
                <w:rtl/>
              </w:rPr>
              <w:t>י"א</w:t>
            </w:r>
            <w:r w:rsidR="00EC0F57">
              <w:rPr>
                <w:rFonts w:ascii="David" w:hAnsi="David" w:cs="David" w:hint="cs"/>
                <w:rtl/>
              </w:rPr>
              <w:t xml:space="preserve"> חשון</w:t>
            </w:r>
            <w:r w:rsidR="007C63BD">
              <w:rPr>
                <w:rFonts w:ascii="David" w:hAnsi="David" w:cs="David"/>
                <w:rtl/>
              </w:rPr>
              <w:t>, תשפ"ג</w:t>
            </w:r>
          </w:p>
          <w:p w14:paraId="28FB4271" w14:textId="007C0CFF" w:rsidR="00CE0258" w:rsidRPr="008156B9" w:rsidRDefault="00CE0258" w:rsidP="00F133F7">
            <w:pPr>
              <w:spacing w:line="480" w:lineRule="auto"/>
              <w:rPr>
                <w:rFonts w:ascii="David" w:hAnsi="David" w:cs="David"/>
              </w:rPr>
            </w:pPr>
            <w:r w:rsidRPr="008156B9">
              <w:rPr>
                <w:rFonts w:ascii="David" w:hAnsi="David" w:cs="David"/>
                <w:rtl/>
              </w:rPr>
              <w:t>‏‏‏‏</w:t>
            </w:r>
            <w:r w:rsidR="00700AE9">
              <w:rPr>
                <w:rFonts w:ascii="David" w:hAnsi="David" w:cs="David" w:hint="eastAsia"/>
                <w:rtl/>
              </w:rPr>
              <w:t>‏</w:t>
            </w:r>
            <w:r w:rsidR="00F133F7">
              <w:rPr>
                <w:rFonts w:ascii="David" w:hAnsi="David" w:cs="David" w:hint="cs"/>
                <w:rtl/>
              </w:rPr>
              <w:t>6</w:t>
            </w:r>
            <w:r w:rsidR="00EC0F57">
              <w:rPr>
                <w:rFonts w:ascii="David" w:hAnsi="David" w:cs="David" w:hint="cs"/>
                <w:rtl/>
              </w:rPr>
              <w:t xml:space="preserve"> נובמב</w:t>
            </w:r>
            <w:r w:rsidR="007C63BD">
              <w:rPr>
                <w:rFonts w:ascii="David" w:hAnsi="David" w:cs="David" w:hint="cs"/>
                <w:rtl/>
              </w:rPr>
              <w:t>ר, 2022</w:t>
            </w:r>
          </w:p>
        </w:tc>
      </w:tr>
    </w:tbl>
    <w:p w14:paraId="35FB4259" w14:textId="77777777" w:rsidR="00F02CF2" w:rsidRDefault="00F02CF2" w:rsidP="00F02CF2">
      <w:pPr>
        <w:spacing w:line="360" w:lineRule="auto"/>
        <w:jc w:val="right"/>
        <w:rPr>
          <w:rFonts w:ascii="David" w:hAnsi="David" w:cs="David"/>
        </w:rPr>
      </w:pPr>
      <w:bookmarkStart w:id="0" w:name="_GoBack"/>
      <w:r w:rsidRPr="008156B9">
        <w:rPr>
          <w:rFonts w:ascii="David" w:hAnsi="David" w:cs="David"/>
          <w:rtl/>
        </w:rPr>
        <w:t>הודעה לעיתונות:</w:t>
      </w:r>
    </w:p>
    <w:p w14:paraId="032D2ED2" w14:textId="77777777" w:rsidR="00A2088E" w:rsidRDefault="00A2088E" w:rsidP="00F02CF2">
      <w:pPr>
        <w:spacing w:line="360" w:lineRule="auto"/>
        <w:jc w:val="right"/>
        <w:rPr>
          <w:rFonts w:ascii="David" w:hAnsi="David" w:cs="David"/>
        </w:rPr>
      </w:pPr>
    </w:p>
    <w:p w14:paraId="7769E3A3" w14:textId="15E53895" w:rsidR="008153D0" w:rsidRDefault="00CB437E" w:rsidP="00CB437E">
      <w:pPr>
        <w:pStyle w:val="NormalWeb"/>
        <w:bidi/>
        <w:jc w:val="center"/>
        <w:rPr>
          <w:rFonts w:ascii="David" w:hAnsi="David" w:cs="David"/>
          <w:b/>
          <w:bCs/>
          <w:color w:val="000000"/>
          <w:sz w:val="28"/>
          <w:szCs w:val="28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rtl/>
        </w:rPr>
        <w:t>רפורמה ב</w:t>
      </w:r>
      <w:r w:rsidR="008153D0">
        <w:rPr>
          <w:rFonts w:ascii="David" w:hAnsi="David" w:cs="David" w:hint="cs"/>
          <w:b/>
          <w:bCs/>
          <w:color w:val="000000"/>
          <w:sz w:val="28"/>
          <w:szCs w:val="28"/>
          <w:rtl/>
        </w:rPr>
        <w:t xml:space="preserve">עמלות משקי בית ועסקים קטנים: </w:t>
      </w:r>
      <w:r w:rsidR="00A628E8" w:rsidRPr="00A17EE3">
        <w:rPr>
          <w:rFonts w:ascii="David" w:hAnsi="David" w:cs="David" w:hint="cs"/>
          <w:b/>
          <w:bCs/>
          <w:color w:val="000000"/>
          <w:sz w:val="28"/>
          <w:szCs w:val="28"/>
          <w:rtl/>
        </w:rPr>
        <w:t>הפיקוח על הבנק</w:t>
      </w:r>
      <w:r w:rsidR="002E5EFA" w:rsidRPr="00A17EE3">
        <w:rPr>
          <w:rFonts w:ascii="David" w:hAnsi="David" w:cs="David" w:hint="cs"/>
          <w:b/>
          <w:bCs/>
          <w:color w:val="000000"/>
          <w:sz w:val="28"/>
          <w:szCs w:val="28"/>
          <w:rtl/>
        </w:rPr>
        <w:t xml:space="preserve">ים </w:t>
      </w:r>
      <w:r w:rsidR="00A17EE3" w:rsidRPr="00A17EE3">
        <w:rPr>
          <w:rFonts w:ascii="David" w:hAnsi="David" w:cs="David" w:hint="cs"/>
          <w:b/>
          <w:bCs/>
          <w:color w:val="000000"/>
          <w:sz w:val="28"/>
          <w:szCs w:val="28"/>
          <w:rtl/>
        </w:rPr>
        <w:t>מ</w:t>
      </w:r>
      <w:r w:rsidR="00BE7437">
        <w:rPr>
          <w:rFonts w:ascii="David" w:hAnsi="David" w:cs="David" w:hint="cs"/>
          <w:b/>
          <w:bCs/>
          <w:color w:val="000000"/>
          <w:sz w:val="28"/>
          <w:szCs w:val="28"/>
          <w:rtl/>
        </w:rPr>
        <w:t xml:space="preserve">וציא </w:t>
      </w:r>
      <w:r w:rsidR="00F23FB0">
        <w:rPr>
          <w:rFonts w:ascii="David" w:hAnsi="David" w:cs="David" w:hint="cs"/>
          <w:b/>
          <w:bCs/>
          <w:color w:val="000000"/>
          <w:sz w:val="28"/>
          <w:szCs w:val="28"/>
          <w:rtl/>
        </w:rPr>
        <w:t xml:space="preserve">להתייעצות </w:t>
      </w:r>
      <w:r w:rsidR="00BE7437">
        <w:rPr>
          <w:rFonts w:ascii="David" w:hAnsi="David" w:cs="David" w:hint="cs"/>
          <w:b/>
          <w:bCs/>
          <w:color w:val="000000"/>
          <w:sz w:val="28"/>
          <w:szCs w:val="28"/>
          <w:rtl/>
        </w:rPr>
        <w:t xml:space="preserve">טיוטה ראשונה </w:t>
      </w:r>
      <w:r w:rsidR="004F19BF">
        <w:rPr>
          <w:rFonts w:ascii="David" w:hAnsi="David" w:cs="David" w:hint="cs"/>
          <w:b/>
          <w:bCs/>
          <w:color w:val="000000"/>
          <w:sz w:val="28"/>
          <w:szCs w:val="28"/>
          <w:rtl/>
        </w:rPr>
        <w:t>ש</w:t>
      </w:r>
      <w:r w:rsidR="00BE7437">
        <w:rPr>
          <w:rFonts w:ascii="David" w:hAnsi="David" w:cs="David" w:hint="cs"/>
          <w:b/>
          <w:bCs/>
          <w:color w:val="000000"/>
          <w:sz w:val="28"/>
          <w:szCs w:val="28"/>
          <w:rtl/>
        </w:rPr>
        <w:t>ל</w:t>
      </w:r>
      <w:r w:rsidR="004F19BF">
        <w:rPr>
          <w:rFonts w:ascii="David" w:hAnsi="David" w:cs="David" w:hint="cs"/>
          <w:b/>
          <w:bCs/>
          <w:color w:val="000000"/>
          <w:sz w:val="28"/>
          <w:szCs w:val="28"/>
          <w:rtl/>
        </w:rPr>
        <w:t xml:space="preserve"> </w:t>
      </w:r>
      <w:r w:rsidR="00BE7437">
        <w:rPr>
          <w:rFonts w:ascii="David" w:hAnsi="David" w:cs="David" w:hint="cs"/>
          <w:b/>
          <w:bCs/>
          <w:color w:val="000000"/>
          <w:sz w:val="28"/>
          <w:szCs w:val="28"/>
          <w:rtl/>
        </w:rPr>
        <w:t>עדכון לכללי העמלות</w:t>
      </w:r>
    </w:p>
    <w:bookmarkEnd w:id="0"/>
    <w:p w14:paraId="344ECAA5" w14:textId="77777777" w:rsidR="008153D0" w:rsidRDefault="008153D0" w:rsidP="008153D0">
      <w:pPr>
        <w:pStyle w:val="NormalWeb"/>
        <w:bidi/>
        <w:jc w:val="center"/>
        <w:rPr>
          <w:rFonts w:ascii="David" w:hAnsi="David" w:cs="David"/>
          <w:b/>
          <w:bCs/>
          <w:color w:val="000000"/>
          <w:sz w:val="28"/>
          <w:szCs w:val="28"/>
          <w:rtl/>
        </w:rPr>
      </w:pPr>
    </w:p>
    <w:p w14:paraId="4DC0F209" w14:textId="5E130526" w:rsidR="00751CE1" w:rsidRPr="00751CE1" w:rsidRDefault="00CB437E" w:rsidP="00063152">
      <w:pPr>
        <w:pStyle w:val="NormalWeb"/>
        <w:bidi/>
        <w:jc w:val="center"/>
        <w:rPr>
          <w:rFonts w:ascii="David" w:hAnsi="David" w:cs="David"/>
          <w:b/>
          <w:bCs/>
          <w:color w:val="000000"/>
          <w:rtl/>
        </w:rPr>
      </w:pPr>
      <w:r>
        <w:rPr>
          <w:rFonts w:ascii="David" w:hAnsi="David" w:cs="David" w:hint="cs"/>
          <w:b/>
          <w:bCs/>
          <w:color w:val="000000"/>
          <w:rtl/>
        </w:rPr>
        <w:t>הפיקוח על הבנקים מתכנן</w:t>
      </w:r>
      <w:r w:rsidR="00BE7437" w:rsidRPr="00751CE1">
        <w:rPr>
          <w:rFonts w:ascii="David" w:hAnsi="David" w:cs="David" w:hint="cs"/>
          <w:b/>
          <w:bCs/>
          <w:color w:val="000000"/>
          <w:rtl/>
        </w:rPr>
        <w:t xml:space="preserve"> </w:t>
      </w:r>
      <w:r w:rsidR="00652497" w:rsidRPr="00751CE1">
        <w:rPr>
          <w:rFonts w:ascii="David" w:hAnsi="David" w:cs="David" w:hint="cs"/>
          <w:b/>
          <w:bCs/>
          <w:color w:val="000000"/>
          <w:rtl/>
        </w:rPr>
        <w:t>שורה של צעדים משמעותיים לטובת</w:t>
      </w:r>
      <w:r w:rsidR="004F19BF" w:rsidRPr="00751CE1">
        <w:rPr>
          <w:rFonts w:ascii="David" w:hAnsi="David" w:cs="David" w:hint="cs"/>
          <w:b/>
          <w:bCs/>
          <w:color w:val="000000"/>
          <w:rtl/>
        </w:rPr>
        <w:t xml:space="preserve"> ציבור משקי הבית והעסקים הקטנים</w:t>
      </w:r>
      <w:r w:rsidR="00751CE1" w:rsidRPr="00751CE1">
        <w:rPr>
          <w:rFonts w:ascii="David" w:hAnsi="David" w:cs="David" w:hint="cs"/>
          <w:b/>
          <w:bCs/>
          <w:color w:val="000000"/>
          <w:rtl/>
        </w:rPr>
        <w:t xml:space="preserve">, </w:t>
      </w:r>
      <w:r w:rsidR="00063152">
        <w:rPr>
          <w:rFonts w:ascii="David" w:hAnsi="David" w:cs="David" w:hint="cs"/>
          <w:b/>
          <w:bCs/>
          <w:color w:val="000000"/>
          <w:rtl/>
        </w:rPr>
        <w:t>במטרה לשפר את שיטת הגבייה ולאפשר ללקוחות רבים יותר ליהנות מתעריפים מוזלים</w:t>
      </w:r>
      <w:r w:rsidR="006020A4">
        <w:rPr>
          <w:rFonts w:ascii="David" w:hAnsi="David" w:cs="David" w:hint="cs"/>
          <w:b/>
          <w:bCs/>
          <w:color w:val="000000"/>
          <w:rtl/>
        </w:rPr>
        <w:t>.</w:t>
      </w:r>
      <w:r w:rsidR="00063152">
        <w:rPr>
          <w:rFonts w:ascii="David" w:hAnsi="David" w:cs="David" w:hint="cs"/>
          <w:b/>
          <w:bCs/>
          <w:color w:val="000000"/>
          <w:rtl/>
        </w:rPr>
        <w:t xml:space="preserve"> </w:t>
      </w:r>
    </w:p>
    <w:p w14:paraId="7E1211CA" w14:textId="77777777" w:rsidR="00D94633" w:rsidRDefault="00D94633" w:rsidP="00D94633">
      <w:pPr>
        <w:bidi/>
        <w:spacing w:line="360" w:lineRule="auto"/>
        <w:rPr>
          <w:rFonts w:ascii="David" w:hAnsi="David" w:cs="David"/>
          <w:rtl/>
        </w:rPr>
      </w:pPr>
    </w:p>
    <w:p w14:paraId="16418060" w14:textId="0B880B37" w:rsidR="00E41C26" w:rsidRDefault="00BD0BCA" w:rsidP="006020A4">
      <w:pPr>
        <w:bidi/>
        <w:spacing w:line="360" w:lineRule="auto"/>
        <w:jc w:val="both"/>
        <w:rPr>
          <w:rFonts w:ascii="David" w:hAnsi="David" w:cs="David"/>
          <w:color w:val="000000"/>
          <w:rtl/>
        </w:rPr>
      </w:pPr>
      <w:r w:rsidRPr="007A335C">
        <w:rPr>
          <w:rFonts w:ascii="David" w:hAnsi="David" w:cs="David"/>
          <w:b/>
          <w:bCs/>
          <w:color w:val="000000"/>
          <w:rtl/>
        </w:rPr>
        <w:t>המפקח על הבנקים, יאיר אבידן</w:t>
      </w:r>
      <w:r w:rsidRPr="005B66AC">
        <w:rPr>
          <w:rFonts w:ascii="David" w:hAnsi="David" w:cs="David"/>
          <w:color w:val="000000"/>
          <w:rtl/>
        </w:rPr>
        <w:t xml:space="preserve">: </w:t>
      </w:r>
      <w:r w:rsidRPr="005B66AC">
        <w:rPr>
          <w:rFonts w:ascii="David" w:hAnsi="David" w:cs="David" w:hint="cs"/>
          <w:color w:val="000000"/>
          <w:rtl/>
        </w:rPr>
        <w:t>"</w:t>
      </w:r>
      <w:r w:rsidR="00E41C26">
        <w:rPr>
          <w:rFonts w:ascii="David" w:hAnsi="David" w:cs="David" w:hint="cs"/>
          <w:color w:val="000000"/>
          <w:rtl/>
        </w:rPr>
        <w:t xml:space="preserve">הפיקוח על הבנקים </w:t>
      </w:r>
      <w:r w:rsidR="00BE7437">
        <w:rPr>
          <w:rFonts w:ascii="David" w:hAnsi="David" w:cs="David" w:hint="cs"/>
          <w:color w:val="000000"/>
          <w:rtl/>
        </w:rPr>
        <w:t>פועל לקדם</w:t>
      </w:r>
      <w:r w:rsidR="00E41C26">
        <w:rPr>
          <w:rFonts w:ascii="David" w:hAnsi="David" w:cs="David" w:hint="cs"/>
          <w:color w:val="000000"/>
          <w:rtl/>
        </w:rPr>
        <w:t xml:space="preserve"> </w:t>
      </w:r>
      <w:r w:rsidR="00BE7437">
        <w:rPr>
          <w:rFonts w:ascii="David" w:hAnsi="David" w:cs="David" w:hint="cs"/>
          <w:color w:val="000000"/>
          <w:rtl/>
        </w:rPr>
        <w:t>מספר</w:t>
      </w:r>
      <w:r w:rsidR="00E41C26">
        <w:rPr>
          <w:rFonts w:ascii="David" w:hAnsi="David" w:cs="David" w:hint="cs"/>
          <w:color w:val="000000"/>
          <w:rtl/>
        </w:rPr>
        <w:t xml:space="preserve"> צעדים משמע</w:t>
      </w:r>
      <w:r w:rsidR="00BE7437">
        <w:rPr>
          <w:rFonts w:ascii="David" w:hAnsi="David" w:cs="David" w:hint="cs"/>
          <w:color w:val="000000"/>
          <w:rtl/>
        </w:rPr>
        <w:t>ו</w:t>
      </w:r>
      <w:r w:rsidR="00E41C26">
        <w:rPr>
          <w:rFonts w:ascii="David" w:hAnsi="David" w:cs="David" w:hint="cs"/>
          <w:color w:val="000000"/>
          <w:rtl/>
        </w:rPr>
        <w:t>תיים</w:t>
      </w:r>
      <w:r w:rsidR="00F543C6">
        <w:rPr>
          <w:rFonts w:ascii="David" w:hAnsi="David" w:cs="David" w:hint="cs"/>
          <w:color w:val="000000"/>
          <w:rtl/>
        </w:rPr>
        <w:t xml:space="preserve"> בתחום עמלות המערכת הבנקאית, </w:t>
      </w:r>
      <w:r w:rsidR="00E41C26">
        <w:rPr>
          <w:rFonts w:ascii="David" w:hAnsi="David" w:cs="David" w:hint="cs"/>
          <w:color w:val="000000"/>
          <w:rtl/>
        </w:rPr>
        <w:t>שמטרתם ל</w:t>
      </w:r>
      <w:r w:rsidR="00BE7437">
        <w:rPr>
          <w:rFonts w:ascii="David" w:hAnsi="David" w:cs="David" w:hint="cs"/>
          <w:color w:val="000000"/>
          <w:rtl/>
        </w:rPr>
        <w:t>הקל על הציבור</w:t>
      </w:r>
      <w:r w:rsidR="00E41C26">
        <w:rPr>
          <w:rFonts w:ascii="David" w:hAnsi="David" w:cs="David" w:hint="cs"/>
          <w:color w:val="000000"/>
          <w:rtl/>
        </w:rPr>
        <w:t xml:space="preserve"> </w:t>
      </w:r>
      <w:r w:rsidR="00BE7437">
        <w:rPr>
          <w:rFonts w:ascii="David" w:hAnsi="David" w:cs="David" w:hint="cs"/>
          <w:color w:val="000000"/>
          <w:rtl/>
        </w:rPr>
        <w:t xml:space="preserve">ולשפר את מנגנוני </w:t>
      </w:r>
      <w:r w:rsidR="008153D0">
        <w:rPr>
          <w:rFonts w:ascii="David" w:hAnsi="David" w:cs="David" w:hint="cs"/>
          <w:color w:val="000000"/>
          <w:rtl/>
        </w:rPr>
        <w:t>התשלום</w:t>
      </w:r>
      <w:r w:rsidR="00BE7437">
        <w:rPr>
          <w:rFonts w:ascii="David" w:hAnsi="David" w:cs="David" w:hint="cs"/>
          <w:color w:val="000000"/>
          <w:rtl/>
        </w:rPr>
        <w:t xml:space="preserve"> </w:t>
      </w:r>
      <w:r w:rsidR="00B650DD">
        <w:rPr>
          <w:rFonts w:ascii="David" w:hAnsi="David" w:cs="David" w:hint="cs"/>
          <w:color w:val="000000"/>
          <w:rtl/>
        </w:rPr>
        <w:t xml:space="preserve">עבור </w:t>
      </w:r>
      <w:r w:rsidR="00E41C26">
        <w:rPr>
          <w:rFonts w:ascii="David" w:hAnsi="David" w:cs="David" w:hint="cs"/>
          <w:color w:val="000000"/>
          <w:rtl/>
        </w:rPr>
        <w:t>שירותים</w:t>
      </w:r>
      <w:r w:rsidR="00BE7437">
        <w:rPr>
          <w:rFonts w:ascii="David" w:hAnsi="David" w:cs="David" w:hint="cs"/>
          <w:color w:val="000000"/>
          <w:rtl/>
        </w:rPr>
        <w:t xml:space="preserve"> בנקאיים</w:t>
      </w:r>
      <w:r w:rsidR="00E41C26">
        <w:rPr>
          <w:rFonts w:ascii="David" w:hAnsi="David" w:cs="David" w:hint="cs"/>
          <w:color w:val="000000"/>
          <w:rtl/>
        </w:rPr>
        <w:t xml:space="preserve"> בסיסי</w:t>
      </w:r>
      <w:r w:rsidR="00BE7437">
        <w:rPr>
          <w:rFonts w:ascii="David" w:hAnsi="David" w:cs="David" w:hint="cs"/>
          <w:color w:val="000000"/>
          <w:rtl/>
        </w:rPr>
        <w:t>י</w:t>
      </w:r>
      <w:r w:rsidR="00E41C26">
        <w:rPr>
          <w:rFonts w:ascii="David" w:hAnsi="David" w:cs="David" w:hint="cs"/>
          <w:color w:val="000000"/>
          <w:rtl/>
        </w:rPr>
        <w:t>ם</w:t>
      </w:r>
      <w:r w:rsidR="008153D0">
        <w:rPr>
          <w:rFonts w:ascii="David" w:hAnsi="David" w:cs="David" w:hint="cs"/>
          <w:color w:val="000000"/>
          <w:rtl/>
        </w:rPr>
        <w:t xml:space="preserve">, כך שיהיו מותאמים יותר לפעולות הלקוח בפועל ויביאו לתשלום </w:t>
      </w:r>
      <w:r w:rsidR="00160A0F">
        <w:rPr>
          <w:rFonts w:ascii="David" w:hAnsi="David" w:cs="David" w:hint="cs"/>
          <w:color w:val="000000"/>
          <w:rtl/>
        </w:rPr>
        <w:t>הזול ביותר האפשרי</w:t>
      </w:r>
      <w:r w:rsidR="008153D0">
        <w:rPr>
          <w:rFonts w:ascii="David" w:hAnsi="David" w:cs="David" w:hint="cs"/>
          <w:color w:val="000000"/>
          <w:rtl/>
        </w:rPr>
        <w:t xml:space="preserve"> עבור הלקוח</w:t>
      </w:r>
      <w:r w:rsidR="00063152">
        <w:rPr>
          <w:rFonts w:ascii="David" w:hAnsi="David" w:cs="David" w:hint="cs"/>
          <w:color w:val="000000"/>
          <w:rtl/>
        </w:rPr>
        <w:t>. במסגרת זו אנו מקדמים שיטת חיוב חדשה</w:t>
      </w:r>
      <w:r w:rsidR="00F133F7">
        <w:rPr>
          <w:rFonts w:ascii="David" w:hAnsi="David" w:cs="David" w:hint="cs"/>
          <w:color w:val="000000"/>
          <w:rtl/>
        </w:rPr>
        <w:t xml:space="preserve"> עבור פעולות עו"ש,</w:t>
      </w:r>
      <w:r w:rsidR="00063152">
        <w:rPr>
          <w:rFonts w:ascii="David" w:hAnsi="David" w:cs="David" w:hint="cs"/>
          <w:color w:val="000000"/>
          <w:rtl/>
        </w:rPr>
        <w:t xml:space="preserve"> לפיה</w:t>
      </w:r>
      <w:r w:rsidR="008153D0">
        <w:rPr>
          <w:rFonts w:ascii="David" w:hAnsi="David" w:cs="David" w:hint="cs"/>
          <w:color w:val="000000"/>
          <w:rtl/>
        </w:rPr>
        <w:t xml:space="preserve"> בכל סבב חיוב</w:t>
      </w:r>
      <w:r w:rsidR="00063152">
        <w:rPr>
          <w:rFonts w:ascii="David" w:hAnsi="David" w:cs="David" w:hint="cs"/>
          <w:color w:val="000000"/>
          <w:rtl/>
        </w:rPr>
        <w:t xml:space="preserve"> יגבה מהלקוח המחיר המוזל ביותר האפשרי</w:t>
      </w:r>
      <w:r w:rsidR="00BD309C">
        <w:rPr>
          <w:rFonts w:ascii="David" w:hAnsi="David" w:cs="David" w:hint="cs"/>
          <w:color w:val="000000"/>
          <w:rtl/>
        </w:rPr>
        <w:t xml:space="preserve"> באופן אוטומטי</w:t>
      </w:r>
      <w:r w:rsidR="00063152">
        <w:rPr>
          <w:rFonts w:ascii="David" w:hAnsi="David" w:cs="David" w:hint="cs"/>
          <w:color w:val="000000"/>
          <w:rtl/>
        </w:rPr>
        <w:t xml:space="preserve">, וכן מספר צעדים נוספים </w:t>
      </w:r>
      <w:r w:rsidR="006020A4">
        <w:rPr>
          <w:rFonts w:ascii="David" w:hAnsi="David" w:cs="David" w:hint="cs"/>
          <w:color w:val="000000"/>
          <w:rtl/>
        </w:rPr>
        <w:t>אשר יאפשרו ליותר</w:t>
      </w:r>
      <w:r w:rsidR="00063152">
        <w:rPr>
          <w:rFonts w:ascii="David" w:hAnsi="David" w:cs="David" w:hint="cs"/>
          <w:color w:val="000000"/>
          <w:rtl/>
        </w:rPr>
        <w:t xml:space="preserve"> עסקים קטנים</w:t>
      </w:r>
      <w:r w:rsidR="006020A4">
        <w:rPr>
          <w:rFonts w:ascii="David" w:hAnsi="David" w:cs="David" w:hint="cs"/>
          <w:color w:val="000000"/>
          <w:rtl/>
        </w:rPr>
        <w:t xml:space="preserve"> ליהנות מתעריפון העמלות המוזל</w:t>
      </w:r>
      <w:r w:rsidR="00E41C26">
        <w:rPr>
          <w:rFonts w:ascii="David" w:hAnsi="David" w:cs="David" w:hint="cs"/>
          <w:color w:val="000000"/>
          <w:rtl/>
        </w:rPr>
        <w:t xml:space="preserve">. </w:t>
      </w:r>
      <w:r w:rsidR="00063152">
        <w:rPr>
          <w:rFonts w:ascii="David" w:hAnsi="David" w:cs="David" w:hint="cs"/>
          <w:color w:val="000000"/>
          <w:rtl/>
        </w:rPr>
        <w:t>צעדים אלו הם חלק</w:t>
      </w:r>
      <w:r w:rsidR="008153D0">
        <w:rPr>
          <w:rFonts w:ascii="David" w:hAnsi="David" w:cs="David" w:hint="cs"/>
          <w:color w:val="000000"/>
          <w:rtl/>
        </w:rPr>
        <w:t xml:space="preserve"> מסט</w:t>
      </w:r>
      <w:r w:rsidR="00E41C26">
        <w:rPr>
          <w:rFonts w:ascii="David" w:hAnsi="David" w:cs="David" w:hint="cs"/>
          <w:color w:val="000000"/>
          <w:rtl/>
        </w:rPr>
        <w:t xml:space="preserve"> צעדים יזומים </w:t>
      </w:r>
      <w:r w:rsidR="00160A0F">
        <w:rPr>
          <w:rFonts w:ascii="David" w:hAnsi="David" w:cs="David" w:hint="cs"/>
          <w:color w:val="000000"/>
          <w:rtl/>
        </w:rPr>
        <w:t xml:space="preserve">שאנו מקדמים </w:t>
      </w:r>
      <w:r w:rsidR="00E41C26">
        <w:rPr>
          <w:rFonts w:ascii="David" w:hAnsi="David" w:cs="David" w:hint="cs"/>
          <w:color w:val="000000"/>
          <w:rtl/>
        </w:rPr>
        <w:t>ל</w:t>
      </w:r>
      <w:r w:rsidR="00160A0F">
        <w:rPr>
          <w:rFonts w:ascii="David" w:hAnsi="David" w:cs="David" w:hint="cs"/>
          <w:color w:val="000000"/>
          <w:rtl/>
        </w:rPr>
        <w:t xml:space="preserve">טובת </w:t>
      </w:r>
      <w:r w:rsidR="00E41C26">
        <w:rPr>
          <w:rFonts w:ascii="David" w:hAnsi="David" w:cs="David" w:hint="cs"/>
          <w:color w:val="000000"/>
          <w:rtl/>
        </w:rPr>
        <w:t>ציבור הלקוחות</w:t>
      </w:r>
      <w:r w:rsidR="00160A0F">
        <w:rPr>
          <w:rFonts w:ascii="David" w:hAnsi="David" w:cs="David" w:hint="cs"/>
          <w:color w:val="000000"/>
          <w:rtl/>
        </w:rPr>
        <w:t xml:space="preserve"> ואשר יעבירו אליהם את הכוח ויאפשרו להם</w:t>
      </w:r>
      <w:r w:rsidR="00E41C26">
        <w:rPr>
          <w:rFonts w:ascii="David" w:hAnsi="David" w:cs="David" w:hint="cs"/>
          <w:color w:val="000000"/>
          <w:rtl/>
        </w:rPr>
        <w:t xml:space="preserve"> לצרוך שירותים בנקאיים בסיסי</w:t>
      </w:r>
      <w:r w:rsidR="00BD309C">
        <w:rPr>
          <w:rFonts w:ascii="David" w:hAnsi="David" w:cs="David" w:hint="cs"/>
          <w:color w:val="000000"/>
          <w:rtl/>
        </w:rPr>
        <w:t>י</w:t>
      </w:r>
      <w:r w:rsidR="00E41C26">
        <w:rPr>
          <w:rFonts w:ascii="David" w:hAnsi="David" w:cs="David" w:hint="cs"/>
          <w:color w:val="000000"/>
          <w:rtl/>
        </w:rPr>
        <w:t>ם</w:t>
      </w:r>
      <w:r w:rsidR="00E41C26" w:rsidRPr="005B66AC">
        <w:rPr>
          <w:rFonts w:ascii="David" w:hAnsi="David" w:cs="David" w:hint="cs"/>
          <w:color w:val="000000"/>
          <w:rtl/>
        </w:rPr>
        <w:t xml:space="preserve"> במחיר הוגן.</w:t>
      </w:r>
      <w:r w:rsidR="008153D0">
        <w:rPr>
          <w:rFonts w:ascii="David" w:hAnsi="David" w:cs="David" w:hint="cs"/>
          <w:color w:val="000000"/>
          <w:rtl/>
        </w:rPr>
        <w:t xml:space="preserve"> אני קורא ללקוחות לעשות שימוש בשלל האפשרויות העומדות לרשותם לטובת השוואה בין נותני השירותים הפיננסיים השונים, בין אם מבנקים ובין אם מגופים מפוקחים אחרים.</w:t>
      </w:r>
      <w:r w:rsidR="00E41C26">
        <w:rPr>
          <w:rFonts w:ascii="David" w:hAnsi="David" w:cs="David" w:hint="cs"/>
          <w:color w:val="000000"/>
          <w:rtl/>
        </w:rPr>
        <w:t>"</w:t>
      </w:r>
    </w:p>
    <w:p w14:paraId="69E69E71" w14:textId="77777777" w:rsidR="00DC1693" w:rsidRDefault="00DC1693" w:rsidP="00DC1693">
      <w:pPr>
        <w:bidi/>
        <w:spacing w:line="360" w:lineRule="auto"/>
        <w:jc w:val="both"/>
        <w:rPr>
          <w:rFonts w:ascii="David" w:hAnsi="David" w:cs="David"/>
          <w:color w:val="000000"/>
          <w:rtl/>
        </w:rPr>
      </w:pPr>
    </w:p>
    <w:p w14:paraId="4F593E66" w14:textId="77777777" w:rsidR="00D30F3F" w:rsidRPr="00160A0F" w:rsidRDefault="00D30F3F" w:rsidP="00D30F3F">
      <w:pPr>
        <w:bidi/>
        <w:spacing w:line="360" w:lineRule="auto"/>
        <w:jc w:val="both"/>
        <w:rPr>
          <w:rFonts w:ascii="David" w:hAnsi="David" w:cs="David"/>
          <w:b/>
          <w:bCs/>
          <w:color w:val="000000"/>
          <w:rtl/>
        </w:rPr>
      </w:pPr>
      <w:r w:rsidRPr="00160A0F">
        <w:rPr>
          <w:rFonts w:ascii="David" w:hAnsi="David" w:cs="David" w:hint="eastAsia"/>
          <w:b/>
          <w:bCs/>
          <w:color w:val="000000"/>
          <w:rtl/>
        </w:rPr>
        <w:t>עיקרי</w:t>
      </w:r>
      <w:r w:rsidRPr="00160A0F">
        <w:rPr>
          <w:rFonts w:ascii="David" w:hAnsi="David" w:cs="David"/>
          <w:b/>
          <w:bCs/>
          <w:color w:val="000000"/>
          <w:rtl/>
        </w:rPr>
        <w:t xml:space="preserve"> </w:t>
      </w:r>
      <w:r w:rsidRPr="00160A0F">
        <w:rPr>
          <w:rFonts w:ascii="David" w:hAnsi="David" w:cs="David" w:hint="eastAsia"/>
          <w:b/>
          <w:bCs/>
          <w:color w:val="000000"/>
          <w:rtl/>
        </w:rPr>
        <w:t>השינויים</w:t>
      </w:r>
      <w:r w:rsidR="008153D0" w:rsidRPr="00160A0F">
        <w:rPr>
          <w:rFonts w:ascii="David" w:hAnsi="David" w:cs="David"/>
          <w:b/>
          <w:bCs/>
          <w:color w:val="000000"/>
          <w:rtl/>
        </w:rPr>
        <w:t xml:space="preserve"> שמקודמים בתחום העמלות</w:t>
      </w:r>
      <w:r w:rsidRPr="00160A0F">
        <w:rPr>
          <w:rFonts w:ascii="David" w:hAnsi="David" w:cs="David"/>
          <w:b/>
          <w:bCs/>
          <w:color w:val="000000"/>
          <w:rtl/>
        </w:rPr>
        <w:t xml:space="preserve"> (הפירוט יוצג בהמשך): </w:t>
      </w:r>
    </w:p>
    <w:p w14:paraId="2DBBB7BB" w14:textId="77777777" w:rsidR="004F19BF" w:rsidRDefault="004F19BF" w:rsidP="00EC688B">
      <w:pPr>
        <w:bidi/>
        <w:spacing w:line="360" w:lineRule="auto"/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במטרה להקל על כלל לקוחות המערכת הבנקאית</w:t>
      </w:r>
      <w:r w:rsidR="00EC688B">
        <w:rPr>
          <w:rFonts w:ascii="David" w:hAnsi="David" w:cs="David" w:hint="cs"/>
          <w:b/>
          <w:bCs/>
          <w:rtl/>
        </w:rPr>
        <w:t xml:space="preserve"> </w:t>
      </w:r>
      <w:r>
        <w:rPr>
          <w:rFonts w:ascii="David" w:hAnsi="David" w:cs="David" w:hint="cs"/>
          <w:b/>
          <w:bCs/>
          <w:rtl/>
        </w:rPr>
        <w:t xml:space="preserve">ולשפר את מנגנון החיוב הקיים </w:t>
      </w:r>
      <w:r w:rsidR="00EC688B">
        <w:rPr>
          <w:rFonts w:ascii="David" w:hAnsi="David" w:cs="David" w:hint="cs"/>
          <w:b/>
          <w:bCs/>
          <w:rtl/>
        </w:rPr>
        <w:t xml:space="preserve">עבור פעולות </w:t>
      </w:r>
      <w:r w:rsidR="0094177E">
        <w:rPr>
          <w:rFonts w:ascii="David" w:hAnsi="David" w:cs="David" w:hint="cs"/>
          <w:b/>
          <w:bCs/>
          <w:rtl/>
        </w:rPr>
        <w:t xml:space="preserve">עו"ש </w:t>
      </w:r>
      <w:r w:rsidR="00EC688B">
        <w:rPr>
          <w:rFonts w:ascii="David" w:hAnsi="David" w:cs="David" w:hint="cs"/>
          <w:b/>
          <w:bCs/>
          <w:rtl/>
        </w:rPr>
        <w:t xml:space="preserve">שוטפות, </w:t>
      </w:r>
      <w:r>
        <w:rPr>
          <w:rFonts w:ascii="David" w:hAnsi="David" w:cs="David" w:hint="cs"/>
          <w:b/>
          <w:bCs/>
          <w:rtl/>
        </w:rPr>
        <w:t>מקדם</w:t>
      </w:r>
      <w:r w:rsidR="00EC688B">
        <w:rPr>
          <w:rFonts w:ascii="David" w:hAnsi="David" w:cs="David" w:hint="cs"/>
          <w:b/>
          <w:bCs/>
          <w:rtl/>
        </w:rPr>
        <w:t xml:space="preserve"> הפיקוח את </w:t>
      </w:r>
      <w:r>
        <w:rPr>
          <w:rFonts w:ascii="David" w:hAnsi="David" w:cs="David" w:hint="cs"/>
          <w:b/>
          <w:bCs/>
          <w:rtl/>
        </w:rPr>
        <w:t>הצעדים הבאים:</w:t>
      </w:r>
    </w:p>
    <w:p w14:paraId="15845142" w14:textId="77777777" w:rsidR="0094177E" w:rsidRDefault="0094177E" w:rsidP="0094177E">
      <w:pPr>
        <w:pStyle w:val="a7"/>
        <w:numPr>
          <w:ilvl w:val="0"/>
          <w:numId w:val="37"/>
        </w:numPr>
        <w:spacing w:line="360" w:lineRule="auto"/>
        <w:jc w:val="both"/>
        <w:rPr>
          <w:rFonts w:ascii="David" w:hAnsi="David" w:cs="David"/>
          <w:color w:val="000000"/>
        </w:rPr>
      </w:pPr>
      <w:r w:rsidRPr="004F19BF">
        <w:rPr>
          <w:rFonts w:ascii="David" w:hAnsi="David" w:cs="David"/>
          <w:b/>
          <w:bCs/>
          <w:rtl/>
        </w:rPr>
        <w:t>עדכון שיטת החיוב בעמלות עו"ש ("מנגנון המסלול המיטבי")</w:t>
      </w:r>
      <w:r w:rsidRPr="004F19BF">
        <w:rPr>
          <w:rFonts w:ascii="David" w:hAnsi="David" w:cs="David"/>
          <w:rtl/>
        </w:rPr>
        <w:t xml:space="preserve"> </w:t>
      </w:r>
    </w:p>
    <w:p w14:paraId="548F7838" w14:textId="77777777" w:rsidR="0094177E" w:rsidRDefault="0094177E" w:rsidP="0094177E">
      <w:pPr>
        <w:bidi/>
        <w:spacing w:line="360" w:lineRule="auto"/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במטרה לסייע לעסקים קטנים, מקודמים בטיוטה שני צעדים משמעותיים חדשים:</w:t>
      </w:r>
    </w:p>
    <w:p w14:paraId="1F03E7B8" w14:textId="77777777" w:rsidR="0094177E" w:rsidRPr="00F543C6" w:rsidRDefault="0094177E" w:rsidP="0094177E">
      <w:pPr>
        <w:pStyle w:val="a7"/>
        <w:numPr>
          <w:ilvl w:val="0"/>
          <w:numId w:val="37"/>
        </w:numPr>
        <w:spacing w:line="360" w:lineRule="auto"/>
        <w:jc w:val="both"/>
        <w:rPr>
          <w:rFonts w:ascii="David" w:hAnsi="David" w:cs="David"/>
          <w:b/>
          <w:bCs/>
          <w:rtl/>
        </w:rPr>
      </w:pPr>
      <w:r w:rsidRPr="00F543C6">
        <w:rPr>
          <w:rFonts w:ascii="David" w:hAnsi="David" w:cs="David"/>
          <w:b/>
          <w:bCs/>
          <w:rtl/>
        </w:rPr>
        <w:t>הרחבת קבוצת העסקים הקטנים שהתעריפון המוזל יחול עליהם</w:t>
      </w:r>
    </w:p>
    <w:p w14:paraId="73DD3C7B" w14:textId="10111FEB" w:rsidR="0094177E" w:rsidRDefault="0094177E" w:rsidP="0094177E">
      <w:pPr>
        <w:pStyle w:val="a7"/>
        <w:numPr>
          <w:ilvl w:val="0"/>
          <w:numId w:val="37"/>
        </w:numPr>
        <w:spacing w:line="360" w:lineRule="auto"/>
        <w:jc w:val="both"/>
        <w:rPr>
          <w:rFonts w:ascii="David" w:hAnsi="David" w:cs="David"/>
          <w:b/>
          <w:bCs/>
        </w:rPr>
      </w:pPr>
      <w:r w:rsidRPr="00F543C6">
        <w:rPr>
          <w:rFonts w:ascii="David" w:hAnsi="David" w:cs="David"/>
          <w:b/>
          <w:bCs/>
          <w:rtl/>
        </w:rPr>
        <w:t>שינוי ברירת המחדל בצירוף עסק קטן לתעריפון המוזל</w:t>
      </w:r>
      <w:r w:rsidRPr="0094177E">
        <w:rPr>
          <w:rFonts w:ascii="David" w:hAnsi="David" w:cs="David"/>
          <w:b/>
          <w:bCs/>
          <w:rtl/>
        </w:rPr>
        <w:t xml:space="preserve"> </w:t>
      </w:r>
    </w:p>
    <w:p w14:paraId="7C022514" w14:textId="1ED6129F" w:rsidR="00F133F7" w:rsidRPr="00F133F7" w:rsidRDefault="00F133F7" w:rsidP="00F133F7">
      <w:pPr>
        <w:bidi/>
        <w:spacing w:line="360" w:lineRule="auto"/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במטרה ליצור אפשרויות נוספות עבור לקוחות עם פעילות בנקאית ענפה, מקודם הצעד הבא:</w:t>
      </w:r>
    </w:p>
    <w:p w14:paraId="53F8EFB7" w14:textId="77777777" w:rsidR="00F133F7" w:rsidRPr="004F19BF" w:rsidRDefault="00F133F7" w:rsidP="00F133F7">
      <w:pPr>
        <w:pStyle w:val="a7"/>
        <w:numPr>
          <w:ilvl w:val="0"/>
          <w:numId w:val="37"/>
        </w:numPr>
        <w:spacing w:line="360" w:lineRule="auto"/>
        <w:rPr>
          <w:rFonts w:ascii="David" w:hAnsi="David" w:cs="David"/>
          <w:rtl/>
        </w:rPr>
      </w:pPr>
      <w:r w:rsidRPr="004F19BF">
        <w:rPr>
          <w:rFonts w:ascii="David" w:hAnsi="David" w:cs="David"/>
          <w:b/>
          <w:bCs/>
          <w:rtl/>
        </w:rPr>
        <w:t>עדכון מסלול מורחב פלוס</w:t>
      </w:r>
      <w:r w:rsidRPr="004F19BF">
        <w:rPr>
          <w:rFonts w:ascii="David" w:hAnsi="David" w:cs="David"/>
          <w:rtl/>
        </w:rPr>
        <w:t xml:space="preserve"> </w:t>
      </w:r>
    </w:p>
    <w:p w14:paraId="55D5BBC6" w14:textId="77777777" w:rsidR="006020A4" w:rsidRDefault="006020A4" w:rsidP="00B650DD">
      <w:pPr>
        <w:bidi/>
        <w:spacing w:line="360" w:lineRule="auto"/>
        <w:jc w:val="both"/>
        <w:rPr>
          <w:rFonts w:ascii="David" w:hAnsi="David" w:cs="David"/>
          <w:b/>
          <w:bCs/>
          <w:rtl/>
        </w:rPr>
      </w:pPr>
    </w:p>
    <w:p w14:paraId="09663532" w14:textId="5D59B731" w:rsidR="0094177E" w:rsidRDefault="0094177E" w:rsidP="006020A4">
      <w:pPr>
        <w:bidi/>
        <w:spacing w:line="360" w:lineRule="auto"/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להלן פירוט על כל אחד מהצעדים:</w:t>
      </w:r>
    </w:p>
    <w:p w14:paraId="3113720B" w14:textId="77777777" w:rsidR="00DC1693" w:rsidRPr="0094177E" w:rsidRDefault="00DC1693" w:rsidP="0094177E">
      <w:pPr>
        <w:pStyle w:val="a7"/>
        <w:numPr>
          <w:ilvl w:val="0"/>
          <w:numId w:val="36"/>
        </w:numPr>
        <w:spacing w:line="360" w:lineRule="auto"/>
        <w:jc w:val="both"/>
        <w:rPr>
          <w:rFonts w:ascii="David" w:hAnsi="David" w:cs="David"/>
          <w:color w:val="000000"/>
          <w:rtl/>
        </w:rPr>
      </w:pPr>
      <w:r w:rsidRPr="0094177E">
        <w:rPr>
          <w:rFonts w:ascii="David" w:hAnsi="David" w:cs="David"/>
          <w:b/>
          <w:bCs/>
          <w:rtl/>
        </w:rPr>
        <w:t>עדכון שיטת החיוב בעמלות עו"ש ("מנגנון המסלול המיטבי")</w:t>
      </w:r>
      <w:r w:rsidRPr="0094177E">
        <w:rPr>
          <w:rFonts w:ascii="David" w:hAnsi="David" w:cs="David"/>
          <w:rtl/>
        </w:rPr>
        <w:t xml:space="preserve"> </w:t>
      </w:r>
    </w:p>
    <w:p w14:paraId="520AD049" w14:textId="77777777" w:rsidR="0094177E" w:rsidRPr="0094177E" w:rsidRDefault="0094177E" w:rsidP="00B650DD">
      <w:pPr>
        <w:bidi/>
        <w:spacing w:line="360" w:lineRule="auto"/>
        <w:jc w:val="both"/>
        <w:rPr>
          <w:rFonts w:ascii="David" w:hAnsi="David" w:cs="David"/>
          <w:color w:val="000000"/>
          <w:rtl/>
        </w:rPr>
      </w:pPr>
      <w:r w:rsidRPr="0094177E">
        <w:rPr>
          <w:rFonts w:ascii="David" w:hAnsi="David" w:cs="David" w:hint="cs"/>
          <w:color w:val="000000"/>
          <w:rtl/>
        </w:rPr>
        <w:t xml:space="preserve">על פי שיטת התשלום הקיימת היום, לקוחות הבנקים משלמים עבור כל פעולת עו"ש באופן נפרד, אלא אם בחרו להצטרף לאחד משירותי המסלולים הקיימים - מסלול בסיסי במחיר מפוקח של 10 ₪ בחודש או מסלול מורחב שמחירו </w:t>
      </w:r>
      <w:r w:rsidR="00F23FB0">
        <w:rPr>
          <w:rFonts w:ascii="David" w:hAnsi="David" w:cs="David" w:hint="cs"/>
          <w:color w:val="000000"/>
          <w:rtl/>
        </w:rPr>
        <w:t>שונה מבנק לבנק,</w:t>
      </w:r>
      <w:r w:rsidRPr="0094177E">
        <w:rPr>
          <w:rFonts w:ascii="David" w:hAnsi="David" w:cs="David" w:hint="cs"/>
          <w:color w:val="000000"/>
          <w:rtl/>
        </w:rPr>
        <w:t xml:space="preserve"> ונע בין 20-30 ₪</w:t>
      </w:r>
      <w:r>
        <w:rPr>
          <w:rFonts w:ascii="David" w:hAnsi="David" w:cs="David" w:hint="cs"/>
          <w:color w:val="000000"/>
          <w:rtl/>
        </w:rPr>
        <w:t xml:space="preserve"> (</w:t>
      </w:r>
      <w:r w:rsidR="00F23FB0">
        <w:rPr>
          <w:rFonts w:ascii="David" w:hAnsi="David" w:cs="David" w:hint="cs"/>
          <w:color w:val="000000"/>
          <w:rtl/>
        </w:rPr>
        <w:t xml:space="preserve">ראו </w:t>
      </w:r>
      <w:r>
        <w:rPr>
          <w:rFonts w:ascii="David" w:hAnsi="David" w:cs="David" w:hint="cs"/>
          <w:color w:val="000000"/>
          <w:rtl/>
        </w:rPr>
        <w:t>להלן נספח).</w:t>
      </w:r>
    </w:p>
    <w:p w14:paraId="03E55485" w14:textId="77777777" w:rsidR="0094177E" w:rsidRPr="0094177E" w:rsidRDefault="0094177E" w:rsidP="00063152">
      <w:pPr>
        <w:bidi/>
        <w:spacing w:line="360" w:lineRule="auto"/>
        <w:jc w:val="both"/>
        <w:rPr>
          <w:rFonts w:ascii="David" w:hAnsi="David" w:cs="David"/>
          <w:color w:val="000000"/>
          <w:rtl/>
        </w:rPr>
      </w:pPr>
      <w:r w:rsidRPr="0094177E">
        <w:rPr>
          <w:rFonts w:ascii="David" w:hAnsi="David" w:cs="David"/>
          <w:color w:val="000000"/>
          <w:rtl/>
        </w:rPr>
        <w:t>על פי</w:t>
      </w:r>
      <w:r>
        <w:rPr>
          <w:rFonts w:ascii="David" w:hAnsi="David" w:cs="David" w:hint="cs"/>
          <w:color w:val="000000"/>
          <w:rtl/>
        </w:rPr>
        <w:t xml:space="preserve"> </w:t>
      </w:r>
      <w:r w:rsidRPr="0094177E">
        <w:rPr>
          <w:rFonts w:ascii="David" w:hAnsi="David" w:cs="David"/>
          <w:color w:val="000000"/>
          <w:rtl/>
        </w:rPr>
        <w:t>שיט</w:t>
      </w:r>
      <w:r>
        <w:rPr>
          <w:rFonts w:ascii="David" w:hAnsi="David" w:cs="David" w:hint="cs"/>
          <w:color w:val="000000"/>
          <w:rtl/>
        </w:rPr>
        <w:t>ת</w:t>
      </w:r>
      <w:r w:rsidRPr="0094177E">
        <w:rPr>
          <w:rFonts w:ascii="David" w:hAnsi="David" w:cs="David"/>
          <w:color w:val="000000"/>
          <w:rtl/>
        </w:rPr>
        <w:t xml:space="preserve"> </w:t>
      </w:r>
      <w:r>
        <w:rPr>
          <w:rFonts w:ascii="David" w:hAnsi="David" w:cs="David" w:hint="cs"/>
          <w:color w:val="000000"/>
          <w:rtl/>
        </w:rPr>
        <w:t xml:space="preserve">התשלום </w:t>
      </w:r>
      <w:r w:rsidRPr="0094177E">
        <w:rPr>
          <w:rFonts w:ascii="David" w:hAnsi="David" w:cs="David"/>
          <w:color w:val="000000"/>
          <w:rtl/>
        </w:rPr>
        <w:t>החדשה</w:t>
      </w:r>
      <w:r w:rsidR="00F23FB0">
        <w:rPr>
          <w:rFonts w:ascii="David" w:hAnsi="David" w:cs="David" w:hint="cs"/>
          <w:color w:val="000000"/>
          <w:rtl/>
        </w:rPr>
        <w:t>,</w:t>
      </w:r>
      <w:r w:rsidRPr="0094177E">
        <w:rPr>
          <w:rFonts w:ascii="David" w:hAnsi="David" w:cs="David"/>
          <w:color w:val="000000"/>
          <w:rtl/>
        </w:rPr>
        <w:t xml:space="preserve"> </w:t>
      </w:r>
      <w:r w:rsidR="00063152">
        <w:rPr>
          <w:rFonts w:ascii="David" w:hAnsi="David" w:cs="David" w:hint="cs"/>
          <w:color w:val="000000"/>
          <w:rtl/>
        </w:rPr>
        <w:t xml:space="preserve">הלקוח </w:t>
      </w:r>
      <w:r w:rsidRPr="0094177E">
        <w:rPr>
          <w:rFonts w:ascii="David" w:hAnsi="David" w:cs="David"/>
          <w:color w:val="000000"/>
          <w:rtl/>
        </w:rPr>
        <w:t xml:space="preserve">לא </w:t>
      </w:r>
      <w:r w:rsidR="00063152">
        <w:rPr>
          <w:rFonts w:ascii="David" w:hAnsi="David" w:cs="David" w:hint="cs"/>
          <w:color w:val="000000"/>
          <w:rtl/>
        </w:rPr>
        <w:t>יידרש</w:t>
      </w:r>
      <w:r w:rsidRPr="0094177E">
        <w:rPr>
          <w:rFonts w:ascii="David" w:hAnsi="David" w:cs="David"/>
          <w:color w:val="000000"/>
          <w:rtl/>
        </w:rPr>
        <w:t xml:space="preserve"> להצטרף למסלול</w:t>
      </w:r>
      <w:r w:rsidR="00063152">
        <w:rPr>
          <w:rFonts w:ascii="David" w:hAnsi="David" w:cs="David" w:hint="cs"/>
          <w:color w:val="000000"/>
          <w:rtl/>
        </w:rPr>
        <w:t xml:space="preserve"> באופן אקטיבי, אלא</w:t>
      </w:r>
      <w:r w:rsidRPr="0094177E">
        <w:rPr>
          <w:rFonts w:ascii="David" w:hAnsi="David" w:cs="David" w:hint="cs"/>
          <w:color w:val="000000"/>
          <w:rtl/>
        </w:rPr>
        <w:t xml:space="preserve"> </w:t>
      </w:r>
      <w:r w:rsidRPr="00B650DD">
        <w:rPr>
          <w:rFonts w:ascii="David" w:hAnsi="David" w:cs="David"/>
          <w:b/>
          <w:bCs/>
          <w:color w:val="000000"/>
          <w:rtl/>
        </w:rPr>
        <w:t xml:space="preserve">הבנק יחשב עבור הלקוח </w:t>
      </w:r>
      <w:r w:rsidR="00F23FB0" w:rsidRPr="00B650DD">
        <w:rPr>
          <w:rFonts w:ascii="David" w:hAnsi="David" w:cs="David" w:hint="eastAsia"/>
          <w:b/>
          <w:bCs/>
          <w:color w:val="000000"/>
          <w:rtl/>
        </w:rPr>
        <w:t>מהי</w:t>
      </w:r>
      <w:r w:rsidR="00F23FB0" w:rsidRPr="00B650DD">
        <w:rPr>
          <w:rFonts w:ascii="David" w:hAnsi="David" w:cs="David"/>
          <w:b/>
          <w:bCs/>
          <w:color w:val="000000"/>
          <w:rtl/>
        </w:rPr>
        <w:t xml:space="preserve"> </w:t>
      </w:r>
      <w:r w:rsidRPr="00B650DD">
        <w:rPr>
          <w:rFonts w:ascii="David" w:hAnsi="David" w:cs="David"/>
          <w:b/>
          <w:bCs/>
          <w:color w:val="000000"/>
          <w:rtl/>
        </w:rPr>
        <w:t>שיטת התשלום הזולה ביותר</w:t>
      </w:r>
      <w:r w:rsidR="00F23FB0" w:rsidRPr="00B650DD">
        <w:rPr>
          <w:rFonts w:ascii="David" w:hAnsi="David" w:cs="David"/>
          <w:b/>
          <w:bCs/>
          <w:color w:val="000000"/>
          <w:rtl/>
        </w:rPr>
        <w:t xml:space="preserve"> עבורו</w:t>
      </w:r>
      <w:r w:rsidRPr="00B650DD">
        <w:rPr>
          <w:rFonts w:ascii="David" w:hAnsi="David" w:cs="David"/>
          <w:b/>
          <w:bCs/>
          <w:color w:val="000000"/>
          <w:rtl/>
        </w:rPr>
        <w:t xml:space="preserve"> מידי חודש, בהתאם לפעולות </w:t>
      </w:r>
      <w:r w:rsidRPr="00B650DD">
        <w:rPr>
          <w:rFonts w:ascii="David" w:hAnsi="David" w:cs="David" w:hint="eastAsia"/>
          <w:b/>
          <w:bCs/>
          <w:color w:val="000000"/>
          <w:rtl/>
        </w:rPr>
        <w:t>העו</w:t>
      </w:r>
      <w:r w:rsidRPr="00B650DD">
        <w:rPr>
          <w:rFonts w:ascii="David" w:hAnsi="David" w:cs="David"/>
          <w:b/>
          <w:bCs/>
          <w:color w:val="000000"/>
          <w:rtl/>
        </w:rPr>
        <w:t>"ש</w:t>
      </w:r>
      <w:r w:rsidR="00F23FB0" w:rsidRPr="00B650DD">
        <w:rPr>
          <w:rFonts w:ascii="David" w:hAnsi="David" w:cs="David"/>
          <w:b/>
          <w:bCs/>
          <w:color w:val="000000"/>
          <w:rtl/>
        </w:rPr>
        <w:t xml:space="preserve"> (פעולה על ידי פקיד </w:t>
      </w:r>
      <w:r w:rsidR="00F23FB0" w:rsidRPr="00B650DD">
        <w:rPr>
          <w:rFonts w:ascii="David" w:hAnsi="David" w:cs="David" w:hint="eastAsia"/>
          <w:b/>
          <w:bCs/>
          <w:color w:val="000000"/>
          <w:rtl/>
        </w:rPr>
        <w:t>ופעולה</w:t>
      </w:r>
      <w:r w:rsidR="00F23FB0" w:rsidRPr="00B650DD">
        <w:rPr>
          <w:rFonts w:ascii="David" w:hAnsi="David" w:cs="David"/>
          <w:b/>
          <w:bCs/>
          <w:color w:val="000000"/>
          <w:rtl/>
        </w:rPr>
        <w:t xml:space="preserve"> </w:t>
      </w:r>
      <w:r w:rsidR="00F23FB0" w:rsidRPr="00B650DD">
        <w:rPr>
          <w:rFonts w:ascii="David" w:hAnsi="David" w:cs="David" w:hint="eastAsia"/>
          <w:b/>
          <w:bCs/>
          <w:color w:val="000000"/>
          <w:rtl/>
        </w:rPr>
        <w:t>בערוץ</w:t>
      </w:r>
      <w:r w:rsidR="00F23FB0" w:rsidRPr="00B650DD">
        <w:rPr>
          <w:rFonts w:ascii="David" w:hAnsi="David" w:cs="David"/>
          <w:b/>
          <w:bCs/>
          <w:color w:val="000000"/>
          <w:rtl/>
        </w:rPr>
        <w:t xml:space="preserve"> </w:t>
      </w:r>
      <w:r w:rsidR="00F23FB0" w:rsidRPr="00B650DD">
        <w:rPr>
          <w:rFonts w:ascii="David" w:hAnsi="David" w:cs="David" w:hint="eastAsia"/>
          <w:b/>
          <w:bCs/>
          <w:color w:val="000000"/>
          <w:rtl/>
        </w:rPr>
        <w:t>ישיר</w:t>
      </w:r>
      <w:r w:rsidR="00F23FB0" w:rsidRPr="00B650DD">
        <w:rPr>
          <w:rFonts w:ascii="David" w:hAnsi="David" w:cs="David"/>
          <w:b/>
          <w:bCs/>
          <w:color w:val="000000"/>
          <w:rtl/>
        </w:rPr>
        <w:t>)</w:t>
      </w:r>
      <w:r w:rsidRPr="00B650DD">
        <w:rPr>
          <w:rFonts w:ascii="David" w:hAnsi="David" w:cs="David"/>
          <w:b/>
          <w:bCs/>
          <w:color w:val="000000"/>
          <w:rtl/>
        </w:rPr>
        <w:t xml:space="preserve"> שבוצעו על ידו בפועל </w:t>
      </w:r>
      <w:r w:rsidR="00F23FB0" w:rsidRPr="00B650DD">
        <w:rPr>
          <w:rFonts w:ascii="David" w:hAnsi="David" w:cs="David" w:hint="eastAsia"/>
          <w:b/>
          <w:bCs/>
          <w:color w:val="000000"/>
          <w:rtl/>
        </w:rPr>
        <w:t>באותו</w:t>
      </w:r>
      <w:r w:rsidR="00F23FB0" w:rsidRPr="00B650DD">
        <w:rPr>
          <w:rFonts w:ascii="David" w:hAnsi="David" w:cs="David"/>
          <w:b/>
          <w:bCs/>
          <w:color w:val="000000"/>
          <w:rtl/>
        </w:rPr>
        <w:t xml:space="preserve"> </w:t>
      </w:r>
      <w:r w:rsidR="00F23FB0" w:rsidRPr="00B650DD">
        <w:rPr>
          <w:rFonts w:ascii="David" w:hAnsi="David" w:cs="David" w:hint="eastAsia"/>
          <w:b/>
          <w:bCs/>
          <w:color w:val="000000"/>
          <w:rtl/>
        </w:rPr>
        <w:t>חודש</w:t>
      </w:r>
      <w:r w:rsidRPr="00B650DD">
        <w:rPr>
          <w:rFonts w:ascii="David" w:hAnsi="David" w:cs="David"/>
          <w:b/>
          <w:bCs/>
          <w:color w:val="000000"/>
          <w:rtl/>
        </w:rPr>
        <w:t xml:space="preserve">, והתשלום שיגבה </w:t>
      </w:r>
      <w:r w:rsidR="00F23FB0" w:rsidRPr="00B650DD">
        <w:rPr>
          <w:rFonts w:ascii="David" w:hAnsi="David" w:cs="David" w:hint="eastAsia"/>
          <w:b/>
          <w:bCs/>
          <w:color w:val="000000"/>
          <w:rtl/>
        </w:rPr>
        <w:t>ממנו</w:t>
      </w:r>
      <w:r w:rsidR="00F23FB0" w:rsidRPr="00B650DD">
        <w:rPr>
          <w:rFonts w:ascii="David" w:hAnsi="David" w:cs="David"/>
          <w:b/>
          <w:bCs/>
          <w:color w:val="000000"/>
          <w:rtl/>
        </w:rPr>
        <w:t xml:space="preserve"> </w:t>
      </w:r>
      <w:r w:rsidRPr="00B650DD">
        <w:rPr>
          <w:rFonts w:ascii="David" w:hAnsi="David" w:cs="David" w:hint="eastAsia"/>
          <w:b/>
          <w:bCs/>
          <w:color w:val="000000"/>
          <w:rtl/>
        </w:rPr>
        <w:t>יהיה</w:t>
      </w:r>
      <w:r w:rsidRPr="00B650DD">
        <w:rPr>
          <w:rFonts w:ascii="David" w:hAnsi="David" w:cs="David"/>
          <w:b/>
          <w:bCs/>
          <w:color w:val="000000"/>
          <w:rtl/>
        </w:rPr>
        <w:t xml:space="preserve"> </w:t>
      </w:r>
      <w:r w:rsidRPr="00B650DD">
        <w:rPr>
          <w:rFonts w:ascii="David" w:hAnsi="David" w:cs="David" w:hint="eastAsia"/>
          <w:b/>
          <w:bCs/>
          <w:color w:val="000000"/>
          <w:rtl/>
        </w:rPr>
        <w:t>בהתאם</w:t>
      </w:r>
      <w:r w:rsidRPr="00B650DD">
        <w:rPr>
          <w:rFonts w:ascii="David" w:hAnsi="David" w:cs="David"/>
          <w:b/>
          <w:bCs/>
          <w:color w:val="000000"/>
          <w:rtl/>
        </w:rPr>
        <w:t>.</w:t>
      </w:r>
      <w:r w:rsidRPr="0094177E">
        <w:rPr>
          <w:rFonts w:ascii="David" w:hAnsi="David" w:cs="David" w:hint="cs"/>
          <w:color w:val="000000"/>
          <w:rtl/>
        </w:rPr>
        <w:t xml:space="preserve"> </w:t>
      </w:r>
    </w:p>
    <w:p w14:paraId="55CE27A3" w14:textId="2BD179BE" w:rsidR="004F19BF" w:rsidRDefault="004F19BF" w:rsidP="00EC0F57">
      <w:pPr>
        <w:bidi/>
        <w:spacing w:line="360" w:lineRule="auto"/>
        <w:jc w:val="both"/>
        <w:rPr>
          <w:rFonts w:ascii="David" w:hAnsi="David" w:cs="David"/>
          <w:rtl/>
        </w:rPr>
      </w:pPr>
      <w:r w:rsidRPr="006020A4">
        <w:rPr>
          <w:rFonts w:ascii="David" w:hAnsi="David" w:cs="David" w:hint="cs"/>
          <w:rtl/>
        </w:rPr>
        <w:lastRenderedPageBreak/>
        <w:t xml:space="preserve">באתר בנק ישראל מפורסם </w:t>
      </w:r>
      <w:hyperlink r:id="rId9" w:history="1">
        <w:r w:rsidRPr="006020A4">
          <w:rPr>
            <w:rFonts w:ascii="David" w:hAnsi="David" w:cs="David"/>
            <w:color w:val="5B9BD5" w:themeColor="accent1"/>
            <w:u w:val="single"/>
            <w:rtl/>
          </w:rPr>
          <w:t>מחשבון העמלות</w:t>
        </w:r>
      </w:hyperlink>
      <w:r w:rsidRPr="006020A4">
        <w:rPr>
          <w:rFonts w:ascii="David" w:hAnsi="David" w:cs="David" w:hint="cs"/>
          <w:rtl/>
        </w:rPr>
        <w:t xml:space="preserve"> בו ניתן לעשות סימולציות לתרחישים שונים</w:t>
      </w:r>
      <w:r w:rsidR="00EC0F57">
        <w:rPr>
          <w:rFonts w:ascii="David" w:hAnsi="David" w:cs="David" w:hint="cs"/>
          <w:rtl/>
        </w:rPr>
        <w:t>.</w:t>
      </w:r>
      <w:r w:rsidRPr="006020A4">
        <w:rPr>
          <w:rFonts w:ascii="David" w:hAnsi="David" w:cs="David" w:hint="cs"/>
          <w:rtl/>
        </w:rPr>
        <w:t xml:space="preserve"> התוצאה הזולה ביותר בכל תרחיש היא </w:t>
      </w:r>
      <w:r w:rsidR="00F23FB0" w:rsidRPr="006020A4">
        <w:rPr>
          <w:rFonts w:ascii="David" w:hAnsi="David" w:cs="David" w:hint="cs"/>
          <w:rtl/>
        </w:rPr>
        <w:t>הסכום שישלם הלקוח</w:t>
      </w:r>
      <w:r w:rsidRPr="006020A4">
        <w:rPr>
          <w:rFonts w:ascii="David" w:hAnsi="David" w:cs="David" w:hint="cs"/>
          <w:rtl/>
        </w:rPr>
        <w:t xml:space="preserve"> לאחר עדכון השיטה</w:t>
      </w:r>
      <w:r w:rsidR="00F23FB0" w:rsidRPr="006020A4">
        <w:rPr>
          <w:rFonts w:ascii="David" w:hAnsi="David" w:cs="David" w:hint="cs"/>
          <w:rtl/>
        </w:rPr>
        <w:t>.</w:t>
      </w:r>
      <w:r w:rsidRPr="006020A4">
        <w:rPr>
          <w:rFonts w:ascii="David" w:hAnsi="David" w:cs="David" w:hint="cs"/>
          <w:rtl/>
        </w:rPr>
        <w:t xml:space="preserve"> להלן מספר דוגמאות</w:t>
      </w:r>
      <w:r w:rsidR="00AF0029" w:rsidRPr="006020A4">
        <w:rPr>
          <w:rStyle w:val="aa"/>
          <w:rFonts w:ascii="David" w:hAnsi="David" w:cs="David"/>
          <w:rtl/>
        </w:rPr>
        <w:footnoteReference w:id="1"/>
      </w:r>
      <w:r w:rsidRPr="006020A4">
        <w:rPr>
          <w:rFonts w:ascii="David" w:hAnsi="David" w:cs="David" w:hint="cs"/>
          <w:rtl/>
        </w:rPr>
        <w:t>:</w:t>
      </w:r>
    </w:p>
    <w:tbl>
      <w:tblPr>
        <w:bidiVisual/>
        <w:tblW w:w="7185" w:type="dxa"/>
        <w:tblInd w:w="-5" w:type="dxa"/>
        <w:tblLook w:val="04A0" w:firstRow="1" w:lastRow="0" w:firstColumn="1" w:lastColumn="0" w:noHBand="0" w:noVBand="1"/>
      </w:tblPr>
      <w:tblGrid>
        <w:gridCol w:w="1097"/>
        <w:gridCol w:w="708"/>
        <w:gridCol w:w="676"/>
        <w:gridCol w:w="1568"/>
        <w:gridCol w:w="1568"/>
        <w:gridCol w:w="1568"/>
      </w:tblGrid>
      <w:tr w:rsidR="00E43D65" w:rsidRPr="00E43D65" w14:paraId="2A6C7907" w14:textId="77777777" w:rsidTr="006020A4">
        <w:trPr>
          <w:trHeight w:val="300"/>
        </w:trPr>
        <w:tc>
          <w:tcPr>
            <w:tcW w:w="71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60D36F94" w14:textId="77777777" w:rsidR="00E43D65" w:rsidRPr="00E43D65" w:rsidRDefault="00E43D65" w:rsidP="00E43D65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  <w:rtl/>
              </w:rPr>
              <w:t>כמות פעולות (הקלד כאן)</w:t>
            </w:r>
          </w:p>
        </w:tc>
      </w:tr>
      <w:tr w:rsidR="00E43D65" w:rsidRPr="00E43D65" w14:paraId="7DDC4AF2" w14:textId="77777777" w:rsidTr="006020A4">
        <w:trPr>
          <w:trHeight w:val="285"/>
        </w:trPr>
        <w:tc>
          <w:tcPr>
            <w:tcW w:w="1805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1E6BC97A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  <w:rtl/>
              </w:rPr>
              <w:t>פקיד</w:t>
            </w:r>
          </w:p>
        </w:tc>
        <w:tc>
          <w:tcPr>
            <w:tcW w:w="5380" w:type="dxa"/>
            <w:gridSpan w:val="4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81D0F2F" w14:textId="77777777" w:rsidR="00E43D65" w:rsidRPr="00E43D65" w:rsidRDefault="00E43D65" w:rsidP="00E43D65">
            <w:pPr>
              <w:jc w:val="right"/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  <w:rtl/>
              </w:rPr>
            </w:pPr>
            <w:bookmarkStart w:id="1" w:name="RANGE!D2"/>
            <w:r w:rsidRPr="00E43D65"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</w:rPr>
              <w:t>0</w:t>
            </w:r>
            <w:bookmarkEnd w:id="1"/>
          </w:p>
        </w:tc>
      </w:tr>
      <w:tr w:rsidR="00E43D65" w:rsidRPr="00E43D65" w14:paraId="23786FF7" w14:textId="77777777" w:rsidTr="006020A4">
        <w:trPr>
          <w:trHeight w:val="300"/>
        </w:trPr>
        <w:tc>
          <w:tcPr>
            <w:tcW w:w="1805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0734340F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  <w:rtl/>
              </w:rPr>
              <w:t>ישיר</w:t>
            </w:r>
          </w:p>
        </w:tc>
        <w:tc>
          <w:tcPr>
            <w:tcW w:w="5380" w:type="dxa"/>
            <w:gridSpan w:val="4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8BDC696" w14:textId="77777777" w:rsidR="00E43D65" w:rsidRPr="00E43D65" w:rsidRDefault="00E43D65" w:rsidP="00E43D65">
            <w:pPr>
              <w:jc w:val="right"/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  <w:rtl/>
              </w:rPr>
            </w:pPr>
            <w:bookmarkStart w:id="2" w:name="RANGE!D3"/>
            <w:r w:rsidRPr="00E43D65"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</w:rPr>
              <w:t>5</w:t>
            </w:r>
            <w:bookmarkEnd w:id="2"/>
          </w:p>
        </w:tc>
      </w:tr>
      <w:tr w:rsidR="00E43D65" w:rsidRPr="00E43D65" w14:paraId="28A2F1A5" w14:textId="77777777" w:rsidTr="006020A4">
        <w:trPr>
          <w:trHeight w:val="221"/>
        </w:trPr>
        <w:tc>
          <w:tcPr>
            <w:tcW w:w="10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4264A06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  <w:rtl/>
              </w:rPr>
              <w:t>שם תאגיד</w:t>
            </w:r>
          </w:p>
        </w:tc>
        <w:tc>
          <w:tcPr>
            <w:tcW w:w="1384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7BF2BABE" w14:textId="77777777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</w:rPr>
              <w:t>Pay As You Go</w:t>
            </w:r>
          </w:p>
        </w:tc>
        <w:tc>
          <w:tcPr>
            <w:tcW w:w="1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29F300E3" w14:textId="77777777" w:rsidR="00E43D65" w:rsidRPr="00E43D65" w:rsidRDefault="00E43D65" w:rsidP="006020A4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  <w:rtl/>
              </w:rPr>
              <w:t>תעריף מסלול בסיסי</w:t>
            </w:r>
          </w:p>
        </w:tc>
        <w:tc>
          <w:tcPr>
            <w:tcW w:w="1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6A75D3A9" w14:textId="77777777" w:rsidR="00E43D65" w:rsidRPr="00E43D65" w:rsidRDefault="00E43D65" w:rsidP="006020A4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  <w:rtl/>
              </w:rPr>
              <w:t>תעריף מסלול מורחב</w:t>
            </w:r>
          </w:p>
        </w:tc>
        <w:tc>
          <w:tcPr>
            <w:tcW w:w="1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4545FA5F" w14:textId="77777777" w:rsidR="00E43D65" w:rsidRPr="00E43D65" w:rsidRDefault="00E43D65" w:rsidP="006020A4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  <w:rtl/>
              </w:rPr>
              <w:t>מסלול מיטבי</w:t>
            </w:r>
          </w:p>
        </w:tc>
      </w:tr>
      <w:tr w:rsidR="00E43D65" w:rsidRPr="00E43D65" w14:paraId="0D53EC31" w14:textId="77777777" w:rsidTr="006020A4">
        <w:trPr>
          <w:trHeight w:val="22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0656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הפועלים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B7FC" w14:textId="4BA9295D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8.8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EE80" w14:textId="4E171574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10.0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87EE" w14:textId="796205E7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22.0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90B8" w14:textId="7117656C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8.8</w:t>
            </w:r>
          </w:p>
        </w:tc>
      </w:tr>
      <w:tr w:rsidR="00E43D65" w:rsidRPr="00E43D65" w14:paraId="054A3436" w14:textId="77777777" w:rsidTr="006020A4">
        <w:trPr>
          <w:trHeight w:val="221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C554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לאומי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03D3" w14:textId="354D9E43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8.3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AD76" w14:textId="5EC2DBB0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10.0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72C9" w14:textId="745EF703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25.0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90F1" w14:textId="2F966069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8.3</w:t>
            </w:r>
          </w:p>
        </w:tc>
      </w:tr>
      <w:tr w:rsidR="00E43D65" w:rsidRPr="00E43D65" w14:paraId="3C491979" w14:textId="77777777" w:rsidTr="006020A4">
        <w:trPr>
          <w:trHeight w:val="221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BA1C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מזרחי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8A61" w14:textId="345399D7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8.8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8CA5" w14:textId="1FA8A3D9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10.0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74E0" w14:textId="2ABFEDEC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29.0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9488" w14:textId="386CB53B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8.8</w:t>
            </w:r>
          </w:p>
        </w:tc>
      </w:tr>
      <w:tr w:rsidR="00E43D65" w:rsidRPr="00E43D65" w14:paraId="50FDAF3D" w14:textId="77777777" w:rsidTr="006020A4">
        <w:trPr>
          <w:trHeight w:val="221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F84B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דיסקונט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3E11" w14:textId="44B83369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9.3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16CC" w14:textId="337AEFE4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9.0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7D6E" w14:textId="7275A7B1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25.0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BF53" w14:textId="2633DFD7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9.0</w:t>
            </w:r>
          </w:p>
        </w:tc>
      </w:tr>
      <w:tr w:rsidR="00E43D65" w:rsidRPr="00E43D65" w14:paraId="658EB18D" w14:textId="77777777" w:rsidTr="006020A4">
        <w:trPr>
          <w:trHeight w:val="221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9A11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הבינלאומי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4F06" w14:textId="55EC3FAA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9.0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72A4" w14:textId="0A98FACD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9.0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F924" w14:textId="3439C871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26.0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7B6C" w14:textId="4212D3DF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9.0</w:t>
            </w:r>
          </w:p>
        </w:tc>
      </w:tr>
      <w:tr w:rsidR="00E43D65" w:rsidRPr="00E43D65" w14:paraId="7E2424A9" w14:textId="77777777" w:rsidTr="006020A4">
        <w:trPr>
          <w:trHeight w:val="221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6DD4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מרכנתיל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1E4E" w14:textId="0D46B480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10.0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6A54" w14:textId="1BCE026B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8.5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0A1C" w14:textId="24FC2B5D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26.5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95BD" w14:textId="37A39D1C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8.5</w:t>
            </w:r>
          </w:p>
        </w:tc>
      </w:tr>
      <w:tr w:rsidR="00E43D65" w:rsidRPr="00E43D65" w14:paraId="3F4A5D16" w14:textId="77777777" w:rsidTr="006020A4">
        <w:trPr>
          <w:trHeight w:val="221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5FA7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יהב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780A" w14:textId="13D377DF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6.0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E078" w14:textId="4C602045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10.0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FDFC" w14:textId="359E05E2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20.0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94B2" w14:textId="6456426A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6.0</w:t>
            </w:r>
          </w:p>
        </w:tc>
      </w:tr>
      <w:tr w:rsidR="00E43D65" w:rsidRPr="00E43D65" w14:paraId="73BC4525" w14:textId="77777777" w:rsidTr="006020A4">
        <w:trPr>
          <w:trHeight w:val="221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E877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אגוד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DE0B" w14:textId="71E28C95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14.5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2A68" w14:textId="51926D71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10.0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AC86" w14:textId="5A7495C0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24.0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7B3B" w14:textId="68AE3ACD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10.0</w:t>
            </w:r>
          </w:p>
        </w:tc>
      </w:tr>
      <w:tr w:rsidR="00E43D65" w:rsidRPr="00E43D65" w14:paraId="4877972B" w14:textId="77777777" w:rsidTr="006020A4">
        <w:trPr>
          <w:trHeight w:val="221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9DEC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מסד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156B" w14:textId="0E2CE993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10.0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6391" w14:textId="419B6AC9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10.0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8645" w14:textId="313E1775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30.0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E1AE" w14:textId="1ED59F64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10.0</w:t>
            </w:r>
          </w:p>
        </w:tc>
      </w:tr>
      <w:tr w:rsidR="00E43D65" w:rsidRPr="00E43D65" w14:paraId="06010C99" w14:textId="77777777" w:rsidTr="006020A4">
        <w:trPr>
          <w:trHeight w:val="233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26FC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ירושלים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6DA3" w14:textId="1FF49C1E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6.5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C2C2" w14:textId="14480947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6.5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5D52" w14:textId="3C08F0BB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6.5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129D" w14:textId="545AE73C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6.5</w:t>
            </w:r>
          </w:p>
        </w:tc>
      </w:tr>
    </w:tbl>
    <w:p w14:paraId="714CEAEC" w14:textId="77777777" w:rsidR="00E43D65" w:rsidRDefault="00E43D65" w:rsidP="00E43D65">
      <w:pPr>
        <w:bidi/>
        <w:rPr>
          <w:rtl/>
        </w:rPr>
      </w:pPr>
    </w:p>
    <w:tbl>
      <w:tblPr>
        <w:bidiVisual/>
        <w:tblW w:w="7200" w:type="dxa"/>
        <w:tblInd w:w="-5" w:type="dxa"/>
        <w:tblLook w:val="04A0" w:firstRow="1" w:lastRow="0" w:firstColumn="1" w:lastColumn="0" w:noHBand="0" w:noVBand="1"/>
      </w:tblPr>
      <w:tblGrid>
        <w:gridCol w:w="1066"/>
        <w:gridCol w:w="747"/>
        <w:gridCol w:w="750"/>
        <w:gridCol w:w="1518"/>
        <w:gridCol w:w="1559"/>
        <w:gridCol w:w="1560"/>
      </w:tblGrid>
      <w:tr w:rsidR="00E43D65" w:rsidRPr="00E43D65" w14:paraId="5B9B13D3" w14:textId="77777777" w:rsidTr="006020A4">
        <w:trPr>
          <w:trHeight w:val="300"/>
        </w:trPr>
        <w:tc>
          <w:tcPr>
            <w:tcW w:w="7200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7CBC371B" w14:textId="77777777" w:rsidR="00E43D65" w:rsidRPr="00E43D65" w:rsidRDefault="00E43D65" w:rsidP="00E43D65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  <w:rtl/>
              </w:rPr>
              <w:t>כמות פעולות (הקלד כאן)</w:t>
            </w:r>
          </w:p>
        </w:tc>
      </w:tr>
      <w:tr w:rsidR="00E43D65" w:rsidRPr="00E43D65" w14:paraId="39AE1D1D" w14:textId="77777777" w:rsidTr="006020A4">
        <w:trPr>
          <w:trHeight w:val="285"/>
        </w:trPr>
        <w:tc>
          <w:tcPr>
            <w:tcW w:w="1813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675459CB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  <w:rtl/>
              </w:rPr>
              <w:t>פקיד</w:t>
            </w:r>
          </w:p>
        </w:tc>
        <w:tc>
          <w:tcPr>
            <w:tcW w:w="5387" w:type="dxa"/>
            <w:gridSpan w:val="4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A05C047" w14:textId="77777777" w:rsidR="00E43D65" w:rsidRPr="00E43D65" w:rsidRDefault="00E43D65" w:rsidP="00E43D65">
            <w:pPr>
              <w:jc w:val="right"/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</w:rPr>
              <w:t>2</w:t>
            </w:r>
          </w:p>
        </w:tc>
      </w:tr>
      <w:tr w:rsidR="00E43D65" w:rsidRPr="00E43D65" w14:paraId="63E107C3" w14:textId="77777777" w:rsidTr="006020A4">
        <w:trPr>
          <w:trHeight w:val="300"/>
        </w:trPr>
        <w:tc>
          <w:tcPr>
            <w:tcW w:w="1813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679FB9A6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  <w:rtl/>
              </w:rPr>
              <w:t>ישיר</w:t>
            </w:r>
          </w:p>
        </w:tc>
        <w:tc>
          <w:tcPr>
            <w:tcW w:w="5387" w:type="dxa"/>
            <w:gridSpan w:val="4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5A20685" w14:textId="77777777" w:rsidR="00E43D65" w:rsidRPr="00E43D65" w:rsidRDefault="00E43D65" w:rsidP="00E43D65">
            <w:pPr>
              <w:jc w:val="right"/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</w:rPr>
              <w:t>10</w:t>
            </w:r>
          </w:p>
        </w:tc>
      </w:tr>
      <w:tr w:rsidR="00E43D65" w:rsidRPr="00E43D65" w14:paraId="0F58F05D" w14:textId="77777777" w:rsidTr="006020A4">
        <w:trPr>
          <w:trHeight w:val="619"/>
        </w:trPr>
        <w:tc>
          <w:tcPr>
            <w:tcW w:w="106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1B24E55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  <w:rtl/>
              </w:rPr>
              <w:t>שם תאגיד</w:t>
            </w:r>
          </w:p>
        </w:tc>
        <w:tc>
          <w:tcPr>
            <w:tcW w:w="1497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3073BDD0" w14:textId="77777777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</w:rPr>
              <w:t>Pay As You Go</w:t>
            </w:r>
          </w:p>
        </w:tc>
        <w:tc>
          <w:tcPr>
            <w:tcW w:w="15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6345B179" w14:textId="77777777" w:rsidR="00E43D65" w:rsidRPr="00E43D65" w:rsidRDefault="00E43D65" w:rsidP="006020A4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  <w:rtl/>
              </w:rPr>
              <w:t>תעריף מסלול בסיסי</w:t>
            </w:r>
          </w:p>
        </w:tc>
        <w:tc>
          <w:tcPr>
            <w:tcW w:w="155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03B668CB" w14:textId="77777777" w:rsidR="00E43D65" w:rsidRPr="00E43D65" w:rsidRDefault="00E43D65" w:rsidP="006020A4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  <w:rtl/>
              </w:rPr>
              <w:t>תעריף מסלול מורחב</w:t>
            </w:r>
          </w:p>
        </w:tc>
        <w:tc>
          <w:tcPr>
            <w:tcW w:w="15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07DEF490" w14:textId="77777777" w:rsidR="00E43D65" w:rsidRPr="00E43D65" w:rsidRDefault="00E43D65" w:rsidP="006020A4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  <w:rtl/>
              </w:rPr>
              <w:t>מסלול מיטבי</w:t>
            </w:r>
          </w:p>
        </w:tc>
      </w:tr>
      <w:tr w:rsidR="00E43D65" w:rsidRPr="00E43D65" w14:paraId="36F9F865" w14:textId="77777777" w:rsidTr="006020A4">
        <w:trPr>
          <w:trHeight w:val="30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CE2A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הפועלים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0BCF" w14:textId="0A3E889B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28.1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C2EA" w14:textId="7CF1CEA4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15.3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661F" w14:textId="5BDED779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22.0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884F" w14:textId="22B8CFBC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15.3</w:t>
            </w:r>
          </w:p>
        </w:tc>
      </w:tr>
      <w:tr w:rsidR="00E43D65" w:rsidRPr="00E43D65" w14:paraId="34214B34" w14:textId="77777777" w:rsidTr="006020A4">
        <w:trPr>
          <w:trHeight w:val="229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0F49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לאומי</w:t>
            </w:r>
          </w:p>
        </w:tc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4021" w14:textId="316F4C0E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27.5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1F4E" w14:textId="57A704A8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15.5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F410" w14:textId="396E6962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25.0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E60C" w14:textId="7A45B244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15.5</w:t>
            </w:r>
          </w:p>
        </w:tc>
      </w:tr>
      <w:tr w:rsidR="00E43D65" w:rsidRPr="00E43D65" w14:paraId="08226A8A" w14:textId="77777777" w:rsidTr="006020A4">
        <w:trPr>
          <w:trHeight w:val="132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D27E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מזרחי</w:t>
            </w:r>
          </w:p>
        </w:tc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2C59" w14:textId="261E309F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31.2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46D9" w14:textId="6B99C48B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16.8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B7B0" w14:textId="381C5B00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29.0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D85E" w14:textId="396C32AF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16.8</w:t>
            </w:r>
          </w:p>
        </w:tc>
      </w:tr>
      <w:tr w:rsidR="00E43D65" w:rsidRPr="00E43D65" w14:paraId="66DF4534" w14:textId="77777777" w:rsidTr="006020A4">
        <w:trPr>
          <w:trHeight w:val="77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E230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דיסקונט</w:t>
            </w:r>
          </w:p>
        </w:tc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0BCD" w14:textId="087F8E62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30.3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926F" w14:textId="504693B4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14.9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99CC" w14:textId="2FE6E595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25.0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E90C" w14:textId="1C391655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14.9</w:t>
            </w:r>
          </w:p>
        </w:tc>
      </w:tr>
      <w:tr w:rsidR="00E43D65" w:rsidRPr="00E43D65" w14:paraId="63BDC3DE" w14:textId="77777777" w:rsidTr="006020A4">
        <w:trPr>
          <w:trHeight w:val="182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BF8C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הבינלאומי</w:t>
            </w:r>
          </w:p>
        </w:tc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27AB" w14:textId="726D0634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30.6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7B61" w14:textId="52587279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15.3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EAD1" w14:textId="12B418FB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26.0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1EB5" w14:textId="00CDF42F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15.3</w:t>
            </w:r>
          </w:p>
        </w:tc>
      </w:tr>
      <w:tr w:rsidR="00E43D65" w:rsidRPr="00E43D65" w14:paraId="5374A15F" w14:textId="77777777" w:rsidTr="006020A4">
        <w:trPr>
          <w:trHeight w:val="232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0BBF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מרכנתיל</w:t>
            </w:r>
          </w:p>
        </w:tc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47AC" w14:textId="19C233C1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32.8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6E8C" w14:textId="4CE64190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14.9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D244" w14:textId="6FCE72ED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26.5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59A4" w14:textId="6CEE7B9E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14.9</w:t>
            </w:r>
          </w:p>
        </w:tc>
      </w:tr>
      <w:tr w:rsidR="00E43D65" w:rsidRPr="00E43D65" w14:paraId="6F08F094" w14:textId="77777777" w:rsidTr="006020A4">
        <w:trPr>
          <w:trHeight w:val="29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AD94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יהב</w:t>
            </w:r>
          </w:p>
        </w:tc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C81B" w14:textId="460CF373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20.0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7645" w14:textId="474F1BC1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14.0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1353" w14:textId="34C6F067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20.0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4452" w14:textId="02F2548E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14.0</w:t>
            </w:r>
          </w:p>
        </w:tc>
      </w:tr>
      <w:tr w:rsidR="00E43D65" w:rsidRPr="00E43D65" w14:paraId="29992A12" w14:textId="77777777" w:rsidTr="006020A4">
        <w:trPr>
          <w:trHeight w:val="203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4218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אגוד</w:t>
            </w:r>
          </w:p>
        </w:tc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74F4" w14:textId="64C0A831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40.8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6D22" w14:textId="25A779B8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15.9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AFE8" w14:textId="7127D0FB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24.0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401B" w14:textId="6B9F2C4B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15.9</w:t>
            </w:r>
          </w:p>
        </w:tc>
      </w:tr>
      <w:tr w:rsidR="00E43D65" w:rsidRPr="00E43D65" w14:paraId="5F64DE91" w14:textId="77777777" w:rsidTr="006020A4">
        <w:trPr>
          <w:trHeight w:val="24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BB58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מסד</w:t>
            </w:r>
          </w:p>
        </w:tc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11C2" w14:textId="62EE686B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32.6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23CE" w14:textId="073AED82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16.3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77FE" w14:textId="3CAD644A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30.0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232A" w14:textId="4252CBD0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16.3</w:t>
            </w:r>
          </w:p>
        </w:tc>
      </w:tr>
      <w:tr w:rsidR="00E43D65" w:rsidRPr="00E43D65" w14:paraId="122AA740" w14:textId="77777777" w:rsidTr="006020A4">
        <w:trPr>
          <w:trHeight w:val="77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587D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ירושלים</w:t>
            </w:r>
          </w:p>
        </w:tc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77E6" w14:textId="292BC6F0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6.5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66C9" w14:textId="18484DA2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6.5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D149" w14:textId="5AFC5B45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6.5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B411" w14:textId="0A9DDB78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6.5</w:t>
            </w:r>
          </w:p>
        </w:tc>
      </w:tr>
    </w:tbl>
    <w:p w14:paraId="095F0923" w14:textId="77777777" w:rsidR="00E43D65" w:rsidRDefault="00E43D65" w:rsidP="00EC0F57">
      <w:pPr>
        <w:bidi/>
        <w:rPr>
          <w:rFonts w:ascii="David" w:hAnsi="David" w:cs="David"/>
          <w:color w:val="000000"/>
          <w:rtl/>
        </w:rPr>
      </w:pPr>
    </w:p>
    <w:tbl>
      <w:tblPr>
        <w:bidiVisual/>
        <w:tblW w:w="7192" w:type="dxa"/>
        <w:tblInd w:w="-5" w:type="dxa"/>
        <w:tblLook w:val="04A0" w:firstRow="1" w:lastRow="0" w:firstColumn="1" w:lastColumn="0" w:noHBand="0" w:noVBand="1"/>
      </w:tblPr>
      <w:tblGrid>
        <w:gridCol w:w="1066"/>
        <w:gridCol w:w="756"/>
        <w:gridCol w:w="919"/>
        <w:gridCol w:w="1326"/>
        <w:gridCol w:w="1565"/>
        <w:gridCol w:w="1560"/>
      </w:tblGrid>
      <w:tr w:rsidR="00E43D65" w:rsidRPr="00E43D65" w14:paraId="55D0EF98" w14:textId="77777777" w:rsidTr="006020A4">
        <w:trPr>
          <w:trHeight w:val="300"/>
        </w:trPr>
        <w:tc>
          <w:tcPr>
            <w:tcW w:w="719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1DEE30C0" w14:textId="77777777" w:rsidR="00E43D65" w:rsidRPr="00E43D65" w:rsidRDefault="00E43D65" w:rsidP="00E43D65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  <w:rtl/>
              </w:rPr>
              <w:t>כמות פעולות (הקלד כאן)</w:t>
            </w:r>
          </w:p>
        </w:tc>
      </w:tr>
      <w:tr w:rsidR="00E43D65" w:rsidRPr="00E43D65" w14:paraId="449BBAF8" w14:textId="77777777" w:rsidTr="006020A4">
        <w:trPr>
          <w:trHeight w:val="285"/>
        </w:trPr>
        <w:tc>
          <w:tcPr>
            <w:tcW w:w="1822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4B847CC0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  <w:rtl/>
              </w:rPr>
              <w:t>פקיד</w:t>
            </w:r>
          </w:p>
        </w:tc>
        <w:tc>
          <w:tcPr>
            <w:tcW w:w="5370" w:type="dxa"/>
            <w:gridSpan w:val="4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4B2A61F" w14:textId="77777777" w:rsidR="00E43D65" w:rsidRPr="00E43D65" w:rsidRDefault="00E43D65" w:rsidP="00E43D65">
            <w:pPr>
              <w:jc w:val="right"/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</w:rPr>
              <w:t>9</w:t>
            </w:r>
          </w:p>
        </w:tc>
      </w:tr>
      <w:tr w:rsidR="00E43D65" w:rsidRPr="00E43D65" w14:paraId="0BBEBC0B" w14:textId="77777777" w:rsidTr="006020A4">
        <w:trPr>
          <w:trHeight w:val="300"/>
        </w:trPr>
        <w:tc>
          <w:tcPr>
            <w:tcW w:w="1822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25608F6A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  <w:rtl/>
              </w:rPr>
              <w:t>ישיר</w:t>
            </w:r>
          </w:p>
        </w:tc>
        <w:tc>
          <w:tcPr>
            <w:tcW w:w="5370" w:type="dxa"/>
            <w:gridSpan w:val="4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46AAEC0" w14:textId="77777777" w:rsidR="00E43D65" w:rsidRPr="00E43D65" w:rsidRDefault="00E43D65" w:rsidP="00E43D65">
            <w:pPr>
              <w:jc w:val="right"/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FA7D00"/>
                <w:sz w:val="22"/>
                <w:szCs w:val="22"/>
              </w:rPr>
              <w:t>51</w:t>
            </w:r>
          </w:p>
        </w:tc>
      </w:tr>
      <w:tr w:rsidR="00E43D65" w:rsidRPr="00E43D65" w14:paraId="331FF504" w14:textId="77777777" w:rsidTr="006020A4">
        <w:trPr>
          <w:trHeight w:val="213"/>
        </w:trPr>
        <w:tc>
          <w:tcPr>
            <w:tcW w:w="106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D38AEB7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  <w:rtl/>
              </w:rPr>
              <w:t>שם תאגיד</w:t>
            </w:r>
          </w:p>
        </w:tc>
        <w:tc>
          <w:tcPr>
            <w:tcW w:w="1675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62938A67" w14:textId="77777777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</w:rPr>
              <w:t>Pay As You Go</w:t>
            </w:r>
          </w:p>
        </w:tc>
        <w:tc>
          <w:tcPr>
            <w:tcW w:w="132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51318F26" w14:textId="77777777" w:rsidR="00E43D65" w:rsidRPr="00E43D65" w:rsidRDefault="00E43D65" w:rsidP="006020A4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  <w:rtl/>
              </w:rPr>
              <w:t>תעריף מסלול בסיסי</w:t>
            </w:r>
          </w:p>
        </w:tc>
        <w:tc>
          <w:tcPr>
            <w:tcW w:w="156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754D76B3" w14:textId="77777777" w:rsidR="00E43D65" w:rsidRPr="00E43D65" w:rsidRDefault="00E43D65" w:rsidP="006020A4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  <w:rtl/>
              </w:rPr>
              <w:t>תעריף מסלול מורחב</w:t>
            </w:r>
          </w:p>
        </w:tc>
        <w:tc>
          <w:tcPr>
            <w:tcW w:w="15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37CF9F53" w14:textId="77777777" w:rsidR="00E43D65" w:rsidRPr="00E43D65" w:rsidRDefault="00E43D65" w:rsidP="006020A4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3F3F3F"/>
                <w:sz w:val="22"/>
                <w:szCs w:val="22"/>
                <w:rtl/>
              </w:rPr>
              <w:t>מסלול מיטבי</w:t>
            </w:r>
          </w:p>
        </w:tc>
      </w:tr>
      <w:tr w:rsidR="00E43D65" w:rsidRPr="00E43D65" w14:paraId="741B35B7" w14:textId="77777777" w:rsidTr="006020A4">
        <w:trPr>
          <w:trHeight w:val="21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6754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הפועלים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E94A" w14:textId="478B544F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137.0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ABC0" w14:textId="527FE55B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124.2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C5EE" w14:textId="714A4FDC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23.8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2BDA" w14:textId="0CB8CDF7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23.8</w:t>
            </w:r>
          </w:p>
        </w:tc>
      </w:tr>
      <w:tr w:rsidR="00E43D65" w:rsidRPr="00E43D65" w14:paraId="3A961BDA" w14:textId="77777777" w:rsidTr="006020A4">
        <w:trPr>
          <w:trHeight w:val="213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A07F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לאומי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FB15" w14:textId="3B7B618A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133.7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3163" w14:textId="1AA12DBA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121.7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9E39" w14:textId="786BF9A4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26.7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C2D4" w14:textId="14532872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26.7</w:t>
            </w:r>
          </w:p>
        </w:tc>
      </w:tr>
      <w:tr w:rsidR="00E43D65" w:rsidRPr="00E43D65" w14:paraId="01B282E5" w14:textId="77777777" w:rsidTr="006020A4">
        <w:trPr>
          <w:trHeight w:val="213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560F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מזרחי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4B73" w14:textId="149114D6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151.0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57FE" w14:textId="4F294529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136.6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5D3F" w14:textId="5C271BF6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30.8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4003" w14:textId="3CA3A8E8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30.8</w:t>
            </w:r>
          </w:p>
        </w:tc>
      </w:tr>
      <w:tr w:rsidR="00E43D65" w:rsidRPr="00E43D65" w14:paraId="5011C50A" w14:textId="77777777" w:rsidTr="006020A4">
        <w:trPr>
          <w:trHeight w:val="213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2977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דיסקונט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7C66" w14:textId="563BAF35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147.5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0814" w14:textId="5D7F1403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132.1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DBDB" w14:textId="0ED20C65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26.9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2C50" w14:textId="40E65FD8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26.9</w:t>
            </w:r>
          </w:p>
        </w:tc>
      </w:tr>
      <w:tr w:rsidR="00E43D65" w:rsidRPr="00E43D65" w14:paraId="2CF0743B" w14:textId="77777777" w:rsidTr="006020A4">
        <w:trPr>
          <w:trHeight w:val="213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F184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הבינלאומי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297A" w14:textId="19CB6388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148.5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DC9A" w14:textId="25712916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133.2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CB06" w14:textId="5967CFEF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27.8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7F2B" w14:textId="7FCE7893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27.8</w:t>
            </w:r>
          </w:p>
        </w:tc>
      </w:tr>
      <w:tr w:rsidR="00E43D65" w:rsidRPr="00E43D65" w14:paraId="59997DA9" w14:textId="77777777" w:rsidTr="006020A4">
        <w:trPr>
          <w:trHeight w:val="213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CC95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מרכנתיל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3F1B" w14:textId="7A53C6C6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159.6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B385" w14:textId="6FC0E8A4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141.7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BE73" w14:textId="4E24D09C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28.5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000B" w14:textId="0F967E30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28.5</w:t>
            </w:r>
          </w:p>
        </w:tc>
      </w:tr>
      <w:tr w:rsidR="00E43D65" w:rsidRPr="00E43D65" w14:paraId="24829FAB" w14:textId="77777777" w:rsidTr="006020A4">
        <w:trPr>
          <w:trHeight w:val="213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AA29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יהב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EB12" w14:textId="41C0CA0A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97.2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D4E7" w14:textId="3B3CEBF1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91.2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60B5" w14:textId="104ADE5E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21.2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E1D7" w14:textId="21C88EC3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21.2</w:t>
            </w:r>
          </w:p>
        </w:tc>
      </w:tr>
      <w:tr w:rsidR="00E43D65" w:rsidRPr="00E43D65" w14:paraId="00523C6C" w14:textId="77777777" w:rsidTr="006020A4">
        <w:trPr>
          <w:trHeight w:val="213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1D31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אגוד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B1DF" w14:textId="3F8042DE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201.0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A663" w14:textId="1F323488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176.1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C66F" w14:textId="3B5877FF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26.9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5914" w14:textId="41AFE0C0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26.9</w:t>
            </w:r>
          </w:p>
        </w:tc>
      </w:tr>
      <w:tr w:rsidR="00E43D65" w:rsidRPr="00E43D65" w14:paraId="2D546735" w14:textId="77777777" w:rsidTr="006020A4">
        <w:trPr>
          <w:trHeight w:val="213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9AC7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מסד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B030" w14:textId="34D138D1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158.7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1F3E" w14:textId="4003BE90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142.4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6677" w14:textId="5C947D07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32.0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AE02" w14:textId="134DB2B9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32.0</w:t>
            </w:r>
          </w:p>
        </w:tc>
      </w:tr>
      <w:tr w:rsidR="00E43D65" w:rsidRPr="00E43D65" w14:paraId="55897AFC" w14:textId="77777777" w:rsidTr="00EC0F57">
        <w:trPr>
          <w:trHeight w:val="77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2610" w14:textId="77777777" w:rsidR="00E43D65" w:rsidRPr="00E43D65" w:rsidRDefault="00E43D65" w:rsidP="00E43D65">
            <w:pPr>
              <w:bidi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  <w:rtl/>
              </w:rPr>
              <w:t>ירושלים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E411" w14:textId="4F4E1AF2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6.5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391D" w14:textId="1CE18D9C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6.5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FEAE" w14:textId="3BC32087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sz w:val="22"/>
                <w:szCs w:val="22"/>
              </w:rPr>
              <w:t>6.5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177A" w14:textId="36B4D9AB" w:rsidR="00E43D65" w:rsidRPr="00E43D65" w:rsidRDefault="00E43D65" w:rsidP="006020A4">
            <w:pPr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  <w:r w:rsidRPr="00E43D65"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  <w:t>6.5</w:t>
            </w:r>
          </w:p>
        </w:tc>
      </w:tr>
    </w:tbl>
    <w:p w14:paraId="16400352" w14:textId="77777777" w:rsidR="00E43D65" w:rsidRDefault="00E43D65" w:rsidP="00E43D65">
      <w:pPr>
        <w:bidi/>
        <w:spacing w:line="360" w:lineRule="auto"/>
        <w:rPr>
          <w:rFonts w:ascii="David" w:hAnsi="David" w:cs="David"/>
          <w:color w:val="000000"/>
          <w:rtl/>
        </w:rPr>
      </w:pPr>
    </w:p>
    <w:p w14:paraId="6F74A31A" w14:textId="77777777" w:rsidR="00EC0F57" w:rsidRPr="00EC0F57" w:rsidRDefault="00EC0F57" w:rsidP="00EC0F57">
      <w:pPr>
        <w:bidi/>
        <w:spacing w:line="360" w:lineRule="auto"/>
        <w:jc w:val="both"/>
        <w:rPr>
          <w:rFonts w:ascii="David" w:hAnsi="David" w:cs="David"/>
          <w:b/>
          <w:bCs/>
          <w:rtl/>
        </w:rPr>
      </w:pPr>
    </w:p>
    <w:p w14:paraId="72D80B25" w14:textId="77777777" w:rsidR="004F19BF" w:rsidRPr="00EC0F57" w:rsidRDefault="004F19BF" w:rsidP="0094177E">
      <w:pPr>
        <w:pStyle w:val="a7"/>
        <w:numPr>
          <w:ilvl w:val="0"/>
          <w:numId w:val="36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C0F57">
        <w:rPr>
          <w:rFonts w:ascii="David" w:hAnsi="David" w:cs="David"/>
          <w:b/>
          <w:bCs/>
          <w:sz w:val="24"/>
          <w:szCs w:val="24"/>
          <w:rtl/>
        </w:rPr>
        <w:t>הרחבת קבוצת העסקים הקטנים שהתעריפון המוזל יחול עליהם</w:t>
      </w:r>
    </w:p>
    <w:p w14:paraId="65307FDA" w14:textId="77777777" w:rsidR="004F19BF" w:rsidRPr="00EC0F57" w:rsidRDefault="004F19BF" w:rsidP="004F19BF">
      <w:pPr>
        <w:bidi/>
        <w:spacing w:line="360" w:lineRule="auto"/>
        <w:jc w:val="both"/>
        <w:rPr>
          <w:rFonts w:ascii="David" w:hAnsi="David" w:cs="David"/>
          <w:color w:val="000000"/>
          <w:rtl/>
        </w:rPr>
      </w:pPr>
      <w:r w:rsidRPr="00EC0F57">
        <w:rPr>
          <w:rFonts w:ascii="David" w:hAnsi="David" w:cs="David" w:hint="cs"/>
          <w:b/>
          <w:bCs/>
          <w:rtl/>
        </w:rPr>
        <w:t xml:space="preserve">הגדרת "עסק קטן" הורחבה, </w:t>
      </w:r>
      <w:r w:rsidRPr="00EC0F57">
        <w:rPr>
          <w:rFonts w:ascii="David" w:hAnsi="David" w:cs="David"/>
          <w:b/>
          <w:bCs/>
          <w:rtl/>
        </w:rPr>
        <w:t>מעסק שמחזור העסקים</w:t>
      </w:r>
      <w:r w:rsidR="00AF0029" w:rsidRPr="00EC0F57">
        <w:rPr>
          <w:rStyle w:val="aa"/>
          <w:rFonts w:ascii="David" w:hAnsi="David" w:cs="David"/>
          <w:b/>
          <w:bCs/>
          <w:rtl/>
        </w:rPr>
        <w:footnoteReference w:id="2"/>
      </w:r>
      <w:r w:rsidRPr="00EC0F57">
        <w:rPr>
          <w:rFonts w:ascii="David" w:hAnsi="David" w:cs="David"/>
          <w:b/>
          <w:bCs/>
          <w:rtl/>
        </w:rPr>
        <w:t xml:space="preserve"> שלו הוא עד 5 מיליון ₪, לעסק שמחזור העסקים שלו עד 10 מיליון ₪.</w:t>
      </w:r>
      <w:r w:rsidRPr="00EC0F57">
        <w:rPr>
          <w:rFonts w:ascii="David" w:hAnsi="David" w:cs="David" w:hint="cs"/>
          <w:color w:val="000000"/>
          <w:rtl/>
        </w:rPr>
        <w:t xml:space="preserve"> באופן זה עסקים רבים יותר יוכלו ליהנות מתעריפון העמלות הקמעונאי המוזל.</w:t>
      </w:r>
    </w:p>
    <w:p w14:paraId="10A5C050" w14:textId="77777777" w:rsidR="0094177E" w:rsidRPr="00EC0F57" w:rsidRDefault="0094177E" w:rsidP="0094177E">
      <w:pPr>
        <w:bidi/>
        <w:spacing w:line="360" w:lineRule="auto"/>
        <w:jc w:val="both"/>
        <w:rPr>
          <w:rFonts w:ascii="David" w:hAnsi="David" w:cs="David"/>
          <w:color w:val="000000"/>
          <w:rtl/>
        </w:rPr>
      </w:pPr>
    </w:p>
    <w:p w14:paraId="41CF890A" w14:textId="77777777" w:rsidR="004F19BF" w:rsidRPr="00EC0F57" w:rsidRDefault="004F19BF" w:rsidP="0094177E">
      <w:pPr>
        <w:pStyle w:val="a7"/>
        <w:numPr>
          <w:ilvl w:val="0"/>
          <w:numId w:val="36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C0F57">
        <w:rPr>
          <w:rFonts w:ascii="David" w:hAnsi="David" w:cs="David"/>
          <w:b/>
          <w:bCs/>
          <w:sz w:val="24"/>
          <w:szCs w:val="24"/>
          <w:rtl/>
        </w:rPr>
        <w:t xml:space="preserve">שינוי ברירת המחדל בצירוף עסק קטן לתעריפון המוזל </w:t>
      </w:r>
    </w:p>
    <w:p w14:paraId="51C92584" w14:textId="14D743E4" w:rsidR="004F19BF" w:rsidRDefault="004F19BF" w:rsidP="00160A0F">
      <w:pPr>
        <w:bidi/>
        <w:spacing w:line="360" w:lineRule="auto"/>
        <w:jc w:val="both"/>
        <w:rPr>
          <w:rFonts w:ascii="David" w:hAnsi="David" w:cs="David"/>
          <w:rtl/>
        </w:rPr>
      </w:pPr>
      <w:r w:rsidRPr="00EC0F57">
        <w:rPr>
          <w:rFonts w:ascii="David" w:hAnsi="David" w:cs="David"/>
          <w:rtl/>
        </w:rPr>
        <w:t>עד כה</w:t>
      </w:r>
      <w:r w:rsidR="00F23FB0" w:rsidRPr="00EC0F57">
        <w:rPr>
          <w:rFonts w:ascii="David" w:hAnsi="David" w:cs="David" w:hint="cs"/>
          <w:rtl/>
        </w:rPr>
        <w:t>,</w:t>
      </w:r>
      <w:r w:rsidRPr="00EC0F57">
        <w:rPr>
          <w:rFonts w:ascii="David" w:hAnsi="David" w:cs="David"/>
          <w:rtl/>
        </w:rPr>
        <w:t xml:space="preserve"> עסק נדרש להעביר דוח שנתי לתאגיד בנקאי לצורך צירופו לתעריפון המוזל. בהתאם ל</w:t>
      </w:r>
      <w:r w:rsidRPr="00EC0F57">
        <w:rPr>
          <w:rFonts w:ascii="David" w:hAnsi="David" w:cs="David" w:hint="cs"/>
          <w:rtl/>
        </w:rPr>
        <w:t>טיוטת ה</w:t>
      </w:r>
      <w:r w:rsidRPr="00EC0F57">
        <w:rPr>
          <w:rFonts w:ascii="David" w:hAnsi="David" w:cs="David"/>
          <w:rtl/>
        </w:rPr>
        <w:t>הנחיות החדש</w:t>
      </w:r>
      <w:r w:rsidRPr="00EC0F57">
        <w:rPr>
          <w:rFonts w:ascii="David" w:hAnsi="David" w:cs="David" w:hint="cs"/>
          <w:rtl/>
        </w:rPr>
        <w:t>ה</w:t>
      </w:r>
      <w:r w:rsidRPr="00EC0F57">
        <w:rPr>
          <w:rFonts w:ascii="David" w:hAnsi="David" w:cs="David"/>
          <w:rtl/>
        </w:rPr>
        <w:t>, שונתה ברירת המחדל. כל התאגידים יוגדרו כ</w:t>
      </w:r>
      <w:r w:rsidR="00F23FB0" w:rsidRPr="00EC0F57">
        <w:rPr>
          <w:rFonts w:ascii="David" w:hAnsi="David" w:cs="David" w:hint="cs"/>
          <w:rtl/>
        </w:rPr>
        <w:t>"</w:t>
      </w:r>
      <w:r w:rsidRPr="00EC0F57">
        <w:rPr>
          <w:rFonts w:ascii="David" w:hAnsi="David" w:cs="David"/>
          <w:rtl/>
        </w:rPr>
        <w:t>עסק קטן</w:t>
      </w:r>
      <w:r w:rsidR="00F23FB0" w:rsidRPr="00EC0F57">
        <w:rPr>
          <w:rFonts w:ascii="David" w:hAnsi="David" w:cs="David" w:hint="cs"/>
          <w:rtl/>
        </w:rPr>
        <w:t>"</w:t>
      </w:r>
      <w:r w:rsidRPr="00EC0F57">
        <w:rPr>
          <w:rFonts w:ascii="David" w:hAnsi="David" w:cs="David"/>
          <w:rtl/>
        </w:rPr>
        <w:t>, והתאגיד הבנקאי יהיה רשאי לבקש דוח שנתי במקרים בהם יש לו יסוד סביר להניח כי מחזור העסקים של התאגיד עולה על 10 מיליון ₪. על מנת למנוע ניצול לרעה של ההטבה נקבע כי במקרים בהם דרישת התאגיד הבנקאי למסירת דוח שנתי לא נענתה תוך 90 ימים ניתן יהיה לסווג את העסק כ</w:t>
      </w:r>
      <w:r w:rsidR="00AF0029" w:rsidRPr="00EC0F57">
        <w:rPr>
          <w:rFonts w:ascii="David" w:hAnsi="David" w:cs="David" w:hint="cs"/>
          <w:rtl/>
        </w:rPr>
        <w:t>"</w:t>
      </w:r>
      <w:r w:rsidRPr="00EC0F57">
        <w:rPr>
          <w:rFonts w:ascii="David" w:hAnsi="David" w:cs="David"/>
          <w:rtl/>
        </w:rPr>
        <w:t>עסק גדול</w:t>
      </w:r>
      <w:r w:rsidR="00AF0029" w:rsidRPr="00EC0F57">
        <w:rPr>
          <w:rFonts w:ascii="David" w:hAnsi="David" w:cs="David" w:hint="cs"/>
          <w:rtl/>
        </w:rPr>
        <w:t>"</w:t>
      </w:r>
      <w:r w:rsidRPr="00EC0F57">
        <w:rPr>
          <w:rFonts w:ascii="David" w:hAnsi="David" w:cs="David"/>
          <w:rtl/>
        </w:rPr>
        <w:t xml:space="preserve">. </w:t>
      </w:r>
    </w:p>
    <w:p w14:paraId="21543A1A" w14:textId="77777777" w:rsidR="00F133F7" w:rsidRDefault="00F133F7" w:rsidP="00F133F7">
      <w:pPr>
        <w:bidi/>
        <w:spacing w:line="360" w:lineRule="auto"/>
        <w:jc w:val="both"/>
        <w:rPr>
          <w:rFonts w:ascii="David" w:hAnsi="David" w:cs="David"/>
          <w:rtl/>
        </w:rPr>
      </w:pPr>
    </w:p>
    <w:p w14:paraId="3FC24039" w14:textId="2827AAFC" w:rsidR="00F133F7" w:rsidRPr="00EC0F57" w:rsidRDefault="00F133F7" w:rsidP="00F133F7">
      <w:pPr>
        <w:pStyle w:val="a7"/>
        <w:numPr>
          <w:ilvl w:val="0"/>
          <w:numId w:val="36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C0F57">
        <w:rPr>
          <w:rFonts w:ascii="David" w:hAnsi="David" w:cs="David"/>
          <w:b/>
          <w:bCs/>
          <w:sz w:val="24"/>
          <w:szCs w:val="24"/>
          <w:rtl/>
        </w:rPr>
        <w:t xml:space="preserve">עדכון מסלול מורחב פלוס </w:t>
      </w:r>
    </w:p>
    <w:p w14:paraId="5BB4ABC6" w14:textId="77777777" w:rsidR="00F133F7" w:rsidRDefault="00F133F7" w:rsidP="00F133F7">
      <w:pPr>
        <w:bidi/>
        <w:spacing w:line="360" w:lineRule="auto"/>
        <w:jc w:val="both"/>
        <w:rPr>
          <w:rFonts w:ascii="David" w:hAnsi="David" w:cs="David"/>
          <w:rtl/>
        </w:rPr>
      </w:pPr>
      <w:r w:rsidRPr="00EC0F57">
        <w:rPr>
          <w:rFonts w:ascii="David" w:hAnsi="David" w:cs="David"/>
          <w:rtl/>
        </w:rPr>
        <w:t>מסלול זה נותר כמסלול שלקוח יכול לבחור להצטרף אליו באופן וולונטרי,</w:t>
      </w:r>
      <w:r w:rsidRPr="00EC0F57">
        <w:rPr>
          <w:rFonts w:ascii="David" w:hAnsi="David" w:cs="David" w:hint="cs"/>
          <w:rtl/>
        </w:rPr>
        <w:t xml:space="preserve"> ולא נכלל בחישוב שתואר לעיל. </w:t>
      </w:r>
    </w:p>
    <w:p w14:paraId="4567BDB7" w14:textId="77777777" w:rsidR="00F133F7" w:rsidRDefault="00F133F7" w:rsidP="00F133F7">
      <w:pPr>
        <w:bidi/>
        <w:spacing w:line="360" w:lineRule="auto"/>
        <w:jc w:val="both"/>
        <w:rPr>
          <w:rFonts w:ascii="David" w:hAnsi="David" w:cs="David"/>
          <w:rtl/>
        </w:rPr>
      </w:pPr>
      <w:r w:rsidRPr="00EC0F57">
        <w:rPr>
          <w:rFonts w:ascii="David" w:hAnsi="David" w:cs="David" w:hint="cs"/>
          <w:rtl/>
        </w:rPr>
        <w:t xml:space="preserve">מסלול זה מיועד ללקוחות שמקיימים פעילות בנקאית ענפה ומעוניינים במסלול אשר נותן להם ערך נוסף, מעבר לשירותים הבסיסיים (פעולה בערוץ ישיר ופעולה באמצעות פקיד). </w:t>
      </w:r>
    </w:p>
    <w:p w14:paraId="1A26951D" w14:textId="3D2EBF25" w:rsidR="00F133F7" w:rsidRPr="00EC0F57" w:rsidRDefault="00F133F7" w:rsidP="00F133F7">
      <w:pPr>
        <w:bidi/>
        <w:spacing w:line="360" w:lineRule="auto"/>
        <w:jc w:val="both"/>
        <w:rPr>
          <w:rFonts w:ascii="David" w:hAnsi="David" w:cs="David"/>
          <w:b/>
          <w:bCs/>
          <w:rtl/>
        </w:rPr>
      </w:pPr>
      <w:r w:rsidRPr="00EC0F57">
        <w:rPr>
          <w:rFonts w:ascii="David" w:hAnsi="David" w:cs="David" w:hint="cs"/>
          <w:rtl/>
        </w:rPr>
        <w:t xml:space="preserve">כיום כולל מסלול זה את כמות פעולות העו"ש הנכללות במסלול המורחב וכן </w:t>
      </w:r>
      <w:r w:rsidRPr="00EC0F57">
        <w:rPr>
          <w:rFonts w:ascii="David" w:hAnsi="David" w:cs="David" w:hint="cs"/>
          <w:color w:val="000000"/>
          <w:rtl/>
        </w:rPr>
        <w:t>שירותים נוספים לבחירת התאגיד הבנקאי</w:t>
      </w:r>
      <w:r w:rsidRPr="00EC0F57">
        <w:rPr>
          <w:rFonts w:ascii="David" w:hAnsi="David" w:cs="David" w:hint="cs"/>
          <w:rtl/>
        </w:rPr>
        <w:t xml:space="preserve">. בהתאם לטיוטת העדכון, מסלול זה יורחב, </w:t>
      </w:r>
      <w:r w:rsidRPr="00EC0F57">
        <w:rPr>
          <w:rFonts w:ascii="David" w:hAnsi="David" w:cs="David"/>
          <w:b/>
          <w:bCs/>
          <w:rtl/>
        </w:rPr>
        <w:t>כך</w:t>
      </w:r>
      <w:r w:rsidRPr="00EC0F57">
        <w:rPr>
          <w:rFonts w:ascii="David" w:hAnsi="David" w:cs="David"/>
          <w:rtl/>
        </w:rPr>
        <w:t xml:space="preserve"> </w:t>
      </w:r>
      <w:r w:rsidRPr="00EC0F57">
        <w:rPr>
          <w:rFonts w:ascii="David" w:hAnsi="David" w:cs="David"/>
          <w:b/>
          <w:bCs/>
          <w:rtl/>
        </w:rPr>
        <w:t>שכמות פעולות הפקיד והישיר שנכלל</w:t>
      </w:r>
      <w:r w:rsidRPr="00EC0F57">
        <w:rPr>
          <w:rFonts w:ascii="David" w:hAnsi="David" w:cs="David" w:hint="cs"/>
          <w:b/>
          <w:bCs/>
          <w:rtl/>
        </w:rPr>
        <w:t>ות</w:t>
      </w:r>
      <w:r w:rsidRPr="00EC0F57">
        <w:rPr>
          <w:rFonts w:ascii="David" w:hAnsi="David" w:cs="David"/>
          <w:b/>
          <w:bCs/>
          <w:rtl/>
        </w:rPr>
        <w:t xml:space="preserve"> בו יהיו ללא הגבלה</w:t>
      </w:r>
      <w:r w:rsidRPr="00EC0F57">
        <w:rPr>
          <w:rFonts w:ascii="David" w:hAnsi="David" w:cs="David" w:hint="cs"/>
          <w:rtl/>
        </w:rPr>
        <w:t xml:space="preserve"> וזאת במטרה לייחד אותו משני המסלולים האחרים כך שיהווה מוצר ייחודי ותחרותי.</w:t>
      </w:r>
    </w:p>
    <w:p w14:paraId="55333B2C" w14:textId="77777777" w:rsidR="00F133F7" w:rsidRPr="00EC0F57" w:rsidRDefault="00F133F7" w:rsidP="00F133F7">
      <w:pPr>
        <w:bidi/>
        <w:spacing w:line="360" w:lineRule="auto"/>
        <w:jc w:val="both"/>
        <w:rPr>
          <w:rFonts w:ascii="David" w:hAnsi="David" w:cs="David"/>
          <w:b/>
          <w:bCs/>
          <w:rtl/>
        </w:rPr>
      </w:pPr>
      <w:r w:rsidRPr="00EC0F57">
        <w:rPr>
          <w:rFonts w:ascii="David" w:hAnsi="David" w:cs="David" w:hint="cs"/>
          <w:rtl/>
        </w:rPr>
        <w:t>נציין כי על מחירי פעולות העו"ש ומחירי המסלולים, ובכלל זה מסלול מורחב פלוס, הוטל לאחרונה פיקוח, כך שלא ניתן יהיה להעלות את מחירם ללא אישור הפיקוח על הבנקים.</w:t>
      </w:r>
    </w:p>
    <w:p w14:paraId="1F5EB09A" w14:textId="77777777" w:rsidR="00160A0F" w:rsidRDefault="00160A0F">
      <w:pPr>
        <w:spacing w:after="160" w:line="259" w:lineRule="auto"/>
        <w:rPr>
          <w:rFonts w:ascii="David" w:hAnsi="David" w:cs="David"/>
          <w:b/>
          <w:bCs/>
          <w:rtl/>
        </w:rPr>
      </w:pPr>
    </w:p>
    <w:p w14:paraId="0919761F" w14:textId="77777777" w:rsidR="00F133F7" w:rsidRDefault="00F133F7">
      <w:pPr>
        <w:spacing w:after="160" w:line="259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/>
          <w:b/>
          <w:bCs/>
          <w:rtl/>
        </w:rPr>
        <w:br w:type="page"/>
      </w:r>
    </w:p>
    <w:p w14:paraId="0EA9CF07" w14:textId="3745BABB" w:rsidR="0094177E" w:rsidRDefault="0094177E" w:rsidP="0094177E">
      <w:pPr>
        <w:bidi/>
        <w:spacing w:line="276" w:lineRule="auto"/>
        <w:rPr>
          <w:rFonts w:ascii="David" w:hAnsi="David" w:cs="David"/>
          <w:b/>
          <w:bCs/>
          <w:rtl/>
        </w:rPr>
      </w:pPr>
      <w:r w:rsidRPr="0094177E">
        <w:rPr>
          <w:rFonts w:ascii="David" w:hAnsi="David" w:cs="David"/>
          <w:b/>
          <w:bCs/>
          <w:rtl/>
        </w:rPr>
        <w:lastRenderedPageBreak/>
        <w:t>נספח</w:t>
      </w:r>
    </w:p>
    <w:p w14:paraId="7B743384" w14:textId="33E95A8C" w:rsidR="006020A4" w:rsidRDefault="006020A4" w:rsidP="006020A4">
      <w:pPr>
        <w:bidi/>
        <w:spacing w:line="276" w:lineRule="auto"/>
        <w:rPr>
          <w:rFonts w:ascii="David" w:hAnsi="David" w:cs="David"/>
          <w:b/>
          <w:bCs/>
          <w:rtl/>
        </w:rPr>
      </w:pPr>
    </w:p>
    <w:p w14:paraId="1A436FA0" w14:textId="198D57EA" w:rsidR="006020A4" w:rsidRPr="006020A4" w:rsidRDefault="006020A4" w:rsidP="006020A4">
      <w:pPr>
        <w:pStyle w:val="a7"/>
        <w:numPr>
          <w:ilvl w:val="0"/>
          <w:numId w:val="39"/>
        </w:numPr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פעולות פקיד ופעולות ישיר</w:t>
      </w:r>
    </w:p>
    <w:p w14:paraId="2377F32C" w14:textId="103CB737" w:rsidR="0094177E" w:rsidRDefault="00B61D67" w:rsidP="0094177E">
      <w:pPr>
        <w:bidi/>
        <w:spacing w:line="360" w:lineRule="auto"/>
        <w:rPr>
          <w:rFonts w:ascii="David" w:hAnsi="David" w:cs="David"/>
          <w:color w:val="000000"/>
          <w:rtl/>
        </w:rPr>
      </w:pPr>
      <w:r w:rsidRPr="00B61D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AAEAA" wp14:editId="70D7E3D5">
                <wp:simplePos x="0" y="0"/>
                <wp:positionH relativeFrom="column">
                  <wp:posOffset>3943350</wp:posOffset>
                </wp:positionH>
                <wp:positionV relativeFrom="paragraph">
                  <wp:posOffset>779780</wp:posOffset>
                </wp:positionV>
                <wp:extent cx="742702" cy="1607522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702" cy="1607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17757" w14:textId="77777777" w:rsidR="00B61D67" w:rsidRDefault="00B61D67" w:rsidP="00B61D67">
                            <w:pPr>
                              <w:pStyle w:val="NormalWeb"/>
                              <w:bidi/>
                            </w:pPr>
                            <w:r>
                              <w:rPr>
                                <w:rFonts w:ascii="Assistant Light" w:hAnsi="Assistant Light" w:cs="Assistant Light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בנק ירושלים גובה 6.5 ₪ בחשבון לחודש עבור סך הפעולות.</w:t>
                            </w:r>
                          </w:p>
                        </w:txbxContent>
                      </wps:txbx>
                      <wps:bodyPr vertOverflow="clip" horzOverflow="clip" wrap="square" rtl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CAAEAA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310.5pt;margin-top:61.4pt;width:58.5pt;height:12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" filled="f" stroked="f" strokeweight="1pt">
                <v:textbox>
                  <w:txbxContent>
                    <w:p w14:paraId="42117757" w14:textId="77777777" w:rsidR="00B61D67" w:rsidRDefault="00B61D67" w:rsidP="00B61D67">
                      <w:pPr>
                        <w:pStyle w:val="NormalWeb"/>
                        <w:bidi/>
                      </w:pPr>
                      <w:r>
                        <w:rPr>
                          <w:rFonts w:ascii="Assistant Light" w:hAnsi="Assistant Light" w:cs="Assistant Light"/>
                          <w:color w:val="000000"/>
                          <w:sz w:val="22"/>
                          <w:szCs w:val="22"/>
                          <w:rtl/>
                        </w:rPr>
                        <w:t>בנק ירושלים גובה 6.5 ₪ בחשבון לחודש עבור סך הפעולות.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88CC5E" wp14:editId="7EF2EE03">
            <wp:extent cx="6143625" cy="3876675"/>
            <wp:effectExtent l="0" t="0" r="9525" b="9525"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BB8983B" w14:textId="77777777" w:rsidR="0094177E" w:rsidRPr="0094177E" w:rsidRDefault="0094177E" w:rsidP="0094177E">
      <w:pPr>
        <w:pStyle w:val="2"/>
        <w:bidi/>
        <w:rPr>
          <w:rFonts w:ascii="David" w:hAnsi="David" w:cs="David"/>
          <w:b/>
          <w:bCs/>
          <w:sz w:val="22"/>
          <w:szCs w:val="22"/>
          <w:rtl/>
        </w:rPr>
      </w:pPr>
      <w:r w:rsidRPr="0094177E">
        <w:rPr>
          <w:rFonts w:ascii="David" w:hAnsi="David" w:cs="David" w:hint="eastAsia"/>
          <w:sz w:val="22"/>
          <w:szCs w:val="22"/>
          <w:rtl/>
        </w:rPr>
        <w:t>עמלות</w:t>
      </w:r>
      <w:r w:rsidRPr="0094177E">
        <w:rPr>
          <w:rFonts w:ascii="David" w:hAnsi="David" w:cs="David"/>
          <w:sz w:val="22"/>
          <w:szCs w:val="22"/>
          <w:rtl/>
        </w:rPr>
        <w:t xml:space="preserve"> </w:t>
      </w:r>
      <w:r w:rsidRPr="0094177E">
        <w:rPr>
          <w:rFonts w:ascii="David" w:hAnsi="David" w:cs="David" w:hint="eastAsia"/>
          <w:sz w:val="22"/>
          <w:szCs w:val="22"/>
          <w:rtl/>
        </w:rPr>
        <w:t>העו</w:t>
      </w:r>
      <w:r w:rsidRPr="0094177E">
        <w:rPr>
          <w:rFonts w:ascii="David" w:hAnsi="David" w:cs="David"/>
          <w:sz w:val="22"/>
          <w:szCs w:val="22"/>
          <w:rtl/>
        </w:rPr>
        <w:t>"ש המרכזיות</w:t>
      </w:r>
      <w:r w:rsidRPr="0094177E">
        <w:rPr>
          <w:rFonts w:ascii="David" w:hAnsi="David" w:cs="David" w:hint="cs"/>
          <w:b/>
          <w:bCs/>
          <w:sz w:val="22"/>
          <w:szCs w:val="22"/>
          <w:rtl/>
        </w:rPr>
        <w:t>:</w:t>
      </w:r>
      <w:r w:rsidRPr="0094177E">
        <w:rPr>
          <w:rFonts w:ascii="David" w:hAnsi="David" w:cs="David"/>
          <w:b/>
          <w:bCs/>
          <w:sz w:val="22"/>
          <w:szCs w:val="22"/>
          <w:rtl/>
        </w:rPr>
        <w:t xml:space="preserve"> </w:t>
      </w:r>
    </w:p>
    <w:tbl>
      <w:tblPr>
        <w:tblStyle w:val="af2"/>
        <w:bidiVisual/>
        <w:tblW w:w="8074" w:type="dxa"/>
        <w:tblInd w:w="-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0"/>
        <w:gridCol w:w="3914"/>
      </w:tblGrid>
      <w:tr w:rsidR="0094177E" w:rsidRPr="0094177E" w14:paraId="2888DE4C" w14:textId="77777777" w:rsidTr="00EC0F57">
        <w:tc>
          <w:tcPr>
            <w:tcW w:w="4160" w:type="dxa"/>
          </w:tcPr>
          <w:p w14:paraId="03B4E096" w14:textId="77777777" w:rsidR="0094177E" w:rsidRPr="0094177E" w:rsidRDefault="0094177E" w:rsidP="005277DF">
            <w:pPr>
              <w:bidi/>
              <w:spacing w:before="240" w:line="360" w:lineRule="auto"/>
              <w:jc w:val="both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4177E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"פעולה על ידי פקיד" כוללת</w:t>
            </w:r>
            <w:r w:rsidRPr="0094177E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  <w:p w14:paraId="4D18831A" w14:textId="77777777" w:rsidR="0094177E" w:rsidRPr="0094177E" w:rsidRDefault="0094177E" w:rsidP="005277DF">
            <w:pPr>
              <w:numPr>
                <w:ilvl w:val="0"/>
                <w:numId w:val="4"/>
              </w:numPr>
              <w:bidi/>
              <w:spacing w:line="360" w:lineRule="auto"/>
              <w:ind w:left="360"/>
              <w:jc w:val="both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94177E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הפקדת מזומן</w:t>
            </w:r>
          </w:p>
          <w:p w14:paraId="406A6785" w14:textId="77777777" w:rsidR="0094177E" w:rsidRPr="0094177E" w:rsidRDefault="0094177E" w:rsidP="005277DF">
            <w:pPr>
              <w:numPr>
                <w:ilvl w:val="0"/>
                <w:numId w:val="5"/>
              </w:numPr>
              <w:bidi/>
              <w:spacing w:line="360" w:lineRule="auto"/>
              <w:ind w:left="360"/>
              <w:jc w:val="both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4177E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משיכת מזומן </w:t>
            </w:r>
          </w:p>
          <w:p w14:paraId="4D122272" w14:textId="77777777" w:rsidR="0094177E" w:rsidRPr="0094177E" w:rsidRDefault="0094177E" w:rsidP="005277DF">
            <w:pPr>
              <w:numPr>
                <w:ilvl w:val="0"/>
                <w:numId w:val="6"/>
              </w:numPr>
              <w:bidi/>
              <w:spacing w:line="360" w:lineRule="auto"/>
              <w:ind w:left="360"/>
              <w:jc w:val="both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4177E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הפקה ומסירת תדפיס לבקשת לקוח</w:t>
            </w:r>
          </w:p>
          <w:p w14:paraId="4BC0540B" w14:textId="77777777" w:rsidR="0094177E" w:rsidRPr="0094177E" w:rsidRDefault="0094177E" w:rsidP="005277DF">
            <w:pPr>
              <w:numPr>
                <w:ilvl w:val="0"/>
                <w:numId w:val="7"/>
              </w:numPr>
              <w:bidi/>
              <w:spacing w:line="360" w:lineRule="auto"/>
              <w:ind w:left="360"/>
              <w:jc w:val="both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4177E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העברה או הפקדה לחשבון אחר</w:t>
            </w:r>
          </w:p>
          <w:p w14:paraId="2C6501AA" w14:textId="77777777" w:rsidR="0094177E" w:rsidRPr="0094177E" w:rsidRDefault="0094177E" w:rsidP="005277DF">
            <w:pPr>
              <w:numPr>
                <w:ilvl w:val="0"/>
                <w:numId w:val="8"/>
              </w:numPr>
              <w:bidi/>
              <w:spacing w:line="360" w:lineRule="auto"/>
              <w:ind w:left="360"/>
              <w:jc w:val="both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4177E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פדיון שיק</w:t>
            </w:r>
          </w:p>
          <w:p w14:paraId="39FD9E2A" w14:textId="77777777" w:rsidR="0094177E" w:rsidRPr="0094177E" w:rsidRDefault="0094177E" w:rsidP="005277DF">
            <w:pPr>
              <w:numPr>
                <w:ilvl w:val="0"/>
                <w:numId w:val="9"/>
              </w:numPr>
              <w:bidi/>
              <w:spacing w:line="360" w:lineRule="auto"/>
              <w:ind w:left="360"/>
              <w:jc w:val="both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4177E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הפקדת שיק (לכל קבוצת שיקים - עד 20 שיקים)</w:t>
            </w:r>
          </w:p>
          <w:p w14:paraId="51A98F11" w14:textId="77777777" w:rsidR="0094177E" w:rsidRPr="0094177E" w:rsidRDefault="0094177E" w:rsidP="005277DF">
            <w:pPr>
              <w:numPr>
                <w:ilvl w:val="0"/>
                <w:numId w:val="10"/>
              </w:numPr>
              <w:bidi/>
              <w:spacing w:line="360" w:lineRule="auto"/>
              <w:ind w:left="360"/>
              <w:jc w:val="both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4177E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תשלום שובר</w:t>
            </w:r>
          </w:p>
          <w:p w14:paraId="70E268E6" w14:textId="77777777" w:rsidR="0094177E" w:rsidRPr="0094177E" w:rsidRDefault="0094177E" w:rsidP="005277DF">
            <w:pPr>
              <w:numPr>
                <w:ilvl w:val="0"/>
                <w:numId w:val="11"/>
              </w:numPr>
              <w:bidi/>
              <w:spacing w:line="360" w:lineRule="auto"/>
              <w:ind w:left="360"/>
              <w:jc w:val="both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4177E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פריטת מזומן</w:t>
            </w:r>
          </w:p>
          <w:p w14:paraId="38DF24B5" w14:textId="77777777" w:rsidR="0094177E" w:rsidRPr="0094177E" w:rsidRDefault="0094177E" w:rsidP="005277DF">
            <w:pPr>
              <w:bidi/>
              <w:spacing w:before="240" w:line="360" w:lineRule="auto"/>
              <w:jc w:val="both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94177E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עמלה זו נגבית כאשר הפעולות הללו נעשות באמצעות פקיד בנק, לרבות באמצעות מוקד טלפוני מאויש.</w:t>
            </w:r>
          </w:p>
          <w:p w14:paraId="639015FC" w14:textId="77777777" w:rsidR="0094177E" w:rsidRPr="0094177E" w:rsidRDefault="0094177E" w:rsidP="005277DF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914" w:type="dxa"/>
          </w:tcPr>
          <w:p w14:paraId="29A84368" w14:textId="77777777" w:rsidR="0094177E" w:rsidRPr="0094177E" w:rsidRDefault="0094177E" w:rsidP="005277DF">
            <w:pPr>
              <w:bidi/>
              <w:spacing w:before="240" w:line="360" w:lineRule="auto"/>
              <w:jc w:val="both"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  <w:r w:rsidRPr="0094177E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 xml:space="preserve">"פעולה בערוץ ישיר" כוללת: </w:t>
            </w:r>
          </w:p>
          <w:p w14:paraId="372EC4F9" w14:textId="77777777" w:rsidR="0094177E" w:rsidRPr="0094177E" w:rsidRDefault="0094177E" w:rsidP="005277DF">
            <w:pPr>
              <w:numPr>
                <w:ilvl w:val="0"/>
                <w:numId w:val="12"/>
              </w:numPr>
              <w:bidi/>
              <w:spacing w:line="360" w:lineRule="auto"/>
              <w:ind w:left="360"/>
              <w:jc w:val="both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94177E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זיכוי חשבון באמצעות המסלקה</w:t>
            </w:r>
          </w:p>
          <w:p w14:paraId="18475648" w14:textId="77777777" w:rsidR="0094177E" w:rsidRPr="0094177E" w:rsidRDefault="0094177E" w:rsidP="005277DF">
            <w:pPr>
              <w:numPr>
                <w:ilvl w:val="0"/>
                <w:numId w:val="13"/>
              </w:numPr>
              <w:bidi/>
              <w:spacing w:line="360" w:lineRule="auto"/>
              <w:ind w:left="360"/>
              <w:jc w:val="both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4177E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חיוב בכרטיס אשראי</w:t>
            </w:r>
          </w:p>
          <w:p w14:paraId="03C5C920" w14:textId="77777777" w:rsidR="0094177E" w:rsidRPr="0094177E" w:rsidRDefault="0094177E" w:rsidP="005277DF">
            <w:pPr>
              <w:numPr>
                <w:ilvl w:val="0"/>
                <w:numId w:val="14"/>
              </w:numPr>
              <w:bidi/>
              <w:spacing w:line="360" w:lineRule="auto"/>
              <w:ind w:left="360"/>
              <w:jc w:val="both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4177E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הפקדת מזומן</w:t>
            </w:r>
          </w:p>
          <w:p w14:paraId="55C1703E" w14:textId="77777777" w:rsidR="0094177E" w:rsidRPr="0094177E" w:rsidRDefault="0094177E" w:rsidP="005277DF">
            <w:pPr>
              <w:numPr>
                <w:ilvl w:val="0"/>
                <w:numId w:val="15"/>
              </w:numPr>
              <w:bidi/>
              <w:spacing w:line="360" w:lineRule="auto"/>
              <w:ind w:left="360"/>
              <w:jc w:val="both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4177E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משיכת מזומן במכשיר אוטומטי</w:t>
            </w:r>
          </w:p>
          <w:p w14:paraId="78FBED63" w14:textId="77777777" w:rsidR="0094177E" w:rsidRPr="0094177E" w:rsidRDefault="0094177E" w:rsidP="005277DF">
            <w:pPr>
              <w:numPr>
                <w:ilvl w:val="0"/>
                <w:numId w:val="16"/>
              </w:numPr>
              <w:bidi/>
              <w:spacing w:line="360" w:lineRule="auto"/>
              <w:ind w:left="360"/>
              <w:jc w:val="both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4177E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העברה או הפקדה לחשבון אחר </w:t>
            </w:r>
          </w:p>
          <w:p w14:paraId="73CEDA42" w14:textId="77777777" w:rsidR="0094177E" w:rsidRPr="0094177E" w:rsidRDefault="0094177E" w:rsidP="005277DF">
            <w:pPr>
              <w:numPr>
                <w:ilvl w:val="0"/>
                <w:numId w:val="17"/>
              </w:numPr>
              <w:bidi/>
              <w:spacing w:line="360" w:lineRule="auto"/>
              <w:ind w:left="360"/>
              <w:jc w:val="both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4177E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תשלום שובר</w:t>
            </w:r>
          </w:p>
          <w:p w14:paraId="61981A60" w14:textId="77777777" w:rsidR="0094177E" w:rsidRPr="0094177E" w:rsidRDefault="0094177E" w:rsidP="005277DF">
            <w:pPr>
              <w:numPr>
                <w:ilvl w:val="0"/>
                <w:numId w:val="18"/>
              </w:numPr>
              <w:bidi/>
              <w:spacing w:line="360" w:lineRule="auto"/>
              <w:ind w:left="360"/>
              <w:jc w:val="both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4177E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שאילתת מידע בכל נושא (החל מהשאילתה השביעית בחודש)</w:t>
            </w:r>
          </w:p>
          <w:p w14:paraId="2338AD38" w14:textId="77777777" w:rsidR="0094177E" w:rsidRPr="0094177E" w:rsidRDefault="0094177E" w:rsidP="005277DF">
            <w:pPr>
              <w:numPr>
                <w:ilvl w:val="0"/>
                <w:numId w:val="19"/>
              </w:numPr>
              <w:bidi/>
              <w:spacing w:line="360" w:lineRule="auto"/>
              <w:ind w:left="360"/>
              <w:jc w:val="both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4177E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משיכת שיק</w:t>
            </w:r>
          </w:p>
          <w:p w14:paraId="5059F6BD" w14:textId="77777777" w:rsidR="0094177E" w:rsidRPr="0094177E" w:rsidRDefault="0094177E" w:rsidP="005277DF">
            <w:pPr>
              <w:numPr>
                <w:ilvl w:val="0"/>
                <w:numId w:val="20"/>
              </w:numPr>
              <w:bidi/>
              <w:spacing w:line="360" w:lineRule="auto"/>
              <w:ind w:left="360"/>
              <w:jc w:val="both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4177E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הפקדת שיק (לכל קבוצת שיקים - עד 20 שיקים) לרבות באמצעות תיבת שירות</w:t>
            </w:r>
          </w:p>
          <w:p w14:paraId="265B8FBF" w14:textId="77777777" w:rsidR="0094177E" w:rsidRPr="0094177E" w:rsidRDefault="0094177E" w:rsidP="005277DF">
            <w:pPr>
              <w:numPr>
                <w:ilvl w:val="0"/>
                <w:numId w:val="21"/>
              </w:numPr>
              <w:bidi/>
              <w:spacing w:line="360" w:lineRule="auto"/>
              <w:ind w:left="360"/>
              <w:jc w:val="both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4177E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חיוב על פי הרשאה לחיוב חשבון והוראת קבע</w:t>
            </w:r>
          </w:p>
          <w:p w14:paraId="21A6591F" w14:textId="77777777" w:rsidR="0094177E" w:rsidRPr="0094177E" w:rsidRDefault="0094177E" w:rsidP="005277DF">
            <w:pPr>
              <w:bidi/>
              <w:spacing w:before="240" w:line="360" w:lineRule="auto"/>
              <w:jc w:val="both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4177E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עמלה זו נגבית כאשר הפעולות הללו מבוצעות באמצעות המסלקה, מכשיר אוטומטי למשיכת מזומנים, אתר האינטרנט של התאגיד הבנקאי, או האפליקציה בטלפון החכם</w:t>
            </w:r>
            <w:r w:rsidRPr="0094177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05B5BFB9" w14:textId="77777777" w:rsidR="0094177E" w:rsidRPr="0094177E" w:rsidRDefault="0094177E" w:rsidP="005277DF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14:paraId="25C4C508" w14:textId="77777777" w:rsidR="0094177E" w:rsidRDefault="0094177E" w:rsidP="0094177E">
      <w:pPr>
        <w:tabs>
          <w:tab w:val="num" w:pos="1440"/>
        </w:tabs>
        <w:bidi/>
        <w:spacing w:line="360" w:lineRule="auto"/>
        <w:ind w:left="360"/>
        <w:rPr>
          <w:rFonts w:ascii="David" w:hAnsi="David" w:cs="David"/>
          <w:sz w:val="20"/>
          <w:szCs w:val="20"/>
          <w:rtl/>
        </w:rPr>
      </w:pPr>
    </w:p>
    <w:p w14:paraId="051FE0FC" w14:textId="09B151A1" w:rsidR="0040488D" w:rsidRDefault="0040488D" w:rsidP="0094177E">
      <w:pPr>
        <w:tabs>
          <w:tab w:val="num" w:pos="1440"/>
        </w:tabs>
        <w:bidi/>
        <w:spacing w:line="360" w:lineRule="auto"/>
        <w:ind w:left="-1"/>
        <w:rPr>
          <w:rFonts w:ascii="David" w:hAnsi="David" w:cs="David"/>
          <w:sz w:val="20"/>
          <w:szCs w:val="20"/>
          <w:rtl/>
        </w:rPr>
      </w:pPr>
    </w:p>
    <w:p w14:paraId="7295442F" w14:textId="6365AFD7" w:rsidR="0040488D" w:rsidRDefault="0040488D" w:rsidP="0040488D">
      <w:pPr>
        <w:tabs>
          <w:tab w:val="num" w:pos="1440"/>
        </w:tabs>
        <w:bidi/>
        <w:spacing w:line="360" w:lineRule="auto"/>
        <w:ind w:left="-1"/>
        <w:rPr>
          <w:rFonts w:ascii="David" w:hAnsi="David" w:cs="David"/>
          <w:sz w:val="20"/>
          <w:szCs w:val="20"/>
          <w:rtl/>
        </w:rPr>
      </w:pPr>
    </w:p>
    <w:p w14:paraId="4F17B32E" w14:textId="57BDB778" w:rsidR="0040488D" w:rsidRDefault="0040488D" w:rsidP="0040488D">
      <w:pPr>
        <w:tabs>
          <w:tab w:val="num" w:pos="1440"/>
        </w:tabs>
        <w:bidi/>
        <w:spacing w:line="360" w:lineRule="auto"/>
        <w:ind w:left="-1"/>
        <w:rPr>
          <w:rFonts w:ascii="David" w:hAnsi="David" w:cs="David"/>
          <w:sz w:val="20"/>
          <w:szCs w:val="20"/>
          <w:rtl/>
        </w:rPr>
      </w:pPr>
    </w:p>
    <w:p w14:paraId="24344E30" w14:textId="05A847E1" w:rsidR="00EC0F57" w:rsidRDefault="00EC0F57" w:rsidP="00EC0F57">
      <w:pPr>
        <w:tabs>
          <w:tab w:val="num" w:pos="1440"/>
        </w:tabs>
        <w:bidi/>
        <w:spacing w:line="360" w:lineRule="auto"/>
        <w:ind w:left="-1"/>
        <w:rPr>
          <w:rFonts w:ascii="David" w:hAnsi="David" w:cs="David"/>
          <w:sz w:val="20"/>
          <w:szCs w:val="20"/>
          <w:rtl/>
        </w:rPr>
      </w:pPr>
    </w:p>
    <w:p w14:paraId="23DA3E4F" w14:textId="77777777" w:rsidR="00EC0F57" w:rsidRDefault="00EC0F57" w:rsidP="00EC0F57">
      <w:pPr>
        <w:tabs>
          <w:tab w:val="num" w:pos="1440"/>
        </w:tabs>
        <w:bidi/>
        <w:spacing w:line="360" w:lineRule="auto"/>
        <w:ind w:left="-1"/>
        <w:rPr>
          <w:rFonts w:ascii="David" w:hAnsi="David" w:cs="David"/>
          <w:sz w:val="20"/>
          <w:szCs w:val="20"/>
          <w:rtl/>
        </w:rPr>
      </w:pPr>
    </w:p>
    <w:p w14:paraId="06FC501D" w14:textId="189A0ADB" w:rsidR="0040488D" w:rsidRDefault="0040488D" w:rsidP="0040488D">
      <w:pPr>
        <w:tabs>
          <w:tab w:val="num" w:pos="1440"/>
        </w:tabs>
        <w:bidi/>
        <w:spacing w:line="360" w:lineRule="auto"/>
        <w:ind w:left="-1"/>
        <w:rPr>
          <w:rFonts w:ascii="David" w:hAnsi="David" w:cs="David"/>
          <w:sz w:val="20"/>
          <w:szCs w:val="20"/>
          <w:rtl/>
        </w:rPr>
      </w:pPr>
    </w:p>
    <w:p w14:paraId="689F2E60" w14:textId="48392BA5" w:rsidR="0040488D" w:rsidRPr="006020A4" w:rsidRDefault="006020A4" w:rsidP="006020A4">
      <w:pPr>
        <w:pStyle w:val="a7"/>
        <w:numPr>
          <w:ilvl w:val="0"/>
          <w:numId w:val="39"/>
        </w:numPr>
        <w:tabs>
          <w:tab w:val="num" w:pos="1440"/>
        </w:tabs>
        <w:spacing w:line="360" w:lineRule="auto"/>
        <w:rPr>
          <w:rFonts w:ascii="David" w:hAnsi="David" w:cs="David"/>
          <w:b/>
          <w:bCs/>
          <w:sz w:val="20"/>
          <w:szCs w:val="20"/>
          <w:rtl/>
        </w:rPr>
      </w:pPr>
      <w:r w:rsidRPr="006020A4">
        <w:rPr>
          <w:rFonts w:ascii="David" w:hAnsi="David" w:cs="David" w:hint="cs"/>
          <w:b/>
          <w:bCs/>
          <w:sz w:val="20"/>
          <w:szCs w:val="20"/>
          <w:rtl/>
        </w:rPr>
        <w:t>שירותי המסלולים</w:t>
      </w:r>
    </w:p>
    <w:p w14:paraId="08C778F6" w14:textId="35B5CD98" w:rsidR="0094177E" w:rsidRPr="0094177E" w:rsidRDefault="0040488D" w:rsidP="0040488D">
      <w:pPr>
        <w:tabs>
          <w:tab w:val="num" w:pos="1440"/>
        </w:tabs>
        <w:bidi/>
        <w:spacing w:line="360" w:lineRule="auto"/>
        <w:ind w:left="-1"/>
        <w:rPr>
          <w:rFonts w:ascii="David" w:hAnsi="David" w:cs="David"/>
          <w:sz w:val="20"/>
          <w:szCs w:val="20"/>
        </w:rPr>
      </w:pPr>
      <w:r>
        <w:rPr>
          <w:noProof/>
        </w:rPr>
        <w:drawing>
          <wp:inline distT="0" distB="0" distL="0" distR="0" wp14:anchorId="556A91EB" wp14:editId="291D9AE9">
            <wp:extent cx="6072505" cy="3524250"/>
            <wp:effectExtent l="0" t="0" r="4445" b="0"/>
            <wp:docPr id="4" name="תרשים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778198E" w14:textId="77777777" w:rsidR="0094177E" w:rsidRPr="004F19BF" w:rsidRDefault="0094177E" w:rsidP="0094177E">
      <w:pPr>
        <w:numPr>
          <w:ilvl w:val="0"/>
          <w:numId w:val="23"/>
        </w:numPr>
        <w:tabs>
          <w:tab w:val="num" w:pos="1440"/>
        </w:tabs>
        <w:bidi/>
        <w:spacing w:line="360" w:lineRule="auto"/>
        <w:rPr>
          <w:rFonts w:ascii="David" w:hAnsi="David" w:cs="David"/>
          <w:sz w:val="20"/>
          <w:szCs w:val="20"/>
          <w:rtl/>
        </w:rPr>
      </w:pPr>
      <w:r w:rsidRPr="004F19BF">
        <w:rPr>
          <w:rFonts w:ascii="David" w:hAnsi="David" w:cs="David"/>
          <w:b/>
          <w:bCs/>
          <w:sz w:val="20"/>
          <w:szCs w:val="20"/>
          <w:rtl/>
        </w:rPr>
        <w:t>"מסלול בסיסי"</w:t>
      </w:r>
      <w:r w:rsidRPr="004F19BF">
        <w:rPr>
          <w:rFonts w:ascii="David" w:hAnsi="David" w:cs="David"/>
          <w:sz w:val="20"/>
          <w:szCs w:val="20"/>
          <w:rtl/>
        </w:rPr>
        <w:t xml:space="preserve"> </w:t>
      </w:r>
    </w:p>
    <w:p w14:paraId="05795287" w14:textId="77777777" w:rsidR="0094177E" w:rsidRPr="004F19BF" w:rsidRDefault="0094177E" w:rsidP="0094177E">
      <w:pPr>
        <w:bidi/>
        <w:spacing w:line="360" w:lineRule="auto"/>
        <w:rPr>
          <w:rFonts w:ascii="David" w:hAnsi="David" w:cs="David"/>
          <w:sz w:val="20"/>
          <w:szCs w:val="20"/>
          <w:rtl/>
        </w:rPr>
      </w:pPr>
      <w:r w:rsidRPr="004F19BF">
        <w:rPr>
          <w:rFonts w:ascii="David" w:hAnsi="David" w:cs="David"/>
          <w:sz w:val="20"/>
          <w:szCs w:val="20"/>
          <w:rtl/>
        </w:rPr>
        <w:t xml:space="preserve">עד 1 "פעולה על ידי פקיד" ועד 10 "פעולה בערוץ ישיר" </w:t>
      </w:r>
      <w:r w:rsidRPr="004F19BF">
        <w:rPr>
          <w:rFonts w:ascii="David" w:hAnsi="David" w:cs="David" w:hint="cs"/>
          <w:sz w:val="20"/>
          <w:szCs w:val="20"/>
          <w:rtl/>
        </w:rPr>
        <w:t>-</w:t>
      </w:r>
      <w:r w:rsidRPr="004F19BF">
        <w:rPr>
          <w:rFonts w:ascii="David" w:hAnsi="David" w:cs="David"/>
          <w:sz w:val="20"/>
          <w:szCs w:val="20"/>
          <w:rtl/>
        </w:rPr>
        <w:t xml:space="preserve"> מחיר</w:t>
      </w:r>
      <w:r w:rsidRPr="004F19BF">
        <w:rPr>
          <w:rFonts w:ascii="David" w:hAnsi="David" w:cs="David" w:hint="cs"/>
          <w:sz w:val="20"/>
          <w:szCs w:val="20"/>
          <w:rtl/>
        </w:rPr>
        <w:t xml:space="preserve"> המסלול</w:t>
      </w:r>
      <w:r w:rsidRPr="004F19BF">
        <w:rPr>
          <w:rFonts w:ascii="David" w:hAnsi="David" w:cs="David"/>
          <w:sz w:val="20"/>
          <w:szCs w:val="20"/>
          <w:rtl/>
        </w:rPr>
        <w:t xml:space="preserve"> מפוקח </w:t>
      </w:r>
      <w:r w:rsidRPr="004F19BF">
        <w:rPr>
          <w:rFonts w:ascii="David" w:hAnsi="David" w:cs="David" w:hint="cs"/>
          <w:sz w:val="20"/>
          <w:szCs w:val="20"/>
          <w:rtl/>
        </w:rPr>
        <w:t xml:space="preserve">כבר כעת ומחירו </w:t>
      </w:r>
      <w:r w:rsidRPr="004F19BF">
        <w:rPr>
          <w:rFonts w:ascii="David" w:hAnsi="David" w:cs="David"/>
          <w:sz w:val="20"/>
          <w:szCs w:val="20"/>
          <w:rtl/>
        </w:rPr>
        <w:t>עד 10 ₪. מעבר לכמות שנקבעה</w:t>
      </w:r>
      <w:r w:rsidRPr="004F19BF">
        <w:rPr>
          <w:rFonts w:ascii="David" w:hAnsi="David" w:cs="David" w:hint="cs"/>
          <w:sz w:val="20"/>
          <w:szCs w:val="20"/>
          <w:rtl/>
        </w:rPr>
        <w:t>,</w:t>
      </w:r>
      <w:r w:rsidRPr="004F19BF">
        <w:rPr>
          <w:rFonts w:ascii="David" w:hAnsi="David" w:cs="David"/>
          <w:sz w:val="20"/>
          <w:szCs w:val="20"/>
          <w:rtl/>
        </w:rPr>
        <w:t xml:space="preserve"> יחושב לפי </w:t>
      </w:r>
      <w:r w:rsidRPr="004F19BF">
        <w:rPr>
          <w:rFonts w:ascii="David" w:hAnsi="David" w:cs="David" w:hint="eastAsia"/>
          <w:sz w:val="20"/>
          <w:szCs w:val="20"/>
          <w:rtl/>
        </w:rPr>
        <w:t>מחיר</w:t>
      </w:r>
      <w:r w:rsidRPr="004F19BF">
        <w:rPr>
          <w:rFonts w:ascii="David" w:hAnsi="David" w:cs="David"/>
          <w:sz w:val="20"/>
          <w:szCs w:val="20"/>
          <w:rtl/>
        </w:rPr>
        <w:t xml:space="preserve"> </w:t>
      </w:r>
      <w:r w:rsidRPr="004F19BF">
        <w:rPr>
          <w:rFonts w:ascii="David" w:hAnsi="David" w:cs="David" w:hint="eastAsia"/>
          <w:sz w:val="20"/>
          <w:szCs w:val="20"/>
          <w:rtl/>
        </w:rPr>
        <w:t>הפעולה</w:t>
      </w:r>
      <w:r w:rsidRPr="004F19BF">
        <w:rPr>
          <w:rFonts w:ascii="David" w:hAnsi="David" w:cs="David"/>
          <w:sz w:val="20"/>
          <w:szCs w:val="20"/>
          <w:rtl/>
        </w:rPr>
        <w:t>.</w:t>
      </w:r>
    </w:p>
    <w:p w14:paraId="1A5FB4C6" w14:textId="77777777" w:rsidR="0094177E" w:rsidRPr="004F19BF" w:rsidRDefault="0094177E" w:rsidP="0094177E">
      <w:pPr>
        <w:numPr>
          <w:ilvl w:val="0"/>
          <w:numId w:val="24"/>
        </w:numPr>
        <w:tabs>
          <w:tab w:val="num" w:pos="1440"/>
        </w:tabs>
        <w:bidi/>
        <w:spacing w:line="360" w:lineRule="auto"/>
        <w:rPr>
          <w:rFonts w:ascii="David" w:hAnsi="David" w:cs="David"/>
          <w:sz w:val="20"/>
          <w:szCs w:val="20"/>
          <w:rtl/>
        </w:rPr>
      </w:pPr>
      <w:r w:rsidRPr="004F19BF">
        <w:rPr>
          <w:rFonts w:ascii="David" w:hAnsi="David" w:cs="David"/>
          <w:b/>
          <w:bCs/>
          <w:sz w:val="20"/>
          <w:szCs w:val="20"/>
          <w:rtl/>
        </w:rPr>
        <w:t>"מסלול מורחב"</w:t>
      </w:r>
      <w:r w:rsidRPr="004F19BF">
        <w:rPr>
          <w:rFonts w:ascii="David" w:hAnsi="David" w:cs="David"/>
          <w:sz w:val="20"/>
          <w:szCs w:val="20"/>
          <w:rtl/>
        </w:rPr>
        <w:t xml:space="preserve"> </w:t>
      </w:r>
    </w:p>
    <w:p w14:paraId="64A6DE74" w14:textId="77777777" w:rsidR="0094177E" w:rsidRPr="004F19BF" w:rsidRDefault="0094177E" w:rsidP="0094177E">
      <w:pPr>
        <w:bidi/>
        <w:spacing w:line="360" w:lineRule="auto"/>
        <w:rPr>
          <w:rFonts w:ascii="David" w:hAnsi="David" w:cs="David"/>
          <w:sz w:val="20"/>
          <w:szCs w:val="20"/>
          <w:rtl/>
        </w:rPr>
      </w:pPr>
      <w:r w:rsidRPr="004F19BF">
        <w:rPr>
          <w:rFonts w:ascii="David" w:hAnsi="David" w:cs="David"/>
          <w:sz w:val="20"/>
          <w:szCs w:val="20"/>
          <w:rtl/>
        </w:rPr>
        <w:t>עד 10 "פעולה על ידי פקיד" ועד 50 "פעולה בערוץ ישיר" - מחיר שקבע התאגיד הבנקאי.</w:t>
      </w:r>
    </w:p>
    <w:p w14:paraId="70B0EFC4" w14:textId="77777777" w:rsidR="0094177E" w:rsidRPr="004F19BF" w:rsidRDefault="0094177E" w:rsidP="0094177E">
      <w:pPr>
        <w:bidi/>
        <w:spacing w:line="360" w:lineRule="auto"/>
        <w:rPr>
          <w:rFonts w:ascii="David" w:hAnsi="David" w:cs="David"/>
          <w:sz w:val="20"/>
          <w:szCs w:val="20"/>
          <w:rtl/>
        </w:rPr>
      </w:pPr>
      <w:r w:rsidRPr="004F19BF">
        <w:rPr>
          <w:rFonts w:ascii="David" w:hAnsi="David" w:cs="David"/>
          <w:sz w:val="20"/>
          <w:szCs w:val="20"/>
          <w:rtl/>
        </w:rPr>
        <w:t>מעבר לכמות שנקבעה</w:t>
      </w:r>
      <w:r w:rsidRPr="004F19BF">
        <w:rPr>
          <w:rFonts w:ascii="David" w:hAnsi="David" w:cs="David" w:hint="cs"/>
          <w:sz w:val="20"/>
          <w:szCs w:val="20"/>
          <w:rtl/>
        </w:rPr>
        <w:t>,</w:t>
      </w:r>
      <w:r w:rsidRPr="004F19BF">
        <w:rPr>
          <w:rFonts w:ascii="David" w:hAnsi="David" w:cs="David"/>
          <w:sz w:val="20"/>
          <w:szCs w:val="20"/>
          <w:rtl/>
        </w:rPr>
        <w:t xml:space="preserve"> יחושב לפי מחיר הפעולה.</w:t>
      </w:r>
    </w:p>
    <w:p w14:paraId="4EEB140F" w14:textId="544C2A50" w:rsidR="0094177E" w:rsidRDefault="0094177E" w:rsidP="0094177E">
      <w:pPr>
        <w:bidi/>
        <w:spacing w:line="276" w:lineRule="auto"/>
        <w:rPr>
          <w:rFonts w:ascii="Arial" w:hAnsi="Arial" w:cs="Arial"/>
          <w:sz w:val="22"/>
          <w:szCs w:val="22"/>
          <w:rtl/>
        </w:rPr>
      </w:pPr>
    </w:p>
    <w:p w14:paraId="090022F2" w14:textId="22858A91" w:rsidR="006020A4" w:rsidRDefault="00F133F7" w:rsidP="00F133F7">
      <w:pPr>
        <w:pStyle w:val="a7"/>
        <w:numPr>
          <w:ilvl w:val="0"/>
          <w:numId w:val="39"/>
        </w:numPr>
        <w:tabs>
          <w:tab w:val="num" w:pos="1440"/>
        </w:tabs>
        <w:spacing w:line="360" w:lineRule="auto"/>
        <w:rPr>
          <w:rFonts w:ascii="David" w:hAnsi="David" w:cs="David"/>
          <w:b/>
          <w:bCs/>
          <w:sz w:val="20"/>
          <w:szCs w:val="20"/>
        </w:rPr>
      </w:pPr>
      <w:r>
        <w:rPr>
          <w:rFonts w:ascii="David" w:hAnsi="David" w:cs="David" w:hint="cs"/>
          <w:b/>
          <w:bCs/>
          <w:sz w:val="20"/>
          <w:szCs w:val="20"/>
          <w:rtl/>
        </w:rPr>
        <w:t xml:space="preserve">כמות החשבונות </w:t>
      </w:r>
      <w:r w:rsidR="006020A4" w:rsidRPr="006020A4">
        <w:rPr>
          <w:rFonts w:ascii="David" w:hAnsi="David" w:cs="David" w:hint="cs"/>
          <w:b/>
          <w:bCs/>
          <w:sz w:val="20"/>
          <w:szCs w:val="20"/>
          <w:rtl/>
        </w:rPr>
        <w:t>ה</w:t>
      </w:r>
      <w:r>
        <w:rPr>
          <w:rFonts w:ascii="David" w:hAnsi="David" w:cs="David" w:hint="cs"/>
          <w:b/>
          <w:bCs/>
          <w:sz w:val="20"/>
          <w:szCs w:val="20"/>
          <w:rtl/>
        </w:rPr>
        <w:t>מצורפים</w:t>
      </w:r>
      <w:r w:rsidR="006020A4" w:rsidRPr="006020A4">
        <w:rPr>
          <w:rFonts w:ascii="David" w:hAnsi="David" w:cs="David" w:hint="cs"/>
          <w:b/>
          <w:bCs/>
          <w:sz w:val="20"/>
          <w:szCs w:val="20"/>
          <w:rtl/>
        </w:rPr>
        <w:t xml:space="preserve"> למסלולים</w:t>
      </w:r>
    </w:p>
    <w:p w14:paraId="63731E5D" w14:textId="2EBE4BD4" w:rsidR="00B813F9" w:rsidRDefault="00B813F9" w:rsidP="00033CE1">
      <w:pPr>
        <w:pStyle w:val="a7"/>
        <w:spacing w:line="360" w:lineRule="auto"/>
        <w:ind w:left="-142" w:firstLine="141"/>
        <w:rPr>
          <w:rFonts w:ascii="David" w:hAnsi="David" w:cs="David"/>
          <w:b/>
          <w:bCs/>
          <w:sz w:val="20"/>
          <w:szCs w:val="20"/>
        </w:rPr>
      </w:pPr>
      <w:r w:rsidRPr="00B813F9">
        <w:rPr>
          <w:noProof/>
          <w:color w:val="FFFFFF" w:themeColor="background1"/>
        </w:rPr>
        <w:drawing>
          <wp:inline distT="0" distB="0" distL="0" distR="0" wp14:anchorId="556FD95C" wp14:editId="71CCA167">
            <wp:extent cx="6029864" cy="3165894"/>
            <wp:effectExtent l="0" t="0" r="9525" b="15875"/>
            <wp:docPr id="3" name="תרשים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AC83505" w14:textId="3B39A66A" w:rsidR="00656A90" w:rsidRDefault="00656A90" w:rsidP="00656A90">
      <w:pPr>
        <w:bidi/>
        <w:spacing w:line="276" w:lineRule="auto"/>
        <w:rPr>
          <w:rFonts w:ascii="Arial" w:hAnsi="Arial" w:cs="Arial"/>
          <w:sz w:val="22"/>
          <w:szCs w:val="22"/>
          <w:rtl/>
        </w:rPr>
      </w:pPr>
    </w:p>
    <w:sectPr w:rsidR="00656A90" w:rsidSect="00F133F7">
      <w:pgSz w:w="11906" w:h="16838"/>
      <w:pgMar w:top="1276" w:right="1558" w:bottom="284" w:left="1701" w:header="708" w:footer="12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8A11E" w14:textId="77777777" w:rsidR="00B50D67" w:rsidRDefault="00B50D67" w:rsidP="00F02CF2">
      <w:r>
        <w:separator/>
      </w:r>
    </w:p>
  </w:endnote>
  <w:endnote w:type="continuationSeparator" w:id="0">
    <w:p w14:paraId="5CC24A4D" w14:textId="77777777" w:rsidR="00B50D67" w:rsidRDefault="00B50D67" w:rsidP="00F0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 Light">
    <w:panose1 w:val="00000400000000000000"/>
    <w:charset w:val="00"/>
    <w:family w:val="auto"/>
    <w:pitch w:val="variable"/>
    <w:sig w:usb0="00000807" w:usb1="40000000" w:usb2="00000000" w:usb3="00000000" w:csb0="00000023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02EF5" w14:textId="77777777" w:rsidR="00B50D67" w:rsidRDefault="00B50D67" w:rsidP="00F02CF2">
      <w:r>
        <w:separator/>
      </w:r>
    </w:p>
  </w:footnote>
  <w:footnote w:type="continuationSeparator" w:id="0">
    <w:p w14:paraId="615FDD6B" w14:textId="77777777" w:rsidR="00B50D67" w:rsidRDefault="00B50D67" w:rsidP="00F02CF2">
      <w:r>
        <w:continuationSeparator/>
      </w:r>
    </w:p>
  </w:footnote>
  <w:footnote w:id="1">
    <w:p w14:paraId="2932FDD2" w14:textId="58E10109" w:rsidR="00AF0029" w:rsidRDefault="00AF0029" w:rsidP="00033CE1">
      <w:pPr>
        <w:pStyle w:val="a8"/>
        <w:rPr>
          <w:rtl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 w:rsidR="00B650DD" w:rsidRPr="00B650DD">
        <w:rPr>
          <w:rFonts w:ascii="David" w:hAnsi="David" w:cs="David"/>
          <w:rtl/>
        </w:rPr>
        <w:t xml:space="preserve">הדוגמאות המוצגות </w:t>
      </w:r>
      <w:r w:rsidR="00033CE1">
        <w:rPr>
          <w:rFonts w:ascii="David" w:hAnsi="David" w:cs="David" w:hint="cs"/>
          <w:rtl/>
        </w:rPr>
        <w:t xml:space="preserve">נכונות ליום ההודעה, </w:t>
      </w:r>
      <w:r w:rsidR="00B650DD" w:rsidRPr="00B650DD">
        <w:rPr>
          <w:rFonts w:ascii="David" w:hAnsi="David" w:cs="David"/>
          <w:rtl/>
        </w:rPr>
        <w:t xml:space="preserve">עבור לקוח שמחזיק ברשותו כרטיס למשיכת מזומנים, ואשר שאינו אזרח ותיק או לקוח בעל מוגבלות בשיעור של 40% ומעלה. ניתן לשנות הגדרות אלו במחשבון העמלות באתר בנק ישראל: </w:t>
      </w:r>
      <w:r w:rsidR="00130A65" w:rsidRPr="00B650DD">
        <w:rPr>
          <w:rFonts w:ascii="David" w:hAnsi="David" w:cs="David"/>
        </w:rPr>
        <w:t>https://www.boi.org.il/he/ConsumerInformation/ToolsAndCalculators/Pages/CommissionsCalculator.aspx</w:t>
      </w:r>
    </w:p>
  </w:footnote>
  <w:footnote w:id="2">
    <w:p w14:paraId="24402879" w14:textId="77777777" w:rsidR="00AF0029" w:rsidRDefault="00AF0029" w:rsidP="00AF0029">
      <w:pPr>
        <w:pStyle w:val="P00"/>
        <w:spacing w:before="72"/>
        <w:ind w:left="0" w:right="1134"/>
        <w:rPr>
          <w:rStyle w:val="default"/>
          <w:rFonts w:cs="FrankRuehl"/>
          <w:rtl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>
        <w:rPr>
          <w:rStyle w:val="default"/>
          <w:rFonts w:cs="FrankRuehl" w:hint="cs"/>
          <w:rtl/>
        </w:rPr>
        <w:t>"</w:t>
      </w:r>
      <w:r w:rsidRPr="00EC0F57">
        <w:rPr>
          <w:rStyle w:val="default"/>
          <w:rFonts w:ascii="David" w:hAnsi="David" w:cs="David"/>
          <w:sz w:val="22"/>
          <w:szCs w:val="22"/>
          <w:rtl/>
        </w:rPr>
        <w:t>מחזור עסקים" – מחזור מכירות שנתי או היקף הכנסות שנתי.</w:t>
      </w:r>
      <w:r w:rsidRPr="00EC0F57">
        <w:rPr>
          <w:rStyle w:val="default"/>
          <w:rFonts w:cs="FrankRuehl" w:hint="cs"/>
          <w:sz w:val="22"/>
          <w:szCs w:val="22"/>
          <w:rtl/>
        </w:rPr>
        <w:t xml:space="preserve"> </w:t>
      </w:r>
    </w:p>
    <w:p w14:paraId="4C5D72DD" w14:textId="77777777" w:rsidR="00AF0029" w:rsidRDefault="00AF0029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25pt;height:40.5pt" o:bullet="t">
        <v:imagedata r:id="rId1" o:title="art462"/>
      </v:shape>
    </w:pict>
  </w:numPicBullet>
  <w:abstractNum w:abstractNumId="0" w15:restartNumberingAfterBreak="0">
    <w:nsid w:val="00C06633"/>
    <w:multiLevelType w:val="hybridMultilevel"/>
    <w:tmpl w:val="B70CE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2130"/>
    <w:multiLevelType w:val="hybridMultilevel"/>
    <w:tmpl w:val="B5C82898"/>
    <w:lvl w:ilvl="0" w:tplc="BAA49D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8B1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C0CB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721F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C4B7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6818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63C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2C5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FA63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0F7CC2"/>
    <w:multiLevelType w:val="hybridMultilevel"/>
    <w:tmpl w:val="01FA365C"/>
    <w:lvl w:ilvl="0" w:tplc="1DE89B28">
      <w:start w:val="1"/>
      <w:numFmt w:val="bullet"/>
      <w:lvlText w:val="‐"/>
      <w:lvlJc w:val="left"/>
      <w:pPr>
        <w:ind w:left="720" w:hanging="360"/>
      </w:pPr>
      <w:rPr>
        <w:rFonts w:ascii="Assistant" w:hAnsi="Assista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55BD1"/>
    <w:multiLevelType w:val="hybridMultilevel"/>
    <w:tmpl w:val="5C4E7636"/>
    <w:lvl w:ilvl="0" w:tplc="5D7264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EC5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1ADB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D28D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F6F8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CEFE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BA09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08ED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18A7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244858"/>
    <w:multiLevelType w:val="hybridMultilevel"/>
    <w:tmpl w:val="175A33B4"/>
    <w:lvl w:ilvl="0" w:tplc="FBBCF3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6DD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6436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6C4E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C72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B203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FA07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7216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6277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A81ED8"/>
    <w:multiLevelType w:val="hybridMultilevel"/>
    <w:tmpl w:val="F2F43D0E"/>
    <w:lvl w:ilvl="0" w:tplc="B8D2D5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BE9A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125F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8217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38B8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804A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C893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DC93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1E7E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8E01066"/>
    <w:multiLevelType w:val="hybridMultilevel"/>
    <w:tmpl w:val="BB88D016"/>
    <w:lvl w:ilvl="0" w:tplc="8C448A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2C48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2CAB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78BC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968B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5444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284C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662D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B82F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9324055"/>
    <w:multiLevelType w:val="hybridMultilevel"/>
    <w:tmpl w:val="70CEFD5C"/>
    <w:lvl w:ilvl="0" w:tplc="5D16B2D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D0595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932D78E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EC0598E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844140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79A8170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440237E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3C586C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CD64C8C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 w15:restartNumberingAfterBreak="0">
    <w:nsid w:val="196F6683"/>
    <w:multiLevelType w:val="hybridMultilevel"/>
    <w:tmpl w:val="14289F34"/>
    <w:lvl w:ilvl="0" w:tplc="33B4F8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649A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EAB0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C406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868D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216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B814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6091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B6C7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9C41E4D"/>
    <w:multiLevelType w:val="hybridMultilevel"/>
    <w:tmpl w:val="6F3E12B6"/>
    <w:lvl w:ilvl="0" w:tplc="49BC42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860E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5674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5437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A43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0008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7EE9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1665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6826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A1E3502"/>
    <w:multiLevelType w:val="hybridMultilevel"/>
    <w:tmpl w:val="73D4F45C"/>
    <w:lvl w:ilvl="0" w:tplc="3684E3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143E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E0CF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EA9D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A889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6482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3C0E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434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6CDB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A1F5695"/>
    <w:multiLevelType w:val="hybridMultilevel"/>
    <w:tmpl w:val="945E620E"/>
    <w:lvl w:ilvl="0" w:tplc="3678EA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3E15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220F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A0B5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4DD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C4AF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C213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1895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206A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BB35C09"/>
    <w:multiLevelType w:val="hybridMultilevel"/>
    <w:tmpl w:val="18DE61F2"/>
    <w:lvl w:ilvl="0" w:tplc="0494F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F663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62BF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789A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F05C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88C3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3021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7671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BE31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3A0722F"/>
    <w:multiLevelType w:val="hybridMultilevel"/>
    <w:tmpl w:val="99909EA8"/>
    <w:lvl w:ilvl="0" w:tplc="10E0C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EEA8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200F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BC59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7076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4C49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0A9D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A0B7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7A6C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49230CA"/>
    <w:multiLevelType w:val="hybridMultilevel"/>
    <w:tmpl w:val="E8187CC0"/>
    <w:lvl w:ilvl="0" w:tplc="61A698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2EF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740A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A50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AA7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7E6D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9E80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DA2B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4C78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5B66580"/>
    <w:multiLevelType w:val="hybridMultilevel"/>
    <w:tmpl w:val="68C8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93114"/>
    <w:multiLevelType w:val="hybridMultilevel"/>
    <w:tmpl w:val="61FA0DEC"/>
    <w:lvl w:ilvl="0" w:tplc="ED48A64C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D3CD2"/>
    <w:multiLevelType w:val="hybridMultilevel"/>
    <w:tmpl w:val="2D3C9E58"/>
    <w:lvl w:ilvl="0" w:tplc="11AAF1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6C23E4"/>
    <w:multiLevelType w:val="hybridMultilevel"/>
    <w:tmpl w:val="3F2001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97A1A"/>
    <w:multiLevelType w:val="hybridMultilevel"/>
    <w:tmpl w:val="67BE8234"/>
    <w:lvl w:ilvl="0" w:tplc="9EA4A5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he-IL"/>
      </w:rPr>
    </w:lvl>
    <w:lvl w:ilvl="1" w:tplc="4BD495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1EE1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F0EC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A688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A695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D6C5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2E35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E070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D3D2B76"/>
    <w:multiLevelType w:val="hybridMultilevel"/>
    <w:tmpl w:val="387C5AAC"/>
    <w:lvl w:ilvl="0" w:tplc="E8FCB6A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46F32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24A978E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774ECD8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57EEC70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568C54A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56824E2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2E5790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E846E82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1" w15:restartNumberingAfterBreak="0">
    <w:nsid w:val="307409B0"/>
    <w:multiLevelType w:val="hybridMultilevel"/>
    <w:tmpl w:val="9DF40D52"/>
    <w:lvl w:ilvl="0" w:tplc="48E4BF3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5CED4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D70015C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A26CA2A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B362A54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5ED12E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C3C6BC2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985DC0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856ABBC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 w15:restartNumberingAfterBreak="0">
    <w:nsid w:val="32D13A61"/>
    <w:multiLevelType w:val="hybridMultilevel"/>
    <w:tmpl w:val="BE041F3A"/>
    <w:lvl w:ilvl="0" w:tplc="11AAF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75A69"/>
    <w:multiLevelType w:val="hybridMultilevel"/>
    <w:tmpl w:val="78643A7A"/>
    <w:lvl w:ilvl="0" w:tplc="ACFEFB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AA0E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1C05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96DE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22AC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EC7D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3EE9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46E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F4D2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36924380"/>
    <w:multiLevelType w:val="hybridMultilevel"/>
    <w:tmpl w:val="90F6A012"/>
    <w:lvl w:ilvl="0" w:tplc="55642D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02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4EC6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102D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A03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C882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3297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8886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8EE9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1B16329"/>
    <w:multiLevelType w:val="hybridMultilevel"/>
    <w:tmpl w:val="C06A344A"/>
    <w:lvl w:ilvl="0" w:tplc="810C3FD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C42237"/>
    <w:multiLevelType w:val="hybridMultilevel"/>
    <w:tmpl w:val="C06A344A"/>
    <w:lvl w:ilvl="0" w:tplc="810C3FD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084153"/>
    <w:multiLevelType w:val="hybridMultilevel"/>
    <w:tmpl w:val="B78061B8"/>
    <w:lvl w:ilvl="0" w:tplc="4594BFFE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5423C"/>
    <w:multiLevelType w:val="hybridMultilevel"/>
    <w:tmpl w:val="7AC43C40"/>
    <w:lvl w:ilvl="0" w:tplc="1678404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E66AA"/>
    <w:multiLevelType w:val="hybridMultilevel"/>
    <w:tmpl w:val="C3563A88"/>
    <w:lvl w:ilvl="0" w:tplc="F47A82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D2FB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6882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5E18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EDC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0E0B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BC42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369A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E87C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DD73A0B"/>
    <w:multiLevelType w:val="hybridMultilevel"/>
    <w:tmpl w:val="C58876CC"/>
    <w:lvl w:ilvl="0" w:tplc="798A0E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3377FE"/>
    <w:multiLevelType w:val="hybridMultilevel"/>
    <w:tmpl w:val="3CEA421E"/>
    <w:lvl w:ilvl="0" w:tplc="0F1E6C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434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F86F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AE81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E42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9A22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B662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A06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C08C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4DE5CDB"/>
    <w:multiLevelType w:val="hybridMultilevel"/>
    <w:tmpl w:val="1EFE6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9102C3"/>
    <w:multiLevelType w:val="hybridMultilevel"/>
    <w:tmpl w:val="B21A18B0"/>
    <w:lvl w:ilvl="0" w:tplc="687CFB6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C1134"/>
    <w:multiLevelType w:val="hybridMultilevel"/>
    <w:tmpl w:val="6AC4698E"/>
    <w:lvl w:ilvl="0" w:tplc="1DE89B28">
      <w:start w:val="1"/>
      <w:numFmt w:val="bullet"/>
      <w:lvlText w:val="‐"/>
      <w:lvlJc w:val="left"/>
      <w:pPr>
        <w:ind w:left="720" w:hanging="360"/>
      </w:pPr>
      <w:rPr>
        <w:rFonts w:ascii="Assistant" w:hAnsi="Assistan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968EB"/>
    <w:multiLevelType w:val="hybridMultilevel"/>
    <w:tmpl w:val="823238B2"/>
    <w:lvl w:ilvl="0" w:tplc="7CA67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3EEA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8055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7607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EC3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3C70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F062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CBC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087C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11D3831"/>
    <w:multiLevelType w:val="hybridMultilevel"/>
    <w:tmpl w:val="D966C1C0"/>
    <w:lvl w:ilvl="0" w:tplc="EA1E16B8">
      <w:start w:val="1"/>
      <w:numFmt w:val="decimal"/>
      <w:lvlText w:val="%1."/>
      <w:lvlJc w:val="left"/>
      <w:pPr>
        <w:ind w:left="359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7" w15:restartNumberingAfterBreak="0">
    <w:nsid w:val="778B5ABF"/>
    <w:multiLevelType w:val="hybridMultilevel"/>
    <w:tmpl w:val="2AD0ED96"/>
    <w:lvl w:ilvl="0" w:tplc="39AC05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C676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4048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904B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4E0A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3285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DC1D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CA5A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A6D0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BB3440D"/>
    <w:multiLevelType w:val="hybridMultilevel"/>
    <w:tmpl w:val="B5DE736E"/>
    <w:lvl w:ilvl="0" w:tplc="1DE89B28">
      <w:start w:val="1"/>
      <w:numFmt w:val="bullet"/>
      <w:lvlText w:val="‐"/>
      <w:lvlJc w:val="left"/>
      <w:pPr>
        <w:ind w:left="1371" w:hanging="360"/>
      </w:pPr>
      <w:rPr>
        <w:rFonts w:ascii="Assistant" w:hAnsi="Assistant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34"/>
  </w:num>
  <w:num w:numId="4">
    <w:abstractNumId w:val="19"/>
  </w:num>
  <w:num w:numId="5">
    <w:abstractNumId w:val="14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23"/>
  </w:num>
  <w:num w:numId="11">
    <w:abstractNumId w:val="35"/>
  </w:num>
  <w:num w:numId="12">
    <w:abstractNumId w:val="11"/>
  </w:num>
  <w:num w:numId="13">
    <w:abstractNumId w:val="29"/>
  </w:num>
  <w:num w:numId="14">
    <w:abstractNumId w:val="5"/>
  </w:num>
  <w:num w:numId="15">
    <w:abstractNumId w:val="3"/>
  </w:num>
  <w:num w:numId="16">
    <w:abstractNumId w:val="13"/>
  </w:num>
  <w:num w:numId="17">
    <w:abstractNumId w:val="4"/>
  </w:num>
  <w:num w:numId="18">
    <w:abstractNumId w:val="9"/>
  </w:num>
  <w:num w:numId="19">
    <w:abstractNumId w:val="31"/>
  </w:num>
  <w:num w:numId="20">
    <w:abstractNumId w:val="24"/>
  </w:num>
  <w:num w:numId="21">
    <w:abstractNumId w:val="12"/>
  </w:num>
  <w:num w:numId="22">
    <w:abstractNumId w:val="37"/>
  </w:num>
  <w:num w:numId="23">
    <w:abstractNumId w:val="7"/>
  </w:num>
  <w:num w:numId="24">
    <w:abstractNumId w:val="21"/>
  </w:num>
  <w:num w:numId="25">
    <w:abstractNumId w:val="20"/>
  </w:num>
  <w:num w:numId="26">
    <w:abstractNumId w:val="30"/>
  </w:num>
  <w:num w:numId="27">
    <w:abstractNumId w:val="2"/>
  </w:num>
  <w:num w:numId="28">
    <w:abstractNumId w:val="38"/>
  </w:num>
  <w:num w:numId="29">
    <w:abstractNumId w:val="36"/>
  </w:num>
  <w:num w:numId="30">
    <w:abstractNumId w:val="32"/>
  </w:num>
  <w:num w:numId="31">
    <w:abstractNumId w:val="28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6"/>
  </w:num>
  <w:num w:numId="36">
    <w:abstractNumId w:val="17"/>
  </w:num>
  <w:num w:numId="37">
    <w:abstractNumId w:val="22"/>
  </w:num>
  <w:num w:numId="38">
    <w:abstractNumId w:val="0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F2"/>
    <w:rsid w:val="00001552"/>
    <w:rsid w:val="000161DB"/>
    <w:rsid w:val="0001742B"/>
    <w:rsid w:val="00033CE1"/>
    <w:rsid w:val="00044B90"/>
    <w:rsid w:val="00045276"/>
    <w:rsid w:val="00053944"/>
    <w:rsid w:val="00063152"/>
    <w:rsid w:val="00070276"/>
    <w:rsid w:val="0007044C"/>
    <w:rsid w:val="00076C64"/>
    <w:rsid w:val="00077C04"/>
    <w:rsid w:val="00086D48"/>
    <w:rsid w:val="000A315D"/>
    <w:rsid w:val="000A65E6"/>
    <w:rsid w:val="000B064A"/>
    <w:rsid w:val="000C1AAC"/>
    <w:rsid w:val="000C321A"/>
    <w:rsid w:val="000D7F3A"/>
    <w:rsid w:val="000E33BD"/>
    <w:rsid w:val="001274F8"/>
    <w:rsid w:val="00130A65"/>
    <w:rsid w:val="00151ED4"/>
    <w:rsid w:val="00160A0F"/>
    <w:rsid w:val="0019151E"/>
    <w:rsid w:val="001921DD"/>
    <w:rsid w:val="001B78D2"/>
    <w:rsid w:val="001E1B08"/>
    <w:rsid w:val="001E2D70"/>
    <w:rsid w:val="001F49AE"/>
    <w:rsid w:val="001F65F9"/>
    <w:rsid w:val="00202691"/>
    <w:rsid w:val="00206690"/>
    <w:rsid w:val="00217F09"/>
    <w:rsid w:val="002252FF"/>
    <w:rsid w:val="00240EC7"/>
    <w:rsid w:val="00243709"/>
    <w:rsid w:val="002445D1"/>
    <w:rsid w:val="00247360"/>
    <w:rsid w:val="00252547"/>
    <w:rsid w:val="002570DE"/>
    <w:rsid w:val="002813BD"/>
    <w:rsid w:val="00286C29"/>
    <w:rsid w:val="00290D1A"/>
    <w:rsid w:val="002A3670"/>
    <w:rsid w:val="002A537E"/>
    <w:rsid w:val="002D1F6D"/>
    <w:rsid w:val="002D6CA9"/>
    <w:rsid w:val="002E5EFA"/>
    <w:rsid w:val="002F263B"/>
    <w:rsid w:val="003316A2"/>
    <w:rsid w:val="00335BA1"/>
    <w:rsid w:val="0034055D"/>
    <w:rsid w:val="0035222F"/>
    <w:rsid w:val="00352ECA"/>
    <w:rsid w:val="00353632"/>
    <w:rsid w:val="00362461"/>
    <w:rsid w:val="00362DAA"/>
    <w:rsid w:val="00374A60"/>
    <w:rsid w:val="00376201"/>
    <w:rsid w:val="00386940"/>
    <w:rsid w:val="0038766C"/>
    <w:rsid w:val="0039200C"/>
    <w:rsid w:val="003A65DE"/>
    <w:rsid w:val="003C1E67"/>
    <w:rsid w:val="003D50D6"/>
    <w:rsid w:val="003E550C"/>
    <w:rsid w:val="003F75B1"/>
    <w:rsid w:val="00401132"/>
    <w:rsid w:val="0040488D"/>
    <w:rsid w:val="00430899"/>
    <w:rsid w:val="00434499"/>
    <w:rsid w:val="0043546F"/>
    <w:rsid w:val="00437B4A"/>
    <w:rsid w:val="00456552"/>
    <w:rsid w:val="004647EA"/>
    <w:rsid w:val="00473D46"/>
    <w:rsid w:val="00474A04"/>
    <w:rsid w:val="004927C0"/>
    <w:rsid w:val="004959AF"/>
    <w:rsid w:val="004A5D15"/>
    <w:rsid w:val="004D08CA"/>
    <w:rsid w:val="004E6605"/>
    <w:rsid w:val="004F1496"/>
    <w:rsid w:val="004F19BF"/>
    <w:rsid w:val="0050033B"/>
    <w:rsid w:val="005065D3"/>
    <w:rsid w:val="005134DA"/>
    <w:rsid w:val="00542F09"/>
    <w:rsid w:val="00546954"/>
    <w:rsid w:val="005543CA"/>
    <w:rsid w:val="005675B6"/>
    <w:rsid w:val="00567CC7"/>
    <w:rsid w:val="005724FB"/>
    <w:rsid w:val="005733F2"/>
    <w:rsid w:val="0058124D"/>
    <w:rsid w:val="00582539"/>
    <w:rsid w:val="005B113D"/>
    <w:rsid w:val="005B66AC"/>
    <w:rsid w:val="005D3305"/>
    <w:rsid w:val="005E42BE"/>
    <w:rsid w:val="005E43D1"/>
    <w:rsid w:val="006020A4"/>
    <w:rsid w:val="00617420"/>
    <w:rsid w:val="00635510"/>
    <w:rsid w:val="00636BF0"/>
    <w:rsid w:val="00647A5F"/>
    <w:rsid w:val="00652018"/>
    <w:rsid w:val="00652497"/>
    <w:rsid w:val="00656A90"/>
    <w:rsid w:val="00662B32"/>
    <w:rsid w:val="0067682C"/>
    <w:rsid w:val="006914E8"/>
    <w:rsid w:val="006946FD"/>
    <w:rsid w:val="006A0618"/>
    <w:rsid w:val="006A28AD"/>
    <w:rsid w:val="006B3B0E"/>
    <w:rsid w:val="006C1ED6"/>
    <w:rsid w:val="006C6DFC"/>
    <w:rsid w:val="006C7ABB"/>
    <w:rsid w:val="006D4F06"/>
    <w:rsid w:val="006D7888"/>
    <w:rsid w:val="006E683C"/>
    <w:rsid w:val="006F5656"/>
    <w:rsid w:val="00700AE9"/>
    <w:rsid w:val="00701944"/>
    <w:rsid w:val="007109E1"/>
    <w:rsid w:val="00713CF4"/>
    <w:rsid w:val="007163DA"/>
    <w:rsid w:val="00725D1D"/>
    <w:rsid w:val="00730553"/>
    <w:rsid w:val="00742E1D"/>
    <w:rsid w:val="00743C95"/>
    <w:rsid w:val="00751CE1"/>
    <w:rsid w:val="007675B9"/>
    <w:rsid w:val="00773569"/>
    <w:rsid w:val="0078393E"/>
    <w:rsid w:val="0078568D"/>
    <w:rsid w:val="007979E2"/>
    <w:rsid w:val="007A24C2"/>
    <w:rsid w:val="007A335C"/>
    <w:rsid w:val="007A4AE1"/>
    <w:rsid w:val="007C63BD"/>
    <w:rsid w:val="007D1D97"/>
    <w:rsid w:val="007D48AE"/>
    <w:rsid w:val="008153D0"/>
    <w:rsid w:val="008241AD"/>
    <w:rsid w:val="00826173"/>
    <w:rsid w:val="00845E50"/>
    <w:rsid w:val="00852C92"/>
    <w:rsid w:val="00855002"/>
    <w:rsid w:val="00856337"/>
    <w:rsid w:val="008721B5"/>
    <w:rsid w:val="00885FF6"/>
    <w:rsid w:val="00891245"/>
    <w:rsid w:val="008915CD"/>
    <w:rsid w:val="0089560D"/>
    <w:rsid w:val="008B586F"/>
    <w:rsid w:val="008B6216"/>
    <w:rsid w:val="008C5D42"/>
    <w:rsid w:val="008D2426"/>
    <w:rsid w:val="008E5E5F"/>
    <w:rsid w:val="008F0E8F"/>
    <w:rsid w:val="008F1033"/>
    <w:rsid w:val="008F660C"/>
    <w:rsid w:val="008F78E0"/>
    <w:rsid w:val="0090173C"/>
    <w:rsid w:val="00903BEC"/>
    <w:rsid w:val="00905012"/>
    <w:rsid w:val="00926013"/>
    <w:rsid w:val="009323E0"/>
    <w:rsid w:val="0094177E"/>
    <w:rsid w:val="00941C82"/>
    <w:rsid w:val="00944709"/>
    <w:rsid w:val="009453E2"/>
    <w:rsid w:val="00954C64"/>
    <w:rsid w:val="00965FE6"/>
    <w:rsid w:val="009827E8"/>
    <w:rsid w:val="00983223"/>
    <w:rsid w:val="009904DF"/>
    <w:rsid w:val="009A2D55"/>
    <w:rsid w:val="009A3418"/>
    <w:rsid w:val="009C2F85"/>
    <w:rsid w:val="009C3A9E"/>
    <w:rsid w:val="009D1A2B"/>
    <w:rsid w:val="009E489F"/>
    <w:rsid w:val="00A17EE3"/>
    <w:rsid w:val="00A2088E"/>
    <w:rsid w:val="00A25C80"/>
    <w:rsid w:val="00A25FE5"/>
    <w:rsid w:val="00A361A2"/>
    <w:rsid w:val="00A406E0"/>
    <w:rsid w:val="00A43010"/>
    <w:rsid w:val="00A52835"/>
    <w:rsid w:val="00A52DF7"/>
    <w:rsid w:val="00A52F16"/>
    <w:rsid w:val="00A607EB"/>
    <w:rsid w:val="00A628E8"/>
    <w:rsid w:val="00A70AA1"/>
    <w:rsid w:val="00A75DBF"/>
    <w:rsid w:val="00AA6050"/>
    <w:rsid w:val="00AB400C"/>
    <w:rsid w:val="00AB43B5"/>
    <w:rsid w:val="00AB56AE"/>
    <w:rsid w:val="00AB632A"/>
    <w:rsid w:val="00AC3937"/>
    <w:rsid w:val="00AC7F85"/>
    <w:rsid w:val="00AF0029"/>
    <w:rsid w:val="00AF2F8D"/>
    <w:rsid w:val="00AF62F7"/>
    <w:rsid w:val="00B21DDA"/>
    <w:rsid w:val="00B2730A"/>
    <w:rsid w:val="00B335FD"/>
    <w:rsid w:val="00B4276A"/>
    <w:rsid w:val="00B42CCA"/>
    <w:rsid w:val="00B50D67"/>
    <w:rsid w:val="00B518BB"/>
    <w:rsid w:val="00B575E0"/>
    <w:rsid w:val="00B61D67"/>
    <w:rsid w:val="00B631EA"/>
    <w:rsid w:val="00B650DD"/>
    <w:rsid w:val="00B80A6C"/>
    <w:rsid w:val="00B813F9"/>
    <w:rsid w:val="00B85924"/>
    <w:rsid w:val="00B91264"/>
    <w:rsid w:val="00BB1526"/>
    <w:rsid w:val="00BC154C"/>
    <w:rsid w:val="00BC768A"/>
    <w:rsid w:val="00BD0BCA"/>
    <w:rsid w:val="00BD309C"/>
    <w:rsid w:val="00BE3FD0"/>
    <w:rsid w:val="00BE6387"/>
    <w:rsid w:val="00BE7437"/>
    <w:rsid w:val="00BF30B9"/>
    <w:rsid w:val="00C05F87"/>
    <w:rsid w:val="00C06855"/>
    <w:rsid w:val="00C363EB"/>
    <w:rsid w:val="00C44944"/>
    <w:rsid w:val="00C52CC0"/>
    <w:rsid w:val="00C53925"/>
    <w:rsid w:val="00C55E7E"/>
    <w:rsid w:val="00C63ECC"/>
    <w:rsid w:val="00C64B16"/>
    <w:rsid w:val="00C6693C"/>
    <w:rsid w:val="00CA11F8"/>
    <w:rsid w:val="00CA16D5"/>
    <w:rsid w:val="00CA299E"/>
    <w:rsid w:val="00CA4711"/>
    <w:rsid w:val="00CA645F"/>
    <w:rsid w:val="00CB2E94"/>
    <w:rsid w:val="00CB3246"/>
    <w:rsid w:val="00CB437E"/>
    <w:rsid w:val="00CB4ED4"/>
    <w:rsid w:val="00CC0280"/>
    <w:rsid w:val="00CE0258"/>
    <w:rsid w:val="00CE1B24"/>
    <w:rsid w:val="00CE1BBB"/>
    <w:rsid w:val="00CF4DDF"/>
    <w:rsid w:val="00D22D22"/>
    <w:rsid w:val="00D30F3F"/>
    <w:rsid w:val="00D45E13"/>
    <w:rsid w:val="00D46563"/>
    <w:rsid w:val="00D67ED5"/>
    <w:rsid w:val="00D70110"/>
    <w:rsid w:val="00D71C3C"/>
    <w:rsid w:val="00D87744"/>
    <w:rsid w:val="00D900AB"/>
    <w:rsid w:val="00D94633"/>
    <w:rsid w:val="00D9626B"/>
    <w:rsid w:val="00DA294B"/>
    <w:rsid w:val="00DB086B"/>
    <w:rsid w:val="00DC1693"/>
    <w:rsid w:val="00E100DC"/>
    <w:rsid w:val="00E1762F"/>
    <w:rsid w:val="00E242AC"/>
    <w:rsid w:val="00E364A3"/>
    <w:rsid w:val="00E41C26"/>
    <w:rsid w:val="00E43D65"/>
    <w:rsid w:val="00E44D86"/>
    <w:rsid w:val="00E579E6"/>
    <w:rsid w:val="00E57BE6"/>
    <w:rsid w:val="00E60A98"/>
    <w:rsid w:val="00E6516A"/>
    <w:rsid w:val="00E65D4C"/>
    <w:rsid w:val="00E974DF"/>
    <w:rsid w:val="00EA23EE"/>
    <w:rsid w:val="00EB5453"/>
    <w:rsid w:val="00EB7AAC"/>
    <w:rsid w:val="00EC0F57"/>
    <w:rsid w:val="00EC4767"/>
    <w:rsid w:val="00EC676E"/>
    <w:rsid w:val="00EC688B"/>
    <w:rsid w:val="00F02046"/>
    <w:rsid w:val="00F02882"/>
    <w:rsid w:val="00F02CF2"/>
    <w:rsid w:val="00F1012B"/>
    <w:rsid w:val="00F133F7"/>
    <w:rsid w:val="00F21F39"/>
    <w:rsid w:val="00F23FB0"/>
    <w:rsid w:val="00F25B4E"/>
    <w:rsid w:val="00F25BB8"/>
    <w:rsid w:val="00F543C6"/>
    <w:rsid w:val="00F63E1A"/>
    <w:rsid w:val="00F73E32"/>
    <w:rsid w:val="00F808FD"/>
    <w:rsid w:val="00F90F2C"/>
    <w:rsid w:val="00F936F3"/>
    <w:rsid w:val="00FB319D"/>
    <w:rsid w:val="00FB4671"/>
    <w:rsid w:val="00FE006C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952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54C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F02CF2"/>
  </w:style>
  <w:style w:type="paragraph" w:styleId="a3">
    <w:name w:val="header"/>
    <w:basedOn w:val="a"/>
    <w:link w:val="a4"/>
    <w:uiPriority w:val="99"/>
    <w:unhideWhenUsed/>
    <w:rsid w:val="00F02CF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02CF2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02CF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02CF2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02CF2"/>
    <w:pPr>
      <w:bidi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8">
    <w:name w:val="footnote text"/>
    <w:basedOn w:val="a"/>
    <w:link w:val="a9"/>
    <w:uiPriority w:val="99"/>
    <w:semiHidden/>
    <w:unhideWhenUsed/>
    <w:rsid w:val="00F02CF2"/>
    <w:pPr>
      <w:bidi/>
    </w:pPr>
    <w:rPr>
      <w:rFonts w:asciiTheme="minorHAnsi" w:hAnsiTheme="minorHAnsi" w:cstheme="minorBidi"/>
      <w:sz w:val="20"/>
      <w:szCs w:val="20"/>
    </w:rPr>
  </w:style>
  <w:style w:type="character" w:customStyle="1" w:styleId="a9">
    <w:name w:val="טקסט הערת שוליים תו"/>
    <w:basedOn w:val="a0"/>
    <w:link w:val="a8"/>
    <w:uiPriority w:val="99"/>
    <w:semiHidden/>
    <w:rsid w:val="00F02CF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02CF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52C92"/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852C92"/>
    <w:rPr>
      <w:rFonts w:ascii="Tahoma" w:hAnsi="Tahoma" w:cs="Tahoma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52C92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852C92"/>
    <w:rPr>
      <w:sz w:val="20"/>
      <w:szCs w:val="20"/>
    </w:rPr>
  </w:style>
  <w:style w:type="character" w:customStyle="1" w:styleId="af">
    <w:name w:val="טקסט הערה תו"/>
    <w:basedOn w:val="a0"/>
    <w:link w:val="ae"/>
    <w:semiHidden/>
    <w:rsid w:val="00852C92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52C92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852C92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D70110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FB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uiPriority w:val="9"/>
    <w:rsid w:val="00954C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No Spacing"/>
    <w:link w:val="af4"/>
    <w:uiPriority w:val="1"/>
    <w:qFormat/>
    <w:rsid w:val="007A335C"/>
    <w:pPr>
      <w:bidi/>
      <w:spacing w:after="0" w:line="240" w:lineRule="auto"/>
      <w:jc w:val="both"/>
    </w:pPr>
    <w:rPr>
      <w:rFonts w:cs="Assistant Light"/>
    </w:rPr>
  </w:style>
  <w:style w:type="character" w:customStyle="1" w:styleId="af4">
    <w:name w:val="ללא מרווח תו"/>
    <w:basedOn w:val="a0"/>
    <w:link w:val="af3"/>
    <w:uiPriority w:val="1"/>
    <w:rsid w:val="007A335C"/>
    <w:rPr>
      <w:rFonts w:cs="Assistant Light"/>
    </w:rPr>
  </w:style>
  <w:style w:type="character" w:customStyle="1" w:styleId="default">
    <w:name w:val="default"/>
    <w:rsid w:val="00AF0029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AF0029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0890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640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206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581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723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96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961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997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6336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0588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185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911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86346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606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515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828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750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693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889">
          <w:marLeft w:val="0"/>
          <w:marRight w:val="108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2337">
          <w:marLeft w:val="0"/>
          <w:marRight w:val="108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713">
          <w:marLeft w:val="0"/>
          <w:marRight w:val="108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866">
          <w:marLeft w:val="0"/>
          <w:marRight w:val="108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www.boi.org.il/he/ConsumerInformation/ToolsAndCalculators/Pages/CommissionsCalculator.aspx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pikuah\VPIKUAH\PIKUAHJR\BANK-CUSTOMER\&#1492;&#1505;&#1491;&#1512;&#1492;\&#1506;&#1502;&#1500;&#1493;&#1514;\&#1491;&#1493;&#1495;%20&#1495;&#1510;&#1497;%20&#1513;&#1504;&#1514;&#1497;%20&#1500;&#1493;&#1493;&#1506;&#1491;&#1514;%20&#1492;&#1499;&#1500;&#1499;&#1500;&#1492;\&#1491;&#1497;&#1493;&#1493;&#1495;&#1497;&#1501;%20&#1500;&#1493;&#1506;&#1491;&#1514;%20&#1492;&#1499;&#1500;&#1499;&#1500;&#1492;\&#1513;&#1504;&#1514;%202021\&#1488;&#1497;&#1493;&#1512;&#1497;&#1501;%206-8%20-%20&#1492;&#1513;&#1493;&#1493;&#1488;&#1492;%20&#1508;&#1511;&#1497;&#1491;%20&#1497;&#1513;&#1497;&#1512;%20&#1502;&#1505;&#1500;&#1493;&#1500;%20&#1489;&#1505;&#1497;&#1505;&#1497;%20&#1493;&#1502;&#1493;&#1512;&#1495;&#1489;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3.xml"/><Relationship Id="rId4" Type="http://schemas.openxmlformats.org/officeDocument/2006/relationships/package" Target="../embeddings/_______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he-IL" sz="1200" b="1" i="0" u="none" strike="noStrike" cap="all" normalizeH="0" baseline="0">
                <a:solidFill>
                  <a:sysClr val="windowText" lastClr="000000"/>
                </a:solidFill>
                <a:effectLst/>
                <a:latin typeface="David" panose="020E0502060401010101" pitchFamily="34" charset="-79"/>
                <a:cs typeface="David" panose="020E0502060401010101" pitchFamily="34" charset="-79"/>
              </a:rPr>
              <a:t>תעריף פעולה על ידי פקיד ותעריף פעולה בערוץ ישיר* מערכת הבנקאית</a:t>
            </a:r>
            <a:endParaRPr lang="he-IL" sz="1200" b="1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layout>
        <c:manualLayout>
          <c:xMode val="edge"/>
          <c:yMode val="edge"/>
          <c:x val="0.1248503937007874"/>
          <c:y val="3.43686277544545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3.9714175262975847E-2"/>
          <c:y val="0.13666170895304752"/>
          <c:w val="0.92941176470588227"/>
          <c:h val="0.416250781920073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'תעריף פקיד-ישיר'!$B$2</c:f>
              <c:strCache>
                <c:ptCount val="1"/>
                <c:pt idx="0">
                  <c:v>תעריף ישיר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0A9-4F7F-A858-EA8EED657A2A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0A9-4F7F-A858-EA8EED657A2A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00A9-4F7F-A858-EA8EED657A2A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00A9-4F7F-A858-EA8EED657A2A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00A9-4F7F-A858-EA8EED657A2A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00A9-4F7F-A858-EA8EED657A2A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00A9-4F7F-A858-EA8EED657A2A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00A9-4F7F-A858-EA8EED657A2A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00A9-4F7F-A858-EA8EED657A2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ssistant Light" panose="00000400000000000000" pitchFamily="2" charset="-79"/>
                    <a:ea typeface="+mn-ea"/>
                    <a:cs typeface="Assistant Light" panose="00000400000000000000" pitchFamily="2" charset="-79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'תעריף פקיד-ישיר'!$A$3:$A$13</c:f>
              <c:strCache>
                <c:ptCount val="11"/>
                <c:pt idx="0">
                  <c:v>לאומי</c:v>
                </c:pt>
                <c:pt idx="1">
                  <c:v>פועלים</c:v>
                </c:pt>
                <c:pt idx="2">
                  <c:v>דיסקונט</c:v>
                </c:pt>
                <c:pt idx="3">
                  <c:v>מרכנתיל</c:v>
                </c:pt>
                <c:pt idx="4">
                  <c:v>מזרחי</c:v>
                </c:pt>
                <c:pt idx="5">
                  <c:v>הבינלאומי</c:v>
                </c:pt>
                <c:pt idx="6">
                  <c:v>מסד</c:v>
                </c:pt>
                <c:pt idx="7">
                  <c:v>אגוד</c:v>
                </c:pt>
                <c:pt idx="8">
                  <c:v>יהב</c:v>
                </c:pt>
                <c:pt idx="9">
                  <c:v>ירושלים</c:v>
                </c:pt>
                <c:pt idx="10">
                  <c:v>One Zero</c:v>
                </c:pt>
              </c:strCache>
            </c:strRef>
          </c:cat>
          <c:val>
            <c:numRef>
              <c:f>'תעריף פקיד-ישיר'!$B$3:$B$13</c:f>
              <c:numCache>
                <c:formatCode>General</c:formatCode>
                <c:ptCount val="11"/>
                <c:pt idx="0">
                  <c:v>1.65</c:v>
                </c:pt>
                <c:pt idx="1">
                  <c:v>1.75</c:v>
                </c:pt>
                <c:pt idx="2">
                  <c:v>1.85</c:v>
                </c:pt>
                <c:pt idx="3">
                  <c:v>2</c:v>
                </c:pt>
                <c:pt idx="4">
                  <c:v>1.76</c:v>
                </c:pt>
                <c:pt idx="5">
                  <c:v>1.8</c:v>
                </c:pt>
                <c:pt idx="6">
                  <c:v>2</c:v>
                </c:pt>
                <c:pt idx="7">
                  <c:v>2.9</c:v>
                </c:pt>
                <c:pt idx="8">
                  <c:v>1.2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0A9-4F7F-A858-EA8EED657A2A}"/>
            </c:ext>
          </c:extLst>
        </c:ser>
        <c:ser>
          <c:idx val="1"/>
          <c:order val="1"/>
          <c:tx>
            <c:strRef>
              <c:f>'תעריף פקיד-ישיר'!$C$2</c:f>
              <c:strCache>
                <c:ptCount val="1"/>
                <c:pt idx="0">
                  <c:v>תעריף פקיד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00A9-4F7F-A858-EA8EED657A2A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00A9-4F7F-A858-EA8EED657A2A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00A9-4F7F-A858-EA8EED657A2A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00A9-4F7F-A858-EA8EED657A2A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00A9-4F7F-A858-EA8EED657A2A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00A9-4F7F-A858-EA8EED657A2A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00A9-4F7F-A858-EA8EED657A2A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00A9-4F7F-A858-EA8EED657A2A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00A9-4F7F-A858-EA8EED657A2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ssistant Light" panose="00000400000000000000" pitchFamily="2" charset="-79"/>
                    <a:ea typeface="+mn-ea"/>
                    <a:cs typeface="Assistant Light" panose="00000400000000000000" pitchFamily="2" charset="-79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'תעריף פקיד-ישיר'!$A$3:$A$13</c:f>
              <c:strCache>
                <c:ptCount val="11"/>
                <c:pt idx="0">
                  <c:v>לאומי</c:v>
                </c:pt>
                <c:pt idx="1">
                  <c:v>פועלים</c:v>
                </c:pt>
                <c:pt idx="2">
                  <c:v>דיסקונט</c:v>
                </c:pt>
                <c:pt idx="3">
                  <c:v>מרכנתיל</c:v>
                </c:pt>
                <c:pt idx="4">
                  <c:v>מזרחי</c:v>
                </c:pt>
                <c:pt idx="5">
                  <c:v>הבינלאומי</c:v>
                </c:pt>
                <c:pt idx="6">
                  <c:v>מסד</c:v>
                </c:pt>
                <c:pt idx="7">
                  <c:v>אגוד</c:v>
                </c:pt>
                <c:pt idx="8">
                  <c:v>יהב</c:v>
                </c:pt>
                <c:pt idx="9">
                  <c:v>ירושלים</c:v>
                </c:pt>
                <c:pt idx="10">
                  <c:v>One Zero</c:v>
                </c:pt>
              </c:strCache>
            </c:strRef>
          </c:cat>
          <c:val>
            <c:numRef>
              <c:f>'תעריף פקיד-ישיר'!$C$3:$C$13</c:f>
              <c:numCache>
                <c:formatCode>General</c:formatCode>
                <c:ptCount val="11"/>
                <c:pt idx="0">
                  <c:v>5.5</c:v>
                </c:pt>
                <c:pt idx="1">
                  <c:v>5.3</c:v>
                </c:pt>
                <c:pt idx="2">
                  <c:v>5.9</c:v>
                </c:pt>
                <c:pt idx="3">
                  <c:v>6.4</c:v>
                </c:pt>
                <c:pt idx="4">
                  <c:v>6.8</c:v>
                </c:pt>
                <c:pt idx="5">
                  <c:v>6.3</c:v>
                </c:pt>
                <c:pt idx="6">
                  <c:v>6.3</c:v>
                </c:pt>
                <c:pt idx="7">
                  <c:v>5.9</c:v>
                </c:pt>
                <c:pt idx="8">
                  <c:v>4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00A9-4F7F-A858-EA8EED657A2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13446272"/>
        <c:axId val="113452160"/>
      </c:barChart>
      <c:catAx>
        <c:axId val="113446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all" spc="120" normalizeH="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113452160"/>
        <c:crosses val="autoZero"/>
        <c:auto val="1"/>
        <c:lblAlgn val="ctr"/>
        <c:lblOffset val="100"/>
        <c:noMultiLvlLbl val="0"/>
      </c:catAx>
      <c:valAx>
        <c:axId val="113452160"/>
        <c:scaling>
          <c:orientation val="minMax"/>
          <c:max val="9"/>
          <c:min val="0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 sz="1200">
                    <a:solidFill>
                      <a:sysClr val="windowText" lastClr="000000"/>
                    </a:solidFill>
                    <a:latin typeface="Assistant" panose="00000500000000000000" pitchFamily="2" charset="-79"/>
                    <a:cs typeface="Assistant" panose="00000500000000000000" pitchFamily="2" charset="-79"/>
                  </a:rPr>
                  <a:t>ש"ח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out"/>
        <c:minorTickMark val="none"/>
        <c:tickLblPos val="nextTo"/>
        <c:crossAx val="113446272"/>
        <c:crosses val="autoZero"/>
        <c:crossBetween val="between"/>
        <c:majorUnit val="2"/>
      </c:valAx>
      <c:spPr>
        <a:solidFill>
          <a:schemeClr val="bg1"/>
        </a:solidFill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</c:legendEntry>
      <c:layout>
        <c:manualLayout>
          <c:xMode val="edge"/>
          <c:yMode val="edge"/>
          <c:x val="0.32785855256465041"/>
          <c:y val="0.90796571804445825"/>
          <c:w val="0.40972170138888897"/>
          <c:h val="7.3445972706097165E-2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rgbClr val="D4EFFC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he-IL" sz="1200" b="1" i="0" u="none" strike="noStrike" cap="all" normalizeH="0" baseline="0">
                <a:solidFill>
                  <a:sysClr val="windowText" lastClr="000000"/>
                </a:solidFill>
                <a:effectLst/>
                <a:latin typeface="David" panose="020E0502060401010101" pitchFamily="34" charset="-79"/>
                <a:cs typeface="David" panose="020E0502060401010101" pitchFamily="34" charset="-79"/>
              </a:rPr>
              <a:t>עלויות "המסלול הבסיסי" ו"המסלול המורחב"</a:t>
            </a:r>
            <a:endParaRPr lang="he-IL" sz="1200" b="0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layout>
        <c:manualLayout>
          <c:xMode val="edge"/>
          <c:yMode val="edge"/>
          <c:x val="0.25814272693064882"/>
          <c:y val="4.0920687383212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4.1829854401107945E-2"/>
          <c:y val="0.11664155494076753"/>
          <c:w val="0.92941176470588227"/>
          <c:h val="0.444096758175498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'תעריף מסלול בסיסי מורחב'!$B$1</c:f>
              <c:strCache>
                <c:ptCount val="1"/>
                <c:pt idx="0">
                  <c:v>תעריף מסלול מורחב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5AC3-4D3B-BF07-6D516C761E75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5AC3-4D3B-BF07-6D516C761E75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5AC3-4D3B-BF07-6D516C761E75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5AC3-4D3B-BF07-6D516C761E75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5AC3-4D3B-BF07-6D516C761E75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5AC3-4D3B-BF07-6D516C761E75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5AC3-4D3B-BF07-6D516C761E75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5AC3-4D3B-BF07-6D516C761E75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5AC3-4D3B-BF07-6D516C761E7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ssistant Light" panose="00000400000000000000" pitchFamily="2" charset="-79"/>
                    <a:ea typeface="+mn-ea"/>
                    <a:cs typeface="Assistant Light" panose="00000400000000000000" pitchFamily="2" charset="-79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'תעריף מסלול בסיסי מורחב'!$A$2:$A$12</c:f>
              <c:strCache>
                <c:ptCount val="11"/>
                <c:pt idx="0">
                  <c:v>הפועלים</c:v>
                </c:pt>
                <c:pt idx="1">
                  <c:v>לאומי</c:v>
                </c:pt>
                <c:pt idx="2">
                  <c:v>מזרחי</c:v>
                </c:pt>
                <c:pt idx="3">
                  <c:v>דיסקונט</c:v>
                </c:pt>
                <c:pt idx="4">
                  <c:v>הבינלאומי</c:v>
                </c:pt>
                <c:pt idx="5">
                  <c:v>מרכנתיל</c:v>
                </c:pt>
                <c:pt idx="6">
                  <c:v>יהב</c:v>
                </c:pt>
                <c:pt idx="7">
                  <c:v>אגוד</c:v>
                </c:pt>
                <c:pt idx="8">
                  <c:v>מסד</c:v>
                </c:pt>
                <c:pt idx="9">
                  <c:v>ירושלים</c:v>
                </c:pt>
                <c:pt idx="10">
                  <c:v>One Zero</c:v>
                </c:pt>
              </c:strCache>
            </c:strRef>
          </c:cat>
          <c:val>
            <c:numRef>
              <c:f>'תעריף מסלול בסיסי מורחב'!$B$2:$B$12</c:f>
              <c:numCache>
                <c:formatCode>General</c:formatCode>
                <c:ptCount val="11"/>
                <c:pt idx="0">
                  <c:v>22</c:v>
                </c:pt>
                <c:pt idx="1">
                  <c:v>25</c:v>
                </c:pt>
                <c:pt idx="2">
                  <c:v>29</c:v>
                </c:pt>
                <c:pt idx="3">
                  <c:v>25</c:v>
                </c:pt>
                <c:pt idx="4">
                  <c:v>26</c:v>
                </c:pt>
                <c:pt idx="5">
                  <c:v>26.5</c:v>
                </c:pt>
                <c:pt idx="6">
                  <c:v>20</c:v>
                </c:pt>
                <c:pt idx="7">
                  <c:v>24</c:v>
                </c:pt>
                <c:pt idx="8">
                  <c:v>30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AC3-4D3B-BF07-6D516C761E75}"/>
            </c:ext>
          </c:extLst>
        </c:ser>
        <c:ser>
          <c:idx val="1"/>
          <c:order val="1"/>
          <c:tx>
            <c:strRef>
              <c:f>'תעריף מסלול בסיסי מורחב'!$C$1</c:f>
              <c:strCache>
                <c:ptCount val="1"/>
                <c:pt idx="0">
                  <c:v>תעריף מסלול בסיסי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5AC3-4D3B-BF07-6D516C761E75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5AC3-4D3B-BF07-6D516C761E75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5AC3-4D3B-BF07-6D516C761E75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5AC3-4D3B-BF07-6D516C761E75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5AC3-4D3B-BF07-6D516C761E75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5AC3-4D3B-BF07-6D516C761E75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5AC3-4D3B-BF07-6D516C761E75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5AC3-4D3B-BF07-6D516C761E75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5AC3-4D3B-BF07-6D516C761E7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ssistant Light" panose="00000400000000000000" pitchFamily="2" charset="-79"/>
                    <a:ea typeface="+mn-ea"/>
                    <a:cs typeface="Assistant Light" panose="00000400000000000000" pitchFamily="2" charset="-79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'תעריף מסלול בסיסי מורחב'!$A$2:$A$12</c:f>
              <c:strCache>
                <c:ptCount val="11"/>
                <c:pt idx="0">
                  <c:v>הפועלים</c:v>
                </c:pt>
                <c:pt idx="1">
                  <c:v>לאומי</c:v>
                </c:pt>
                <c:pt idx="2">
                  <c:v>מזרחי</c:v>
                </c:pt>
                <c:pt idx="3">
                  <c:v>דיסקונט</c:v>
                </c:pt>
                <c:pt idx="4">
                  <c:v>הבינלאומי</c:v>
                </c:pt>
                <c:pt idx="5">
                  <c:v>מרכנתיל</c:v>
                </c:pt>
                <c:pt idx="6">
                  <c:v>יהב</c:v>
                </c:pt>
                <c:pt idx="7">
                  <c:v>אגוד</c:v>
                </c:pt>
                <c:pt idx="8">
                  <c:v>מסד</c:v>
                </c:pt>
                <c:pt idx="9">
                  <c:v>ירושלים</c:v>
                </c:pt>
                <c:pt idx="10">
                  <c:v>One Zero</c:v>
                </c:pt>
              </c:strCache>
            </c:strRef>
          </c:cat>
          <c:val>
            <c:numRef>
              <c:f>'תעריף מסלול בסיסי מורחב'!$C$2:$C$12</c:f>
              <c:numCache>
                <c:formatCode>General</c:formatCode>
                <c:ptCount val="11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9</c:v>
                </c:pt>
                <c:pt idx="4">
                  <c:v>9</c:v>
                </c:pt>
                <c:pt idx="5">
                  <c:v>8.5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5AC3-4D3B-BF07-6D516C761E7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13446272"/>
        <c:axId val="113452160"/>
      </c:barChart>
      <c:catAx>
        <c:axId val="113446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all" spc="120" normalizeH="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113452160"/>
        <c:crosses val="autoZero"/>
        <c:auto val="1"/>
        <c:lblAlgn val="ctr"/>
        <c:lblOffset val="100"/>
        <c:noMultiLvlLbl val="0"/>
      </c:catAx>
      <c:valAx>
        <c:axId val="113452160"/>
        <c:scaling>
          <c:orientation val="minMax"/>
          <c:max val="40"/>
          <c:min val="0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 sz="1200">
                    <a:solidFill>
                      <a:sysClr val="windowText" lastClr="000000"/>
                    </a:solidFill>
                    <a:latin typeface="Assistant" panose="00000500000000000000" pitchFamily="2" charset="-79"/>
                    <a:cs typeface="Assistant" panose="00000500000000000000" pitchFamily="2" charset="-79"/>
                  </a:rPr>
                  <a:t>ש"ח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out"/>
        <c:minorTickMark val="none"/>
        <c:tickLblPos val="nextTo"/>
        <c:crossAx val="113446272"/>
        <c:crosses val="autoZero"/>
        <c:crossBetween val="between"/>
        <c:majorUnit val="2"/>
      </c:valAx>
      <c:spPr>
        <a:solidFill>
          <a:schemeClr val="bg1"/>
        </a:solidFill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</c:legendEntry>
      <c:layout>
        <c:manualLayout>
          <c:xMode val="edge"/>
          <c:yMode val="edge"/>
          <c:x val="0.29865154495550023"/>
          <c:y val="0.91222444491735832"/>
          <c:w val="0.40972170138888897"/>
          <c:h val="7.3445972706097165E-2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rgbClr val="D4EFFC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he-IL" sz="1200" b="1" i="0" baseline="0">
                <a:solidFill>
                  <a:sysClr val="windowText" lastClr="000000"/>
                </a:solidFill>
                <a:effectLst/>
                <a:latin typeface="David" panose="020E0502060401010101" pitchFamily="34" charset="-79"/>
                <a:cs typeface="David" panose="020E0502060401010101" pitchFamily="34" charset="-79"/>
              </a:rPr>
              <a:t>פילוח חשבונות, באלפי חשבונות</a:t>
            </a:r>
            <a:endParaRPr lang="he-IL" sz="1200" b="1">
              <a:solidFill>
                <a:sysClr val="windowText" lastClr="000000"/>
              </a:solidFill>
              <a:effectLst/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layout>
        <c:manualLayout>
          <c:xMode val="edge"/>
          <c:yMode val="edge"/>
          <c:x val="0.37102677331210376"/>
          <c:y val="2.40722166499498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2.6306349396149706E-2"/>
          <c:y val="0.12926559205174581"/>
          <c:w val="0.94738730120770054"/>
          <c:h val="0.60532526714000257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'איור 3'!$A$26</c:f>
              <c:strCache>
                <c:ptCount val="1"/>
                <c:pt idx="0">
                  <c:v>חשבונות ששילמו עד 10 ₪</c:v>
                </c:pt>
              </c:strCache>
            </c:strRef>
          </c:tx>
          <c:spPr>
            <a:solidFill>
              <a:srgbClr val="70AD47">
                <a:lumMod val="20000"/>
                <a:lumOff val="80000"/>
              </a:srgbClr>
            </a:solidFill>
            <a:ln w="9525" cap="flat" cmpd="sng" algn="ctr">
              <a:noFill/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'איור 3'!$B$25:$I$25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'איור 3'!$B$26:$I$26</c:f>
              <c:numCache>
                <c:formatCode>_ * #,##0_ ;_ * \-#,##0_ ;_ * "-"??_ ;_ @_ </c:formatCode>
                <c:ptCount val="8"/>
                <c:pt idx="0">
                  <c:v>3943071</c:v>
                </c:pt>
                <c:pt idx="1">
                  <c:v>4321669</c:v>
                </c:pt>
                <c:pt idx="2">
                  <c:v>4270663</c:v>
                </c:pt>
                <c:pt idx="3">
                  <c:v>4421266</c:v>
                </c:pt>
                <c:pt idx="4">
                  <c:v>4615268</c:v>
                </c:pt>
                <c:pt idx="5">
                  <c:v>4621643</c:v>
                </c:pt>
                <c:pt idx="6">
                  <c:v>4581987</c:v>
                </c:pt>
                <c:pt idx="7">
                  <c:v>4662299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99-4B01-B917-01D2EB6817F1}"/>
            </c:ext>
          </c:extLst>
        </c:ser>
        <c:ser>
          <c:idx val="2"/>
          <c:order val="1"/>
          <c:tx>
            <c:strRef>
              <c:f>'איור 3'!$A$27</c:f>
              <c:strCache>
                <c:ptCount val="1"/>
                <c:pt idx="0">
                  <c:v>לא הצטרפו למסלולים</c:v>
                </c:pt>
              </c:strCache>
            </c:strRef>
          </c:tx>
          <c:spPr>
            <a:solidFill>
              <a:srgbClr val="ED7D31"/>
            </a:solidFill>
            <a:ln w="9525" cap="flat" cmpd="sng" algn="ctr">
              <a:noFill/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'איור 3'!$B$25:$I$25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'איור 3'!$B$27:$I$27</c:f>
              <c:numCache>
                <c:formatCode>_ * #,##0_ ;_ * \-#,##0_ ;_ * "-"??_ ;_ @_ </c:formatCode>
                <c:ptCount val="8"/>
                <c:pt idx="0">
                  <c:v>2200092</c:v>
                </c:pt>
                <c:pt idx="1">
                  <c:v>2023596</c:v>
                </c:pt>
                <c:pt idx="2">
                  <c:v>2085699</c:v>
                </c:pt>
                <c:pt idx="3">
                  <c:v>2083864</c:v>
                </c:pt>
                <c:pt idx="4">
                  <c:v>2075917</c:v>
                </c:pt>
                <c:pt idx="5">
                  <c:v>2048272</c:v>
                </c:pt>
                <c:pt idx="6">
                  <c:v>2080447</c:v>
                </c:pt>
                <c:pt idx="7">
                  <c:v>2160476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99-4B01-B917-01D2EB6817F1}"/>
            </c:ext>
          </c:extLst>
        </c:ser>
        <c:ser>
          <c:idx val="3"/>
          <c:order val="2"/>
          <c:tx>
            <c:strRef>
              <c:f>'איור 3'!$A$28</c:f>
              <c:strCache>
                <c:ptCount val="1"/>
                <c:pt idx="0">
                  <c:v>מסלולים</c:v>
                </c:pt>
              </c:strCache>
            </c:strRef>
          </c:tx>
          <c:spPr>
            <a:solidFill>
              <a:srgbClr val="5B9BD5">
                <a:lumMod val="20000"/>
                <a:lumOff val="80000"/>
              </a:srgbClr>
            </a:solidFill>
            <a:ln w="9525" cap="flat" cmpd="sng" algn="ctr">
              <a:noFill/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7"/>
              <c:layout>
                <c:manualLayout>
                  <c:x val="-2.3914863087410579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A99-4B01-B917-01D2EB6817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'איור 3'!$B$25:$I$25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'איור 3'!$B$28:$I$28</c:f>
              <c:numCache>
                <c:formatCode>_ * #,##0_ ;_ * \-#,##0_ ;_ * "-"??_ ;_ @_ </c:formatCode>
                <c:ptCount val="8"/>
                <c:pt idx="0">
                  <c:v>150087</c:v>
                </c:pt>
                <c:pt idx="1">
                  <c:v>239631</c:v>
                </c:pt>
                <c:pt idx="2">
                  <c:v>529683</c:v>
                </c:pt>
                <c:pt idx="3">
                  <c:v>581530</c:v>
                </c:pt>
                <c:pt idx="4">
                  <c:v>655555</c:v>
                </c:pt>
                <c:pt idx="5">
                  <c:v>873609</c:v>
                </c:pt>
                <c:pt idx="6">
                  <c:v>958131</c:v>
                </c:pt>
                <c:pt idx="7">
                  <c:v>1030802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99-4B01-B917-01D2EB6817F1}"/>
            </c:ext>
          </c:extLst>
        </c:ser>
        <c:ser>
          <c:idx val="0"/>
          <c:order val="3"/>
          <c:tx>
            <c:strRef>
              <c:f>'איור 3'!$A$29</c:f>
              <c:strCache>
                <c:ptCount val="1"/>
                <c:pt idx="0">
                  <c:v>סה"כ חשבונות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'איור 3'!$B$25:$I$25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'איור 3'!$B$29:$I$29</c:f>
              <c:numCache>
                <c:formatCode>_ * #,##0_ ;_ * \-#,##0_ ;_ * "-"??_ ;_ @_ </c:formatCode>
                <c:ptCount val="8"/>
                <c:pt idx="0">
                  <c:v>6293250</c:v>
                </c:pt>
                <c:pt idx="1">
                  <c:v>6584896</c:v>
                </c:pt>
                <c:pt idx="2">
                  <c:v>6886045</c:v>
                </c:pt>
                <c:pt idx="3">
                  <c:v>7086660</c:v>
                </c:pt>
                <c:pt idx="4">
                  <c:v>7346740</c:v>
                </c:pt>
                <c:pt idx="5">
                  <c:v>7543524</c:v>
                </c:pt>
                <c:pt idx="6">
                  <c:v>7620565</c:v>
                </c:pt>
                <c:pt idx="7">
                  <c:v>7853577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A99-4B01-B917-01D2EB6817F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37713928"/>
        <c:axId val="637714584"/>
      </c:barChart>
      <c:catAx>
        <c:axId val="637713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637714584"/>
        <c:crosses val="autoZero"/>
        <c:auto val="1"/>
        <c:lblAlgn val="ctr"/>
        <c:lblOffset val="100"/>
        <c:noMultiLvlLbl val="0"/>
      </c:catAx>
      <c:valAx>
        <c:axId val="637714584"/>
        <c:scaling>
          <c:orientation val="minMax"/>
          <c:max val="10000000"/>
        </c:scaling>
        <c:delete val="1"/>
        <c:axPos val="l"/>
        <c:numFmt formatCode="_ * #,##0_ ;_ * \-#,##0_ ;_ * &quot;-&quot;??_ ;_ @_ " sourceLinked="1"/>
        <c:majorTickMark val="none"/>
        <c:minorTickMark val="none"/>
        <c:tickLblPos val="nextTo"/>
        <c:crossAx val="637713928"/>
        <c:crosses val="autoZero"/>
        <c:crossBetween val="between"/>
        <c:dispUnits>
          <c:builtInUnit val="thousands"/>
        </c:dispUnits>
      </c:valAx>
      <c:spPr>
        <a:solidFill>
          <a:schemeClr val="bg1"/>
        </a:solidFill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solidFill>
          <a:sysClr val="window" lastClr="FFFFFF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rgbClr val="D4EFFC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0.75676</cdr:y>
    </cdr:from>
    <cdr:to>
      <cdr:x>1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2933699"/>
          <a:ext cx="6143625" cy="942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pPr rtl="1">
            <a:lnSpc>
              <a:spcPct val="150000"/>
            </a:lnSpc>
          </a:pPr>
          <a:r>
            <a:rPr lang="he-IL" sz="1100" b="1">
              <a:latin typeface="David" panose="020E0502060401010101" pitchFamily="34" charset="-79"/>
              <a:cs typeface="David" panose="020E0502060401010101" pitchFamily="34" charset="-79"/>
            </a:rPr>
            <a:t>*תעריף פעולה על ידי פקיד</a:t>
          </a:r>
          <a:r>
            <a:rPr lang="he-IL" sz="1100" b="1" baseline="0">
              <a:latin typeface="David" panose="020E0502060401010101" pitchFamily="34" charset="-79"/>
              <a:cs typeface="David" panose="020E0502060401010101" pitchFamily="34" charset="-79"/>
            </a:rPr>
            <a:t> ותעריף פעולה בערוץ ישיר - </a:t>
          </a:r>
          <a:r>
            <a:rPr lang="he-IL" sz="1100" b="0" baseline="0">
              <a:latin typeface="David" panose="020E0502060401010101" pitchFamily="34" charset="-79"/>
              <a:cs typeface="David" panose="020E0502060401010101" pitchFamily="34" charset="-79"/>
            </a:rPr>
            <a:t>על פי המחיר הנקוב בתעריפון הבנקים נכון ליום 3.11.2022</a:t>
          </a:r>
          <a:endParaRPr lang="he-IL" sz="1100" b="1">
            <a:latin typeface="David" panose="020E0502060401010101" pitchFamily="34" charset="-79"/>
            <a:cs typeface="David" panose="020E0502060401010101" pitchFamily="34" charset="-79"/>
          </a:endParaRPr>
        </a:p>
        <a:p xmlns:a="http://schemas.openxmlformats.org/drawingml/2006/main">
          <a:pPr rtl="1">
            <a:lnSpc>
              <a:spcPct val="150000"/>
            </a:lnSpc>
          </a:pPr>
          <a:r>
            <a:rPr lang="he-IL" sz="1100" b="1">
              <a:latin typeface="David" panose="020E0502060401010101" pitchFamily="34" charset="-79"/>
              <a:cs typeface="David" panose="020E0502060401010101" pitchFamily="34" charset="-79"/>
            </a:rPr>
            <a:t>מקור:</a:t>
          </a:r>
          <a:r>
            <a:rPr lang="he-IL" sz="1100" b="1" baseline="0">
              <a:latin typeface="David" panose="020E0502060401010101" pitchFamily="34" charset="-79"/>
              <a:cs typeface="David" panose="020E0502060401010101" pitchFamily="34" charset="-79"/>
            </a:rPr>
            <a:t> </a:t>
          </a:r>
          <a:r>
            <a:rPr lang="he-IL" sz="1100" baseline="0">
              <a:latin typeface="David" panose="020E0502060401010101" pitchFamily="34" charset="-79"/>
              <a:cs typeface="David" panose="020E0502060401010101" pitchFamily="34" charset="-79"/>
            </a:rPr>
            <a:t>תעריפוני הבנקים ודיווחים לפיקוח על הבנקים.</a:t>
          </a:r>
          <a:r>
            <a:rPr lang="en-US" sz="1100" baseline="0">
              <a:latin typeface="David" panose="020E0502060401010101" pitchFamily="34" charset="-79"/>
              <a:cs typeface="David" panose="020E0502060401010101" pitchFamily="34" charset="-79"/>
            </a:rPr>
            <a:t> </a:t>
          </a:r>
          <a:endParaRPr lang="he-IL" sz="1100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0.00627</cdr:x>
      <cdr:y>0.75169</cdr:y>
    </cdr:from>
    <cdr:to>
      <cdr:x>1</cdr:x>
      <cdr:y>0.96486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8100" y="2649135"/>
          <a:ext cx="6034405" cy="7512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pPr rtl="1">
            <a:lnSpc>
              <a:spcPct val="150000"/>
            </a:lnSpc>
          </a:pPr>
          <a:r>
            <a:rPr lang="he-IL" sz="1100" b="1">
              <a:latin typeface="David" panose="020E0502060401010101" pitchFamily="34" charset="-79"/>
              <a:cs typeface="David" panose="020E0502060401010101" pitchFamily="34" charset="-79"/>
            </a:rPr>
            <a:t>*תעריף פעולה על ידי פקיד</a:t>
          </a:r>
          <a:r>
            <a:rPr lang="he-IL" sz="1100" b="1" baseline="0">
              <a:latin typeface="David" panose="020E0502060401010101" pitchFamily="34" charset="-79"/>
              <a:cs typeface="David" panose="020E0502060401010101" pitchFamily="34" charset="-79"/>
            </a:rPr>
            <a:t> ותעריף פעולה בערוץ ישיר - </a:t>
          </a:r>
          <a:r>
            <a:rPr lang="he-IL" sz="1100" b="0" baseline="0">
              <a:latin typeface="David" panose="020E0502060401010101" pitchFamily="34" charset="-79"/>
              <a:cs typeface="David" panose="020E0502060401010101" pitchFamily="34" charset="-79"/>
            </a:rPr>
            <a:t>על פי המחיר הנקוב בתעריפון הבנקים נכון ליום 3.11.2022</a:t>
          </a:r>
          <a:endParaRPr lang="he-IL" sz="1100" b="1">
            <a:latin typeface="David" panose="020E0502060401010101" pitchFamily="34" charset="-79"/>
            <a:cs typeface="David" panose="020E0502060401010101" pitchFamily="34" charset="-79"/>
          </a:endParaRPr>
        </a:p>
        <a:p xmlns:a="http://schemas.openxmlformats.org/drawingml/2006/main">
          <a:pPr rtl="1">
            <a:lnSpc>
              <a:spcPct val="150000"/>
            </a:lnSpc>
          </a:pPr>
          <a:r>
            <a:rPr lang="he-IL" sz="1100" b="1">
              <a:latin typeface="David" panose="020E0502060401010101" pitchFamily="34" charset="-79"/>
              <a:cs typeface="David" panose="020E0502060401010101" pitchFamily="34" charset="-79"/>
            </a:rPr>
            <a:t>מקור:</a:t>
          </a:r>
          <a:r>
            <a:rPr lang="he-IL" sz="1100" b="1" baseline="0">
              <a:latin typeface="David" panose="020E0502060401010101" pitchFamily="34" charset="-79"/>
              <a:cs typeface="David" panose="020E0502060401010101" pitchFamily="34" charset="-79"/>
            </a:rPr>
            <a:t> </a:t>
          </a:r>
          <a:r>
            <a:rPr lang="he-IL" sz="1100" baseline="0">
              <a:latin typeface="David" panose="020E0502060401010101" pitchFamily="34" charset="-79"/>
              <a:cs typeface="David" panose="020E0502060401010101" pitchFamily="34" charset="-79"/>
            </a:rPr>
            <a:t>תעריפוני הבנקים ודיווחים לפיקוח על הבנקים.</a:t>
          </a:r>
          <a:r>
            <a:rPr lang="en-US" sz="1100" baseline="0">
              <a:latin typeface="David" panose="020E0502060401010101" pitchFamily="34" charset="-79"/>
              <a:cs typeface="David" panose="020E0502060401010101" pitchFamily="34" charset="-79"/>
            </a:rPr>
            <a:t> </a:t>
          </a:r>
          <a:endParaRPr lang="he-IL" sz="1100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0.79996</cdr:x>
      <cdr:y>0.12973</cdr:y>
    </cdr:from>
    <cdr:to>
      <cdr:x>0.90122</cdr:x>
      <cdr:y>0.5973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857750" y="457200"/>
          <a:ext cx="614898" cy="16478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4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4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1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rtl="1"/>
          <a:r>
            <a:rPr lang="he-IL" sz="1100" b="0" baseline="0">
              <a:solidFill>
                <a:sysClr val="windowText" lastClr="000000"/>
              </a:solidFill>
              <a:latin typeface="Assistant Light" panose="00000400000000000000" pitchFamily="2" charset="-79"/>
              <a:cs typeface="Assistant Light" panose="00000400000000000000" pitchFamily="2" charset="-79"/>
            </a:rPr>
            <a:t>בנק ירושלים גובה 6.5 ₪ בחשבון לחודש עבור סך הפעולות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0.02249</cdr:x>
      <cdr:y>0.81781</cdr:y>
    </cdr:from>
    <cdr:to>
      <cdr:x>1</cdr:x>
      <cdr:y>0.90952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5599" y="2588750"/>
          <a:ext cx="5893726" cy="2903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he-IL" sz="1050" b="1">
              <a:latin typeface="David" panose="020E0502060401010101" pitchFamily="34" charset="-79"/>
              <a:cs typeface="David" panose="020E0502060401010101" pitchFamily="34" charset="-79"/>
            </a:rPr>
            <a:t>המקור</a:t>
          </a:r>
          <a:r>
            <a:rPr lang="he-IL" sz="1050">
              <a:latin typeface="David" panose="020E0502060401010101" pitchFamily="34" charset="-79"/>
              <a:cs typeface="David" panose="020E0502060401010101" pitchFamily="34" charset="-79"/>
            </a:rPr>
            <a:t>:</a:t>
          </a:r>
          <a:r>
            <a:rPr lang="he-IL" sz="1050" baseline="0">
              <a:latin typeface="David" panose="020E0502060401010101" pitchFamily="34" charset="-79"/>
              <a:cs typeface="David" panose="020E0502060401010101" pitchFamily="34" charset="-79"/>
            </a:rPr>
            <a:t> דיווחים לפיקוח על הבנקים ועיבודי הפיקוח על הבנקים</a:t>
          </a:r>
          <a:endParaRPr lang="he-IL" sz="1050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1AD4602-2FD7-4E3B-B713-97BF21BBDA1C}"/>
</file>

<file path=customXml/itemProps2.xml><?xml version="1.0" encoding="utf-8"?>
<ds:datastoreItem xmlns:ds="http://schemas.openxmlformats.org/officeDocument/2006/customXml" ds:itemID="{0E690DAA-04CB-4F0D-9757-925932AC5E39}"/>
</file>

<file path=customXml/itemProps3.xml><?xml version="1.0" encoding="utf-8"?>
<ds:datastoreItem xmlns:ds="http://schemas.openxmlformats.org/officeDocument/2006/customXml" ds:itemID="{19737D54-C338-4F0F-B8D4-EA91EAE78D15}"/>
</file>

<file path=customXml/itemProps4.xml><?xml version="1.0" encoding="utf-8"?>
<ds:datastoreItem xmlns:ds="http://schemas.openxmlformats.org/officeDocument/2006/customXml" ds:itemID="{69686547-0341-4B27-8967-C8C5777A67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1036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2022-11-06T08:20:00Z</dcterms:created>
  <dcterms:modified xsi:type="dcterms:W3CDTF">2022-11-06T08:20:00Z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