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1939D9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E3553D" w:rsidRDefault="00014DF1" w:rsidP="0029736D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E3553D">
              <w:rPr>
                <w:rFonts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E3553D" w:rsidRDefault="00014DF1" w:rsidP="0029736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E3553D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E3553D" w:rsidRDefault="00014DF1" w:rsidP="0029736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0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E3553D" w:rsidRDefault="00014DF1" w:rsidP="009005BA">
            <w:pPr>
              <w:jc w:val="right"/>
              <w:rPr>
                <w:rFonts w:cs="Calibri"/>
                <w:rtl/>
              </w:rPr>
            </w:pPr>
            <w:r w:rsidRPr="00E3553D">
              <w:rPr>
                <w:rFonts w:cs="Calibri"/>
                <w:highlight w:val="green"/>
                <w:rtl/>
              </w:rPr>
              <w:t>‏</w:t>
            </w:r>
            <w:r w:rsidRPr="00E3553D">
              <w:rPr>
                <w:rFonts w:cs="Times New Roman"/>
                <w:rtl/>
              </w:rPr>
              <w:t>ירושלים</w:t>
            </w:r>
            <w:r w:rsidRPr="00E3553D">
              <w:rPr>
                <w:rFonts w:cs="Calibri"/>
                <w:rtl/>
              </w:rPr>
              <w:t xml:space="preserve">, </w:t>
            </w:r>
            <w:r w:rsidRPr="00E3553D">
              <w:rPr>
                <w:rFonts w:cs="Calibri"/>
                <w:rtl/>
              </w:rPr>
              <w:fldChar w:fldCharType="begin"/>
            </w:r>
            <w:r w:rsidRPr="00E3553D">
              <w:rPr>
                <w:rFonts w:cs="Calibri"/>
                <w:rtl/>
              </w:rPr>
              <w:instrText xml:space="preserve"> </w:instrText>
            </w:r>
            <w:r w:rsidRPr="00E3553D">
              <w:rPr>
                <w:rFonts w:cs="Calibri"/>
              </w:rPr>
              <w:instrText>DATE</w:instrText>
            </w:r>
            <w:r w:rsidRPr="00E3553D">
              <w:rPr>
                <w:rFonts w:cs="Calibri"/>
                <w:rtl/>
              </w:rPr>
              <w:instrText xml:space="preserve"> \@ "</w:instrText>
            </w:r>
            <w:r w:rsidRPr="00E3553D">
              <w:rPr>
                <w:rFonts w:cs="Calibri"/>
              </w:rPr>
              <w:instrText>d MMMM, yyyy" \h</w:instrText>
            </w:r>
            <w:r w:rsidRPr="00E3553D">
              <w:rPr>
                <w:rFonts w:cs="Calibri"/>
                <w:rtl/>
              </w:rPr>
              <w:instrText xml:space="preserve"> </w:instrText>
            </w:r>
            <w:r w:rsidRPr="00E3553D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‏י"ג טבת, תשפ"ה</w:t>
            </w:r>
            <w:r w:rsidRPr="00E3553D">
              <w:rPr>
                <w:rFonts w:cs="Calibri"/>
                <w:rtl/>
              </w:rPr>
              <w:fldChar w:fldCharType="end"/>
            </w:r>
          </w:p>
          <w:p w:rsidR="009005BA" w:rsidRPr="00E3553D" w:rsidRDefault="00014DF1" w:rsidP="009005BA">
            <w:pPr>
              <w:jc w:val="right"/>
              <w:rPr>
                <w:rFonts w:cs="Calibri"/>
                <w:highlight w:val="green"/>
              </w:rPr>
            </w:pPr>
            <w:r w:rsidRPr="00E3553D">
              <w:rPr>
                <w:rFonts w:cs="Calibri"/>
                <w:rtl/>
              </w:rPr>
              <w:fldChar w:fldCharType="begin"/>
            </w:r>
            <w:r w:rsidRPr="00E3553D">
              <w:rPr>
                <w:rFonts w:cs="Calibri"/>
                <w:rtl/>
              </w:rPr>
              <w:instrText xml:space="preserve"> </w:instrText>
            </w:r>
            <w:r w:rsidRPr="00E3553D">
              <w:rPr>
                <w:rFonts w:cs="Calibri"/>
              </w:rPr>
              <w:instrText>DATE</w:instrText>
            </w:r>
            <w:r w:rsidRPr="00E3553D">
              <w:rPr>
                <w:rFonts w:cs="Calibri"/>
                <w:rtl/>
              </w:rPr>
              <w:instrText xml:space="preserve"> \@ "</w:instrText>
            </w:r>
            <w:r w:rsidRPr="00E3553D">
              <w:rPr>
                <w:rFonts w:cs="Calibri"/>
              </w:rPr>
              <w:instrText>d MMMM, yyyy</w:instrText>
            </w:r>
            <w:r w:rsidRPr="00E3553D">
              <w:rPr>
                <w:rFonts w:cs="Calibri"/>
                <w:rtl/>
              </w:rPr>
              <w:instrText xml:space="preserve">" </w:instrText>
            </w:r>
            <w:r w:rsidRPr="00E3553D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‏13 ינואר, 2025</w:t>
            </w:r>
            <w:r w:rsidRPr="00E3553D">
              <w:rPr>
                <w:rFonts w:cs="Calibri"/>
                <w:rtl/>
              </w:rPr>
              <w:fldChar w:fldCharType="end"/>
            </w:r>
          </w:p>
        </w:tc>
      </w:tr>
    </w:tbl>
    <w:p w:rsidR="009005BA" w:rsidRPr="00E3553D" w:rsidRDefault="009005BA" w:rsidP="007B0741">
      <w:pPr>
        <w:tabs>
          <w:tab w:val="left" w:pos="2315"/>
        </w:tabs>
        <w:rPr>
          <w:rFonts w:cs="Calibri"/>
          <w:sz w:val="24"/>
          <w:szCs w:val="24"/>
          <w:rtl/>
        </w:rPr>
      </w:pPr>
    </w:p>
    <w:p w:rsidR="00D66255" w:rsidRDefault="00014DF1" w:rsidP="009005BA">
      <w:pPr>
        <w:tabs>
          <w:tab w:val="left" w:pos="2315"/>
        </w:tabs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t>إعلان للصحافة</w:t>
      </w:r>
      <w:r w:rsidR="008E761A" w:rsidRPr="00E3553D">
        <w:rPr>
          <w:rFonts w:cs="Calibri"/>
          <w:sz w:val="24"/>
          <w:szCs w:val="24"/>
          <w:rtl/>
        </w:rPr>
        <w:t>:</w:t>
      </w:r>
    </w:p>
    <w:p w:rsidR="0035580D" w:rsidRPr="00676ADB" w:rsidRDefault="00014DF1" w:rsidP="0035580D">
      <w:pPr>
        <w:spacing w:line="360" w:lineRule="auto"/>
        <w:ind w:left="-942" w:right="-851"/>
        <w:jc w:val="center"/>
        <w:rPr>
          <w:rFonts w:ascii="Arial" w:hAnsi="Arial"/>
          <w:b/>
          <w:bCs/>
          <w:sz w:val="28"/>
          <w:szCs w:val="28"/>
          <w:lang w:bidi="ar-SA"/>
        </w:rPr>
      </w:pPr>
      <w:r w:rsidRPr="00676ADB">
        <w:rPr>
          <w:rFonts w:ascii="Arial" w:hAnsi="Arial"/>
          <w:b/>
          <w:bCs/>
          <w:sz w:val="28"/>
          <w:szCs w:val="28"/>
          <w:rtl/>
          <w:lang w:bidi="ar-SA"/>
        </w:rPr>
        <w:t>اللجنة النقدية في بنك إسرائيل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تجتمع</w:t>
      </w:r>
      <w:r w:rsidRPr="00676ADB">
        <w:rPr>
          <w:rFonts w:ascii="Arial" w:hAnsi="Arial"/>
          <w:b/>
          <w:bCs/>
          <w:sz w:val="28"/>
          <w:szCs w:val="28"/>
          <w:rtl/>
          <w:lang w:bidi="ar-SA"/>
        </w:rPr>
        <w:t xml:space="preserve"> مع المتنبئين الماليين</w:t>
      </w:r>
    </w:p>
    <w:p w:rsidR="0035580D" w:rsidRPr="00676ADB" w:rsidRDefault="00014DF1" w:rsidP="0035580D">
      <w:pPr>
        <w:spacing w:line="360" w:lineRule="auto"/>
        <w:ind w:left="-35"/>
        <w:rPr>
          <w:rFonts w:ascii="Arial" w:hAnsi="Arial"/>
          <w:sz w:val="24"/>
          <w:szCs w:val="24"/>
          <w:rtl/>
          <w:lang w:bidi="ar-SA"/>
        </w:rPr>
      </w:pPr>
      <w:bookmarkStart w:id="0" w:name="_GoBack"/>
      <w:r w:rsidRPr="00676ADB">
        <w:rPr>
          <w:rFonts w:ascii="Arial" w:hAnsi="Arial"/>
          <w:sz w:val="24"/>
          <w:szCs w:val="24"/>
          <w:rtl/>
          <w:lang w:bidi="ar-SA"/>
        </w:rPr>
        <w:t xml:space="preserve">عقد محافظ بنك إسرائيل البروفيسور أمير يارون، وأعضاء اللجنة النقدية في بنك إسرائيل، اليوم </w:t>
      </w:r>
      <w:r>
        <w:rPr>
          <w:rFonts w:ascii="Arial" w:hAnsi="Arial" w:hint="cs"/>
          <w:sz w:val="24"/>
          <w:szCs w:val="24"/>
          <w:rtl/>
          <w:lang w:bidi="ar-SA"/>
        </w:rPr>
        <w:t>الاجتماع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ربع </w:t>
      </w:r>
      <w:r>
        <w:rPr>
          <w:rFonts w:ascii="Arial" w:hAnsi="Arial" w:hint="cs"/>
          <w:sz w:val="24"/>
          <w:szCs w:val="24"/>
          <w:rtl/>
          <w:lang w:bidi="ar-SA"/>
        </w:rPr>
        <w:t>ال</w:t>
      </w:r>
      <w:r w:rsidRPr="00676ADB">
        <w:rPr>
          <w:rFonts w:ascii="Arial" w:hAnsi="Arial"/>
          <w:sz w:val="24"/>
          <w:szCs w:val="24"/>
          <w:rtl/>
          <w:lang w:bidi="ar-SA"/>
        </w:rPr>
        <w:t>سنوي مع مجموعة من المتنبئين الذين يزودون بنك إسرائيل بانتظام بتوقعات</w:t>
      </w:r>
      <w:r>
        <w:rPr>
          <w:rFonts w:ascii="Arial" w:hAnsi="Arial" w:hint="cs"/>
          <w:sz w:val="24"/>
          <w:szCs w:val="24"/>
          <w:rtl/>
          <w:lang w:bidi="ar-SA"/>
        </w:rPr>
        <w:t>هم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بشأن التضخم والفائدة </w:t>
      </w:r>
      <w:r>
        <w:rPr>
          <w:rFonts w:ascii="Arial" w:hAnsi="Arial" w:hint="cs"/>
          <w:sz w:val="24"/>
          <w:szCs w:val="24"/>
          <w:rtl/>
          <w:lang w:bidi="ar-SA"/>
        </w:rPr>
        <w:t>وسعر الصرف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. </w:t>
      </w:r>
      <w:r>
        <w:rPr>
          <w:rFonts w:ascii="Arial" w:hAnsi="Arial" w:hint="cs"/>
          <w:sz w:val="24"/>
          <w:szCs w:val="24"/>
          <w:rtl/>
          <w:lang w:bidi="ar-SA"/>
        </w:rPr>
        <w:t>يتم خلال اللقاء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تبادل الآراء والتقييمات بين بنك 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إسرائيل وأهم </w:t>
      </w:r>
      <w:r>
        <w:rPr>
          <w:rFonts w:ascii="Arial" w:hAnsi="Arial" w:hint="cs"/>
          <w:sz w:val="24"/>
          <w:szCs w:val="24"/>
          <w:rtl/>
          <w:lang w:bidi="ar-SA"/>
        </w:rPr>
        <w:t>المؤسسات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المالية في </w:t>
      </w:r>
      <w:r>
        <w:rPr>
          <w:rFonts w:ascii="Arial" w:hAnsi="Arial" w:hint="cs"/>
          <w:sz w:val="24"/>
          <w:szCs w:val="24"/>
          <w:rtl/>
          <w:lang w:bidi="ar-SA"/>
        </w:rPr>
        <w:t>النظام الاقتصادي</w:t>
      </w:r>
      <w:r w:rsidRPr="00676ADB">
        <w:rPr>
          <w:rFonts w:ascii="Arial" w:hAnsi="Arial"/>
          <w:sz w:val="24"/>
          <w:szCs w:val="24"/>
        </w:rPr>
        <w:t>.</w:t>
      </w:r>
    </w:p>
    <w:p w:rsidR="0035580D" w:rsidRPr="00676ADB" w:rsidRDefault="00014DF1" w:rsidP="0035580D">
      <w:pPr>
        <w:spacing w:line="360" w:lineRule="auto"/>
        <w:ind w:left="-35"/>
        <w:rPr>
          <w:rFonts w:ascii="Arial" w:hAnsi="Arial"/>
          <w:sz w:val="24"/>
          <w:szCs w:val="24"/>
        </w:rPr>
      </w:pPr>
      <w:r w:rsidRPr="00676ADB">
        <w:rPr>
          <w:rFonts w:ascii="Arial" w:hAnsi="Arial"/>
          <w:sz w:val="24"/>
          <w:szCs w:val="24"/>
          <w:rtl/>
          <w:lang w:bidi="ar-SA"/>
        </w:rPr>
        <w:t xml:space="preserve">افتتح المحافظ البروفيسور أمير يارون اللقاء </w:t>
      </w:r>
      <w:r>
        <w:rPr>
          <w:rFonts w:ascii="Arial" w:hAnsi="Arial" w:hint="cs"/>
          <w:sz w:val="24"/>
          <w:szCs w:val="24"/>
          <w:rtl/>
          <w:lang w:bidi="ar-SA"/>
        </w:rPr>
        <w:t>الذي تناول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التطورات الاقتصادية المختلفة على خلفية الحرب. بعد ذلك، قام </w:t>
      </w:r>
      <w:r>
        <w:rPr>
          <w:rFonts w:ascii="Arial" w:hAnsi="Arial" w:hint="cs"/>
          <w:sz w:val="24"/>
          <w:szCs w:val="24"/>
          <w:rtl/>
          <w:lang w:bidi="ar-SA"/>
        </w:rPr>
        <w:t>يينون جمرسني</w:t>
      </w:r>
      <w:r>
        <w:rPr>
          <w:rFonts w:ascii="Arial" w:hAnsi="Arial"/>
          <w:sz w:val="24"/>
          <w:szCs w:val="24"/>
          <w:rtl/>
          <w:lang w:bidi="ar-SA"/>
        </w:rPr>
        <w:t xml:space="preserve"> الخبير الاقتصادي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في </w:t>
      </w:r>
      <w:r>
        <w:rPr>
          <w:rFonts w:ascii="Arial" w:hAnsi="Arial" w:hint="cs"/>
          <w:sz w:val="24"/>
          <w:szCs w:val="24"/>
          <w:rtl/>
          <w:lang w:bidi="ar-SA"/>
        </w:rPr>
        <w:t>شعبة البحوث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بعرض وشرح تقييم</w:t>
      </w:r>
      <w:r>
        <w:rPr>
          <w:rFonts w:ascii="Arial" w:hAnsi="Arial" w:hint="cs"/>
          <w:sz w:val="24"/>
          <w:szCs w:val="24"/>
          <w:rtl/>
          <w:lang w:bidi="ar-SA"/>
        </w:rPr>
        <w:t>ات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شعبة البحوث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التي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تم إعداده</w:t>
      </w:r>
      <w:r>
        <w:rPr>
          <w:rFonts w:ascii="Arial" w:hAnsi="Arial" w:hint="cs"/>
          <w:sz w:val="24"/>
          <w:szCs w:val="24"/>
          <w:rtl/>
          <w:lang w:bidi="ar-SA"/>
        </w:rPr>
        <w:t>ا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و</w:t>
      </w:r>
      <w:r w:rsidRPr="00676ADB">
        <w:rPr>
          <w:rFonts w:ascii="Arial" w:hAnsi="Arial"/>
          <w:sz w:val="24"/>
          <w:szCs w:val="24"/>
          <w:rtl/>
          <w:lang w:bidi="ar-SA"/>
        </w:rPr>
        <w:t>نشره</w:t>
      </w:r>
      <w:r>
        <w:rPr>
          <w:rFonts w:ascii="Arial" w:hAnsi="Arial" w:hint="cs"/>
          <w:sz w:val="24"/>
          <w:szCs w:val="24"/>
          <w:rtl/>
          <w:lang w:bidi="ar-SA"/>
        </w:rPr>
        <w:t>ا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للجمهور في </w:t>
      </w:r>
      <w:r>
        <w:rPr>
          <w:rFonts w:ascii="Arial" w:hAnsi="Arial" w:hint="cs"/>
          <w:sz w:val="24"/>
          <w:szCs w:val="24"/>
          <w:rtl/>
          <w:lang w:bidi="ar-SA"/>
        </w:rPr>
        <w:t>6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كانون ثاني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2025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، </w:t>
      </w:r>
      <w:r>
        <w:rPr>
          <w:rFonts w:ascii="Arial" w:hAnsi="Arial" w:hint="cs"/>
          <w:sz w:val="24"/>
          <w:szCs w:val="24"/>
          <w:rtl/>
          <w:lang w:bidi="ar-SA"/>
        </w:rPr>
        <w:t>مع موعد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الإعلان الأخير عن سعر الفائدة.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مرفق </w:t>
      </w:r>
      <w:r>
        <w:rPr>
          <w:rFonts w:ascii="Arial" w:hAnsi="Arial"/>
          <w:sz w:val="24"/>
          <w:szCs w:val="24"/>
          <w:rtl/>
          <w:lang w:bidi="ar-SA"/>
        </w:rPr>
        <w:t>العرض التقديمي الذي قدم</w:t>
      </w:r>
      <w:r w:rsidRPr="00676ADB">
        <w:rPr>
          <w:rFonts w:ascii="Arial" w:hAnsi="Arial"/>
          <w:sz w:val="24"/>
          <w:szCs w:val="24"/>
          <w:rtl/>
          <w:lang w:bidi="ar-SA"/>
        </w:rPr>
        <w:t>ه</w:t>
      </w:r>
      <w:r w:rsidRPr="00676ADB">
        <w:rPr>
          <w:rFonts w:ascii="Arial" w:hAnsi="Arial"/>
          <w:sz w:val="24"/>
          <w:szCs w:val="24"/>
          <w:rtl/>
        </w:rPr>
        <w:t>.</w:t>
      </w:r>
    </w:p>
    <w:p w:rsidR="0035580D" w:rsidRPr="00676ADB" w:rsidRDefault="00014DF1" w:rsidP="0035580D">
      <w:pPr>
        <w:spacing w:line="360" w:lineRule="auto"/>
        <w:ind w:left="-35"/>
        <w:rPr>
          <w:rFonts w:ascii="Arial" w:hAnsi="Arial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بناءً على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مضمون الاجتماع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قدم المتنبئون</w:t>
      </w:r>
      <w:r w:rsidRPr="00676ADB">
        <w:rPr>
          <w:rFonts w:ascii="Arial" w:hAnsi="Arial"/>
          <w:sz w:val="24"/>
          <w:szCs w:val="24"/>
          <w:rtl/>
          <w:lang w:bidi="ar-SA"/>
        </w:rPr>
        <w:t xml:space="preserve"> تقييماتهم الاقتصادية </w:t>
      </w:r>
      <w:r>
        <w:rPr>
          <w:rFonts w:ascii="Arial" w:hAnsi="Arial" w:hint="cs"/>
          <w:sz w:val="24"/>
          <w:szCs w:val="24"/>
          <w:rtl/>
          <w:lang w:bidi="ar-SA"/>
        </w:rPr>
        <w:t>بشأن ا</w:t>
      </w:r>
      <w:r w:rsidRPr="00676ADB">
        <w:rPr>
          <w:rFonts w:ascii="Arial" w:hAnsi="Arial"/>
          <w:sz w:val="24"/>
          <w:szCs w:val="24"/>
          <w:rtl/>
          <w:lang w:bidi="ar-SA"/>
        </w:rPr>
        <w:t>لتطورات المختلفة</w:t>
      </w:r>
      <w:r w:rsidRPr="00676ADB">
        <w:rPr>
          <w:rFonts w:ascii="Arial" w:hAnsi="Arial"/>
          <w:sz w:val="24"/>
          <w:szCs w:val="24"/>
          <w:rtl/>
        </w:rPr>
        <w:t>.</w:t>
      </w:r>
    </w:p>
    <w:bookmarkEnd w:id="0"/>
    <w:p w:rsidR="00A2150B" w:rsidRPr="00E3553D" w:rsidRDefault="00A2150B" w:rsidP="00A2150B">
      <w:pPr>
        <w:tabs>
          <w:tab w:val="left" w:pos="2315"/>
        </w:tabs>
        <w:ind w:left="-35" w:right="284"/>
        <w:jc w:val="both"/>
        <w:rPr>
          <w:rFonts w:cs="Calibri"/>
          <w:sz w:val="24"/>
          <w:szCs w:val="24"/>
          <w:rtl/>
        </w:rPr>
      </w:pPr>
    </w:p>
    <w:sectPr w:rsidR="00A2150B" w:rsidRPr="00E3553D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4DF1">
      <w:pPr>
        <w:spacing w:after="0" w:line="240" w:lineRule="auto"/>
      </w:pPr>
      <w:r>
        <w:separator/>
      </w:r>
    </w:p>
  </w:endnote>
  <w:endnote w:type="continuationSeparator" w:id="0">
    <w:p w:rsidR="00000000" w:rsidRDefault="0001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014DF1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014DF1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014DF1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014DF1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014DF1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014DF1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014DF1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014DF1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014DF1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88570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4DF1">
      <w:pPr>
        <w:spacing w:after="0" w:line="240" w:lineRule="auto"/>
      </w:pPr>
      <w:r>
        <w:separator/>
      </w:r>
    </w:p>
  </w:footnote>
  <w:footnote w:type="continuationSeparator" w:id="0">
    <w:p w:rsidR="00000000" w:rsidRDefault="0001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AB4876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2E6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47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44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0D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44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83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6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A0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19F656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028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01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09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4B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5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AC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AA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B92E9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07F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E609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5AB9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610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5E27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706A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E461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9098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32F2F3B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6EFC4FE2" w:tentative="1">
      <w:start w:val="1"/>
      <w:numFmt w:val="lowerLetter"/>
      <w:lvlText w:val="%2."/>
      <w:lvlJc w:val="left"/>
      <w:pPr>
        <w:ind w:left="1080" w:hanging="360"/>
      </w:pPr>
    </w:lvl>
    <w:lvl w:ilvl="2" w:tplc="0AB2ADC0" w:tentative="1">
      <w:start w:val="1"/>
      <w:numFmt w:val="lowerRoman"/>
      <w:lvlText w:val="%3."/>
      <w:lvlJc w:val="right"/>
      <w:pPr>
        <w:ind w:left="1800" w:hanging="180"/>
      </w:pPr>
    </w:lvl>
    <w:lvl w:ilvl="3" w:tplc="09F6996A" w:tentative="1">
      <w:start w:val="1"/>
      <w:numFmt w:val="decimal"/>
      <w:lvlText w:val="%4."/>
      <w:lvlJc w:val="left"/>
      <w:pPr>
        <w:ind w:left="2520" w:hanging="360"/>
      </w:pPr>
    </w:lvl>
    <w:lvl w:ilvl="4" w:tplc="1DAA6A30" w:tentative="1">
      <w:start w:val="1"/>
      <w:numFmt w:val="lowerLetter"/>
      <w:lvlText w:val="%5."/>
      <w:lvlJc w:val="left"/>
      <w:pPr>
        <w:ind w:left="3240" w:hanging="360"/>
      </w:pPr>
    </w:lvl>
    <w:lvl w:ilvl="5" w:tplc="30AEE5A6" w:tentative="1">
      <w:start w:val="1"/>
      <w:numFmt w:val="lowerRoman"/>
      <w:lvlText w:val="%6."/>
      <w:lvlJc w:val="right"/>
      <w:pPr>
        <w:ind w:left="3960" w:hanging="180"/>
      </w:pPr>
    </w:lvl>
    <w:lvl w:ilvl="6" w:tplc="D390F2CA" w:tentative="1">
      <w:start w:val="1"/>
      <w:numFmt w:val="decimal"/>
      <w:lvlText w:val="%7."/>
      <w:lvlJc w:val="left"/>
      <w:pPr>
        <w:ind w:left="4680" w:hanging="360"/>
      </w:pPr>
    </w:lvl>
    <w:lvl w:ilvl="7" w:tplc="C3308CFA" w:tentative="1">
      <w:start w:val="1"/>
      <w:numFmt w:val="lowerLetter"/>
      <w:lvlText w:val="%8."/>
      <w:lvlJc w:val="left"/>
      <w:pPr>
        <w:ind w:left="5400" w:hanging="360"/>
      </w:pPr>
    </w:lvl>
    <w:lvl w:ilvl="8" w:tplc="CCE4F6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89E8ED7E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9FF2A9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442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6C9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4E4C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76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E655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CEB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D02E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48A0855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17C19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E480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E4CB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1E43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0E16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9A32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763E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4EB5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EC2CE3F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A9653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22AE5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C660A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050870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2243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94D9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F4F0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A64A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701E9B3E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1F3EDF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B4E1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8A6E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D7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A2AB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2485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D001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04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3A760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0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8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E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2D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EC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8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002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EE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738085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F5AD7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04EF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E2C9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3623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2A20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6CA4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76AB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C64E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8DEAD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4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EA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4B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2FC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28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A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E4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0A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BCAE089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F5CA9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F087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6A33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44EC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D6A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2A5F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30E8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062C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50261A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E46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B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02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09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A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42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40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EA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A1388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76C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A5ED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01D9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4E0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87D2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2B1F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0279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DB8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CA12B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61F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AD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4E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E5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CC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E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C97829"/>
    <w:multiLevelType w:val="hybridMultilevel"/>
    <w:tmpl w:val="DC4CD442"/>
    <w:lvl w:ilvl="0" w:tplc="103C2DD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D9C3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C81E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B62A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C898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3E4B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28B8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58E1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983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46BFD"/>
    <w:multiLevelType w:val="hybridMultilevel"/>
    <w:tmpl w:val="1F14AA34"/>
    <w:lvl w:ilvl="0" w:tplc="4F3C2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E0B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22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A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A7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0B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2C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E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D24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F3982"/>
    <w:multiLevelType w:val="hybridMultilevel"/>
    <w:tmpl w:val="EFCCFC24"/>
    <w:lvl w:ilvl="0" w:tplc="26A61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94A1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B8F6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405D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C08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A278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3061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A7A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34E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19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22"/>
  </w:num>
  <w:num w:numId="18">
    <w:abstractNumId w:val="20"/>
  </w:num>
  <w:num w:numId="19">
    <w:abstractNumId w:val="18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DF1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939D9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5580D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1985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0C07"/>
    <w:rsid w:val="00663EAB"/>
    <w:rsid w:val="006646E1"/>
    <w:rsid w:val="00670F2B"/>
    <w:rsid w:val="0067409C"/>
    <w:rsid w:val="006743B4"/>
    <w:rsid w:val="00674509"/>
    <w:rsid w:val="00676ADB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52C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3CC9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0B00-C14D-42B0-9A7E-80BE551D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759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2025-01-13T09:23:00Z</dcterms:created>
  <dcterms:modified xsi:type="dcterms:W3CDTF">2025-01-13T09:23:00Z</dcterms:modified>
</cp:coreProperties>
</file>