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DEE07" w14:textId="079AD9BA" w:rsidR="009228B3" w:rsidRPr="00D713ED" w:rsidRDefault="00F413C8" w:rsidP="00D713ED">
      <w:pPr>
        <w:tabs>
          <w:tab w:val="left" w:pos="7830"/>
        </w:tabs>
        <w:bidi w:val="0"/>
        <w:rPr>
          <w:rFonts w:asciiTheme="minorHAnsi" w:hAnsiTheme="minorHAnsi" w:cstheme="minorHAnsi"/>
        </w:rPr>
      </w:pPr>
      <w:r w:rsidRPr="00D713ED">
        <w:rPr>
          <w:rFonts w:asciiTheme="minorHAnsi" w:hAnsiTheme="minorHAnsi" w:cstheme="minorHAnsi"/>
          <w:noProof/>
        </w:rPr>
        <w:tab/>
      </w:r>
    </w:p>
    <w:p w14:paraId="2BEBC710" w14:textId="77777777" w:rsidR="00D713ED" w:rsidRPr="00D713ED" w:rsidRDefault="00D713ED" w:rsidP="00D713ED">
      <w:pPr>
        <w:pStyle w:val="PressReleaseTitle"/>
        <w:rPr>
          <w:rFonts w:asciiTheme="minorHAnsi" w:hAnsiTheme="minorHAnsi" w:cstheme="minorHAnsi"/>
          <w:sz w:val="24"/>
          <w:szCs w:val="24"/>
        </w:rPr>
      </w:pPr>
      <w:r w:rsidRPr="00D713ED">
        <w:rPr>
          <w:rFonts w:asciiTheme="minorHAnsi" w:eastAsia="Calibr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D2F890" wp14:editId="10966FFA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Square wrapText="bothSides"/>
            <wp:docPr id="2" name="Picture 2" descr="C:\Users\u17x\Desktop\תמונת לוגו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17x\Desktop\תמונת לוגו (jp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078AC" w14:textId="77777777" w:rsidR="00D713ED" w:rsidRPr="00D713ED" w:rsidRDefault="00D713ED" w:rsidP="00D713ED">
      <w:pPr>
        <w:bidi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37621961" w14:textId="77777777" w:rsidR="00D713ED" w:rsidRPr="00D713ED" w:rsidRDefault="00D713ED" w:rsidP="00D713ED">
      <w:pPr>
        <w:bidi w:val="0"/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746F3C" w14:textId="77777777" w:rsidR="00D713ED" w:rsidRPr="00D713ED" w:rsidRDefault="00D713ED" w:rsidP="00D713ED">
      <w:pPr>
        <w:bidi w:val="0"/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DC3833" w14:textId="77777777" w:rsidR="00D713ED" w:rsidRPr="00D713ED" w:rsidRDefault="00D713ED" w:rsidP="00D713ED">
      <w:pPr>
        <w:bidi w:val="0"/>
        <w:spacing w:line="30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64C97B" w14:textId="77777777" w:rsidR="00D713ED" w:rsidRPr="00D713ED" w:rsidRDefault="00D713ED" w:rsidP="00D713ED">
      <w:pPr>
        <w:bidi w:val="0"/>
        <w:spacing w:line="30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6923C11" w14:textId="77777777" w:rsidR="00D713ED" w:rsidRPr="00D713ED" w:rsidRDefault="00D713ED" w:rsidP="00D713ED">
      <w:pPr>
        <w:bidi w:val="0"/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13ED">
        <w:rPr>
          <w:rFonts w:asciiTheme="minorHAnsi" w:hAnsiTheme="minorHAnsi" w:cstheme="minorHAnsi"/>
          <w:b/>
          <w:sz w:val="28"/>
          <w:szCs w:val="28"/>
        </w:rPr>
        <w:t>BANK OF ISRAEL</w:t>
      </w:r>
    </w:p>
    <w:p w14:paraId="53171D7C" w14:textId="77777777" w:rsidR="00D713ED" w:rsidRPr="00D713ED" w:rsidRDefault="00D713ED" w:rsidP="00D713ED">
      <w:pPr>
        <w:bidi w:val="0"/>
        <w:spacing w:line="300" w:lineRule="atLeast"/>
        <w:jc w:val="center"/>
        <w:rPr>
          <w:rFonts w:asciiTheme="minorHAnsi" w:hAnsiTheme="minorHAnsi" w:cstheme="minorHAnsi"/>
          <w:b/>
        </w:rPr>
      </w:pPr>
      <w:r w:rsidRPr="00D713ED">
        <w:rPr>
          <w:rFonts w:asciiTheme="minorHAnsi" w:hAnsiTheme="minorHAnsi" w:cstheme="minorHAnsi"/>
        </w:rPr>
        <w:t>Office of the Spokesperson and Economic Information</w:t>
      </w:r>
    </w:p>
    <w:p w14:paraId="0F71703E" w14:textId="280E4957" w:rsidR="00CB5D78" w:rsidRPr="00D713ED" w:rsidRDefault="006C7B74" w:rsidP="00CC1E45">
      <w:pPr>
        <w:bidi w:val="0"/>
        <w:ind w:right="283"/>
        <w:jc w:val="right"/>
        <w:rPr>
          <w:rFonts w:asciiTheme="minorHAnsi" w:hAnsiTheme="minorHAnsi" w:cstheme="minorHAnsi"/>
        </w:rPr>
      </w:pPr>
      <w:r w:rsidRPr="00D713ED">
        <w:rPr>
          <w:rFonts w:asciiTheme="minorHAnsi" w:hAnsiTheme="minorHAnsi" w:cstheme="minorHAnsi"/>
        </w:rPr>
        <w:t>May</w:t>
      </w:r>
      <w:r w:rsidR="000E1D0C" w:rsidRPr="00D713ED">
        <w:rPr>
          <w:rFonts w:asciiTheme="minorHAnsi" w:hAnsiTheme="minorHAnsi" w:cstheme="minorHAnsi"/>
        </w:rPr>
        <w:t xml:space="preserve"> 7, 2024</w:t>
      </w:r>
    </w:p>
    <w:p w14:paraId="0DEBAB01" w14:textId="77777777" w:rsidR="00883627" w:rsidRPr="00D713ED" w:rsidRDefault="00883627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50C0CD9" w14:textId="77777777" w:rsidR="00CB5D78" w:rsidRPr="00D713ED" w:rsidRDefault="00CB5D78" w:rsidP="000E7132">
      <w:pPr>
        <w:pStyle w:val="PressRelease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713ED">
        <w:rPr>
          <w:rFonts w:asciiTheme="minorHAnsi" w:hAnsiTheme="minorHAnsi" w:cstheme="minorHAnsi"/>
          <w:b w:val="0"/>
          <w:bCs w:val="0"/>
          <w:sz w:val="24"/>
          <w:szCs w:val="24"/>
        </w:rPr>
        <w:t>Press Release</w:t>
      </w:r>
      <w:r w:rsidR="007B1CCF" w:rsidRPr="00D713ED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5A559F3F" w14:textId="77777777" w:rsidR="0094738B" w:rsidRPr="00D713ED" w:rsidRDefault="0094738B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1CB197E" w14:textId="117DE301" w:rsidR="0094738B" w:rsidRPr="00741508" w:rsidRDefault="00E260C1" w:rsidP="006C7B74">
      <w:pPr>
        <w:pStyle w:val="PressReleaseTitle"/>
        <w:tabs>
          <w:tab w:val="clear" w:pos="4156"/>
          <w:tab w:val="clear" w:pos="8312"/>
        </w:tabs>
        <w:rPr>
          <w:rFonts w:asciiTheme="minorHAnsi" w:hAnsiTheme="minorHAnsi" w:cstheme="minorHAnsi"/>
          <w:sz w:val="28"/>
          <w:szCs w:val="28"/>
          <w:rtl/>
        </w:rPr>
      </w:pPr>
      <w:r w:rsidRPr="00741508">
        <w:rPr>
          <w:rFonts w:asciiTheme="minorHAnsi" w:hAnsiTheme="minorHAnsi" w:cstheme="minorHAnsi"/>
          <w:sz w:val="28"/>
          <w:szCs w:val="28"/>
        </w:rPr>
        <w:t xml:space="preserve">Foreign Exchange Reserves </w:t>
      </w:r>
      <w:r w:rsidR="00E90218" w:rsidRPr="00741508">
        <w:rPr>
          <w:rFonts w:asciiTheme="minorHAnsi" w:hAnsiTheme="minorHAnsi" w:cstheme="minorHAnsi"/>
          <w:sz w:val="28"/>
          <w:szCs w:val="28"/>
        </w:rPr>
        <w:t>at</w:t>
      </w:r>
      <w:r w:rsidR="00EA5861" w:rsidRPr="00741508">
        <w:rPr>
          <w:rFonts w:asciiTheme="minorHAnsi" w:hAnsiTheme="minorHAnsi" w:cstheme="minorHAnsi"/>
          <w:sz w:val="28"/>
          <w:szCs w:val="28"/>
        </w:rPr>
        <w:t xml:space="preserve"> the Bank of Israel, </w:t>
      </w:r>
      <w:r w:rsidR="006C7B74" w:rsidRPr="00741508">
        <w:rPr>
          <w:rFonts w:asciiTheme="minorHAnsi" w:hAnsiTheme="minorHAnsi" w:cstheme="minorHAnsi"/>
          <w:sz w:val="28"/>
          <w:szCs w:val="28"/>
        </w:rPr>
        <w:t xml:space="preserve">April </w:t>
      </w:r>
      <w:r w:rsidR="000E1D0C" w:rsidRPr="00741508">
        <w:rPr>
          <w:rFonts w:asciiTheme="minorHAnsi" w:hAnsiTheme="minorHAnsi" w:cstheme="minorHAnsi"/>
          <w:sz w:val="28"/>
          <w:szCs w:val="28"/>
        </w:rPr>
        <w:t>2024</w:t>
      </w:r>
    </w:p>
    <w:p w14:paraId="079DB5F1" w14:textId="77777777" w:rsidR="00DD15DC" w:rsidRPr="00D713ED" w:rsidRDefault="00DD15DC" w:rsidP="000E7132">
      <w:pPr>
        <w:pStyle w:val="regpar"/>
        <w:ind w:firstLine="0"/>
        <w:jc w:val="center"/>
        <w:outlineLvl w:val="0"/>
        <w:rPr>
          <w:rFonts w:asciiTheme="minorHAnsi" w:hAnsiTheme="minorHAnsi" w:cstheme="minorHAnsi"/>
        </w:rPr>
      </w:pPr>
    </w:p>
    <w:p w14:paraId="485996BF" w14:textId="695B027C" w:rsidR="00E260C1" w:rsidRPr="00D713ED" w:rsidRDefault="00E260C1" w:rsidP="007C5DD8">
      <w:pPr>
        <w:pStyle w:val="PS"/>
        <w:spacing w:line="300" w:lineRule="exact"/>
        <w:ind w:right="-1" w:firstLine="0"/>
        <w:jc w:val="both"/>
        <w:rPr>
          <w:rFonts w:asciiTheme="minorHAnsi" w:hAnsiTheme="minorHAnsi" w:cstheme="minorHAnsi"/>
        </w:rPr>
      </w:pPr>
      <w:r w:rsidRPr="00D713ED">
        <w:rPr>
          <w:rFonts w:asciiTheme="minorHAnsi" w:hAnsiTheme="minorHAnsi" w:cstheme="minorHAnsi"/>
        </w:rPr>
        <w:t>Israel’s foreign exchange reserves at the end of</w:t>
      </w:r>
      <w:r w:rsidR="00E679E7" w:rsidRPr="00D713ED">
        <w:rPr>
          <w:rFonts w:asciiTheme="minorHAnsi" w:hAnsiTheme="minorHAnsi" w:cstheme="minorHAnsi"/>
        </w:rPr>
        <w:t xml:space="preserve"> </w:t>
      </w:r>
      <w:r w:rsidR="006C7B74" w:rsidRPr="00D713ED">
        <w:rPr>
          <w:rFonts w:asciiTheme="minorHAnsi" w:hAnsiTheme="minorHAnsi" w:cstheme="minorHAnsi"/>
        </w:rPr>
        <w:t xml:space="preserve">April </w:t>
      </w:r>
      <w:r w:rsidR="000E1D0C" w:rsidRPr="00D713ED">
        <w:rPr>
          <w:rFonts w:asciiTheme="minorHAnsi" w:hAnsiTheme="minorHAnsi" w:cstheme="minorHAnsi"/>
        </w:rPr>
        <w:t>2024</w:t>
      </w:r>
      <w:r w:rsidR="0097409E" w:rsidRPr="00D713ED">
        <w:rPr>
          <w:rFonts w:asciiTheme="minorHAnsi" w:hAnsiTheme="minorHAnsi" w:cstheme="minorHAnsi"/>
        </w:rPr>
        <w:t xml:space="preserve"> </w:t>
      </w:r>
      <w:r w:rsidRPr="00D713ED">
        <w:rPr>
          <w:rFonts w:asciiTheme="minorHAnsi" w:hAnsiTheme="minorHAnsi" w:cstheme="minorHAnsi"/>
        </w:rPr>
        <w:t>stood at $</w:t>
      </w:r>
      <w:r w:rsidR="006C7B74" w:rsidRPr="00D713ED">
        <w:rPr>
          <w:rFonts w:asciiTheme="minorHAnsi" w:hAnsiTheme="minorHAnsi" w:cstheme="minorHAnsi"/>
        </w:rPr>
        <w:t>208</w:t>
      </w:r>
      <w:r w:rsidR="008E5455" w:rsidRPr="00D713ED">
        <w:rPr>
          <w:rFonts w:asciiTheme="minorHAnsi" w:hAnsiTheme="minorHAnsi" w:cstheme="minorHAnsi"/>
        </w:rPr>
        <w:t>,</w:t>
      </w:r>
      <w:r w:rsidR="006C7B74" w:rsidRPr="00D713ED">
        <w:rPr>
          <w:rFonts w:asciiTheme="minorHAnsi" w:hAnsiTheme="minorHAnsi" w:cstheme="minorHAnsi"/>
        </w:rPr>
        <w:t>109</w:t>
      </w:r>
      <w:r w:rsidR="008E5455" w:rsidRPr="00D713ED">
        <w:rPr>
          <w:rFonts w:asciiTheme="minorHAnsi" w:hAnsiTheme="minorHAnsi" w:cstheme="minorHAnsi"/>
        </w:rPr>
        <w:t xml:space="preserve"> </w:t>
      </w:r>
      <w:r w:rsidRPr="00D713ED">
        <w:rPr>
          <w:rFonts w:asciiTheme="minorHAnsi" w:hAnsiTheme="minorHAnsi" w:cstheme="minorHAnsi"/>
        </w:rPr>
        <w:t xml:space="preserve">million, </w:t>
      </w:r>
      <w:r w:rsidR="003A3163" w:rsidRPr="00D713ED">
        <w:rPr>
          <w:rFonts w:asciiTheme="minorHAnsi" w:hAnsiTheme="minorHAnsi" w:cstheme="minorHAnsi"/>
        </w:rPr>
        <w:t>a</w:t>
      </w:r>
      <w:r w:rsidR="00BE508E" w:rsidRPr="00D713ED">
        <w:rPr>
          <w:rFonts w:asciiTheme="minorHAnsi" w:hAnsiTheme="minorHAnsi" w:cstheme="minorHAnsi"/>
        </w:rPr>
        <w:t xml:space="preserve"> </w:t>
      </w:r>
      <w:r w:rsidR="0045065A" w:rsidRPr="00D713ED">
        <w:rPr>
          <w:rFonts w:asciiTheme="minorHAnsi" w:hAnsiTheme="minorHAnsi" w:cstheme="minorHAnsi"/>
        </w:rPr>
        <w:t>de</w:t>
      </w:r>
      <w:r w:rsidR="00B41AF7" w:rsidRPr="00D713ED">
        <w:rPr>
          <w:rFonts w:asciiTheme="minorHAnsi" w:hAnsiTheme="minorHAnsi" w:cstheme="minorHAnsi"/>
        </w:rPr>
        <w:t xml:space="preserve">crease </w:t>
      </w:r>
      <w:r w:rsidRPr="00D713ED">
        <w:rPr>
          <w:rFonts w:asciiTheme="minorHAnsi" w:hAnsiTheme="minorHAnsi" w:cstheme="minorHAnsi"/>
        </w:rPr>
        <w:t>of $</w:t>
      </w:r>
      <w:r w:rsidR="006C7B74" w:rsidRPr="00D713ED">
        <w:rPr>
          <w:rFonts w:asciiTheme="minorHAnsi" w:hAnsiTheme="minorHAnsi" w:cstheme="minorHAnsi"/>
        </w:rPr>
        <w:t>5</w:t>
      </w:r>
      <w:r w:rsidR="008141D1" w:rsidRPr="00D713ED">
        <w:rPr>
          <w:rFonts w:asciiTheme="minorHAnsi" w:hAnsiTheme="minorHAnsi" w:cstheme="minorHAnsi"/>
        </w:rPr>
        <w:t>,</w:t>
      </w:r>
      <w:r w:rsidR="006C7B74" w:rsidRPr="00D713ED">
        <w:rPr>
          <w:rFonts w:asciiTheme="minorHAnsi" w:hAnsiTheme="minorHAnsi" w:cstheme="minorHAnsi"/>
        </w:rPr>
        <w:t>632</w:t>
      </w:r>
      <w:r w:rsidR="008141D1" w:rsidRPr="00D713ED">
        <w:rPr>
          <w:rFonts w:asciiTheme="minorHAnsi" w:hAnsiTheme="minorHAnsi" w:cstheme="minorHAnsi"/>
        </w:rPr>
        <w:t xml:space="preserve"> </w:t>
      </w:r>
      <w:r w:rsidR="00A92C50" w:rsidRPr="00D713ED">
        <w:rPr>
          <w:rFonts w:asciiTheme="minorHAnsi" w:hAnsiTheme="minorHAnsi" w:cstheme="minorHAnsi"/>
        </w:rPr>
        <w:t>m</w:t>
      </w:r>
      <w:r w:rsidR="003A6ABB" w:rsidRPr="00D713ED">
        <w:rPr>
          <w:rFonts w:asciiTheme="minorHAnsi" w:hAnsiTheme="minorHAnsi" w:cstheme="minorHAnsi"/>
        </w:rPr>
        <w:t xml:space="preserve">illion </w:t>
      </w:r>
      <w:r w:rsidRPr="00D713ED">
        <w:rPr>
          <w:rFonts w:asciiTheme="minorHAnsi" w:hAnsiTheme="minorHAnsi" w:cstheme="minorHAnsi"/>
        </w:rPr>
        <w:t xml:space="preserve">from their level at the end of the previous month. </w:t>
      </w:r>
      <w:r w:rsidR="002C52E7" w:rsidRPr="00D713ED">
        <w:rPr>
          <w:rFonts w:asciiTheme="minorHAnsi" w:hAnsiTheme="minorHAnsi" w:cstheme="minorHAnsi"/>
        </w:rPr>
        <w:t xml:space="preserve">The </w:t>
      </w:r>
      <w:r w:rsidR="00B53942" w:rsidRPr="00D713ED">
        <w:rPr>
          <w:rFonts w:asciiTheme="minorHAnsi" w:hAnsiTheme="minorHAnsi" w:cstheme="minorHAnsi"/>
        </w:rPr>
        <w:t xml:space="preserve">level of the </w:t>
      </w:r>
      <w:r w:rsidR="002C52E7" w:rsidRPr="00D713ED">
        <w:rPr>
          <w:rFonts w:asciiTheme="minorHAnsi" w:hAnsiTheme="minorHAnsi" w:cstheme="minorHAnsi"/>
        </w:rPr>
        <w:t xml:space="preserve">reserves </w:t>
      </w:r>
      <w:r w:rsidR="00D454E8" w:rsidRPr="00D713ED">
        <w:rPr>
          <w:rFonts w:asciiTheme="minorHAnsi" w:hAnsiTheme="minorHAnsi" w:cstheme="minorHAnsi"/>
        </w:rPr>
        <w:t>relative to GDP was</w:t>
      </w:r>
      <w:r w:rsidR="009B7FB2" w:rsidRPr="00D713ED">
        <w:rPr>
          <w:rFonts w:asciiTheme="minorHAnsi" w:hAnsiTheme="minorHAnsi" w:cstheme="minorHAnsi"/>
        </w:rPr>
        <w:t xml:space="preserve"> </w:t>
      </w:r>
      <w:r w:rsidR="007C5DD8" w:rsidRPr="00D713ED">
        <w:rPr>
          <w:rFonts w:asciiTheme="minorHAnsi" w:hAnsiTheme="minorHAnsi" w:cstheme="minorHAnsi"/>
        </w:rPr>
        <w:t>41</w:t>
      </w:r>
      <w:r w:rsidR="006C7B74" w:rsidRPr="00D713ED">
        <w:rPr>
          <w:rFonts w:asciiTheme="minorHAnsi" w:hAnsiTheme="minorHAnsi" w:cstheme="minorHAnsi"/>
        </w:rPr>
        <w:t xml:space="preserve"> </w:t>
      </w:r>
      <w:r w:rsidR="002C52E7" w:rsidRPr="00D713ED">
        <w:rPr>
          <w:rFonts w:asciiTheme="minorHAnsi" w:hAnsiTheme="minorHAnsi" w:cstheme="minorHAnsi"/>
        </w:rPr>
        <w:t>percent (Figure 1).</w:t>
      </w:r>
    </w:p>
    <w:p w14:paraId="2FF90012" w14:textId="77777777" w:rsidR="00E260C1" w:rsidRPr="00D713ED" w:rsidRDefault="00E260C1" w:rsidP="000E7132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14:paraId="7C398FE6" w14:textId="295955DD" w:rsidR="00CC1E45" w:rsidRPr="00D713ED" w:rsidRDefault="00E260C1" w:rsidP="0045065A">
      <w:pPr>
        <w:pStyle w:val="PS"/>
        <w:ind w:firstLine="0"/>
        <w:jc w:val="both"/>
        <w:rPr>
          <w:rFonts w:asciiTheme="minorHAnsi" w:hAnsiTheme="minorHAnsi" w:cstheme="minorHAnsi"/>
        </w:rPr>
      </w:pPr>
      <w:r w:rsidRPr="00D713ED">
        <w:rPr>
          <w:rFonts w:asciiTheme="minorHAnsi" w:hAnsiTheme="minorHAnsi" w:cstheme="minorHAnsi"/>
        </w:rPr>
        <w:t xml:space="preserve">The </w:t>
      </w:r>
      <w:r w:rsidR="0045065A" w:rsidRPr="00D713ED">
        <w:rPr>
          <w:rFonts w:asciiTheme="minorHAnsi" w:hAnsiTheme="minorHAnsi" w:cstheme="minorHAnsi"/>
        </w:rPr>
        <w:t xml:space="preserve">decline </w:t>
      </w:r>
      <w:r w:rsidR="004A2DAB" w:rsidRPr="00D713ED">
        <w:rPr>
          <w:rFonts w:asciiTheme="minorHAnsi" w:hAnsiTheme="minorHAnsi" w:cstheme="minorHAnsi"/>
        </w:rPr>
        <w:t xml:space="preserve">was </w:t>
      </w:r>
      <w:r w:rsidR="008673FC" w:rsidRPr="00D713ED">
        <w:rPr>
          <w:rFonts w:asciiTheme="minorHAnsi" w:hAnsiTheme="minorHAnsi" w:cstheme="minorHAnsi"/>
        </w:rPr>
        <w:t xml:space="preserve">mainly </w:t>
      </w:r>
      <w:r w:rsidR="004A2DAB" w:rsidRPr="00D713ED">
        <w:rPr>
          <w:rFonts w:asciiTheme="minorHAnsi" w:hAnsiTheme="minorHAnsi" w:cstheme="minorHAnsi"/>
        </w:rPr>
        <w:t>the result of</w:t>
      </w:r>
      <w:r w:rsidR="005E6388" w:rsidRPr="00D713ED">
        <w:rPr>
          <w:rFonts w:asciiTheme="minorHAnsi" w:hAnsiTheme="minorHAnsi" w:cstheme="minorHAnsi"/>
        </w:rPr>
        <w:t xml:space="preserve"> </w:t>
      </w:r>
      <w:r w:rsidR="00BD7C3C" w:rsidRPr="00D713ED">
        <w:rPr>
          <w:rFonts w:asciiTheme="minorHAnsi" w:hAnsiTheme="minorHAnsi" w:cstheme="minorHAnsi"/>
        </w:rPr>
        <w:t>a revaluation</w:t>
      </w:r>
      <w:r w:rsidR="00BD7C3C" w:rsidRPr="00D713ED">
        <w:rPr>
          <w:rStyle w:val="ad"/>
          <w:rFonts w:asciiTheme="minorHAnsi" w:hAnsiTheme="minorHAnsi" w:cstheme="minorHAnsi"/>
        </w:rPr>
        <w:footnoteReference w:id="1"/>
      </w:r>
      <w:r w:rsidR="00BD7C3C" w:rsidRPr="00D713ED">
        <w:rPr>
          <w:rFonts w:asciiTheme="minorHAnsi" w:hAnsiTheme="minorHAnsi" w:cstheme="minorHAnsi"/>
        </w:rPr>
        <w:t xml:space="preserve"> that decreased the reserves by approximately $3,895 million and </w:t>
      </w:r>
      <w:r w:rsidR="00C363E1" w:rsidRPr="00D713ED">
        <w:rPr>
          <w:rFonts w:asciiTheme="minorHAnsi" w:hAnsiTheme="minorHAnsi" w:cstheme="minorHAnsi"/>
        </w:rPr>
        <w:t>the government’s foreign exchange activities totaling approximately $</w:t>
      </w:r>
      <w:r w:rsidR="00BD7C3C" w:rsidRPr="00D713ED">
        <w:rPr>
          <w:rFonts w:asciiTheme="minorHAnsi" w:hAnsiTheme="minorHAnsi" w:cstheme="minorHAnsi"/>
        </w:rPr>
        <w:t>1</w:t>
      </w:r>
      <w:r w:rsidR="00C363E1" w:rsidRPr="00D713ED">
        <w:rPr>
          <w:rFonts w:asciiTheme="minorHAnsi" w:hAnsiTheme="minorHAnsi" w:cstheme="minorHAnsi"/>
        </w:rPr>
        <w:t>,</w:t>
      </w:r>
      <w:r w:rsidR="00BD7C3C" w:rsidRPr="00D713ED">
        <w:rPr>
          <w:rFonts w:asciiTheme="minorHAnsi" w:hAnsiTheme="minorHAnsi" w:cstheme="minorHAnsi"/>
        </w:rPr>
        <w:t>703</w:t>
      </w:r>
      <w:r w:rsidR="00C363E1" w:rsidRPr="00D713ED">
        <w:rPr>
          <w:rFonts w:asciiTheme="minorHAnsi" w:hAnsiTheme="minorHAnsi" w:cstheme="minorHAnsi"/>
        </w:rPr>
        <w:t xml:space="preserve"> million</w:t>
      </w:r>
      <w:r w:rsidR="000E1D0C" w:rsidRPr="00D713ED">
        <w:rPr>
          <w:rFonts w:asciiTheme="minorHAnsi" w:hAnsiTheme="minorHAnsi" w:cstheme="minorHAnsi"/>
        </w:rPr>
        <w:t>.</w:t>
      </w:r>
    </w:p>
    <w:p w14:paraId="1744B564" w14:textId="41EF754D" w:rsidR="00BE508E" w:rsidRPr="00D713ED" w:rsidRDefault="00BE508E" w:rsidP="00BE508E">
      <w:pPr>
        <w:pStyle w:val="PS"/>
        <w:ind w:firstLine="0"/>
        <w:jc w:val="both"/>
        <w:rPr>
          <w:rFonts w:asciiTheme="minorHAnsi" w:hAnsiTheme="minorHAnsi" w:cstheme="minorHAnsi"/>
        </w:rPr>
      </w:pPr>
      <w:bookmarkStart w:id="0" w:name="_GoBack"/>
    </w:p>
    <w:bookmarkEnd w:id="0"/>
    <w:p w14:paraId="6FB7E24F" w14:textId="37B42A4A" w:rsidR="00574D3F" w:rsidRPr="00D713ED" w:rsidRDefault="00574D3F" w:rsidP="00574D3F">
      <w:pPr>
        <w:pStyle w:val="PS"/>
        <w:ind w:firstLine="0"/>
        <w:jc w:val="both"/>
        <w:rPr>
          <w:rFonts w:asciiTheme="minorHAnsi" w:hAnsiTheme="minorHAnsi" w:cstheme="minorHAnsi"/>
        </w:rPr>
      </w:pPr>
    </w:p>
    <w:p w14:paraId="2484C755" w14:textId="411343EF" w:rsidR="0075441C" w:rsidRPr="00D713ED" w:rsidRDefault="008C4A46" w:rsidP="00626F7B">
      <w:pPr>
        <w:pStyle w:val="PS"/>
        <w:ind w:firstLine="0"/>
        <w:jc w:val="both"/>
        <w:rPr>
          <w:rFonts w:asciiTheme="minorHAnsi" w:hAnsiTheme="minorHAnsi" w:cstheme="minorHAnsi"/>
          <w:b/>
          <w:bCs/>
          <w:rtl/>
        </w:rPr>
      </w:pPr>
      <w:r w:rsidRPr="00D713ED">
        <w:rPr>
          <w:rFonts w:asciiTheme="minorHAnsi" w:hAnsiTheme="minorHAnsi" w:cstheme="minorHAnsi"/>
        </w:rPr>
        <w:t xml:space="preserve"> </w:t>
      </w:r>
    </w:p>
    <w:p w14:paraId="14DFC8D8" w14:textId="77777777" w:rsidR="00E260C1" w:rsidRPr="00D713ED" w:rsidRDefault="00E260C1" w:rsidP="000E7132">
      <w:pPr>
        <w:pStyle w:val="PS"/>
        <w:spacing w:line="300" w:lineRule="exact"/>
        <w:ind w:firstLine="0"/>
        <w:jc w:val="center"/>
        <w:rPr>
          <w:rFonts w:asciiTheme="minorHAnsi" w:hAnsiTheme="minorHAnsi" w:cstheme="minorHAnsi"/>
          <w:bCs/>
        </w:rPr>
      </w:pPr>
      <w:r w:rsidRPr="00D713ED">
        <w:rPr>
          <w:rFonts w:asciiTheme="minorHAnsi" w:hAnsiTheme="minorHAnsi" w:cstheme="minorHAnsi"/>
          <w:b/>
          <w:bCs/>
        </w:rPr>
        <w:t>Israel's Foreign Exchange Reserves</w:t>
      </w:r>
      <w:r w:rsidR="00450499" w:rsidRPr="00D713ED">
        <w:rPr>
          <w:rFonts w:asciiTheme="minorHAnsi" w:hAnsiTheme="minorHAnsi" w:cstheme="minorHAnsi"/>
          <w:b/>
          <w:bCs/>
        </w:rPr>
        <w:t xml:space="preserve"> </w:t>
      </w:r>
      <w:r w:rsidR="00450499" w:rsidRPr="00D713ED">
        <w:rPr>
          <w:rFonts w:asciiTheme="minorHAnsi" w:hAnsiTheme="minorHAnsi" w:cstheme="minorHAnsi"/>
        </w:rPr>
        <w:t>(</w:t>
      </w:r>
      <w:r w:rsidRPr="00D713ED">
        <w:rPr>
          <w:rFonts w:asciiTheme="minorHAnsi" w:hAnsiTheme="minorHAnsi" w:cstheme="minorHAnsi"/>
          <w:bCs/>
        </w:rPr>
        <w:t>$ million</w:t>
      </w:r>
      <w:r w:rsidR="00450499" w:rsidRPr="00D713ED">
        <w:rPr>
          <w:rFonts w:asciiTheme="minorHAnsi" w:hAnsiTheme="minorHAnsi" w:cstheme="minorHAnsi"/>
          <w:bCs/>
        </w:rPr>
        <w:t>)</w:t>
      </w:r>
    </w:p>
    <w:p w14:paraId="6828CC73" w14:textId="77777777" w:rsidR="00E260C1" w:rsidRPr="00D713ED" w:rsidRDefault="00E260C1" w:rsidP="000E7132">
      <w:pPr>
        <w:pStyle w:val="regpar"/>
        <w:spacing w:line="240" w:lineRule="auto"/>
        <w:ind w:right="-17" w:firstLine="0"/>
        <w:jc w:val="center"/>
        <w:rPr>
          <w:rFonts w:asciiTheme="minorHAnsi" w:hAnsiTheme="minorHAnsi" w:cstheme="minorHAns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D713ED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D713ED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3ED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D713ED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13ED">
              <w:rPr>
                <w:rFonts w:asciiTheme="minorHAnsi" w:hAnsiTheme="minorHAnsi" w:cstheme="minorHAns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D713ED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13ED">
              <w:rPr>
                <w:rFonts w:asciiTheme="minorHAnsi" w:hAnsiTheme="minorHAnsi" w:cstheme="minorHAnsi"/>
                <w:b/>
                <w:bCs/>
                <w:color w:val="000000"/>
              </w:rPr>
              <w:t>Reserves at the IMF</w:t>
            </w:r>
            <w:r w:rsidRPr="00D713ED">
              <w:rPr>
                <w:rStyle w:val="ad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D713ED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13ED">
              <w:rPr>
                <w:rFonts w:asciiTheme="minorHAnsi" w:hAnsiTheme="minorHAnsi" w:cstheme="minorHAnsi"/>
                <w:b/>
                <w:bCs/>
                <w:color w:val="000000"/>
              </w:rPr>
              <w:t>Total Foreign Exchange Reserves</w:t>
            </w:r>
          </w:p>
        </w:tc>
      </w:tr>
      <w:tr w:rsidR="00381076" w:rsidRPr="00D713ED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0326503B" w:rsidR="00381076" w:rsidRPr="00D713ED" w:rsidRDefault="00FE008E" w:rsidP="000E7132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April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6A093C34" w:rsidR="00381076" w:rsidRPr="00D713ED" w:rsidRDefault="00FE008E" w:rsidP="000E7132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203,656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6DD9BD18" w:rsidR="00381076" w:rsidRPr="00D713ED" w:rsidRDefault="00FE008E" w:rsidP="000E7132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4,453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417A6697" w:rsidR="00381076" w:rsidRPr="00D713ED" w:rsidRDefault="00FE008E" w:rsidP="000E7132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208,109</w:t>
            </w:r>
          </w:p>
        </w:tc>
      </w:tr>
      <w:tr w:rsidR="00FE008E" w:rsidRPr="00D713ED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71344005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March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0726ABC3" w:rsidR="00FE008E" w:rsidRPr="00D713ED" w:rsidRDefault="00FE008E" w:rsidP="00E20AE0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209,2</w:t>
            </w:r>
            <w:r w:rsidR="00E20AE0" w:rsidRPr="00D713ED">
              <w:rPr>
                <w:rFonts w:asciiTheme="minorHAnsi" w:hAnsiTheme="minorHAnsi" w:cstheme="minorHAnsi"/>
                <w:color w:val="000000"/>
              </w:rPr>
              <w:t>61</w:t>
            </w:r>
            <w:r w:rsidR="00E20AE0"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2D6581EA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4,480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7197FA87" w:rsidR="00FE008E" w:rsidRPr="00D713ED" w:rsidRDefault="00FE008E" w:rsidP="00E20AE0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213,7</w:t>
            </w:r>
            <w:r w:rsidR="00E20AE0" w:rsidRPr="00D713ED">
              <w:rPr>
                <w:rFonts w:asciiTheme="minorHAnsi" w:hAnsiTheme="minorHAnsi" w:cstheme="minorHAnsi"/>
                <w:color w:val="000000"/>
              </w:rPr>
              <w:t>41</w:t>
            </w:r>
            <w:r w:rsidR="00E20AE0"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6A2439D1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February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0ACAE7D0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rtl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202,326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252BC4B8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4,495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1B269C7D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206,821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334E327D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January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59F3BF66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201,597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77028BA9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37B4C9E8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206,125</w:t>
            </w:r>
          </w:p>
        </w:tc>
      </w:tr>
      <w:tr w:rsidR="00FE008E" w:rsidRPr="00D713ED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2DB29855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December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378AC08F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200,090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6109F2F5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4,604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55BA8602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204,694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6FB3CEDE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November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60141A2D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193,590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7E3D102D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07A29AC4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198,169</w:t>
            </w:r>
          </w:p>
        </w:tc>
      </w:tr>
      <w:tr w:rsidR="00FE008E" w:rsidRPr="00D713ED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041813F8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October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2AC2BE80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186,675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0C131131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52872C5D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191,235</w:t>
            </w:r>
          </w:p>
        </w:tc>
      </w:tr>
      <w:tr w:rsidR="00FE008E" w:rsidRPr="00D713ED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26BDC208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September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58C96301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194,025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40E7FCBF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4,528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1ED80DFF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198,553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619DA49C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August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77C0DE9E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198,338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3D294D75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748D574B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202,856</w:t>
            </w:r>
          </w:p>
        </w:tc>
      </w:tr>
      <w:tr w:rsidR="00FE008E" w:rsidRPr="00D713ED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6D5AD79F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July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510EE6DF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200,086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43BBD972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1891BB7D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204,665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29D2726B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lastRenderedPageBreak/>
              <w:t>June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097C3BB4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197,363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7E0B3124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0E694098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201,876</w:t>
            </w:r>
            <w:r w:rsidRPr="00D713E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E008E" w:rsidRPr="00D713ED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76DFCD46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May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02D2F044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195,100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715821AA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5D10631B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199,621</w:t>
            </w:r>
          </w:p>
        </w:tc>
      </w:tr>
      <w:tr w:rsidR="00FE008E" w:rsidRPr="00D713ED" w14:paraId="42905D92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9F33" w14:textId="58B6E663" w:rsidR="00FE008E" w:rsidRPr="00D713ED" w:rsidRDefault="00FE008E" w:rsidP="00FE008E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D713ED">
              <w:rPr>
                <w:rFonts w:asciiTheme="minorHAnsi" w:hAnsiTheme="minorHAnsi" w:cstheme="minorHAnsi"/>
              </w:rPr>
              <w:t>April 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58E6" w14:textId="7BB14D29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197,390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1C36" w14:textId="5BEA1EFF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4,505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275A" w14:textId="3FB3F547" w:rsidR="00FE008E" w:rsidRPr="00D713ED" w:rsidRDefault="00FE008E" w:rsidP="00FE008E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D713ED">
              <w:rPr>
                <w:rFonts w:asciiTheme="minorHAnsi" w:hAnsiTheme="minorHAnsi" w:cstheme="minorHAnsi"/>
                <w:color w:val="000000"/>
              </w:rPr>
              <w:t>201,895</w:t>
            </w:r>
          </w:p>
        </w:tc>
      </w:tr>
    </w:tbl>
    <w:p w14:paraId="52A259A0" w14:textId="77777777" w:rsidR="003E61FD" w:rsidRPr="00D713E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39553939" w14:textId="77777777" w:rsidR="00F413C8" w:rsidRPr="00D713ED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15812157" w14:textId="77777777" w:rsidR="00F413C8" w:rsidRPr="00D713ED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rtl/>
        </w:rPr>
      </w:pPr>
    </w:p>
    <w:p w14:paraId="201CFC6D" w14:textId="53F7FC6D" w:rsidR="00905B19" w:rsidRPr="00D713ED" w:rsidRDefault="00905B19" w:rsidP="000E7132">
      <w:pPr>
        <w:pStyle w:val="regpar"/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D713ED">
        <w:rPr>
          <w:rFonts w:asciiTheme="minorHAnsi" w:hAnsiTheme="minorHAnsi" w:cstheme="minorHAnsi"/>
          <w:b/>
          <w:bCs/>
        </w:rPr>
        <w:t>Figure 1</w:t>
      </w:r>
    </w:p>
    <w:p w14:paraId="130CB06D" w14:textId="0C1C461F" w:rsidR="00905B19" w:rsidRPr="00D713ED" w:rsidRDefault="00905B19" w:rsidP="00A15E75">
      <w:pPr>
        <w:pStyle w:val="regpar"/>
        <w:tabs>
          <w:tab w:val="left" w:pos="709"/>
        </w:tabs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D713ED">
        <w:rPr>
          <w:rFonts w:asciiTheme="minorHAnsi" w:hAnsiTheme="minorHAnsi" w:cstheme="minorHAnsi"/>
          <w:b/>
          <w:bCs/>
        </w:rPr>
        <w:t>Level of foreign exchange reserves</w:t>
      </w:r>
      <w:r w:rsidR="000D60A0" w:rsidRPr="00D713ED">
        <w:rPr>
          <w:rFonts w:asciiTheme="minorHAnsi" w:hAnsiTheme="minorHAnsi" w:cstheme="minorHAnsi"/>
          <w:b/>
          <w:bCs/>
        </w:rPr>
        <w:t>,</w:t>
      </w:r>
      <w:r w:rsidRPr="00D713ED">
        <w:rPr>
          <w:rFonts w:asciiTheme="minorHAnsi" w:hAnsiTheme="minorHAnsi" w:cstheme="minorHAnsi"/>
          <w:b/>
          <w:bCs/>
        </w:rPr>
        <w:t xml:space="preserve"> and their ratio to GDP, 2007–</w:t>
      </w:r>
      <w:r w:rsidR="000E7132" w:rsidRPr="00D713ED">
        <w:rPr>
          <w:rFonts w:asciiTheme="minorHAnsi" w:hAnsiTheme="minorHAnsi" w:cstheme="minorHAnsi"/>
          <w:b/>
          <w:bCs/>
        </w:rPr>
        <w:t>20</w:t>
      </w:r>
      <w:r w:rsidR="00A15E75" w:rsidRPr="00D713ED">
        <w:rPr>
          <w:rFonts w:asciiTheme="minorHAnsi" w:hAnsiTheme="minorHAnsi" w:cstheme="minorHAnsi"/>
          <w:b/>
          <w:bCs/>
        </w:rPr>
        <w:t>24</w:t>
      </w:r>
    </w:p>
    <w:p w14:paraId="68D8FC5E" w14:textId="77777777" w:rsidR="00905B19" w:rsidRPr="00D713ED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675699E2" w14:textId="409E9290" w:rsidR="00905B19" w:rsidRPr="00D713ED" w:rsidRDefault="007C5DD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  <w:r w:rsidRPr="00D713ED">
        <w:rPr>
          <w:rFonts w:asciiTheme="minorHAnsi" w:hAnsiTheme="minorHAnsi" w:cstheme="minorHAnsi"/>
          <w:noProof/>
        </w:rPr>
        <w:drawing>
          <wp:inline distT="0" distB="0" distL="0" distR="0" wp14:anchorId="1E696798" wp14:editId="0A7712CA">
            <wp:extent cx="6120765" cy="3678460"/>
            <wp:effectExtent l="0" t="0" r="0" b="0"/>
            <wp:docPr id="3" name="תמונה 4" descr="cid:image012.png@01DA9FC6.2D2E2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cid:image012.png@01DA9FC6.2D2E21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D713ED" w:rsidSect="000E7132">
      <w:headerReference w:type="default" r:id="rId11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248A" w14:textId="77777777" w:rsidR="00F90EEB" w:rsidRDefault="00F90EEB" w:rsidP="00E64B36">
      <w:r>
        <w:separator/>
      </w:r>
    </w:p>
  </w:endnote>
  <w:endnote w:type="continuationSeparator" w:id="0">
    <w:p w14:paraId="5F8F49E3" w14:textId="77777777" w:rsidR="00F90EEB" w:rsidRDefault="00F90EEB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1E7B" w14:textId="77777777" w:rsidR="00F90EEB" w:rsidRDefault="00F90EEB" w:rsidP="00E64B36">
      <w:r>
        <w:separator/>
      </w:r>
    </w:p>
  </w:footnote>
  <w:footnote w:type="continuationSeparator" w:id="0">
    <w:p w14:paraId="1781EF6D" w14:textId="77777777" w:rsidR="00F90EEB" w:rsidRDefault="00F90EEB" w:rsidP="00E64B36">
      <w:r>
        <w:continuationSeparator/>
      </w:r>
    </w:p>
  </w:footnote>
  <w:footnote w:id="1">
    <w:p w14:paraId="19E47BC1" w14:textId="77777777" w:rsidR="00BD7C3C" w:rsidRPr="00997310" w:rsidRDefault="00BD7C3C" w:rsidP="00BD7C3C">
      <w:pPr>
        <w:pStyle w:val="ab"/>
        <w:ind w:firstLine="432"/>
      </w:pPr>
      <w:r w:rsidRPr="00997310">
        <w:rPr>
          <w:rStyle w:val="ad"/>
          <w:sz w:val="24"/>
          <w:szCs w:val="24"/>
        </w:rPr>
        <w:t>a</w:t>
      </w:r>
      <w:r w:rsidRPr="00997310">
        <w:t xml:space="preserve"> </w:t>
      </w:r>
      <w:r w:rsidRPr="00997310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14:paraId="37627485" w14:textId="29420055" w:rsidR="009B7FB2" w:rsidRPr="00997310" w:rsidRDefault="008B09A4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755EFC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296E1110" w:rsidR="00F413C8" w:rsidRDefault="00F413C8" w:rsidP="000E7132">
    <w:pPr>
      <w:pStyle w:val="a3"/>
      <w:tabs>
        <w:tab w:val="clear" w:pos="4153"/>
        <w:tab w:val="clear" w:pos="8306"/>
      </w:tabs>
      <w:rPr>
        <w:rtl/>
      </w:rPr>
    </w:pPr>
  </w:p>
  <w:p w14:paraId="3617D6EB" w14:textId="77777777" w:rsidR="00F413C8" w:rsidRDefault="00F413C8" w:rsidP="00F413C8">
    <w:pPr>
      <w:pStyle w:val="a3"/>
      <w:rPr>
        <w:rtl/>
      </w:rPr>
    </w:pP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1"/>
  </w:num>
  <w:num w:numId="4">
    <w:abstractNumId w:val="24"/>
  </w:num>
  <w:num w:numId="5">
    <w:abstractNumId w:val="22"/>
  </w:num>
  <w:num w:numId="6">
    <w:abstractNumId w:val="15"/>
  </w:num>
  <w:num w:numId="7">
    <w:abstractNumId w:val="18"/>
  </w:num>
  <w:num w:numId="8">
    <w:abstractNumId w:val="17"/>
  </w:num>
  <w:num w:numId="9">
    <w:abstractNumId w:val="14"/>
  </w:num>
  <w:num w:numId="10">
    <w:abstractNumId w:val="25"/>
  </w:num>
  <w:num w:numId="11">
    <w:abstractNumId w:val="16"/>
  </w:num>
  <w:num w:numId="12">
    <w:abstractNumId w:val="20"/>
  </w:num>
  <w:num w:numId="13">
    <w:abstractNumId w:val="13"/>
  </w:num>
  <w:num w:numId="14">
    <w:abstractNumId w:val="28"/>
  </w:num>
  <w:num w:numId="15">
    <w:abstractNumId w:val="5"/>
  </w:num>
  <w:num w:numId="16">
    <w:abstractNumId w:val="19"/>
  </w:num>
  <w:num w:numId="17">
    <w:abstractNumId w:val="11"/>
  </w:num>
  <w:num w:numId="18">
    <w:abstractNumId w:val="8"/>
  </w:num>
  <w:num w:numId="19">
    <w:abstractNumId w:val="3"/>
  </w:num>
  <w:num w:numId="20">
    <w:abstractNumId w:val="29"/>
  </w:num>
  <w:num w:numId="21">
    <w:abstractNumId w:val="23"/>
  </w:num>
  <w:num w:numId="22">
    <w:abstractNumId w:val="12"/>
  </w:num>
  <w:num w:numId="23">
    <w:abstractNumId w:val="0"/>
  </w:num>
  <w:num w:numId="24">
    <w:abstractNumId w:val="2"/>
  </w:num>
  <w:num w:numId="25">
    <w:abstractNumId w:val="26"/>
  </w:num>
  <w:num w:numId="26">
    <w:abstractNumId w:val="4"/>
  </w:num>
  <w:num w:numId="27">
    <w:abstractNumId w:val="10"/>
  </w:num>
  <w:num w:numId="28">
    <w:abstractNumId w:val="21"/>
  </w:num>
  <w:num w:numId="29">
    <w:abstractNumId w:val="9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6348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710C"/>
    <w:rsid w:val="000D06BC"/>
    <w:rsid w:val="000D2509"/>
    <w:rsid w:val="000D28AC"/>
    <w:rsid w:val="000D60A0"/>
    <w:rsid w:val="000E1D0C"/>
    <w:rsid w:val="000E7132"/>
    <w:rsid w:val="000F48F6"/>
    <w:rsid w:val="000F4A9B"/>
    <w:rsid w:val="000F4BF2"/>
    <w:rsid w:val="000F7059"/>
    <w:rsid w:val="001001A2"/>
    <w:rsid w:val="001016B3"/>
    <w:rsid w:val="00101B55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D4E3F"/>
    <w:rsid w:val="001E4927"/>
    <w:rsid w:val="001E775D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40A6"/>
    <w:rsid w:val="002B48CC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B5C"/>
    <w:rsid w:val="00361C73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715F"/>
    <w:rsid w:val="003B7DC3"/>
    <w:rsid w:val="003C35CD"/>
    <w:rsid w:val="003C39D2"/>
    <w:rsid w:val="003C3E7C"/>
    <w:rsid w:val="003C7815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2CDB"/>
    <w:rsid w:val="00463A16"/>
    <w:rsid w:val="0046455D"/>
    <w:rsid w:val="00464B3F"/>
    <w:rsid w:val="004719C9"/>
    <w:rsid w:val="00473BFC"/>
    <w:rsid w:val="00474107"/>
    <w:rsid w:val="00475736"/>
    <w:rsid w:val="0048193B"/>
    <w:rsid w:val="00482E08"/>
    <w:rsid w:val="00483C18"/>
    <w:rsid w:val="00486AB5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C7C"/>
    <w:rsid w:val="004B2683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221FC"/>
    <w:rsid w:val="00527E5B"/>
    <w:rsid w:val="0053330A"/>
    <w:rsid w:val="005406F8"/>
    <w:rsid w:val="00540B03"/>
    <w:rsid w:val="00540FA4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2F51"/>
    <w:rsid w:val="005F3E2A"/>
    <w:rsid w:val="005F3E47"/>
    <w:rsid w:val="005F4D41"/>
    <w:rsid w:val="005F7017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F4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1734"/>
    <w:rsid w:val="00705310"/>
    <w:rsid w:val="00705DA0"/>
    <w:rsid w:val="00705E4A"/>
    <w:rsid w:val="007061FF"/>
    <w:rsid w:val="007064C3"/>
    <w:rsid w:val="00707654"/>
    <w:rsid w:val="0071108D"/>
    <w:rsid w:val="00720ADA"/>
    <w:rsid w:val="00721560"/>
    <w:rsid w:val="007236FA"/>
    <w:rsid w:val="00726036"/>
    <w:rsid w:val="00727371"/>
    <w:rsid w:val="00730678"/>
    <w:rsid w:val="00735E67"/>
    <w:rsid w:val="00741508"/>
    <w:rsid w:val="00741B46"/>
    <w:rsid w:val="0074341E"/>
    <w:rsid w:val="00745EAB"/>
    <w:rsid w:val="00746DBD"/>
    <w:rsid w:val="00751F08"/>
    <w:rsid w:val="0075441C"/>
    <w:rsid w:val="00755EFC"/>
    <w:rsid w:val="00760537"/>
    <w:rsid w:val="00762BEC"/>
    <w:rsid w:val="007666A8"/>
    <w:rsid w:val="00767820"/>
    <w:rsid w:val="0077403A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5DD8"/>
    <w:rsid w:val="007C6400"/>
    <w:rsid w:val="007C6732"/>
    <w:rsid w:val="007C6FCD"/>
    <w:rsid w:val="007D18E0"/>
    <w:rsid w:val="007D57EE"/>
    <w:rsid w:val="007E1CB3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23485"/>
    <w:rsid w:val="00832785"/>
    <w:rsid w:val="00835992"/>
    <w:rsid w:val="008403F1"/>
    <w:rsid w:val="00840994"/>
    <w:rsid w:val="00840C12"/>
    <w:rsid w:val="00842057"/>
    <w:rsid w:val="00842BAF"/>
    <w:rsid w:val="00845DE0"/>
    <w:rsid w:val="00856350"/>
    <w:rsid w:val="0086005B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4A46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E46"/>
    <w:rsid w:val="009B66C8"/>
    <w:rsid w:val="009B7FB2"/>
    <w:rsid w:val="009C0C43"/>
    <w:rsid w:val="009C12AA"/>
    <w:rsid w:val="009C18D5"/>
    <w:rsid w:val="009C21B3"/>
    <w:rsid w:val="009C2C42"/>
    <w:rsid w:val="009D125D"/>
    <w:rsid w:val="009D3705"/>
    <w:rsid w:val="009D47D7"/>
    <w:rsid w:val="009D5086"/>
    <w:rsid w:val="009D5187"/>
    <w:rsid w:val="009E007D"/>
    <w:rsid w:val="009E2F44"/>
    <w:rsid w:val="009E3D4E"/>
    <w:rsid w:val="009E6A28"/>
    <w:rsid w:val="009E7556"/>
    <w:rsid w:val="009F2F8C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727A"/>
    <w:rsid w:val="00AB75B4"/>
    <w:rsid w:val="00AC472E"/>
    <w:rsid w:val="00AD1A9A"/>
    <w:rsid w:val="00AD6BBF"/>
    <w:rsid w:val="00AD7CC8"/>
    <w:rsid w:val="00AE0A7C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98B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3DF4"/>
    <w:rsid w:val="00C363E1"/>
    <w:rsid w:val="00C366B3"/>
    <w:rsid w:val="00C37129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326DC"/>
    <w:rsid w:val="00D32794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13ED"/>
    <w:rsid w:val="00D740BA"/>
    <w:rsid w:val="00D76851"/>
    <w:rsid w:val="00D840CA"/>
    <w:rsid w:val="00D869B3"/>
    <w:rsid w:val="00D907A2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41CD"/>
    <w:rsid w:val="00DF4C75"/>
    <w:rsid w:val="00DF4CC2"/>
    <w:rsid w:val="00DF6966"/>
    <w:rsid w:val="00E01E16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69B9"/>
    <w:rsid w:val="00E37901"/>
    <w:rsid w:val="00E40C04"/>
    <w:rsid w:val="00E43F20"/>
    <w:rsid w:val="00E45935"/>
    <w:rsid w:val="00E46E76"/>
    <w:rsid w:val="00E54171"/>
    <w:rsid w:val="00E56FFE"/>
    <w:rsid w:val="00E63A4B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A4D"/>
    <w:rsid w:val="00E97C6A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7EE0"/>
    <w:rsid w:val="00F14211"/>
    <w:rsid w:val="00F15A0E"/>
    <w:rsid w:val="00F15D4A"/>
    <w:rsid w:val="00F15E93"/>
    <w:rsid w:val="00F17A59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455F"/>
    <w:rsid w:val="00F908BB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9C6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12.png@01DA9FC6.2D2E21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198A-BAB4-44D9-BCB3-84DF3D73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2024-05-07T06:48:00Z</dcterms:created>
  <dcterms:modified xsi:type="dcterms:W3CDTF">2024-05-07T06:48:00Z</dcterms:modified>
</cp:coreProperties>
</file>