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6610AA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850B2E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E28F6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031A9D" w:rsidRPr="005E28F6" w:rsidRDefault="00850B2E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28F6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E28F6" w:rsidRDefault="00850B2E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 w:rsidRPr="005E28F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" name="תמונה 1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850B2E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5E28F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5E28F6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yyyy" \h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rtl/>
              </w:rPr>
              <w:t>‏ו' חשון, תשפ"ו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5E28F6" w:rsidRDefault="00850B2E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rtl/>
              </w:rPr>
              <w:t>‏28 אוקטובר, 2025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5E28F6" w:rsidRDefault="00031A9D" w:rsidP="005E28F6">
      <w:pPr>
        <w:bidi/>
        <w:rPr>
          <w:rFonts w:asciiTheme="minorHAnsi" w:hAnsiTheme="minorHAnsi" w:cstheme="minorHAnsi"/>
          <w:rtl/>
        </w:rPr>
      </w:pPr>
    </w:p>
    <w:p w:rsidR="0082708B" w:rsidRPr="0082708B" w:rsidRDefault="00850B2E" w:rsidP="0082708B">
      <w:pPr>
        <w:bidi/>
        <w:spacing w:before="100" w:beforeAutospacing="1" w:after="100" w:afterAutospacing="1" w:line="276" w:lineRule="auto"/>
        <w:rPr>
          <w:rFonts w:ascii="Calibri" w:eastAsia="Times New Roman" w:hAnsi="Calibri" w:cs="Calibri"/>
          <w:lang w:val="" w:eastAsia="" w:bidi="ar-SA"/>
        </w:rPr>
      </w:pPr>
      <w:r w:rsidRPr="0082708B">
        <w:rPr>
          <w:rFonts w:ascii="Calibri" w:eastAsia="Times New Roman" w:hAnsi="Calibri" w:cs="Calibri"/>
          <w:b/>
          <w:bCs/>
          <w:rtl/>
          <w:lang w:val="" w:eastAsia="" w:bidi="ar-SA"/>
        </w:rPr>
        <w:t>بيان صحفي</w:t>
      </w:r>
    </w:p>
    <w:p w:rsidR="0082708B" w:rsidRDefault="00850B2E" w:rsidP="0082708B">
      <w:pPr>
        <w:bidi/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rtl/>
          <w:lang w:val="" w:eastAsia="" w:bidi="ar-SA"/>
        </w:rPr>
      </w:pPr>
      <w:r w:rsidRPr="0082708B">
        <w:rPr>
          <w:rFonts w:ascii="Calibri" w:eastAsia="Times New Roman" w:hAnsi="Calibri" w:cs="Calibri"/>
          <w:b/>
          <w:bCs/>
          <w:sz w:val="28"/>
          <w:szCs w:val="28"/>
          <w:rtl/>
          <w:lang w:val="" w:eastAsia="" w:bidi="ar-SA"/>
        </w:rPr>
        <w:t>دعوة لتقديم ترشيحات لمنصب مدير/ة شعبة تكنولوجيا المعلومات في بنك إسرائيل</w:t>
      </w:r>
    </w:p>
    <w:p w:rsidR="0082708B" w:rsidRPr="0082708B" w:rsidRDefault="0082708B" w:rsidP="0082708B">
      <w:pPr>
        <w:bidi/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sz w:val="28"/>
          <w:szCs w:val="28"/>
          <w:lang w:val="" w:eastAsia="" w:bidi="ar-SA"/>
        </w:rPr>
      </w:pPr>
    </w:p>
    <w:p w:rsidR="0082708B" w:rsidRPr="0082708B" w:rsidRDefault="00850B2E" w:rsidP="0082708B">
      <w:pPr>
        <w:bidi/>
        <w:spacing w:before="100" w:beforeAutospacing="1" w:after="100" w:afterAutospacing="1" w:line="276" w:lineRule="auto"/>
        <w:rPr>
          <w:rFonts w:ascii="Calibri" w:eastAsia="Times New Roman" w:hAnsi="Calibri" w:cs="Calibri"/>
          <w:lang w:val="" w:eastAsia="" w:bidi="ar-SA"/>
        </w:rPr>
      </w:pPr>
      <w:r w:rsidRPr="0082708B">
        <w:rPr>
          <w:rFonts w:ascii="Calibri" w:eastAsia="Times New Roman" w:hAnsi="Calibri" w:cs="Calibri"/>
          <w:rtl/>
          <w:lang w:val="" w:eastAsia="" w:bidi="ar-SA"/>
        </w:rPr>
        <w:t>أعلن بنك إسرائيل عن فتح باب الترشح لتولي منصب مدير/ة شعبة تكنولوجيا المعلومات. وقد قام محافظ البنك بتعيين لجنة متخصصة لتولي مهمة البحث واختيار المرشحين الم</w:t>
      </w:r>
      <w:r>
        <w:rPr>
          <w:rFonts w:ascii="Calibri" w:eastAsia="Times New Roman" w:hAnsi="Calibri" w:cs="Calibri"/>
          <w:rtl/>
          <w:lang w:val="" w:eastAsia="" w:bidi="ar-SA"/>
        </w:rPr>
        <w:t xml:space="preserve">ناسبين. يترأس اللجنة د. عادي </w:t>
      </w:r>
      <w:proofErr w:type="spellStart"/>
      <w:r>
        <w:rPr>
          <w:rFonts w:ascii="Calibri" w:eastAsia="Times New Roman" w:hAnsi="Calibri" w:cs="Calibri"/>
          <w:rtl/>
          <w:lang w:val="" w:eastAsia="" w:bidi="ar-SA"/>
        </w:rPr>
        <w:t>بر</w:t>
      </w:r>
      <w:r w:rsidRPr="0082708B">
        <w:rPr>
          <w:rFonts w:ascii="Calibri" w:eastAsia="Times New Roman" w:hAnsi="Calibri" w:cs="Calibri"/>
          <w:rtl/>
          <w:lang w:val="" w:eastAsia="" w:bidi="ar-SA"/>
        </w:rPr>
        <w:t>ندر</w:t>
      </w:r>
      <w:proofErr w:type="spellEnd"/>
      <w:r w:rsidRPr="0082708B">
        <w:rPr>
          <w:rFonts w:ascii="Calibri" w:eastAsia="Times New Roman" w:hAnsi="Calibri" w:cs="Calibri"/>
          <w:rtl/>
          <w:lang w:val="" w:eastAsia="" w:bidi="ar-SA"/>
        </w:rPr>
        <w:t>، مدير شعبة الأبحاث في البنك، وتضم في عضويتها السيدة لينا كروفلنيك</w:t>
      </w:r>
      <w:r w:rsidRPr="0082708B">
        <w:rPr>
          <w:rFonts w:ascii="Calibri" w:eastAsia="Times New Roman" w:hAnsi="Calibri" w:cs="Calibri"/>
          <w:rtl/>
          <w:lang w:val="" w:eastAsia="" w:bidi="ar-SA"/>
        </w:rPr>
        <w:t>، مديرة قسم صندوق مواطني إسرائيل، ود. عميرام (عامي) أبلباوم، الرئيس السابق لهيئة الابتكار ورئيس العلماء في وزارة الاقتصاد والصناعة</w:t>
      </w:r>
      <w:r w:rsidRPr="0082708B">
        <w:rPr>
          <w:rFonts w:ascii="Calibri" w:eastAsia="Times New Roman" w:hAnsi="Calibri" w:cs="Calibri"/>
          <w:lang w:val="" w:eastAsia="" w:bidi="ar-SA"/>
        </w:rPr>
        <w:t>.</w:t>
      </w:r>
    </w:p>
    <w:p w:rsidR="0082708B" w:rsidRPr="0082708B" w:rsidRDefault="00850B2E" w:rsidP="0082708B">
      <w:pPr>
        <w:bidi/>
        <w:spacing w:before="100" w:beforeAutospacing="1" w:after="100" w:afterAutospacing="1" w:line="276" w:lineRule="auto"/>
        <w:rPr>
          <w:rFonts w:ascii="Calibri" w:eastAsia="Times New Roman" w:hAnsi="Calibri" w:cs="Calibri"/>
          <w:lang w:val="" w:eastAsia="" w:bidi="ar-SA"/>
        </w:rPr>
      </w:pPr>
      <w:r w:rsidRPr="0082708B">
        <w:rPr>
          <w:rFonts w:ascii="Calibri" w:eastAsia="Times New Roman" w:hAnsi="Calibri" w:cs="Calibri"/>
          <w:b/>
          <w:bCs/>
          <w:rtl/>
          <w:lang w:val="" w:eastAsia="" w:bidi="ar-SA"/>
        </w:rPr>
        <w:t>هدف المنصب</w:t>
      </w:r>
      <w:r w:rsidRPr="0082708B">
        <w:rPr>
          <w:rFonts w:ascii="Calibri" w:eastAsia="Times New Roman" w:hAnsi="Calibri" w:cs="Calibri"/>
          <w:b/>
          <w:bCs/>
          <w:lang w:val="" w:eastAsia="" w:bidi="ar-SA"/>
        </w:rPr>
        <w:t>:</w:t>
      </w:r>
      <w:r w:rsidRPr="0082708B">
        <w:rPr>
          <w:rFonts w:ascii="Calibri" w:eastAsia="Times New Roman" w:hAnsi="Calibri" w:cs="Calibri"/>
          <w:lang w:val="" w:eastAsia="" w:bidi="ar-SA"/>
        </w:rPr>
        <w:br/>
      </w:r>
      <w:r w:rsidRPr="0082708B">
        <w:rPr>
          <w:rFonts w:ascii="Calibri" w:eastAsia="Times New Roman" w:hAnsi="Calibri" w:cs="Calibri"/>
          <w:rtl/>
          <w:lang w:val="" w:eastAsia="" w:bidi="ar-SA"/>
        </w:rPr>
        <w:t>يهدف هذا المنصب إلى قيادة الاستراتيجية الرقمية والتكنولوجية لبنك إسرائيل، بما يضمن أمن المعلومات، وتعزيز الابتكا</w:t>
      </w:r>
      <w:r w:rsidRPr="0082708B">
        <w:rPr>
          <w:rFonts w:ascii="Calibri" w:eastAsia="Times New Roman" w:hAnsi="Calibri" w:cs="Calibri"/>
          <w:rtl/>
          <w:lang w:val="" w:eastAsia="" w:bidi="ar-SA"/>
        </w:rPr>
        <w:t>ر، وتحقيق الكفاءة التشغيلية، والامتثال للمعايير التنظيمية الصارمة الخاصة بالبنك المركزي</w:t>
      </w:r>
      <w:r w:rsidRPr="0082708B">
        <w:rPr>
          <w:rFonts w:ascii="Calibri" w:eastAsia="Times New Roman" w:hAnsi="Calibri" w:cs="Calibri"/>
          <w:lang w:val="" w:eastAsia="" w:bidi="ar-SA"/>
        </w:rPr>
        <w:t>.</w:t>
      </w:r>
    </w:p>
    <w:p w:rsidR="0082708B" w:rsidRPr="0082708B" w:rsidRDefault="00850B2E" w:rsidP="0082708B">
      <w:pPr>
        <w:bidi/>
        <w:spacing w:before="100" w:beforeAutospacing="1" w:after="100" w:afterAutospacing="1" w:line="276" w:lineRule="auto"/>
        <w:rPr>
          <w:rFonts w:ascii="Calibri" w:eastAsia="Times New Roman" w:hAnsi="Calibri" w:cs="Calibri"/>
          <w:lang w:val="" w:eastAsia="" w:bidi="ar-SA"/>
        </w:rPr>
      </w:pPr>
      <w:r w:rsidRPr="0082708B">
        <w:rPr>
          <w:rFonts w:ascii="Calibri" w:eastAsia="Times New Roman" w:hAnsi="Calibri" w:cs="Calibri"/>
          <w:b/>
          <w:bCs/>
          <w:rtl/>
          <w:lang w:val="" w:eastAsia="" w:bidi="ar-SA"/>
        </w:rPr>
        <w:t>المسؤوليات الرئيسية</w:t>
      </w:r>
      <w:r w:rsidRPr="0082708B">
        <w:rPr>
          <w:rFonts w:ascii="Calibri" w:eastAsia="Times New Roman" w:hAnsi="Calibri" w:cs="Calibri"/>
          <w:b/>
          <w:bCs/>
          <w:lang w:val="" w:eastAsia="" w:bidi="ar-SA"/>
        </w:rPr>
        <w:t>:</w:t>
      </w:r>
    </w:p>
    <w:p w:rsidR="0082708B" w:rsidRPr="0082708B" w:rsidRDefault="00850B2E" w:rsidP="0082708B">
      <w:pPr>
        <w:numPr>
          <w:ilvl w:val="0"/>
          <w:numId w:val="8"/>
        </w:numPr>
        <w:bidi/>
        <w:spacing w:before="100" w:beforeAutospacing="1" w:after="100" w:afterAutospacing="1" w:line="276" w:lineRule="auto"/>
        <w:rPr>
          <w:rFonts w:ascii="Calibri" w:eastAsia="Times New Roman" w:hAnsi="Calibri" w:cs="Calibri"/>
          <w:lang w:val="" w:eastAsia="" w:bidi="ar-SA"/>
        </w:rPr>
      </w:pPr>
      <w:r w:rsidRPr="0082708B">
        <w:rPr>
          <w:rFonts w:ascii="Calibri" w:eastAsia="Times New Roman" w:hAnsi="Calibri" w:cs="Calibri"/>
          <w:rtl/>
          <w:lang w:val="" w:eastAsia="" w:bidi="ar-SA"/>
        </w:rPr>
        <w:t>صياغة وتنفيذ سياسة تكنولوجية شاملة للبنك</w:t>
      </w:r>
      <w:r w:rsidRPr="0082708B">
        <w:rPr>
          <w:rFonts w:ascii="Calibri" w:eastAsia="Times New Roman" w:hAnsi="Calibri" w:cs="Calibri"/>
          <w:lang w:val="" w:eastAsia="" w:bidi="ar-SA"/>
        </w:rPr>
        <w:t>.</w:t>
      </w:r>
    </w:p>
    <w:p w:rsidR="0082708B" w:rsidRPr="0082708B" w:rsidRDefault="00850B2E" w:rsidP="0082708B">
      <w:pPr>
        <w:numPr>
          <w:ilvl w:val="0"/>
          <w:numId w:val="8"/>
        </w:numPr>
        <w:bidi/>
        <w:spacing w:before="100" w:beforeAutospacing="1" w:after="100" w:afterAutospacing="1" w:line="276" w:lineRule="auto"/>
        <w:rPr>
          <w:rFonts w:ascii="Calibri" w:eastAsia="Times New Roman" w:hAnsi="Calibri" w:cs="Calibri"/>
          <w:lang w:val="" w:eastAsia="" w:bidi="ar-SA"/>
        </w:rPr>
      </w:pPr>
      <w:r w:rsidRPr="0082708B">
        <w:rPr>
          <w:rFonts w:ascii="Calibri" w:eastAsia="Times New Roman" w:hAnsi="Calibri" w:cs="Calibri"/>
          <w:rtl/>
          <w:lang w:val="" w:eastAsia="" w:bidi="ar-SA"/>
        </w:rPr>
        <w:t>قيادة الشعبة لتقديم حلول تقنية عالية الجودة تلبي احتياجات مختلف وحدات البنك</w:t>
      </w:r>
      <w:r w:rsidRPr="0082708B">
        <w:rPr>
          <w:rFonts w:ascii="Calibri" w:eastAsia="Times New Roman" w:hAnsi="Calibri" w:cs="Calibri"/>
          <w:lang w:val="" w:eastAsia="" w:bidi="ar-SA"/>
        </w:rPr>
        <w:t>.</w:t>
      </w:r>
    </w:p>
    <w:p w:rsidR="0082708B" w:rsidRPr="0082708B" w:rsidRDefault="00850B2E" w:rsidP="0082708B">
      <w:pPr>
        <w:numPr>
          <w:ilvl w:val="0"/>
          <w:numId w:val="8"/>
        </w:numPr>
        <w:bidi/>
        <w:spacing w:before="100" w:beforeAutospacing="1" w:after="100" w:afterAutospacing="1" w:line="276" w:lineRule="auto"/>
        <w:rPr>
          <w:rFonts w:ascii="Calibri" w:eastAsia="Times New Roman" w:hAnsi="Calibri" w:cs="Calibri"/>
          <w:lang w:val="" w:eastAsia="" w:bidi="ar-SA"/>
        </w:rPr>
      </w:pPr>
      <w:r w:rsidRPr="0082708B">
        <w:rPr>
          <w:rFonts w:ascii="Calibri" w:eastAsia="Times New Roman" w:hAnsi="Calibri" w:cs="Calibri"/>
          <w:rtl/>
          <w:lang w:val="" w:eastAsia="" w:bidi="ar-SA"/>
        </w:rPr>
        <w:t>إدارة أنظمة المعلومات، البن</w:t>
      </w:r>
      <w:r w:rsidRPr="0082708B">
        <w:rPr>
          <w:rFonts w:ascii="Calibri" w:eastAsia="Times New Roman" w:hAnsi="Calibri" w:cs="Calibri"/>
          <w:rtl/>
          <w:lang w:val="" w:eastAsia="" w:bidi="ar-SA"/>
        </w:rPr>
        <w:t>ى التحتية، أمن المعلومات، وتطوير البرمجيات والمشاريع التقنية</w:t>
      </w:r>
      <w:r w:rsidRPr="0082708B">
        <w:rPr>
          <w:rFonts w:ascii="Calibri" w:eastAsia="Times New Roman" w:hAnsi="Calibri" w:cs="Calibri"/>
          <w:lang w:val="" w:eastAsia="" w:bidi="ar-SA"/>
        </w:rPr>
        <w:t>.</w:t>
      </w:r>
    </w:p>
    <w:p w:rsidR="0082708B" w:rsidRPr="0082708B" w:rsidRDefault="00850B2E" w:rsidP="0082708B">
      <w:pPr>
        <w:numPr>
          <w:ilvl w:val="0"/>
          <w:numId w:val="8"/>
        </w:numPr>
        <w:bidi/>
        <w:spacing w:before="100" w:beforeAutospacing="1" w:after="100" w:afterAutospacing="1" w:line="276" w:lineRule="auto"/>
        <w:rPr>
          <w:rFonts w:ascii="Calibri" w:eastAsia="Times New Roman" w:hAnsi="Calibri" w:cs="Calibri"/>
          <w:lang w:val="" w:eastAsia="" w:bidi="ar-SA"/>
        </w:rPr>
      </w:pPr>
      <w:r w:rsidRPr="0082708B">
        <w:rPr>
          <w:rFonts w:ascii="Calibri" w:eastAsia="Times New Roman" w:hAnsi="Calibri" w:cs="Calibri"/>
          <w:rtl/>
          <w:lang w:val="" w:eastAsia="" w:bidi="ar-SA"/>
        </w:rPr>
        <w:t>قيادة عمليات التحول الرقمي ودمج تقنيات متقدمة مثل الذكاء الاصطناعي، البيانات الضخمة، الحوسبة السحابية و</w:t>
      </w:r>
      <w:r w:rsidRPr="0082708B">
        <w:rPr>
          <w:rFonts w:ascii="Calibri" w:eastAsia="Times New Roman" w:hAnsi="Calibri" w:cs="Calibri"/>
          <w:lang w:val="" w:eastAsia="" w:bidi="ar-SA"/>
        </w:rPr>
        <w:t>DevOps.</w:t>
      </w:r>
    </w:p>
    <w:p w:rsidR="0082708B" w:rsidRPr="0082708B" w:rsidRDefault="00850B2E" w:rsidP="0082708B">
      <w:pPr>
        <w:numPr>
          <w:ilvl w:val="0"/>
          <w:numId w:val="8"/>
        </w:numPr>
        <w:bidi/>
        <w:spacing w:before="100" w:beforeAutospacing="1" w:after="100" w:afterAutospacing="1" w:line="276" w:lineRule="auto"/>
        <w:rPr>
          <w:rFonts w:ascii="Calibri" w:eastAsia="Times New Roman" w:hAnsi="Calibri" w:cs="Calibri"/>
          <w:lang w:val="" w:eastAsia="" w:bidi="ar-SA"/>
        </w:rPr>
      </w:pPr>
      <w:r w:rsidRPr="0082708B">
        <w:rPr>
          <w:rFonts w:ascii="Calibri" w:eastAsia="Times New Roman" w:hAnsi="Calibri" w:cs="Calibri"/>
          <w:rtl/>
          <w:lang w:val="" w:eastAsia="" w:bidi="ar-SA"/>
        </w:rPr>
        <w:t>إدارة مخاطر السايبر والتقيد بالتنظيمات التكنولوجية</w:t>
      </w:r>
      <w:r w:rsidRPr="0082708B">
        <w:rPr>
          <w:rFonts w:ascii="Calibri" w:eastAsia="Times New Roman" w:hAnsi="Calibri" w:cs="Calibri"/>
          <w:lang w:val="" w:eastAsia="" w:bidi="ar-SA"/>
        </w:rPr>
        <w:t>.</w:t>
      </w:r>
    </w:p>
    <w:p w:rsidR="0082708B" w:rsidRPr="0082708B" w:rsidRDefault="00850B2E" w:rsidP="0082708B">
      <w:pPr>
        <w:numPr>
          <w:ilvl w:val="0"/>
          <w:numId w:val="8"/>
        </w:numPr>
        <w:bidi/>
        <w:spacing w:before="100" w:beforeAutospacing="1" w:after="100" w:afterAutospacing="1" w:line="276" w:lineRule="auto"/>
        <w:rPr>
          <w:rFonts w:ascii="Calibri" w:eastAsia="Times New Roman" w:hAnsi="Calibri" w:cs="Calibri"/>
          <w:lang w:val="" w:eastAsia="" w:bidi="ar-SA"/>
        </w:rPr>
      </w:pPr>
      <w:r w:rsidRPr="0082708B">
        <w:rPr>
          <w:rFonts w:ascii="Calibri" w:eastAsia="Times New Roman" w:hAnsi="Calibri" w:cs="Calibri"/>
          <w:rtl/>
          <w:lang w:val="" w:eastAsia="" w:bidi="ar-SA"/>
        </w:rPr>
        <w:t xml:space="preserve">التعاون الاستراتيجي مع </w:t>
      </w:r>
      <w:r>
        <w:rPr>
          <w:rFonts w:ascii="Calibri" w:eastAsia="Times New Roman" w:hAnsi="Calibri" w:cs="Calibri" w:hint="cs"/>
          <w:rtl/>
          <w:lang w:val="" w:eastAsia="" w:bidi="ar-SA"/>
        </w:rPr>
        <w:t xml:space="preserve">إدارة البنك </w:t>
      </w:r>
      <w:r w:rsidRPr="0082708B">
        <w:rPr>
          <w:rFonts w:ascii="Calibri" w:eastAsia="Times New Roman" w:hAnsi="Calibri" w:cs="Calibri"/>
          <w:rtl/>
          <w:lang w:val="" w:eastAsia="" w:bidi="ar-SA"/>
        </w:rPr>
        <w:t>والجهات الحكومية والمالية</w:t>
      </w:r>
      <w:r w:rsidRPr="0082708B">
        <w:rPr>
          <w:rFonts w:ascii="Calibri" w:eastAsia="Times New Roman" w:hAnsi="Calibri" w:cs="Calibri"/>
          <w:lang w:val="" w:eastAsia="" w:bidi="ar-SA"/>
        </w:rPr>
        <w:t>.</w:t>
      </w:r>
    </w:p>
    <w:p w:rsidR="0082708B" w:rsidRPr="0082708B" w:rsidRDefault="00850B2E" w:rsidP="0082708B">
      <w:pPr>
        <w:numPr>
          <w:ilvl w:val="0"/>
          <w:numId w:val="8"/>
        </w:numPr>
        <w:bidi/>
        <w:spacing w:before="100" w:beforeAutospacing="1" w:after="100" w:afterAutospacing="1" w:line="276" w:lineRule="auto"/>
        <w:rPr>
          <w:rFonts w:ascii="Calibri" w:eastAsia="Times New Roman" w:hAnsi="Calibri" w:cs="Calibri"/>
          <w:lang w:val="" w:eastAsia="" w:bidi="ar-SA"/>
        </w:rPr>
      </w:pPr>
      <w:r w:rsidRPr="0082708B">
        <w:rPr>
          <w:rFonts w:ascii="Calibri" w:eastAsia="Times New Roman" w:hAnsi="Calibri" w:cs="Calibri"/>
          <w:rtl/>
          <w:lang w:val="" w:eastAsia="" w:bidi="ar-SA"/>
        </w:rPr>
        <w:t>الإشراف على الموردين والميزانيات والموارد البشرية في المجال التقني</w:t>
      </w:r>
      <w:r w:rsidRPr="0082708B">
        <w:rPr>
          <w:rFonts w:ascii="Calibri" w:eastAsia="Times New Roman" w:hAnsi="Calibri" w:cs="Calibri"/>
          <w:lang w:val="" w:eastAsia="" w:bidi="ar-SA"/>
        </w:rPr>
        <w:t>.</w:t>
      </w:r>
    </w:p>
    <w:p w:rsidR="0082708B" w:rsidRPr="0082708B" w:rsidRDefault="00850B2E" w:rsidP="0082708B">
      <w:pPr>
        <w:numPr>
          <w:ilvl w:val="0"/>
          <w:numId w:val="8"/>
        </w:numPr>
        <w:bidi/>
        <w:spacing w:before="100" w:beforeAutospacing="1" w:after="100" w:afterAutospacing="1" w:line="276" w:lineRule="auto"/>
        <w:rPr>
          <w:rFonts w:ascii="Calibri" w:eastAsia="Times New Roman" w:hAnsi="Calibri" w:cs="Calibri"/>
          <w:lang w:val="" w:eastAsia="" w:bidi="ar-SA"/>
        </w:rPr>
      </w:pPr>
      <w:r w:rsidRPr="0082708B">
        <w:rPr>
          <w:rFonts w:ascii="Calibri" w:eastAsia="Times New Roman" w:hAnsi="Calibri" w:cs="Calibri"/>
          <w:rtl/>
          <w:lang w:val="" w:eastAsia="" w:bidi="ar-SA"/>
        </w:rPr>
        <w:t>تعزيز ثقافة تنظيمية قائمة على التكنولوجيا والابتكار وتحليل البيانات</w:t>
      </w:r>
      <w:r w:rsidRPr="0082708B">
        <w:rPr>
          <w:rFonts w:ascii="Calibri" w:eastAsia="Times New Roman" w:hAnsi="Calibri" w:cs="Calibri"/>
          <w:lang w:val="" w:eastAsia="" w:bidi="ar-SA"/>
        </w:rPr>
        <w:t>.</w:t>
      </w:r>
    </w:p>
    <w:p w:rsidR="0082708B" w:rsidRPr="0082708B" w:rsidRDefault="00850B2E" w:rsidP="0082708B">
      <w:pPr>
        <w:bidi/>
        <w:spacing w:before="100" w:beforeAutospacing="1" w:after="100" w:afterAutospacing="1" w:line="276" w:lineRule="auto"/>
        <w:rPr>
          <w:rFonts w:ascii="Calibri" w:eastAsia="Times New Roman" w:hAnsi="Calibri" w:cs="Calibri"/>
          <w:lang w:val="" w:eastAsia="" w:bidi="ar-SA"/>
        </w:rPr>
      </w:pPr>
      <w:r w:rsidRPr="0082708B">
        <w:rPr>
          <w:rFonts w:ascii="Calibri" w:eastAsia="Times New Roman" w:hAnsi="Calibri" w:cs="Calibri"/>
          <w:b/>
          <w:bCs/>
          <w:rtl/>
          <w:lang w:val="" w:eastAsia="" w:bidi="ar-SA"/>
        </w:rPr>
        <w:t>الشروط الأساسية</w:t>
      </w:r>
      <w:r w:rsidRPr="0082708B">
        <w:rPr>
          <w:rFonts w:ascii="Calibri" w:eastAsia="Times New Roman" w:hAnsi="Calibri" w:cs="Calibri"/>
          <w:b/>
          <w:bCs/>
          <w:lang w:val="" w:eastAsia="" w:bidi="ar-SA"/>
        </w:rPr>
        <w:t>:</w:t>
      </w:r>
    </w:p>
    <w:p w:rsidR="0082708B" w:rsidRPr="0082708B" w:rsidRDefault="00850B2E" w:rsidP="0082708B">
      <w:pPr>
        <w:numPr>
          <w:ilvl w:val="0"/>
          <w:numId w:val="9"/>
        </w:numPr>
        <w:bidi/>
        <w:spacing w:before="100" w:beforeAutospacing="1" w:after="100" w:afterAutospacing="1" w:line="276" w:lineRule="auto"/>
        <w:rPr>
          <w:rFonts w:ascii="Calibri" w:eastAsia="Times New Roman" w:hAnsi="Calibri" w:cs="Calibri"/>
          <w:lang w:val="" w:eastAsia="" w:bidi="ar-SA"/>
        </w:rPr>
      </w:pPr>
      <w:r>
        <w:rPr>
          <w:rFonts w:ascii="Calibri" w:eastAsia="Times New Roman" w:hAnsi="Calibri" w:cs="Calibri" w:hint="cs"/>
          <w:rtl/>
          <w:lang w:val="" w:eastAsia="" w:bidi="ar-SA"/>
        </w:rPr>
        <w:t>لقب اول</w:t>
      </w:r>
      <w:r w:rsidRPr="0082708B">
        <w:rPr>
          <w:rFonts w:ascii="Calibri" w:eastAsia="Times New Roman" w:hAnsi="Calibri" w:cs="Calibri"/>
          <w:rtl/>
          <w:lang w:val="" w:eastAsia="" w:bidi="ar-SA"/>
        </w:rPr>
        <w:t xml:space="preserve"> في علوم الحاسوب أو مجالات ذات صلة،</w:t>
      </w:r>
      <w:bookmarkStart w:id="0" w:name="_GoBack"/>
      <w:bookmarkEnd w:id="0"/>
      <w:r w:rsidRPr="0082708B">
        <w:rPr>
          <w:rFonts w:ascii="Calibri" w:eastAsia="Times New Roman" w:hAnsi="Calibri" w:cs="Calibri"/>
          <w:rtl/>
          <w:lang w:val="" w:eastAsia="" w:bidi="ar-SA"/>
        </w:rPr>
        <w:t xml:space="preserve"> </w:t>
      </w:r>
      <w:r>
        <w:rPr>
          <w:rFonts w:ascii="Calibri" w:eastAsia="Times New Roman" w:hAnsi="Calibri" w:cs="Calibri" w:hint="cs"/>
          <w:rtl/>
          <w:lang w:val="" w:eastAsia="" w:bidi="ar-SA"/>
        </w:rPr>
        <w:t>ولقب ثان</w:t>
      </w:r>
      <w:r w:rsidRPr="0082708B">
        <w:rPr>
          <w:rFonts w:ascii="Calibri" w:eastAsia="Times New Roman" w:hAnsi="Calibri" w:cs="Calibri"/>
          <w:rtl/>
          <w:lang w:val="" w:eastAsia="" w:bidi="ar-SA"/>
        </w:rPr>
        <w:t xml:space="preserve"> في مجالات ا</w:t>
      </w:r>
      <w:r w:rsidRPr="0082708B">
        <w:rPr>
          <w:rFonts w:ascii="Calibri" w:eastAsia="Times New Roman" w:hAnsi="Calibri" w:cs="Calibri"/>
          <w:rtl/>
          <w:lang w:val="" w:eastAsia="" w:bidi="ar-SA"/>
        </w:rPr>
        <w:t>لتكنولوجيا، الإدارة أو السياسات العامة</w:t>
      </w:r>
      <w:r w:rsidRPr="0082708B">
        <w:rPr>
          <w:rFonts w:ascii="Calibri" w:eastAsia="Times New Roman" w:hAnsi="Calibri" w:cs="Calibri"/>
          <w:lang w:val="" w:eastAsia="" w:bidi="ar-SA"/>
        </w:rPr>
        <w:t>.</w:t>
      </w:r>
    </w:p>
    <w:p w:rsidR="0082708B" w:rsidRPr="0082708B" w:rsidRDefault="00850B2E" w:rsidP="0082708B">
      <w:pPr>
        <w:numPr>
          <w:ilvl w:val="0"/>
          <w:numId w:val="9"/>
        </w:numPr>
        <w:bidi/>
        <w:spacing w:before="100" w:beforeAutospacing="1" w:after="100" w:afterAutospacing="1" w:line="276" w:lineRule="auto"/>
        <w:rPr>
          <w:rFonts w:ascii="Calibri" w:eastAsia="Times New Roman" w:hAnsi="Calibri" w:cs="Calibri"/>
          <w:lang w:val="" w:eastAsia="" w:bidi="ar-SA"/>
        </w:rPr>
      </w:pPr>
      <w:r w:rsidRPr="0082708B">
        <w:rPr>
          <w:rFonts w:ascii="Calibri" w:eastAsia="Times New Roman" w:hAnsi="Calibri" w:cs="Calibri"/>
          <w:rtl/>
          <w:lang w:val="" w:eastAsia="" w:bidi="ar-SA"/>
        </w:rPr>
        <w:t>خبرة لا تقل عن عشر سنوات في إدارة نظم المعلومات، منها خمس سنوات في منصب إداري رفيع</w:t>
      </w:r>
      <w:r w:rsidRPr="0082708B">
        <w:rPr>
          <w:rFonts w:ascii="Calibri" w:eastAsia="Times New Roman" w:hAnsi="Calibri" w:cs="Calibri"/>
          <w:lang w:val="" w:eastAsia="" w:bidi="ar-SA"/>
        </w:rPr>
        <w:t>.</w:t>
      </w:r>
    </w:p>
    <w:p w:rsidR="0082708B" w:rsidRPr="0082708B" w:rsidRDefault="00850B2E" w:rsidP="0082708B">
      <w:pPr>
        <w:numPr>
          <w:ilvl w:val="0"/>
          <w:numId w:val="9"/>
        </w:numPr>
        <w:bidi/>
        <w:spacing w:before="100" w:beforeAutospacing="1" w:after="100" w:afterAutospacing="1" w:line="276" w:lineRule="auto"/>
        <w:rPr>
          <w:rFonts w:ascii="Calibri" w:eastAsia="Times New Roman" w:hAnsi="Calibri" w:cs="Calibri"/>
          <w:lang w:val="" w:eastAsia="" w:bidi="ar-SA"/>
        </w:rPr>
      </w:pPr>
      <w:r w:rsidRPr="0082708B">
        <w:rPr>
          <w:rFonts w:ascii="Calibri" w:eastAsia="Times New Roman" w:hAnsi="Calibri" w:cs="Calibri"/>
          <w:rtl/>
          <w:lang w:val="" w:eastAsia="" w:bidi="ar-SA"/>
        </w:rPr>
        <w:t>معرفة متقدمة بالتنظيمات، أمن المعلومات، وإدارة مخاطر السايبر</w:t>
      </w:r>
      <w:r w:rsidRPr="0082708B">
        <w:rPr>
          <w:rFonts w:ascii="Calibri" w:eastAsia="Times New Roman" w:hAnsi="Calibri" w:cs="Calibri"/>
          <w:lang w:val="" w:eastAsia="" w:bidi="ar-SA"/>
        </w:rPr>
        <w:t>.</w:t>
      </w:r>
    </w:p>
    <w:p w:rsidR="0082708B" w:rsidRPr="0082708B" w:rsidRDefault="00850B2E" w:rsidP="0082708B">
      <w:pPr>
        <w:numPr>
          <w:ilvl w:val="0"/>
          <w:numId w:val="9"/>
        </w:numPr>
        <w:bidi/>
        <w:spacing w:before="100" w:beforeAutospacing="1" w:after="100" w:afterAutospacing="1" w:line="276" w:lineRule="auto"/>
        <w:rPr>
          <w:rFonts w:ascii="Calibri" w:eastAsia="Times New Roman" w:hAnsi="Calibri" w:cs="Calibri"/>
          <w:lang w:val="" w:eastAsia="" w:bidi="ar-SA"/>
        </w:rPr>
      </w:pPr>
      <w:r w:rsidRPr="0082708B">
        <w:rPr>
          <w:rFonts w:ascii="Calibri" w:eastAsia="Times New Roman" w:hAnsi="Calibri" w:cs="Calibri"/>
          <w:rtl/>
          <w:lang w:val="" w:eastAsia="" w:bidi="ar-SA"/>
        </w:rPr>
        <w:t>خبرة في إدارة ميزانيات كبيرة، وموردين، وفرق متعددة التخصصات</w:t>
      </w:r>
      <w:r w:rsidRPr="0082708B">
        <w:rPr>
          <w:rFonts w:ascii="Calibri" w:eastAsia="Times New Roman" w:hAnsi="Calibri" w:cs="Calibri"/>
          <w:lang w:val="" w:eastAsia="" w:bidi="ar-SA"/>
        </w:rPr>
        <w:t>.</w:t>
      </w:r>
    </w:p>
    <w:p w:rsidR="0082708B" w:rsidRPr="0082708B" w:rsidRDefault="00850B2E" w:rsidP="0082708B">
      <w:pPr>
        <w:bidi/>
        <w:spacing w:before="100" w:beforeAutospacing="1" w:after="100" w:afterAutospacing="1" w:line="276" w:lineRule="auto"/>
        <w:rPr>
          <w:rFonts w:ascii="Calibri" w:eastAsia="Times New Roman" w:hAnsi="Calibri" w:cs="Calibri"/>
          <w:lang w:val="" w:eastAsia="" w:bidi="ar-SA"/>
        </w:rPr>
      </w:pPr>
      <w:r w:rsidRPr="0082708B">
        <w:rPr>
          <w:rFonts w:ascii="Calibri" w:eastAsia="Times New Roman" w:hAnsi="Calibri" w:cs="Calibri"/>
          <w:b/>
          <w:bCs/>
          <w:rtl/>
          <w:lang w:val="" w:eastAsia="" w:bidi="ar-SA"/>
        </w:rPr>
        <w:t xml:space="preserve">مهارات </w:t>
      </w:r>
      <w:r w:rsidRPr="0082708B">
        <w:rPr>
          <w:rFonts w:ascii="Calibri" w:eastAsia="Times New Roman" w:hAnsi="Calibri" w:cs="Calibri"/>
          <w:b/>
          <w:bCs/>
          <w:rtl/>
          <w:lang w:val="" w:eastAsia="" w:bidi="ar-SA"/>
        </w:rPr>
        <w:t>إضافية</w:t>
      </w:r>
      <w:r w:rsidRPr="0082708B">
        <w:rPr>
          <w:rFonts w:ascii="Calibri" w:eastAsia="Times New Roman" w:hAnsi="Calibri" w:cs="Calibri"/>
          <w:b/>
          <w:bCs/>
          <w:lang w:val="" w:eastAsia="" w:bidi="ar-SA"/>
        </w:rPr>
        <w:t>:</w:t>
      </w:r>
    </w:p>
    <w:p w:rsidR="0082708B" w:rsidRPr="0082708B" w:rsidRDefault="00850B2E" w:rsidP="0082708B">
      <w:pPr>
        <w:numPr>
          <w:ilvl w:val="0"/>
          <w:numId w:val="10"/>
        </w:numPr>
        <w:bidi/>
        <w:spacing w:before="100" w:beforeAutospacing="1" w:after="100" w:afterAutospacing="1" w:line="276" w:lineRule="auto"/>
        <w:rPr>
          <w:rFonts w:ascii="Calibri" w:eastAsia="Times New Roman" w:hAnsi="Calibri" w:cs="Calibri"/>
          <w:lang w:val="" w:eastAsia="" w:bidi="ar-SA"/>
        </w:rPr>
      </w:pPr>
      <w:r w:rsidRPr="0082708B">
        <w:rPr>
          <w:rFonts w:ascii="Calibri" w:eastAsia="Times New Roman" w:hAnsi="Calibri" w:cs="Calibri"/>
          <w:rtl/>
          <w:lang w:val="" w:eastAsia="" w:bidi="ar-SA"/>
        </w:rPr>
        <w:t xml:space="preserve">إتقان التقنيات الحديثة، مثل الذكاء الاصطناعي، البيانات الضخمة، </w:t>
      </w:r>
      <w:r w:rsidRPr="0082708B">
        <w:rPr>
          <w:rFonts w:ascii="Calibri" w:eastAsia="Times New Roman" w:hAnsi="Calibri" w:cs="Calibri"/>
          <w:lang w:val="" w:eastAsia="" w:bidi="ar-SA"/>
        </w:rPr>
        <w:t>DevOps</w:t>
      </w:r>
      <w:r w:rsidRPr="0082708B">
        <w:rPr>
          <w:rFonts w:ascii="Calibri" w:eastAsia="Times New Roman" w:hAnsi="Calibri" w:cs="Calibri"/>
          <w:rtl/>
          <w:lang w:val="" w:eastAsia="" w:bidi="ar-SA"/>
        </w:rPr>
        <w:t>، والحوسبة السحابية</w:t>
      </w:r>
      <w:r w:rsidRPr="0082708B">
        <w:rPr>
          <w:rFonts w:ascii="Calibri" w:eastAsia="Times New Roman" w:hAnsi="Calibri" w:cs="Calibri"/>
          <w:lang w:val="" w:eastAsia="" w:bidi="ar-SA"/>
        </w:rPr>
        <w:t>.</w:t>
      </w:r>
    </w:p>
    <w:p w:rsidR="0082708B" w:rsidRPr="0082708B" w:rsidRDefault="00850B2E" w:rsidP="0082708B">
      <w:pPr>
        <w:numPr>
          <w:ilvl w:val="0"/>
          <w:numId w:val="10"/>
        </w:numPr>
        <w:bidi/>
        <w:spacing w:before="100" w:beforeAutospacing="1" w:after="100" w:afterAutospacing="1" w:line="276" w:lineRule="auto"/>
        <w:rPr>
          <w:rFonts w:ascii="Calibri" w:eastAsia="Times New Roman" w:hAnsi="Calibri" w:cs="Calibri"/>
          <w:lang w:val="" w:eastAsia="" w:bidi="ar-SA"/>
        </w:rPr>
      </w:pPr>
      <w:r w:rsidRPr="0082708B">
        <w:rPr>
          <w:rFonts w:ascii="Calibri" w:eastAsia="Times New Roman" w:hAnsi="Calibri" w:cs="Calibri"/>
          <w:rtl/>
          <w:lang w:val="" w:eastAsia="" w:bidi="ar-SA"/>
        </w:rPr>
        <w:t>خبرة مثبتة في قيادة مشاريع تقنية وتحولات رقمية</w:t>
      </w:r>
      <w:r w:rsidRPr="0082708B">
        <w:rPr>
          <w:rFonts w:ascii="Calibri" w:eastAsia="Times New Roman" w:hAnsi="Calibri" w:cs="Calibri"/>
          <w:lang w:val="" w:eastAsia="" w:bidi="ar-SA"/>
        </w:rPr>
        <w:t>.</w:t>
      </w:r>
    </w:p>
    <w:p w:rsidR="0082708B" w:rsidRPr="0082708B" w:rsidRDefault="00850B2E" w:rsidP="0082708B">
      <w:pPr>
        <w:numPr>
          <w:ilvl w:val="0"/>
          <w:numId w:val="10"/>
        </w:numPr>
        <w:bidi/>
        <w:spacing w:before="100" w:beforeAutospacing="1" w:after="100" w:afterAutospacing="1" w:line="276" w:lineRule="auto"/>
        <w:rPr>
          <w:rFonts w:ascii="Calibri" w:eastAsia="Times New Roman" w:hAnsi="Calibri" w:cs="Calibri"/>
          <w:lang w:val="" w:eastAsia="" w:bidi="ar-SA"/>
        </w:rPr>
      </w:pPr>
      <w:r w:rsidRPr="0082708B">
        <w:rPr>
          <w:rFonts w:ascii="Calibri" w:eastAsia="Times New Roman" w:hAnsi="Calibri" w:cs="Calibri"/>
          <w:rtl/>
          <w:lang w:val="" w:eastAsia="" w:bidi="ar-SA"/>
        </w:rPr>
        <w:t>أفضلية لمن لديهم خلفية في القطاع المصرفي والمالي</w:t>
      </w:r>
      <w:r w:rsidRPr="0082708B">
        <w:rPr>
          <w:rFonts w:ascii="Calibri" w:eastAsia="Times New Roman" w:hAnsi="Calibri" w:cs="Calibri"/>
          <w:lang w:val="" w:eastAsia="" w:bidi="ar-SA"/>
        </w:rPr>
        <w:t>.</w:t>
      </w:r>
    </w:p>
    <w:p w:rsidR="0082708B" w:rsidRPr="0082708B" w:rsidRDefault="00850B2E" w:rsidP="0082708B">
      <w:pPr>
        <w:numPr>
          <w:ilvl w:val="0"/>
          <w:numId w:val="10"/>
        </w:numPr>
        <w:bidi/>
        <w:spacing w:before="100" w:beforeAutospacing="1" w:after="100" w:afterAutospacing="1" w:line="276" w:lineRule="auto"/>
        <w:rPr>
          <w:rFonts w:ascii="Calibri" w:eastAsia="Times New Roman" w:hAnsi="Calibri" w:cs="Calibri"/>
          <w:lang w:val="" w:eastAsia="" w:bidi="ar-SA"/>
        </w:rPr>
      </w:pPr>
      <w:r w:rsidRPr="0082708B">
        <w:rPr>
          <w:rFonts w:ascii="Calibri" w:eastAsia="Times New Roman" w:hAnsi="Calibri" w:cs="Calibri"/>
          <w:rtl/>
          <w:lang w:val="" w:eastAsia="" w:bidi="ar-SA"/>
        </w:rPr>
        <w:lastRenderedPageBreak/>
        <w:t>قدرات استراتيجية واتخاذ قرارات، مهارات تواصل عالية، وقيادة ف</w:t>
      </w:r>
      <w:r w:rsidRPr="0082708B">
        <w:rPr>
          <w:rFonts w:ascii="Calibri" w:eastAsia="Times New Roman" w:hAnsi="Calibri" w:cs="Calibri"/>
          <w:rtl/>
          <w:lang w:val="" w:eastAsia="" w:bidi="ar-SA"/>
        </w:rPr>
        <w:t>عالة</w:t>
      </w:r>
      <w:r w:rsidRPr="0082708B">
        <w:rPr>
          <w:rFonts w:ascii="Calibri" w:eastAsia="Times New Roman" w:hAnsi="Calibri" w:cs="Calibri"/>
          <w:lang w:val="" w:eastAsia="" w:bidi="ar-SA"/>
        </w:rPr>
        <w:t>.</w:t>
      </w:r>
    </w:p>
    <w:p w:rsidR="0082708B" w:rsidRPr="0082708B" w:rsidRDefault="00850B2E" w:rsidP="0082708B">
      <w:pPr>
        <w:numPr>
          <w:ilvl w:val="0"/>
          <w:numId w:val="10"/>
        </w:numPr>
        <w:bidi/>
        <w:spacing w:before="100" w:beforeAutospacing="1" w:after="100" w:afterAutospacing="1" w:line="276" w:lineRule="auto"/>
        <w:rPr>
          <w:rFonts w:ascii="Calibri" w:eastAsia="Times New Roman" w:hAnsi="Calibri" w:cs="Calibri"/>
          <w:lang w:val="" w:eastAsia="" w:bidi="ar-SA"/>
        </w:rPr>
      </w:pPr>
      <w:r w:rsidRPr="0082708B">
        <w:rPr>
          <w:rFonts w:ascii="Calibri" w:eastAsia="Times New Roman" w:hAnsi="Calibri" w:cs="Calibri"/>
          <w:rtl/>
          <w:lang w:val="" w:eastAsia="" w:bidi="ar-SA"/>
        </w:rPr>
        <w:t>مرونة فكرية وقدرة على إدارة التغيير والابتكار</w:t>
      </w:r>
      <w:r w:rsidRPr="0082708B">
        <w:rPr>
          <w:rFonts w:ascii="Calibri" w:eastAsia="Times New Roman" w:hAnsi="Calibri" w:cs="Calibri"/>
          <w:lang w:val="" w:eastAsia="" w:bidi="ar-SA"/>
        </w:rPr>
        <w:t>.</w:t>
      </w:r>
    </w:p>
    <w:p w:rsidR="0082708B" w:rsidRPr="0082708B" w:rsidRDefault="00850B2E" w:rsidP="0082708B">
      <w:pPr>
        <w:numPr>
          <w:ilvl w:val="0"/>
          <w:numId w:val="10"/>
        </w:numPr>
        <w:bidi/>
        <w:spacing w:before="100" w:beforeAutospacing="1" w:after="100" w:afterAutospacing="1" w:line="276" w:lineRule="auto"/>
        <w:rPr>
          <w:rFonts w:ascii="Calibri" w:eastAsia="Times New Roman" w:hAnsi="Calibri" w:cs="Calibri"/>
          <w:lang w:val="" w:eastAsia="" w:bidi="ar-SA"/>
        </w:rPr>
      </w:pPr>
      <w:r w:rsidRPr="0082708B">
        <w:rPr>
          <w:rFonts w:ascii="Calibri" w:eastAsia="Times New Roman" w:hAnsi="Calibri" w:cs="Calibri"/>
          <w:rtl/>
          <w:lang w:val="" w:eastAsia="" w:bidi="ar-SA"/>
        </w:rPr>
        <w:t>إتقان اللغة الإنجليزية قراءة وكتابة وتحدثًا</w:t>
      </w:r>
      <w:r w:rsidRPr="0082708B">
        <w:rPr>
          <w:rFonts w:ascii="Calibri" w:eastAsia="Times New Roman" w:hAnsi="Calibri" w:cs="Calibri"/>
          <w:lang w:val="" w:eastAsia="" w:bidi="ar-SA"/>
        </w:rPr>
        <w:t>.</w:t>
      </w:r>
    </w:p>
    <w:p w:rsidR="0082708B" w:rsidRPr="0082708B" w:rsidRDefault="00850B2E" w:rsidP="0082708B">
      <w:pPr>
        <w:bidi/>
        <w:spacing w:before="100" w:beforeAutospacing="1" w:after="100" w:afterAutospacing="1" w:line="276" w:lineRule="auto"/>
        <w:rPr>
          <w:rFonts w:ascii="Calibri" w:eastAsia="Times New Roman" w:hAnsi="Calibri" w:cs="Calibri"/>
          <w:lang w:val="" w:eastAsia="" w:bidi="ar-SA"/>
        </w:rPr>
      </w:pPr>
      <w:r w:rsidRPr="0082708B">
        <w:rPr>
          <w:rFonts w:ascii="Calibri" w:eastAsia="Times New Roman" w:hAnsi="Calibri" w:cs="Calibri"/>
          <w:b/>
          <w:bCs/>
          <w:rtl/>
          <w:lang w:val="" w:eastAsia="" w:bidi="ar-SA"/>
        </w:rPr>
        <w:t>آلية التقديم</w:t>
      </w:r>
      <w:r w:rsidRPr="0082708B">
        <w:rPr>
          <w:rFonts w:ascii="Calibri" w:eastAsia="Times New Roman" w:hAnsi="Calibri" w:cs="Calibri"/>
          <w:b/>
          <w:bCs/>
          <w:lang w:val="" w:eastAsia="" w:bidi="ar-SA"/>
        </w:rPr>
        <w:t>:</w:t>
      </w:r>
      <w:r w:rsidRPr="0082708B">
        <w:rPr>
          <w:rFonts w:ascii="Calibri" w:eastAsia="Times New Roman" w:hAnsi="Calibri" w:cs="Calibri"/>
          <w:lang w:val="" w:eastAsia="" w:bidi="ar-SA"/>
        </w:rPr>
        <w:br/>
      </w:r>
      <w:r w:rsidRPr="0082708B">
        <w:rPr>
          <w:rFonts w:ascii="Calibri" w:eastAsia="Times New Roman" w:hAnsi="Calibri" w:cs="Calibri"/>
          <w:rtl/>
          <w:lang w:val="" w:eastAsia="" w:bidi="ar-SA"/>
        </w:rPr>
        <w:t>على الراغبين بتقديم ترشيحاتهم إرسال السيرة الذاتية إلى منسقة لجنة البحث، السيدة يوفال هيرشكوفيتس، حتى تاريخ 13.11.2025، عبر البريد الإلكتروني</w:t>
      </w:r>
      <w:r w:rsidRPr="0082708B">
        <w:rPr>
          <w:rFonts w:ascii="Calibri" w:eastAsia="Times New Roman" w:hAnsi="Calibri" w:cs="Calibri"/>
          <w:lang w:val="" w:eastAsia="" w:bidi="ar-SA"/>
        </w:rPr>
        <w:t>:</w:t>
      </w:r>
      <w:r>
        <w:rPr>
          <w:rFonts w:ascii="Calibri" w:eastAsia="Times New Roman" w:hAnsi="Calibri" w:cs="Calibri" w:hint="cs"/>
          <w:rtl/>
          <w:lang w:val="" w:eastAsia="" w:bidi="ar-SA"/>
        </w:rPr>
        <w:t xml:space="preserve"> </w:t>
      </w:r>
      <w:hyperlink r:id="rId8" w:history="1">
        <w:r w:rsidRPr="0082708B">
          <w:rPr>
            <w:rFonts w:ascii="Calibri" w:eastAsia="Times New Roman" w:hAnsi="Calibri" w:cs="Calibri"/>
            <w:color w:val="0000FF"/>
            <w:u w:val="single"/>
            <w:lang w:val="" w:eastAsia="" w:bidi="ar-SA"/>
          </w:rPr>
          <w:t>yuval.hershkovitz@boi.org.il</w:t>
        </w:r>
      </w:hyperlink>
      <w:r w:rsidRPr="0082708B">
        <w:rPr>
          <w:rFonts w:ascii="Calibri" w:eastAsia="Times New Roman" w:hAnsi="Calibri" w:cs="Calibri"/>
          <w:lang w:val="" w:eastAsia="" w:bidi="ar-SA"/>
        </w:rPr>
        <w:br/>
      </w:r>
      <w:r w:rsidRPr="0082708B">
        <w:rPr>
          <w:rFonts w:ascii="Calibri" w:eastAsia="Times New Roman" w:hAnsi="Calibri" w:cs="Calibri"/>
          <w:rtl/>
          <w:lang w:val="" w:eastAsia="" w:bidi="ar-SA"/>
        </w:rPr>
        <w:t>يُرجى التأكد من استلام الطلب. للاستفسارات، يمكن التواصل على الرقم: 02-6552603</w:t>
      </w:r>
      <w:r w:rsidRPr="0082708B">
        <w:rPr>
          <w:rFonts w:ascii="Calibri" w:eastAsia="Times New Roman" w:hAnsi="Calibri" w:cs="Calibri"/>
          <w:lang w:val="" w:eastAsia="" w:bidi="ar-SA"/>
        </w:rPr>
        <w:t>.</w:t>
      </w:r>
    </w:p>
    <w:p w:rsidR="0082708B" w:rsidRPr="0082708B" w:rsidRDefault="00850B2E" w:rsidP="0082708B">
      <w:pPr>
        <w:bidi/>
        <w:spacing w:before="100" w:beforeAutospacing="1" w:after="100" w:afterAutospacing="1" w:line="276" w:lineRule="auto"/>
        <w:rPr>
          <w:rFonts w:ascii="Calibri" w:eastAsia="Times New Roman" w:hAnsi="Calibri" w:cs="Calibri"/>
          <w:lang w:val="" w:eastAsia="" w:bidi="ar-SA"/>
        </w:rPr>
      </w:pPr>
      <w:r w:rsidRPr="0082708B">
        <w:rPr>
          <w:rFonts w:ascii="Calibri" w:eastAsia="Times New Roman" w:hAnsi="Calibri" w:cs="Calibri"/>
          <w:b/>
          <w:bCs/>
          <w:rtl/>
          <w:lang w:val="" w:eastAsia="" w:bidi="ar-SA"/>
        </w:rPr>
        <w:t>ملاحظات</w:t>
      </w:r>
      <w:r w:rsidRPr="0082708B">
        <w:rPr>
          <w:rFonts w:ascii="Calibri" w:eastAsia="Times New Roman" w:hAnsi="Calibri" w:cs="Calibri"/>
          <w:b/>
          <w:bCs/>
          <w:lang w:val="" w:eastAsia="" w:bidi="ar-SA"/>
        </w:rPr>
        <w:t>:</w:t>
      </w:r>
      <w:r w:rsidRPr="0082708B">
        <w:rPr>
          <w:rFonts w:ascii="Calibri" w:eastAsia="Times New Roman" w:hAnsi="Calibri" w:cs="Calibri"/>
          <w:lang w:val="" w:eastAsia="" w:bidi="ar-SA"/>
        </w:rPr>
        <w:br/>
      </w:r>
      <w:r w:rsidRPr="0082708B">
        <w:rPr>
          <w:rFonts w:ascii="Calibri" w:eastAsia="Times New Roman" w:hAnsi="Calibri" w:cs="Calibri"/>
          <w:rtl/>
          <w:lang w:val="" w:eastAsia="" w:bidi="ar-SA"/>
        </w:rPr>
        <w:t>تحتفظ اللجنة بحقها في تحديد معايير وأدوات تصفية إضافية، بما في ذلك الاستعانة بجهات تقييم</w:t>
      </w:r>
      <w:r w:rsidRPr="0082708B">
        <w:rPr>
          <w:rFonts w:ascii="Calibri" w:eastAsia="Times New Roman" w:hAnsi="Calibri" w:cs="Calibri"/>
          <w:rtl/>
          <w:lang w:val="" w:eastAsia="" w:bidi="ar-SA"/>
        </w:rPr>
        <w:t xml:space="preserve"> خارجية</w:t>
      </w:r>
      <w:r w:rsidRPr="0082708B">
        <w:rPr>
          <w:rFonts w:ascii="Calibri" w:eastAsia="Times New Roman" w:hAnsi="Calibri" w:cs="Calibri"/>
          <w:lang w:val="" w:eastAsia="" w:bidi="ar-SA"/>
        </w:rPr>
        <w:t>.</w:t>
      </w:r>
      <w:r w:rsidRPr="0082708B">
        <w:rPr>
          <w:rFonts w:ascii="Calibri" w:eastAsia="Times New Roman" w:hAnsi="Calibri" w:cs="Calibri"/>
          <w:lang w:val="" w:eastAsia="" w:bidi="ar-SA"/>
        </w:rPr>
        <w:br/>
      </w:r>
      <w:r w:rsidRPr="0082708B">
        <w:rPr>
          <w:rFonts w:ascii="Calibri" w:eastAsia="Times New Roman" w:hAnsi="Calibri" w:cs="Calibri"/>
          <w:rtl/>
          <w:lang w:val="" w:eastAsia="" w:bidi="ar-SA"/>
        </w:rPr>
        <w:t>كما تحتفظ اللجنة والمحافظ بحق التواصل مع مرشحين مؤهلين لم يتقدموا رسميًا</w:t>
      </w:r>
      <w:r w:rsidRPr="0082708B">
        <w:rPr>
          <w:rFonts w:ascii="Calibri" w:eastAsia="Times New Roman" w:hAnsi="Calibri" w:cs="Calibri"/>
          <w:lang w:val="" w:eastAsia="" w:bidi="ar-SA"/>
        </w:rPr>
        <w:t>.</w:t>
      </w:r>
      <w:r w:rsidRPr="0082708B">
        <w:rPr>
          <w:rFonts w:ascii="Calibri" w:eastAsia="Times New Roman" w:hAnsi="Calibri" w:cs="Calibri"/>
          <w:lang w:val="" w:eastAsia="" w:bidi="ar-SA"/>
        </w:rPr>
        <w:br/>
      </w:r>
      <w:r w:rsidRPr="0082708B">
        <w:rPr>
          <w:rFonts w:ascii="Calibri" w:eastAsia="Times New Roman" w:hAnsi="Calibri" w:cs="Calibri"/>
          <w:rtl/>
          <w:lang w:val="" w:eastAsia="" w:bidi="ar-SA"/>
        </w:rPr>
        <w:t>التوظيف سيتم بموجب عقد شخصي لمدة خمس سنوات</w:t>
      </w:r>
      <w:r w:rsidRPr="0082708B">
        <w:rPr>
          <w:rFonts w:ascii="Calibri" w:eastAsia="Times New Roman" w:hAnsi="Calibri" w:cs="Calibri"/>
          <w:lang w:val="" w:eastAsia="" w:bidi="ar-SA"/>
        </w:rPr>
        <w:t>.</w:t>
      </w:r>
    </w:p>
    <w:p w:rsidR="003E7478" w:rsidRPr="005E28F6" w:rsidRDefault="003E7478" w:rsidP="0082708B">
      <w:pPr>
        <w:bidi/>
        <w:spacing w:line="276" w:lineRule="auto"/>
        <w:jc w:val="both"/>
        <w:rPr>
          <w:rFonts w:asciiTheme="minorHAnsi" w:hAnsiTheme="minorHAnsi" w:cstheme="minorHAnsi"/>
        </w:rPr>
      </w:pPr>
    </w:p>
    <w:sectPr w:rsidR="003E7478" w:rsidRPr="005E28F6" w:rsidSect="00CC24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50B2E">
      <w:pPr>
        <w:spacing w:after="0" w:line="240" w:lineRule="auto"/>
      </w:pPr>
      <w:r>
        <w:separator/>
      </w:r>
    </w:p>
  </w:endnote>
  <w:endnote w:type="continuationSeparator" w:id="0">
    <w:p w:rsidR="00000000" w:rsidRDefault="0085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850B2E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850B2E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4B53FBB4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850B2E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4CC23BBC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850B2E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פייסבוק - 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3E291A2E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850B2E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6DA88F7E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50B2E">
      <w:pPr>
        <w:spacing w:after="0" w:line="240" w:lineRule="auto"/>
      </w:pPr>
      <w:r>
        <w:separator/>
      </w:r>
    </w:p>
  </w:footnote>
  <w:footnote w:type="continuationSeparator" w:id="0">
    <w:p w:rsidR="00000000" w:rsidRDefault="00850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15C2"/>
    <w:multiLevelType w:val="hybridMultilevel"/>
    <w:tmpl w:val="BB983A98"/>
    <w:lvl w:ilvl="0" w:tplc="9E4EA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48B2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F009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48EA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7A1C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12F8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361E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F241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A84E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77DC7"/>
    <w:multiLevelType w:val="multilevel"/>
    <w:tmpl w:val="2332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E76AC"/>
    <w:multiLevelType w:val="multilevel"/>
    <w:tmpl w:val="C7BA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C6049"/>
    <w:multiLevelType w:val="hybridMultilevel"/>
    <w:tmpl w:val="3A4AADEA"/>
    <w:lvl w:ilvl="0" w:tplc="5076297E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3DF09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1A7B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A72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6D4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0ACB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A2D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0E8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4CE7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60C3E"/>
    <w:multiLevelType w:val="hybridMultilevel"/>
    <w:tmpl w:val="AA1A525E"/>
    <w:lvl w:ilvl="0" w:tplc="CB062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90C8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8BD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208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B613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A22F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2F9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E28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960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54D7F"/>
    <w:multiLevelType w:val="hybridMultilevel"/>
    <w:tmpl w:val="7ECE0DC4"/>
    <w:lvl w:ilvl="0" w:tplc="A7D65ED6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8CF0713E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CBFC3E3C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DD6C1956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5CC424C4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F2401B66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740C7632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F18877DC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C526B414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6" w15:restartNumberingAfterBreak="0">
    <w:nsid w:val="52210C5A"/>
    <w:multiLevelType w:val="hybridMultilevel"/>
    <w:tmpl w:val="1F0214CA"/>
    <w:lvl w:ilvl="0" w:tplc="652484F4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EC7878A4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9D486E8C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5DE44E34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A95CCB36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8A14C57A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612062EC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94982BF2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61BA9CEE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7" w15:restartNumberingAfterBreak="0">
    <w:nsid w:val="530E0AB1"/>
    <w:multiLevelType w:val="hybridMultilevel"/>
    <w:tmpl w:val="A970ABDC"/>
    <w:lvl w:ilvl="0" w:tplc="38683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25F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96EF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E69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859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2E09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653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8643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7000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F64B2"/>
    <w:multiLevelType w:val="hybridMultilevel"/>
    <w:tmpl w:val="A3EC1298"/>
    <w:lvl w:ilvl="0" w:tplc="DC987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6C9D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BE55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E63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80F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04C1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2B6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A2C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12DE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7318E"/>
    <w:multiLevelType w:val="multilevel"/>
    <w:tmpl w:val="A1DE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09FA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610AA"/>
    <w:rsid w:val="006811C3"/>
    <w:rsid w:val="006907D5"/>
    <w:rsid w:val="0069557C"/>
    <w:rsid w:val="006C5099"/>
    <w:rsid w:val="006F0964"/>
    <w:rsid w:val="00701240"/>
    <w:rsid w:val="00715D7F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1CE"/>
    <w:rsid w:val="007E3CCC"/>
    <w:rsid w:val="00803D2A"/>
    <w:rsid w:val="008058DF"/>
    <w:rsid w:val="00810049"/>
    <w:rsid w:val="008137A5"/>
    <w:rsid w:val="0082708B"/>
    <w:rsid w:val="00832597"/>
    <w:rsid w:val="008371BA"/>
    <w:rsid w:val="00844664"/>
    <w:rsid w:val="008466F0"/>
    <w:rsid w:val="008473FB"/>
    <w:rsid w:val="00850B2E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62DAA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89F33"/>
  <w15:chartTrackingRefBased/>
  <w15:docId w15:val="{34606E96-D9AE-4204-8490-FC4644EC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val.hershkovitz@boi.org.i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4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3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2201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 samara</dc:creator>
  <cp:lastModifiedBy>רוסול דכוור</cp:lastModifiedBy>
  <cp:revision>2</cp:revision>
  <dcterms:created xsi:type="dcterms:W3CDTF">2025-10-28T12:58:00Z</dcterms:created>
  <dcterms:modified xsi:type="dcterms:W3CDTF">2025-10-28T12:58:00Z</dcterms:modified>
</cp:coreProperties>
</file>