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60465">
              <w:rPr>
                <w:rFonts w:asciiTheme="minorHAnsi" w:hAnsiTheme="minorHAnsi" w:cstheme="minorHAnsi"/>
                <w:noProof/>
                <w:rtl/>
              </w:rPr>
              <w:t>‏ט' טבת,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60465">
              <w:rPr>
                <w:rFonts w:asciiTheme="minorHAnsi" w:hAnsiTheme="minorHAnsi" w:cstheme="minorHAnsi"/>
                <w:noProof/>
                <w:rtl/>
              </w:rPr>
              <w:t>‏29 דצמבר,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D60465" w:rsidRPr="004C24FC" w:rsidRDefault="00D60465" w:rsidP="00D60465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60465">
        <w:rPr>
          <w:rFonts w:ascii="Calibri" w:hAnsi="Calibri" w:cs="Calibri"/>
          <w:b/>
          <w:bCs/>
          <w:sz w:val="28"/>
          <w:szCs w:val="28"/>
          <w:rtl/>
        </w:rPr>
        <w:t xml:space="preserve">ניתוח חדש שמתפרסם במסגרת סדרת "ניתוחי מדיניות וסוגיות מחקריות" של חטיבת המחקר: </w:t>
      </w:r>
      <w:bookmarkStart w:id="0" w:name="_GoBack"/>
      <w:r w:rsidRPr="00D60465">
        <w:rPr>
          <w:rFonts w:ascii="Calibri" w:hAnsi="Calibri" w:cs="Calibri" w:hint="cs"/>
          <w:b/>
          <w:bCs/>
          <w:sz w:val="28"/>
          <w:szCs w:val="28"/>
          <w:rtl/>
        </w:rPr>
        <w:t>השתלבות האוכלוסייה הערבית והחרדית במגזר ההייטק בישראל</w:t>
      </w:r>
      <w:bookmarkEnd w:id="0"/>
    </w:p>
    <w:p w:rsidR="00D60465" w:rsidRPr="00694549" w:rsidRDefault="00D60465" w:rsidP="00D60465">
      <w:pPr>
        <w:pStyle w:val="ListParagraph"/>
        <w:numPr>
          <w:ilvl w:val="0"/>
          <w:numId w:val="8"/>
        </w:numPr>
        <w:bidi/>
        <w:spacing w:before="240" w:line="360" w:lineRule="auto"/>
        <w:contextualSpacing w:val="0"/>
        <w:rPr>
          <w:rFonts w:ascii="Calibri" w:eastAsia="Calibri" w:hAnsi="Calibri" w:cs="Calibri"/>
        </w:rPr>
      </w:pPr>
      <w:r w:rsidRPr="00694549">
        <w:rPr>
          <w:rFonts w:ascii="Calibri" w:eastAsia="Calibri" w:hAnsi="Calibri" w:cs="Calibri"/>
          <w:rtl/>
        </w:rPr>
        <w:t xml:space="preserve">בעשור האחרון חלה עלייה ניכרת </w:t>
      </w:r>
      <w:r>
        <w:rPr>
          <w:rFonts w:ascii="Calibri" w:eastAsia="Calibri" w:hAnsi="Calibri" w:cs="Calibri" w:hint="cs"/>
          <w:rtl/>
        </w:rPr>
        <w:t>ב</w:t>
      </w:r>
      <w:r w:rsidRPr="00694549">
        <w:rPr>
          <w:rFonts w:ascii="Calibri" w:eastAsia="Calibri" w:hAnsi="Calibri" w:cs="Calibri" w:hint="cs"/>
          <w:rtl/>
        </w:rPr>
        <w:t>שיעור</w:t>
      </w:r>
      <w:r>
        <w:rPr>
          <w:rFonts w:ascii="Calibri" w:eastAsia="Calibri" w:hAnsi="Calibri" w:cs="Calibri" w:hint="cs"/>
          <w:rtl/>
        </w:rPr>
        <w:t xml:space="preserve"> הערבים מקרב</w:t>
      </w:r>
      <w:r w:rsidRPr="00694549">
        <w:rPr>
          <w:rFonts w:ascii="Calibri" w:eastAsia="Calibri" w:hAnsi="Calibri" w:cs="Calibri" w:hint="cs"/>
          <w:rtl/>
        </w:rPr>
        <w:t xml:space="preserve"> בוגרי מקצועות ההייטק, אולם לא חלה</w:t>
      </w:r>
      <w:r w:rsidRPr="00694549">
        <w:rPr>
          <w:rFonts w:ascii="Calibri" w:eastAsia="Calibri" w:hAnsi="Calibri" w:cs="Calibri"/>
          <w:rtl/>
        </w:rPr>
        <w:t xml:space="preserve"> </w:t>
      </w:r>
      <w:r w:rsidRPr="00694549">
        <w:rPr>
          <w:rFonts w:ascii="Calibri" w:eastAsia="Calibri" w:hAnsi="Calibri" w:cs="Calibri" w:hint="cs"/>
          <w:rtl/>
        </w:rPr>
        <w:t xml:space="preserve">עלייה </w:t>
      </w:r>
      <w:r w:rsidRPr="00694549">
        <w:rPr>
          <w:rFonts w:ascii="Calibri" w:eastAsia="Calibri" w:hAnsi="Calibri" w:cs="Calibri"/>
          <w:rtl/>
        </w:rPr>
        <w:t xml:space="preserve">מקבילה </w:t>
      </w:r>
      <w:r>
        <w:rPr>
          <w:rFonts w:ascii="Calibri" w:eastAsia="Calibri" w:hAnsi="Calibri" w:cs="Calibri" w:hint="cs"/>
          <w:rtl/>
        </w:rPr>
        <w:t>בחלקם בקרב</w:t>
      </w:r>
      <w:r w:rsidRPr="00694549">
        <w:rPr>
          <w:rFonts w:ascii="Calibri" w:eastAsia="Calibri" w:hAnsi="Calibri" w:cs="Calibri"/>
          <w:rtl/>
        </w:rPr>
        <w:t xml:space="preserve"> ה</w:t>
      </w:r>
      <w:r>
        <w:rPr>
          <w:rFonts w:ascii="Calibri" w:eastAsia="Calibri" w:hAnsi="Calibri" w:cs="Calibri" w:hint="cs"/>
          <w:rtl/>
        </w:rPr>
        <w:t>מועסקים</w:t>
      </w:r>
      <w:r w:rsidRPr="00694549">
        <w:rPr>
          <w:rFonts w:ascii="Calibri" w:eastAsia="Calibri" w:hAnsi="Calibri" w:cs="Calibri" w:hint="cs"/>
          <w:rtl/>
        </w:rPr>
        <w:t xml:space="preserve"> ב</w:t>
      </w:r>
      <w:r>
        <w:rPr>
          <w:rFonts w:ascii="Calibri" w:eastAsia="Calibri" w:hAnsi="Calibri" w:cs="Calibri" w:hint="cs"/>
          <w:rtl/>
        </w:rPr>
        <w:t>מגזר ה</w:t>
      </w:r>
      <w:r w:rsidRPr="00694549">
        <w:rPr>
          <w:rFonts w:ascii="Calibri" w:eastAsia="Calibri" w:hAnsi="Calibri" w:cs="Calibri" w:hint="cs"/>
          <w:rtl/>
        </w:rPr>
        <w:t xml:space="preserve">הייטק. </w:t>
      </w:r>
    </w:p>
    <w:p w:rsidR="00D60465" w:rsidRPr="003B7735" w:rsidRDefault="00D60465" w:rsidP="00D60465">
      <w:pPr>
        <w:numPr>
          <w:ilvl w:val="0"/>
          <w:numId w:val="7"/>
        </w:numPr>
        <w:bidi/>
        <w:spacing w:line="360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שיעור הנשים החרדיות המועסקות במגזר ההייטק עלה בעשור האחרון ואף מתקרב לחלקן היחסי באוכלוסייה. זאת על רקע פתיחת מסלולי הנדסאות תוכנה לא אקדמיים בפיקוח המכון הממשלתי להכשרה טכנולוגית (</w:t>
      </w:r>
      <w:proofErr w:type="spellStart"/>
      <w:r>
        <w:rPr>
          <w:rFonts w:ascii="Calibri" w:hAnsi="Calibri" w:cs="Calibri" w:hint="cs"/>
          <w:rtl/>
        </w:rPr>
        <w:t>מה"ט</w:t>
      </w:r>
      <w:proofErr w:type="spellEnd"/>
      <w:r>
        <w:rPr>
          <w:rFonts w:ascii="Calibri" w:hAnsi="Calibri" w:cs="Calibri" w:hint="cs"/>
          <w:rtl/>
        </w:rPr>
        <w:t>) בסמינרים של רשת 'בית יעקב',</w:t>
      </w:r>
      <w:r w:rsidRPr="00B30D7B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שסייעו ל</w:t>
      </w:r>
      <w:r w:rsidRPr="00B30D7B">
        <w:rPr>
          <w:rFonts w:ascii="Calibri" w:hAnsi="Calibri" w:cs="Calibri"/>
          <w:rtl/>
        </w:rPr>
        <w:t>השתלבות</w:t>
      </w:r>
      <w:r>
        <w:rPr>
          <w:rFonts w:ascii="Calibri" w:hAnsi="Calibri" w:cs="Calibri" w:hint="cs"/>
          <w:rtl/>
        </w:rPr>
        <w:t xml:space="preserve"> נשים חרדיות צעירות</w:t>
      </w:r>
      <w:r w:rsidRPr="00B30D7B">
        <w:rPr>
          <w:rFonts w:ascii="Calibri" w:hAnsi="Calibri" w:cs="Calibri"/>
          <w:rtl/>
        </w:rPr>
        <w:t xml:space="preserve"> בתעסוקה בהיי-טק</w:t>
      </w:r>
      <w:r>
        <w:rPr>
          <w:rFonts w:ascii="Calibri" w:hAnsi="Calibri" w:cs="Calibri" w:hint="cs"/>
          <w:rtl/>
        </w:rPr>
        <w:t>. שכרן, עם זאת, נמוך</w:t>
      </w:r>
      <w:r w:rsidRPr="00B30D7B">
        <w:rPr>
          <w:rFonts w:ascii="Calibri" w:hAnsi="Calibri" w:cs="Calibri"/>
          <w:rtl/>
        </w:rPr>
        <w:t xml:space="preserve"> יחסית</w:t>
      </w:r>
      <w:r>
        <w:rPr>
          <w:rFonts w:ascii="Calibri" w:hAnsi="Calibri" w:cs="Calibri" w:hint="cs"/>
          <w:rtl/>
        </w:rPr>
        <w:t xml:space="preserve"> לשכר יתר העובדים במשלחי יד טכנולוגיים במגזר ההייטק.</w:t>
      </w:r>
    </w:p>
    <w:p w:rsidR="00D60465" w:rsidRPr="00B30D7B" w:rsidRDefault="00D60465" w:rsidP="00D60465">
      <w:pPr>
        <w:numPr>
          <w:ilvl w:val="0"/>
          <w:numId w:val="7"/>
        </w:numPr>
        <w:bidi/>
        <w:spacing w:line="360" w:lineRule="auto"/>
        <w:rPr>
          <w:rFonts w:ascii="Calibri" w:hAnsi="Calibri" w:cs="Calibri"/>
        </w:rPr>
      </w:pPr>
      <w:r w:rsidRPr="00B30D7B">
        <w:rPr>
          <w:rFonts w:ascii="Calibri" w:hAnsi="Calibri" w:cs="Calibri"/>
          <w:rtl/>
        </w:rPr>
        <w:t xml:space="preserve">שיעורם של הגברים החרדים הצעירים </w:t>
      </w:r>
      <w:r>
        <w:rPr>
          <w:rFonts w:ascii="Calibri" w:hAnsi="Calibri" w:cs="Calibri" w:hint="cs"/>
          <w:rtl/>
        </w:rPr>
        <w:t xml:space="preserve">מכלל המועסקים </w:t>
      </w:r>
      <w:r w:rsidRPr="00B30D7B">
        <w:rPr>
          <w:rFonts w:ascii="Calibri" w:hAnsi="Calibri" w:cs="Calibri"/>
          <w:rtl/>
        </w:rPr>
        <w:t xml:space="preserve">במגזר ההייטק נותר </w:t>
      </w:r>
      <w:r>
        <w:rPr>
          <w:rFonts w:ascii="Calibri" w:hAnsi="Calibri" w:cs="Calibri" w:hint="cs"/>
          <w:rtl/>
        </w:rPr>
        <w:t>נמוך מאוד</w:t>
      </w:r>
      <w:r w:rsidRPr="00B30D7B">
        <w:rPr>
          <w:rFonts w:ascii="Calibri" w:hAnsi="Calibri" w:cs="Calibri"/>
          <w:rtl/>
        </w:rPr>
        <w:t xml:space="preserve"> לאורך העשור</w:t>
      </w:r>
      <w:r>
        <w:rPr>
          <w:rFonts w:ascii="Calibri" w:hAnsi="Calibri" w:cs="Calibri" w:hint="cs"/>
          <w:rtl/>
        </w:rPr>
        <w:t>, למרות פתיחת מסלולים ייעודיים במכינות קדם אקדמיות וקמפוסים ייעודיים</w:t>
      </w:r>
      <w:r w:rsidRPr="00B30D7B">
        <w:rPr>
          <w:rFonts w:ascii="Calibri" w:hAnsi="Calibri" w:cs="Calibri"/>
          <w:rtl/>
        </w:rPr>
        <w:t>.</w:t>
      </w:r>
      <w:r>
        <w:rPr>
          <w:rFonts w:ascii="Calibri" w:hAnsi="Calibri" w:cs="Calibri" w:hint="cs"/>
          <w:rtl/>
        </w:rPr>
        <w:t xml:space="preserve"> </w:t>
      </w:r>
    </w:p>
    <w:p w:rsidR="00D60465" w:rsidRPr="00C60A21" w:rsidRDefault="00D60465" w:rsidP="00D60465">
      <w:pPr>
        <w:bidi/>
        <w:spacing w:line="360" w:lineRule="auto"/>
        <w:ind w:left="95"/>
        <w:rPr>
          <w:rFonts w:ascii="Calibri" w:hAnsi="Calibri" w:cs="Calibri"/>
        </w:rPr>
      </w:pPr>
      <w:r w:rsidRPr="00C60A21">
        <w:rPr>
          <w:rFonts w:ascii="Calibri" w:hAnsi="Calibri" w:cs="Calibri"/>
          <w:rtl/>
        </w:rPr>
        <w:t xml:space="preserve">מגזר ההייטק הוא מנוע </w:t>
      </w:r>
      <w:r w:rsidRPr="00C60A21">
        <w:rPr>
          <w:rFonts w:ascii="Calibri" w:hAnsi="Calibri" w:cs="Calibri" w:hint="cs"/>
          <w:rtl/>
        </w:rPr>
        <w:t xml:space="preserve">צמיחה מרכזי </w:t>
      </w:r>
      <w:r>
        <w:rPr>
          <w:rFonts w:ascii="Calibri" w:hAnsi="Calibri" w:cs="Calibri" w:hint="cs"/>
          <w:rtl/>
        </w:rPr>
        <w:t>של ה</w:t>
      </w:r>
      <w:r w:rsidRPr="00C60A21">
        <w:rPr>
          <w:rFonts w:ascii="Calibri" w:hAnsi="Calibri" w:cs="Calibri" w:hint="cs"/>
          <w:rtl/>
        </w:rPr>
        <w:t>כלכלה</w:t>
      </w:r>
      <w:r w:rsidRPr="00C60A21">
        <w:rPr>
          <w:rFonts w:ascii="Calibri" w:hAnsi="Calibri" w:cs="Calibri"/>
          <w:rtl/>
        </w:rPr>
        <w:t xml:space="preserve"> הישראלית</w:t>
      </w:r>
      <w:r w:rsidRPr="00C60A21">
        <w:rPr>
          <w:rFonts w:ascii="Calibri" w:hAnsi="Calibri" w:cs="Calibri" w:hint="cs"/>
          <w:rtl/>
        </w:rPr>
        <w:t xml:space="preserve"> </w:t>
      </w:r>
      <w:r>
        <w:rPr>
          <w:rFonts w:ascii="Calibri" w:hAnsi="Calibri" w:cs="Calibri" w:hint="cs"/>
          <w:rtl/>
        </w:rPr>
        <w:t xml:space="preserve">המתאפיין בפרמיית שכר ניכרת למועסקים בו. </w:t>
      </w:r>
      <w:r w:rsidRPr="00C60A21">
        <w:rPr>
          <w:rFonts w:ascii="Calibri" w:hAnsi="Calibri" w:cs="Calibri" w:hint="cs"/>
          <w:rtl/>
        </w:rPr>
        <w:t xml:space="preserve">הייצוג של </w:t>
      </w:r>
      <w:r>
        <w:rPr>
          <w:rFonts w:ascii="Calibri" w:hAnsi="Calibri" w:cs="Calibri" w:hint="cs"/>
          <w:rtl/>
        </w:rPr>
        <w:t xml:space="preserve">עובדים </w:t>
      </w:r>
      <w:r w:rsidRPr="00C60A21">
        <w:rPr>
          <w:rFonts w:ascii="Calibri" w:hAnsi="Calibri" w:cs="Calibri" w:hint="cs"/>
          <w:rtl/>
        </w:rPr>
        <w:t xml:space="preserve">ערבים וחרדים בתעסוקה </w:t>
      </w:r>
      <w:r>
        <w:rPr>
          <w:rFonts w:ascii="Calibri" w:hAnsi="Calibri" w:cs="Calibri" w:hint="cs"/>
          <w:rtl/>
        </w:rPr>
        <w:t>במגזר זה</w:t>
      </w:r>
      <w:r w:rsidRPr="00C60A21">
        <w:rPr>
          <w:rFonts w:ascii="Calibri" w:hAnsi="Calibri" w:cs="Calibri" w:hint="cs"/>
          <w:rtl/>
        </w:rPr>
        <w:t xml:space="preserve"> נמוך מאוד לעומת משקלם באוכלוסייה</w:t>
      </w:r>
      <w:r>
        <w:rPr>
          <w:rFonts w:ascii="Calibri" w:hAnsi="Calibri" w:cs="Calibri" w:hint="cs"/>
          <w:rtl/>
        </w:rPr>
        <w:t>,</w:t>
      </w:r>
      <w:r w:rsidRPr="00C60A21">
        <w:rPr>
          <w:rFonts w:ascii="Calibri" w:hAnsi="Calibri" w:cs="Calibri" w:hint="cs"/>
          <w:rtl/>
        </w:rPr>
        <w:t xml:space="preserve"> ממצא </w:t>
      </w:r>
      <w:r>
        <w:rPr>
          <w:rFonts w:ascii="Calibri" w:hAnsi="Calibri" w:cs="Calibri" w:hint="cs"/>
          <w:rtl/>
        </w:rPr>
        <w:t>ה</w:t>
      </w:r>
      <w:r w:rsidRPr="00C60A21">
        <w:rPr>
          <w:rFonts w:ascii="Calibri" w:hAnsi="Calibri" w:cs="Calibri" w:hint="cs"/>
          <w:rtl/>
        </w:rPr>
        <w:t xml:space="preserve">יכול להעיד על </w:t>
      </w:r>
      <w:r>
        <w:rPr>
          <w:rFonts w:ascii="Calibri" w:hAnsi="Calibri" w:cs="Calibri" w:hint="cs"/>
          <w:rtl/>
        </w:rPr>
        <w:t xml:space="preserve">קיומו של </w:t>
      </w:r>
      <w:r w:rsidRPr="00C60A21">
        <w:rPr>
          <w:rFonts w:ascii="Calibri" w:hAnsi="Calibri" w:cs="Calibri" w:hint="cs"/>
          <w:rtl/>
        </w:rPr>
        <w:t xml:space="preserve">פוטנציאל הון אנושי בלתי ממומש באוכלוסיות אלו. </w:t>
      </w:r>
      <w:r w:rsidRPr="00370A9A">
        <w:rPr>
          <w:rFonts w:ascii="Calibri" w:hAnsi="Calibri" w:cs="Calibri" w:hint="cs"/>
          <w:rtl/>
        </w:rPr>
        <w:t>ניתוח</w:t>
      </w:r>
      <w:r w:rsidRPr="00370A9A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 xml:space="preserve">חדש </w:t>
      </w:r>
      <w:r w:rsidRPr="00370A9A">
        <w:rPr>
          <w:rFonts w:ascii="Calibri" w:hAnsi="Calibri" w:cs="Calibri" w:hint="cs"/>
          <w:rtl/>
        </w:rPr>
        <w:t>שערכו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יובל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שדה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ואלעד</w:t>
      </w:r>
      <w:r w:rsidRPr="00370A9A">
        <w:rPr>
          <w:rFonts w:ascii="Calibri" w:hAnsi="Calibri" w:cs="Calibri"/>
          <w:rtl/>
        </w:rPr>
        <w:t xml:space="preserve"> </w:t>
      </w:r>
      <w:proofErr w:type="spellStart"/>
      <w:r w:rsidRPr="00370A9A">
        <w:rPr>
          <w:rFonts w:ascii="Calibri" w:hAnsi="Calibri" w:cs="Calibri" w:hint="cs"/>
          <w:rtl/>
        </w:rPr>
        <w:t>דה־מלאך</w:t>
      </w:r>
      <w:proofErr w:type="spellEnd"/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מחטיבת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המחקר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בבנק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ישראל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בחן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את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השתלבות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האוכלוסייה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הערבית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והחרדית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במגזר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ההייטק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בשנים</w:t>
      </w:r>
      <w:r w:rsidRPr="00370A9A">
        <w:rPr>
          <w:rFonts w:ascii="Calibri" w:hAnsi="Calibri" w:cs="Calibri"/>
          <w:rtl/>
        </w:rPr>
        <w:t xml:space="preserve"> 2009–2023. </w:t>
      </w:r>
      <w:r w:rsidRPr="00370A9A">
        <w:rPr>
          <w:rFonts w:ascii="Calibri" w:hAnsi="Calibri" w:cs="Calibri" w:hint="cs"/>
          <w:rtl/>
        </w:rPr>
        <w:t>באשר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לאוכלוסייה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הערבית</w:t>
      </w:r>
      <w:r w:rsidRPr="00370A9A">
        <w:rPr>
          <w:rFonts w:ascii="Calibri" w:hAnsi="Calibri" w:cs="Calibri"/>
          <w:rtl/>
        </w:rPr>
        <w:t xml:space="preserve">, </w:t>
      </w:r>
      <w:r w:rsidRPr="00370A9A">
        <w:rPr>
          <w:rFonts w:ascii="Calibri" w:hAnsi="Calibri" w:cs="Calibri" w:hint="cs"/>
          <w:rtl/>
        </w:rPr>
        <w:t>הניתוח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מראה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כי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על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אף</w:t>
      </w:r>
      <w:r w:rsidRPr="00370A9A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גידול ניכר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ברכישת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השכלה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מתאימה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להייטק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בעשור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האחרון</w:t>
      </w:r>
      <w:r>
        <w:rPr>
          <w:rFonts w:ascii="Calibri" w:hAnsi="Calibri" w:cs="Calibri" w:hint="cs"/>
          <w:rtl/>
        </w:rPr>
        <w:t xml:space="preserve"> וצמצום הפער מהאוכלוסייה היהודית הלא חרדית</w:t>
      </w:r>
      <w:r w:rsidRPr="00370A9A">
        <w:rPr>
          <w:rFonts w:ascii="Calibri" w:hAnsi="Calibri" w:cs="Calibri"/>
          <w:rtl/>
        </w:rPr>
        <w:t xml:space="preserve">, </w:t>
      </w:r>
      <w:r w:rsidRPr="00370A9A">
        <w:rPr>
          <w:rFonts w:ascii="Calibri" w:hAnsi="Calibri" w:cs="Calibri" w:hint="cs"/>
          <w:rtl/>
        </w:rPr>
        <w:t>לא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חל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צמצום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דומה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בפערים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בתעסוקה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בענפי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ההייטק</w:t>
      </w:r>
      <w:r w:rsidRPr="00370A9A">
        <w:rPr>
          <w:rFonts w:ascii="Calibri" w:hAnsi="Calibri" w:cs="Calibri"/>
          <w:rtl/>
        </w:rPr>
        <w:t xml:space="preserve">. </w:t>
      </w:r>
      <w:r w:rsidRPr="00CA6CC2">
        <w:rPr>
          <w:rFonts w:ascii="Calibri" w:hAnsi="Calibri" w:cs="Calibri"/>
          <w:rtl/>
        </w:rPr>
        <w:t>בעוד ייצוג הערבים בקרב בוגרי תארים להייטק עלה מ־4.6% ל־9</w:t>
      </w:r>
      <w:r>
        <w:rPr>
          <w:rFonts w:ascii="Calibri" w:hAnsi="Calibri" w:cs="Calibri" w:hint="cs"/>
          <w:rtl/>
        </w:rPr>
        <w:t>.0</w:t>
      </w:r>
      <w:r w:rsidRPr="00CA6CC2">
        <w:rPr>
          <w:rFonts w:ascii="Calibri" w:hAnsi="Calibri" w:cs="Calibri"/>
          <w:rtl/>
        </w:rPr>
        <w:t>%</w:t>
      </w:r>
      <w:r>
        <w:rPr>
          <w:rFonts w:ascii="Calibri" w:hAnsi="Calibri" w:cs="Calibri" w:hint="cs"/>
          <w:rtl/>
        </w:rPr>
        <w:t xml:space="preserve"> מהבוגרים</w:t>
      </w:r>
      <w:r w:rsidRPr="00CA6CC2">
        <w:rPr>
          <w:rFonts w:ascii="Calibri" w:hAnsi="Calibri" w:cs="Calibri"/>
          <w:rtl/>
        </w:rPr>
        <w:t xml:space="preserve">, ייצוגם בקרב השכירים הצעירים במגזר ההייטק נותר נמוך </w:t>
      </w:r>
      <w:r>
        <w:rPr>
          <w:rFonts w:ascii="Calibri" w:hAnsi="Calibri" w:cs="Calibri" w:hint="cs"/>
          <w:rtl/>
        </w:rPr>
        <w:t xml:space="preserve">כשם שהיה ב-2014, </w:t>
      </w:r>
      <w:r w:rsidRPr="00CA6CC2">
        <w:rPr>
          <w:rFonts w:ascii="Calibri" w:hAnsi="Calibri" w:cs="Calibri"/>
          <w:rtl/>
        </w:rPr>
        <w:t>ועמד בשנת 2023 על 3.7%</w:t>
      </w:r>
      <w:r>
        <w:rPr>
          <w:rFonts w:ascii="Calibri" w:hAnsi="Calibri" w:cs="Calibri" w:hint="cs"/>
          <w:rtl/>
        </w:rPr>
        <w:t xml:space="preserve"> (איור 1). </w:t>
      </w:r>
      <w:r w:rsidRPr="00BF681B">
        <w:rPr>
          <w:rFonts w:ascii="Calibri" w:hAnsi="Calibri" w:cs="Calibri" w:hint="cs"/>
          <w:rtl/>
        </w:rPr>
        <w:t>מכאן</w:t>
      </w:r>
      <w:r w:rsidRPr="00BF681B">
        <w:rPr>
          <w:rFonts w:ascii="Calibri" w:hAnsi="Calibri" w:cs="Calibri"/>
          <w:rtl/>
        </w:rPr>
        <w:t xml:space="preserve"> </w:t>
      </w:r>
      <w:r w:rsidRPr="00BF681B">
        <w:rPr>
          <w:rFonts w:ascii="Calibri" w:hAnsi="Calibri" w:cs="Calibri" w:hint="cs"/>
          <w:rtl/>
        </w:rPr>
        <w:t>עולה</w:t>
      </w:r>
      <w:r w:rsidRPr="00BF681B">
        <w:rPr>
          <w:rFonts w:ascii="Calibri" w:hAnsi="Calibri" w:cs="Calibri"/>
          <w:rtl/>
        </w:rPr>
        <w:t xml:space="preserve"> </w:t>
      </w:r>
      <w:r w:rsidRPr="00BF681B">
        <w:rPr>
          <w:rFonts w:ascii="Calibri" w:hAnsi="Calibri" w:cs="Calibri" w:hint="cs"/>
          <w:rtl/>
        </w:rPr>
        <w:t>כי</w:t>
      </w:r>
      <w:r w:rsidRPr="00BF681B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קיימים גורמים משמעותיים נוספים, פרט להשכלה,</w:t>
      </w:r>
      <w:r w:rsidRPr="00BF681B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המצמצמים את</w:t>
      </w:r>
      <w:r w:rsidRPr="00BF681B">
        <w:rPr>
          <w:rFonts w:ascii="Calibri" w:hAnsi="Calibri" w:cs="Calibri"/>
          <w:rtl/>
        </w:rPr>
        <w:t xml:space="preserve"> </w:t>
      </w:r>
      <w:r w:rsidRPr="00BF681B">
        <w:rPr>
          <w:rFonts w:ascii="Calibri" w:hAnsi="Calibri" w:cs="Calibri" w:hint="cs"/>
          <w:rtl/>
        </w:rPr>
        <w:t>הכניסה</w:t>
      </w:r>
      <w:r w:rsidRPr="00BF681B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 xml:space="preserve">של צעירים ערבים </w:t>
      </w:r>
      <w:r w:rsidRPr="00BF681B">
        <w:rPr>
          <w:rFonts w:ascii="Calibri" w:hAnsi="Calibri" w:cs="Calibri" w:hint="cs"/>
          <w:rtl/>
        </w:rPr>
        <w:t>לתעסוקה</w:t>
      </w:r>
      <w:r w:rsidRPr="00BF681B">
        <w:rPr>
          <w:rFonts w:ascii="Calibri" w:hAnsi="Calibri" w:cs="Calibri"/>
          <w:rtl/>
        </w:rPr>
        <w:t xml:space="preserve"> </w:t>
      </w:r>
      <w:r w:rsidRPr="00BF681B">
        <w:rPr>
          <w:rFonts w:ascii="Calibri" w:hAnsi="Calibri" w:cs="Calibri" w:hint="cs"/>
          <w:rtl/>
        </w:rPr>
        <w:t>ב</w:t>
      </w:r>
      <w:r>
        <w:rPr>
          <w:rFonts w:ascii="Calibri" w:hAnsi="Calibri" w:cs="Calibri" w:hint="cs"/>
          <w:rtl/>
        </w:rPr>
        <w:t>מגזר ה</w:t>
      </w:r>
      <w:r w:rsidRPr="00BF681B">
        <w:rPr>
          <w:rFonts w:ascii="Calibri" w:hAnsi="Calibri" w:cs="Calibri" w:hint="cs"/>
          <w:rtl/>
        </w:rPr>
        <w:t>הייטק</w:t>
      </w:r>
      <w:r>
        <w:rPr>
          <w:rFonts w:ascii="Calibri" w:hAnsi="Calibri" w:cs="Calibri" w:hint="cs"/>
          <w:rtl/>
        </w:rPr>
        <w:t>, וכי הגדלת שיעור הערבים במגזר ההייטק דורשת</w:t>
      </w:r>
      <w:r w:rsidRPr="00C60A21">
        <w:rPr>
          <w:rFonts w:ascii="Calibri" w:hAnsi="Calibri" w:cs="Calibri"/>
          <w:rtl/>
        </w:rPr>
        <w:t xml:space="preserve"> גישור בין </w:t>
      </w:r>
      <w:r>
        <w:rPr>
          <w:rFonts w:ascii="Calibri" w:hAnsi="Calibri" w:cs="Calibri" w:hint="cs"/>
          <w:rtl/>
        </w:rPr>
        <w:t>שלב רכישת ההשכלה ב</w:t>
      </w:r>
      <w:r w:rsidRPr="00C60A21">
        <w:rPr>
          <w:rFonts w:ascii="Calibri" w:hAnsi="Calibri" w:cs="Calibri"/>
          <w:rtl/>
        </w:rPr>
        <w:t>אקדמיה ל</w:t>
      </w:r>
      <w:r>
        <w:rPr>
          <w:rFonts w:ascii="Calibri" w:hAnsi="Calibri" w:cs="Calibri" w:hint="cs"/>
          <w:rtl/>
        </w:rPr>
        <w:t>השתלבות ב</w:t>
      </w:r>
      <w:r w:rsidRPr="00C60A21">
        <w:rPr>
          <w:rFonts w:ascii="Calibri" w:hAnsi="Calibri" w:cs="Calibri"/>
          <w:rtl/>
        </w:rPr>
        <w:t>שוק העבודה</w:t>
      </w:r>
      <w:r>
        <w:rPr>
          <w:rFonts w:ascii="Calibri" w:hAnsi="Calibri" w:cs="Calibri" w:hint="cs"/>
          <w:rtl/>
        </w:rPr>
        <w:t xml:space="preserve">. לשם כך, יש להפעיל תכניות להתמודדות עם חסמי אינפורמציה וקשרים, שיספקו הדרכה וליווי בשלב ההשמה לתעסוקה. </w:t>
      </w:r>
    </w:p>
    <w:p w:rsidR="00D60465" w:rsidRPr="00C60A21" w:rsidRDefault="00D60465" w:rsidP="00D60465">
      <w:pPr>
        <w:bidi/>
        <w:spacing w:line="360" w:lineRule="auto"/>
        <w:rPr>
          <w:rFonts w:ascii="Calibri" w:hAnsi="Calibri" w:cs="Calibri"/>
        </w:rPr>
      </w:pPr>
      <w:r w:rsidRPr="00370A9A">
        <w:rPr>
          <w:rFonts w:ascii="Calibri" w:hAnsi="Calibri" w:cs="Calibri" w:hint="cs"/>
          <w:rtl/>
        </w:rPr>
        <w:t>באשר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לנשים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החרדיות</w:t>
      </w:r>
      <w:r w:rsidRPr="00370A9A">
        <w:rPr>
          <w:rFonts w:ascii="Calibri" w:hAnsi="Calibri" w:cs="Calibri"/>
          <w:rtl/>
        </w:rPr>
        <w:t xml:space="preserve">, </w:t>
      </w:r>
      <w:r w:rsidRPr="00370A9A">
        <w:rPr>
          <w:rFonts w:ascii="Calibri" w:hAnsi="Calibri" w:cs="Calibri" w:hint="cs"/>
          <w:rtl/>
        </w:rPr>
        <w:t>הניתוח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מעלה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כי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ייצוגן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בקרב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השכירים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הצעירים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במגזר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ההייטק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עלה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באופן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ניכר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במהלך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העשור</w:t>
      </w:r>
      <w:r>
        <w:rPr>
          <w:rFonts w:ascii="Calibri" w:hAnsi="Calibri" w:cs="Calibri" w:hint="cs"/>
          <w:rtl/>
        </w:rPr>
        <w:t xml:space="preserve"> </w:t>
      </w:r>
      <w:r>
        <w:rPr>
          <w:rFonts w:ascii="Calibri" w:hAnsi="Calibri" w:cs="Calibri"/>
          <w:rtl/>
        </w:rPr>
        <w:t>–</w:t>
      </w:r>
      <w:r>
        <w:rPr>
          <w:rFonts w:ascii="Calibri" w:hAnsi="Calibri" w:cs="Calibri" w:hint="cs"/>
          <w:rtl/>
        </w:rPr>
        <w:t xml:space="preserve"> מ-3.0% ל-5.5% </w:t>
      </w:r>
      <w:r>
        <w:rPr>
          <w:rFonts w:ascii="Calibri" w:hAnsi="Calibri" w:cs="Calibri"/>
          <w:rtl/>
        </w:rPr>
        <w:t>–</w:t>
      </w:r>
      <w:r>
        <w:rPr>
          <w:rFonts w:ascii="Calibri" w:hAnsi="Calibri" w:cs="Calibri" w:hint="cs"/>
          <w:rtl/>
        </w:rPr>
        <w:t xml:space="preserve"> 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ו</w:t>
      </w:r>
      <w:r>
        <w:rPr>
          <w:rFonts w:ascii="Calibri" w:hAnsi="Calibri" w:cs="Calibri" w:hint="cs"/>
          <w:rtl/>
        </w:rPr>
        <w:t>הוא קרוב כעת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לחלקן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היחסי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באוכלוסייה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הצעירה</w:t>
      </w:r>
      <w:r>
        <w:rPr>
          <w:rFonts w:ascii="Calibri" w:hAnsi="Calibri" w:cs="Calibri" w:hint="cs"/>
          <w:rtl/>
        </w:rPr>
        <w:t xml:space="preserve"> (איור 2).</w:t>
      </w:r>
      <w:r w:rsidRPr="00370A9A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אולם, עלייה זו התרחשה ללא עלייה מקבילה</w:t>
      </w:r>
      <w:r w:rsidRPr="00370A9A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ברכישת תארים</w:t>
      </w:r>
      <w:r w:rsidRPr="00370A9A">
        <w:rPr>
          <w:rFonts w:ascii="Calibri" w:hAnsi="Calibri" w:cs="Calibri"/>
          <w:rtl/>
        </w:rPr>
        <w:t xml:space="preserve"> </w:t>
      </w:r>
      <w:r w:rsidRPr="00B621C6">
        <w:rPr>
          <w:rFonts w:ascii="Calibri" w:hAnsi="Calibri" w:cs="Calibri" w:hint="cs"/>
          <w:i/>
          <w:iCs/>
          <w:rtl/>
        </w:rPr>
        <w:t>אקדמיים</w:t>
      </w:r>
      <w:r w:rsidRPr="00370A9A">
        <w:rPr>
          <w:rFonts w:ascii="Calibri" w:hAnsi="Calibri" w:cs="Calibri"/>
          <w:rtl/>
        </w:rPr>
        <w:t xml:space="preserve"> </w:t>
      </w:r>
      <w:r w:rsidRPr="00370A9A">
        <w:rPr>
          <w:rFonts w:ascii="Calibri" w:hAnsi="Calibri" w:cs="Calibri" w:hint="cs"/>
          <w:rtl/>
        </w:rPr>
        <w:t>להייטק</w:t>
      </w:r>
      <w:r w:rsidRPr="00370A9A">
        <w:rPr>
          <w:rFonts w:ascii="Calibri" w:hAnsi="Calibri" w:cs="Calibri"/>
          <w:rtl/>
        </w:rPr>
        <w:t xml:space="preserve">. </w:t>
      </w:r>
      <w:r>
        <w:rPr>
          <w:rFonts w:ascii="Calibri" w:hAnsi="Calibri" w:cs="Calibri" w:hint="cs"/>
          <w:rtl/>
        </w:rPr>
        <w:t xml:space="preserve">באופן ייחודי לאוכלוסייה זו, כ-70% </w:t>
      </w:r>
      <w:r w:rsidRPr="00286EEE">
        <w:rPr>
          <w:rFonts w:ascii="Calibri" w:hAnsi="Calibri" w:cs="Calibri" w:hint="cs"/>
          <w:rtl/>
        </w:rPr>
        <w:t xml:space="preserve">מהחרדיות אשר רוכשות השכלה במקצועות הייטק, עושות זאת במסלול הנדסת תוכנה לא אקדמי של </w:t>
      </w:r>
      <w:proofErr w:type="spellStart"/>
      <w:r w:rsidRPr="00286EEE">
        <w:rPr>
          <w:rFonts w:ascii="Calibri" w:hAnsi="Calibri" w:cs="Calibri" w:hint="cs"/>
          <w:rtl/>
        </w:rPr>
        <w:t>מה''ט</w:t>
      </w:r>
      <w:proofErr w:type="spellEnd"/>
      <w:r w:rsidRPr="00286EEE">
        <w:rPr>
          <w:rFonts w:ascii="Calibri" w:hAnsi="Calibri" w:cs="Calibri" w:hint="cs"/>
          <w:rtl/>
        </w:rPr>
        <w:t xml:space="preserve"> המוצע במסגרת הסמינרים, </w:t>
      </w:r>
      <w:r w:rsidRPr="00286EEE">
        <w:rPr>
          <w:rFonts w:ascii="Calibri" w:hAnsi="Calibri" w:cs="Calibri" w:hint="cs"/>
          <w:rtl/>
        </w:rPr>
        <w:lastRenderedPageBreak/>
        <w:t>כחלק מהתכנית להכשרה חלופית.</w:t>
      </w:r>
      <w:r>
        <w:rPr>
          <w:rFonts w:ascii="Calibri" w:hAnsi="Calibri" w:cs="Calibri" w:hint="cs"/>
          <w:rtl/>
        </w:rPr>
        <w:t xml:space="preserve"> </w:t>
      </w:r>
      <w:r w:rsidRPr="00286EEE">
        <w:rPr>
          <w:rFonts w:ascii="Calibri" w:hAnsi="Calibri" w:cs="Calibri" w:hint="cs"/>
          <w:rtl/>
        </w:rPr>
        <w:t xml:space="preserve">החרדיות מגיעות לתעסוקה בהייטק במשלחי-יד טכנולוגיים (89% מהשכירות החרדיות בהייטק) ומשתכרות, בממוצע, שכר שעתי נמוך (כ-93 </w:t>
      </w:r>
      <w:proofErr w:type="spellStart"/>
      <w:r w:rsidRPr="00286EEE">
        <w:rPr>
          <w:rFonts w:ascii="Calibri" w:hAnsi="Calibri" w:cs="Calibri" w:hint="cs"/>
          <w:rtl/>
        </w:rPr>
        <w:t>ש''ח</w:t>
      </w:r>
      <w:proofErr w:type="spellEnd"/>
      <w:r w:rsidRPr="00286EEE">
        <w:rPr>
          <w:rFonts w:ascii="Calibri" w:hAnsi="Calibri" w:cs="Calibri" w:hint="cs"/>
          <w:rtl/>
        </w:rPr>
        <w:t xml:space="preserve">) בהשוואה ליתר המועסקים הצעירים במשלחי-יד טכנולוגיים במגזר ההייטק, אך גבוה יותר מהעובדות </w:t>
      </w:r>
      <w:r>
        <w:rPr>
          <w:rFonts w:ascii="Calibri" w:hAnsi="Calibri" w:cs="Calibri" w:hint="cs"/>
          <w:rtl/>
        </w:rPr>
        <w:t>ה</w:t>
      </w:r>
      <w:r w:rsidRPr="00286EEE">
        <w:rPr>
          <w:rFonts w:ascii="Calibri" w:hAnsi="Calibri" w:cs="Calibri" w:hint="cs"/>
          <w:rtl/>
        </w:rPr>
        <w:t xml:space="preserve">חרדיות שאינן מועסקות בהייטק. </w:t>
      </w:r>
      <w:r>
        <w:rPr>
          <w:rFonts w:ascii="Calibri" w:hAnsi="Calibri" w:cs="Calibri" w:hint="cs"/>
          <w:rtl/>
        </w:rPr>
        <w:t xml:space="preserve">. ממצאים אלה מלמדים כי פתיחת מסלולי הנדסאות תוכנה בסמינרים של רשת 'בית יעקב' הייתה צעד מדיניות אפקטיבי מבחינת הגברת השתתפותן של נשים חרדיות בתעסוקה בהייטק, </w:t>
      </w:r>
      <w:r w:rsidRPr="00286EEE">
        <w:rPr>
          <w:rFonts w:ascii="Calibri" w:hAnsi="Calibri" w:cs="Calibri" w:hint="cs"/>
          <w:rtl/>
        </w:rPr>
        <w:t>אך ייתכן כי דרך השתלבות זו אינה מאפשרת מיצוי מלא של פוטנציאל ההון האנושי שלהן, ובמידה רבה מגבילה את כושר ההשתכרות שלהן. לכן, חשוב להשקיע בהרחבת</w:t>
      </w:r>
      <w:r w:rsidRPr="00286EEE">
        <w:rPr>
          <w:rFonts w:ascii="Calibri" w:hAnsi="Calibri" w:cs="Calibri"/>
          <w:rtl/>
        </w:rPr>
        <w:t xml:space="preserve"> </w:t>
      </w:r>
      <w:r w:rsidRPr="00286EEE">
        <w:rPr>
          <w:rFonts w:ascii="Calibri" w:hAnsi="Calibri" w:cs="Calibri" w:hint="cs"/>
          <w:rtl/>
        </w:rPr>
        <w:t>ההכשרות</w:t>
      </w:r>
      <w:r w:rsidRPr="00286EEE">
        <w:rPr>
          <w:rFonts w:ascii="Calibri" w:hAnsi="Calibri" w:cs="Calibri"/>
          <w:rtl/>
        </w:rPr>
        <w:t xml:space="preserve"> </w:t>
      </w:r>
      <w:r w:rsidRPr="00286EEE">
        <w:rPr>
          <w:rFonts w:ascii="Calibri" w:hAnsi="Calibri" w:cs="Calibri" w:hint="cs"/>
          <w:i/>
          <w:iCs/>
          <w:rtl/>
        </w:rPr>
        <w:t>המתקדמות</w:t>
      </w:r>
      <w:r w:rsidRPr="00286EEE">
        <w:rPr>
          <w:rFonts w:ascii="Calibri" w:hAnsi="Calibri" w:cs="Calibri"/>
          <w:rtl/>
        </w:rPr>
        <w:t xml:space="preserve"> </w:t>
      </w:r>
      <w:r w:rsidRPr="00286EEE">
        <w:rPr>
          <w:rFonts w:ascii="Calibri" w:hAnsi="Calibri" w:cs="Calibri" w:hint="cs"/>
          <w:rtl/>
        </w:rPr>
        <w:t xml:space="preserve">בלימודי </w:t>
      </w:r>
      <w:proofErr w:type="spellStart"/>
      <w:r w:rsidRPr="00286EEE">
        <w:rPr>
          <w:rFonts w:ascii="Calibri" w:hAnsi="Calibri" w:cs="Calibri" w:hint="cs"/>
          <w:rtl/>
        </w:rPr>
        <w:t>מה"ט</w:t>
      </w:r>
      <w:proofErr w:type="spellEnd"/>
      <w:r w:rsidRPr="00286EEE">
        <w:rPr>
          <w:rFonts w:ascii="Calibri" w:hAnsi="Calibri" w:cs="Calibri" w:hint="cs"/>
          <w:rtl/>
        </w:rPr>
        <w:t xml:space="preserve"> בסמינרים</w:t>
      </w:r>
      <w:r>
        <w:rPr>
          <w:rFonts w:ascii="Calibri" w:hAnsi="Calibri" w:cs="Calibri" w:hint="cs"/>
          <w:rtl/>
        </w:rPr>
        <w:t xml:space="preserve"> ובמקביל לעודד</w:t>
      </w:r>
      <w:r w:rsidRPr="00C60A21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>השתלבות ב</w:t>
      </w:r>
      <w:r w:rsidRPr="00C60A21">
        <w:rPr>
          <w:rFonts w:ascii="Calibri" w:hAnsi="Calibri" w:cs="Calibri" w:hint="cs"/>
          <w:rtl/>
        </w:rPr>
        <w:t>לימודים</w:t>
      </w:r>
      <w:r w:rsidRPr="00C60A21">
        <w:rPr>
          <w:rFonts w:ascii="Calibri" w:hAnsi="Calibri" w:cs="Calibri"/>
          <w:rtl/>
        </w:rPr>
        <w:t xml:space="preserve"> </w:t>
      </w:r>
      <w:r w:rsidRPr="00C60A21">
        <w:rPr>
          <w:rFonts w:ascii="Calibri" w:hAnsi="Calibri" w:cs="Calibri" w:hint="cs"/>
          <w:rtl/>
        </w:rPr>
        <w:t>אקדמיים</w:t>
      </w:r>
      <w:r w:rsidRPr="00C60A21">
        <w:rPr>
          <w:rFonts w:ascii="Calibri" w:hAnsi="Calibri" w:cs="Calibri"/>
          <w:rtl/>
        </w:rPr>
        <w:t>.</w:t>
      </w:r>
    </w:p>
    <w:p w:rsidR="00D60465" w:rsidRPr="00073877" w:rsidRDefault="00D60465" w:rsidP="00D60465">
      <w:pPr>
        <w:bidi/>
        <w:spacing w:line="360" w:lineRule="auto"/>
        <w:rPr>
          <w:rFonts w:ascii="Calibri" w:hAnsi="Calibri" w:cs="Calibri"/>
          <w:rtl/>
        </w:rPr>
      </w:pPr>
      <w:r w:rsidRPr="00BE6B8E">
        <w:rPr>
          <w:rFonts w:ascii="Calibri" w:hAnsi="Calibri" w:cs="Calibri" w:hint="cs"/>
          <w:rtl/>
        </w:rPr>
        <w:t>באשר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לאוכלוסיית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הגברים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החרדים</w:t>
      </w:r>
      <w:r w:rsidRPr="00BE6B8E">
        <w:rPr>
          <w:rFonts w:ascii="Calibri" w:hAnsi="Calibri" w:cs="Calibri"/>
          <w:rtl/>
        </w:rPr>
        <w:t xml:space="preserve">, </w:t>
      </w:r>
      <w:r w:rsidRPr="00BE6B8E">
        <w:rPr>
          <w:rFonts w:ascii="Calibri" w:hAnsi="Calibri" w:cs="Calibri" w:hint="cs"/>
          <w:rtl/>
        </w:rPr>
        <w:t>הניתוח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מראה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כי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ייצוגם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בקרב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השכירים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הצעירים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במגזר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ההייטק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נותר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נמוך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מאוד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לאורך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העשור</w:t>
      </w:r>
      <w:r w:rsidRPr="00BE6B8E">
        <w:rPr>
          <w:rFonts w:ascii="Calibri" w:hAnsi="Calibri" w:cs="Calibri"/>
          <w:rtl/>
        </w:rPr>
        <w:t xml:space="preserve">, </w:t>
      </w:r>
      <w:r w:rsidRPr="00BE6B8E">
        <w:rPr>
          <w:rFonts w:ascii="Calibri" w:hAnsi="Calibri" w:cs="Calibri" w:hint="cs"/>
          <w:rtl/>
        </w:rPr>
        <w:t>הן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ביחס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לחלקם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באוכלוסייה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והן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בהשוואה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ליתר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קבוצות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האוכלוסייה</w:t>
      </w:r>
      <w:r w:rsidRPr="00BE6B8E">
        <w:rPr>
          <w:rFonts w:ascii="Calibri" w:hAnsi="Calibri" w:cs="Calibri"/>
          <w:rtl/>
        </w:rPr>
        <w:t xml:space="preserve">. </w:t>
      </w:r>
      <w:r w:rsidRPr="00EE6A68">
        <w:rPr>
          <w:rFonts w:ascii="Calibri" w:hAnsi="Calibri" w:cs="Calibri" w:hint="cs"/>
          <w:rtl/>
        </w:rPr>
        <w:t>ייצוגם</w:t>
      </w:r>
      <w:r w:rsidRPr="00EE6A68">
        <w:rPr>
          <w:rFonts w:ascii="Calibri" w:hAnsi="Calibri" w:cs="Calibri"/>
          <w:rtl/>
        </w:rPr>
        <w:t xml:space="preserve"> </w:t>
      </w:r>
      <w:r w:rsidRPr="00EE6A68">
        <w:rPr>
          <w:rFonts w:ascii="Calibri" w:hAnsi="Calibri" w:cs="Calibri" w:hint="cs"/>
          <w:rtl/>
        </w:rPr>
        <w:t>נותר</w:t>
      </w:r>
      <w:r w:rsidRPr="00EE6A68">
        <w:rPr>
          <w:rFonts w:ascii="Calibri" w:hAnsi="Calibri" w:cs="Calibri"/>
          <w:rtl/>
        </w:rPr>
        <w:t xml:space="preserve"> </w:t>
      </w:r>
      <w:r w:rsidRPr="00EE6A68">
        <w:rPr>
          <w:rFonts w:ascii="Calibri" w:hAnsi="Calibri" w:cs="Calibri" w:hint="cs"/>
          <w:rtl/>
        </w:rPr>
        <w:t xml:space="preserve">נמוך </w:t>
      </w:r>
      <w:r w:rsidRPr="00BE6B8E">
        <w:rPr>
          <w:rFonts w:ascii="Calibri" w:hAnsi="Calibri" w:cs="Calibri" w:hint="cs"/>
          <w:rtl/>
        </w:rPr>
        <w:t>גם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בשלבי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רכישת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ההשכלה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המתאימה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להייטק</w:t>
      </w:r>
      <w:r w:rsidRPr="00BE6B8E">
        <w:rPr>
          <w:rFonts w:ascii="Calibri" w:hAnsi="Calibri" w:cs="Calibri"/>
          <w:rtl/>
        </w:rPr>
        <w:t xml:space="preserve">, </w:t>
      </w:r>
      <w:r w:rsidRPr="00BE6B8E">
        <w:rPr>
          <w:rFonts w:ascii="Calibri" w:hAnsi="Calibri" w:cs="Calibri" w:hint="cs"/>
          <w:rtl/>
        </w:rPr>
        <w:t>על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אף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עלייה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מסוימת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בהשתתפותם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בלימודים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אקדמיים</w:t>
      </w:r>
      <w:r w:rsidRPr="00BE6B8E"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 w:hint="cs"/>
          <w:rtl/>
        </w:rPr>
        <w:t xml:space="preserve">במקצועות </w:t>
      </w:r>
      <w:r w:rsidRPr="00BE6B8E">
        <w:rPr>
          <w:rFonts w:ascii="Calibri" w:hAnsi="Calibri" w:cs="Calibri" w:hint="cs"/>
          <w:rtl/>
        </w:rPr>
        <w:t>הייטק</w:t>
      </w:r>
      <w:r>
        <w:rPr>
          <w:rFonts w:ascii="Calibri" w:hAnsi="Calibri" w:cs="Calibri" w:hint="cs"/>
          <w:rtl/>
        </w:rPr>
        <w:t xml:space="preserve"> (איור 3)</w:t>
      </w:r>
      <w:r w:rsidRPr="00BE6B8E">
        <w:rPr>
          <w:rFonts w:ascii="Calibri" w:hAnsi="Calibri" w:cs="Calibri"/>
          <w:rtl/>
        </w:rPr>
        <w:t xml:space="preserve">. </w:t>
      </w:r>
      <w:r w:rsidRPr="00BE6B8E">
        <w:rPr>
          <w:rFonts w:ascii="Calibri" w:hAnsi="Calibri" w:cs="Calibri" w:hint="cs"/>
          <w:rtl/>
        </w:rPr>
        <w:t>ממצאים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אלה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מצביעים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על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כך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שמוקד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החסם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בהשתלבותם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בהייטק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מצוי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בשלבים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המוקדמים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של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רכישת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ההשכלה</w:t>
      </w:r>
      <w:r w:rsidRPr="00BE6B8E">
        <w:rPr>
          <w:rFonts w:ascii="Calibri" w:hAnsi="Calibri" w:cs="Calibri"/>
          <w:rtl/>
        </w:rPr>
        <w:t xml:space="preserve">, </w:t>
      </w:r>
      <w:r w:rsidRPr="00BE6B8E">
        <w:rPr>
          <w:rFonts w:ascii="Calibri" w:hAnsi="Calibri" w:cs="Calibri" w:hint="cs"/>
          <w:rtl/>
        </w:rPr>
        <w:t>ובפרט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</w:t>
      </w:r>
      <w:r>
        <w:rPr>
          <w:rFonts w:ascii="Calibri" w:hAnsi="Calibri" w:cs="Calibri" w:hint="cs"/>
          <w:rtl/>
        </w:rPr>
        <w:t>רכישת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ידע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במקצועות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ליבה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במערכת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החינוך</w:t>
      </w:r>
      <w:r w:rsidRPr="00BE6B8E">
        <w:rPr>
          <w:rFonts w:ascii="Calibri" w:hAnsi="Calibri" w:cs="Calibri"/>
          <w:rtl/>
        </w:rPr>
        <w:t xml:space="preserve"> </w:t>
      </w:r>
      <w:r w:rsidRPr="00BE6B8E">
        <w:rPr>
          <w:rFonts w:ascii="Calibri" w:hAnsi="Calibri" w:cs="Calibri" w:hint="cs"/>
          <w:rtl/>
        </w:rPr>
        <w:t>היסודית</w:t>
      </w:r>
      <w:r w:rsidRPr="00BE6B8E">
        <w:rPr>
          <w:rFonts w:ascii="Calibri" w:hAnsi="Calibri" w:cs="Calibri"/>
          <w:rtl/>
        </w:rPr>
        <w:t xml:space="preserve"> </w:t>
      </w:r>
      <w:r w:rsidRPr="00F84E82">
        <w:rPr>
          <w:rFonts w:ascii="Calibri" w:hAnsi="Calibri" w:cs="Calibri" w:hint="cs"/>
          <w:rtl/>
        </w:rPr>
        <w:t>והעל-יסודית</w:t>
      </w:r>
      <w:r w:rsidRPr="00BE6B8E">
        <w:rPr>
          <w:rFonts w:ascii="Calibri" w:hAnsi="Calibri" w:cs="Calibri"/>
          <w:rtl/>
        </w:rPr>
        <w:t>.</w:t>
      </w:r>
      <w:r>
        <w:rPr>
          <w:rFonts w:ascii="Calibri" w:hAnsi="Calibri" w:cs="Calibri" w:hint="cs"/>
          <w:rtl/>
        </w:rPr>
        <w:t xml:space="preserve"> על כן, חשוב לעודד השתלבות של </w:t>
      </w:r>
      <w:r w:rsidRPr="00EE6A68">
        <w:rPr>
          <w:rFonts w:ascii="Calibri" w:hAnsi="Calibri" w:cs="Calibri" w:hint="cs"/>
          <w:rtl/>
        </w:rPr>
        <w:t xml:space="preserve">בנים מהמגזר החרדי </w:t>
      </w:r>
      <w:r>
        <w:rPr>
          <w:rFonts w:ascii="Calibri" w:hAnsi="Calibri" w:cs="Calibri" w:hint="cs"/>
          <w:rtl/>
        </w:rPr>
        <w:t xml:space="preserve">במסגרות חינוך המלמדות לימודי ליבה </w:t>
      </w:r>
      <w:r>
        <w:rPr>
          <w:rFonts w:ascii="Calibri" w:hAnsi="Calibri" w:cs="Calibri"/>
          <w:rtl/>
        </w:rPr>
        <w:t>–</w:t>
      </w:r>
      <w:r>
        <w:rPr>
          <w:rFonts w:ascii="Calibri" w:hAnsi="Calibri" w:cs="Calibri" w:hint="cs"/>
          <w:rtl/>
        </w:rPr>
        <w:t xml:space="preserve"> אנגלית, מתמטיקה, ומדעים ובפרט דרך החינוך הממלכתי-חרדי.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0465" w:rsidTr="00E72DFD">
        <w:tc>
          <w:tcPr>
            <w:tcW w:w="9016" w:type="dxa"/>
          </w:tcPr>
          <w:p w:rsidR="00D60465" w:rsidRDefault="00D60465" w:rsidP="00D60465">
            <w:pPr>
              <w:pStyle w:val="a"/>
              <w:spacing w:line="240" w:lineRule="auto"/>
              <w:rPr>
                <w:rtl/>
              </w:rPr>
            </w:pPr>
            <w:r w:rsidRPr="00581A16">
              <w:rPr>
                <w:rtl/>
              </w:rPr>
              <w:t xml:space="preserve">איור </w:t>
            </w:r>
            <w:r>
              <w:rPr>
                <w:rFonts w:hint="cs"/>
                <w:rtl/>
              </w:rPr>
              <w:t>1</w:t>
            </w:r>
            <w:r w:rsidRPr="00581A16">
              <w:rPr>
                <w:rtl/>
              </w:rPr>
              <w:t xml:space="preserve">: </w:t>
            </w:r>
            <w:r w:rsidRPr="00581A16">
              <w:rPr>
                <w:rFonts w:hint="cs"/>
                <w:rtl/>
              </w:rPr>
              <w:t>ייצוג האוכלוסייה הערבית בשלבי הכניסה ל</w:t>
            </w:r>
            <w:r>
              <w:rPr>
                <w:rFonts w:hint="cs"/>
                <w:rtl/>
              </w:rPr>
              <w:t>הייטק</w:t>
            </w:r>
            <w:r w:rsidRPr="00581A16">
              <w:rPr>
                <w:rFonts w:hint="cs"/>
                <w:rtl/>
              </w:rPr>
              <w:t xml:space="preserve"> לאורך זמן</w:t>
            </w:r>
            <w:r>
              <w:rPr>
                <w:rFonts w:hint="cs"/>
                <w:rtl/>
              </w:rPr>
              <w:t xml:space="preserve"> מקרב כלל האוכלוסייה הרלוונטית</w:t>
            </w:r>
          </w:p>
          <w:p w:rsidR="00D60465" w:rsidRPr="00B73029" w:rsidRDefault="00D60465" w:rsidP="00D60465">
            <w:pPr>
              <w:pStyle w:val="a"/>
              <w:spacing w:line="240" w:lineRule="auto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(2014-2009, לעומת 2023-2018)</w:t>
            </w:r>
          </w:p>
        </w:tc>
      </w:tr>
      <w:tr w:rsidR="00D60465" w:rsidTr="00E72DFD">
        <w:tc>
          <w:tcPr>
            <w:tcW w:w="9016" w:type="dxa"/>
          </w:tcPr>
          <w:p w:rsidR="00D60465" w:rsidRPr="009335A3" w:rsidRDefault="00D60465" w:rsidP="00D60465">
            <w:pPr>
              <w:bidi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6B70D7B" wp14:editId="078CD578">
                  <wp:extent cx="5438140" cy="3096895"/>
                  <wp:effectExtent l="0" t="0" r="0" b="8255"/>
                  <wp:docPr id="15117342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7342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140" cy="3096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465" w:rsidTr="00E72DFD">
        <w:trPr>
          <w:trHeight w:val="1486"/>
        </w:trPr>
        <w:tc>
          <w:tcPr>
            <w:tcW w:w="9016" w:type="dxa"/>
          </w:tcPr>
          <w:p w:rsidR="00D60465" w:rsidRPr="00F84E82" w:rsidRDefault="00D60465" w:rsidP="00D60465">
            <w:pPr>
              <w:bidi/>
              <w:rPr>
                <w:rFonts w:ascii="Calibri" w:hAnsi="Calibri" w:cs="Calibri"/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הערות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bookmarkStart w:id="1" w:name="_Hlk211762240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האות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/>
                <w:sz w:val="18"/>
                <w:szCs w:val="18"/>
              </w:rPr>
              <w:t>t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מייצגת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השנה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שבה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עוקבה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קוהורטה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)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נבחנת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התחילה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מסלול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ההשתלבות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.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בשלב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הזכאות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לבגרות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אוניברסיטאית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נבחן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ייצוג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הערבים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מקרב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כלל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תלמידי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מחזור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אותה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שנה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התחלתית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/>
                <w:sz w:val="18"/>
                <w:szCs w:val="18"/>
              </w:rPr>
              <w:t>t)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),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וכך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גם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הייצוג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בקרב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כלל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האוכלוסייה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הצעירה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גילים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34-18). </w:t>
            </w:r>
            <w:bookmarkEnd w:id="1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הייצוג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בשלב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לימודי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תואר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ראשון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נבחן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בשנה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שלאחר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סיום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התיכון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r w:rsidRPr="00F84E82">
              <w:rPr>
                <w:rFonts w:ascii="Calibri" w:hAnsi="Calibri" w:cs="Calibri"/>
                <w:sz w:val="18"/>
                <w:szCs w:val="18"/>
              </w:rPr>
              <w:t>t+1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),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מתוך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הנחה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שאוכלוסייה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זו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אינה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מתגייסת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לצבא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.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הייצוג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בשלב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סיום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תואר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נבחן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3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שנים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לאחר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תחילת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הלימודים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r w:rsidRPr="00F84E82">
              <w:rPr>
                <w:rFonts w:ascii="Calibri" w:hAnsi="Calibri" w:cs="Calibri"/>
                <w:sz w:val="18"/>
                <w:szCs w:val="18"/>
              </w:rPr>
              <w:t>t+4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)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ולבסוף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נבחן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הייצוג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בתעסוקה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בשנה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שלאחר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סיום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התואר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(</w:t>
            </w:r>
            <w:r w:rsidRPr="00F84E82">
              <w:rPr>
                <w:rFonts w:ascii="Calibri" w:hAnsi="Calibri" w:cs="Calibri"/>
                <w:sz w:val="18"/>
                <w:szCs w:val="18"/>
              </w:rPr>
              <w:t>t+5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).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להגדרת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מגזר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ראה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הערת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שוליים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2.  </w:t>
            </w:r>
          </w:p>
          <w:p w:rsidR="00D60465" w:rsidRPr="00D573B9" w:rsidRDefault="00D60465" w:rsidP="00D60465">
            <w:pPr>
              <w:bidi/>
              <w:rPr>
                <w:rFonts w:ascii="Calibri" w:hAnsi="Calibri" w:cs="Calibri"/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lastRenderedPageBreak/>
              <w:t>המקור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דשבורד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"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אקדמאים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מאוכלוסיות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מגוונות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"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משרד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העבודה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,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שנתונים</w:t>
            </w:r>
            <w:r>
              <w:rPr>
                <w:rFonts w:ascii="Calibri" w:hAnsi="Calibri" w:cs="Calibri" w:hint="cs"/>
                <w:sz w:val="18"/>
                <w:szCs w:val="18"/>
                <w:rtl/>
              </w:rPr>
              <w:t xml:space="preserve"> סטטיסטיים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וסקרי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כ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הלמ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ועיבודי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המחברים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.  </w:t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Default="00D60465" w:rsidP="00D60465">
            <w:pPr>
              <w:pStyle w:val="a"/>
              <w:spacing w:line="240" w:lineRule="auto"/>
              <w:rPr>
                <w:rtl/>
              </w:rPr>
            </w:pPr>
            <w:r w:rsidRPr="002B4036">
              <w:rPr>
                <w:rtl/>
              </w:rPr>
              <w:lastRenderedPageBreak/>
              <w:t xml:space="preserve">איור </w:t>
            </w:r>
            <w:r>
              <w:rPr>
                <w:rFonts w:hint="cs"/>
                <w:rtl/>
              </w:rPr>
              <w:t>2: שיעור</w:t>
            </w:r>
            <w:r w:rsidRPr="002B4036">
              <w:rPr>
                <w:rtl/>
              </w:rPr>
              <w:t xml:space="preserve"> הנשים החרדיות בשלבי הכניסה ל</w:t>
            </w:r>
            <w:r>
              <w:rPr>
                <w:rtl/>
              </w:rPr>
              <w:t>הייטק</w:t>
            </w:r>
            <w:r w:rsidRPr="002B4036">
              <w:rPr>
                <w:rtl/>
              </w:rPr>
              <w:t xml:space="preserve"> לאורך זמן</w:t>
            </w:r>
            <w:r>
              <w:rPr>
                <w:rFonts w:hint="cs"/>
                <w:rtl/>
              </w:rPr>
              <w:t xml:space="preserve"> מקרב כלל האוכלוסייה הרלוונטית</w:t>
            </w:r>
          </w:p>
          <w:p w:rsidR="00D60465" w:rsidRPr="002A4BDE" w:rsidRDefault="00D60465" w:rsidP="00D60465">
            <w:pPr>
              <w:pStyle w:val="a"/>
              <w:spacing w:line="240" w:lineRule="auto"/>
              <w:rPr>
                <w:b w:val="0"/>
                <w:bCs w:val="0"/>
                <w:rtl/>
              </w:rPr>
            </w:pPr>
            <w:r w:rsidRPr="002A4BDE">
              <w:rPr>
                <w:rFonts w:hint="cs"/>
                <w:b w:val="0"/>
                <w:bCs w:val="0"/>
                <w:rtl/>
              </w:rPr>
              <w:t>(</w:t>
            </w:r>
            <w:r>
              <w:rPr>
                <w:rFonts w:hint="cs"/>
                <w:b w:val="0"/>
                <w:bCs w:val="0"/>
                <w:rtl/>
              </w:rPr>
              <w:t>2014</w:t>
            </w:r>
            <w:r w:rsidRPr="002A4BDE">
              <w:rPr>
                <w:rFonts w:hint="cs"/>
                <w:b w:val="0"/>
                <w:bCs w:val="0"/>
                <w:rtl/>
              </w:rPr>
              <w:t>-</w:t>
            </w:r>
            <w:r>
              <w:rPr>
                <w:rFonts w:hint="cs"/>
                <w:b w:val="0"/>
                <w:bCs w:val="0"/>
                <w:rtl/>
              </w:rPr>
              <w:t>2009</w:t>
            </w:r>
            <w:r w:rsidRPr="002A4BDE">
              <w:rPr>
                <w:rFonts w:hint="cs"/>
                <w:b w:val="0"/>
                <w:bCs w:val="0"/>
                <w:rtl/>
              </w:rPr>
              <w:t xml:space="preserve"> לעומת </w:t>
            </w:r>
            <w:r>
              <w:rPr>
                <w:b w:val="0"/>
                <w:bCs w:val="0"/>
              </w:rPr>
              <w:t>2018</w:t>
            </w:r>
            <w:r w:rsidRPr="002A4BDE">
              <w:rPr>
                <w:rFonts w:hint="cs"/>
                <w:b w:val="0"/>
                <w:bCs w:val="0"/>
                <w:rtl/>
              </w:rPr>
              <w:t>-</w:t>
            </w:r>
            <w:r>
              <w:rPr>
                <w:rFonts w:hint="cs"/>
                <w:b w:val="0"/>
                <w:bCs w:val="0"/>
                <w:rtl/>
              </w:rPr>
              <w:t>2023</w:t>
            </w:r>
            <w:r w:rsidRPr="002A4BDE">
              <w:rPr>
                <w:rFonts w:hint="cs"/>
                <w:b w:val="0"/>
                <w:bCs w:val="0"/>
                <w:rtl/>
              </w:rPr>
              <w:t>)</w:t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9335A3" w:rsidRDefault="00D60465" w:rsidP="00D60465">
            <w:pPr>
              <w:bidi/>
            </w:pPr>
            <w:r>
              <w:rPr>
                <w:noProof/>
              </w:rPr>
              <w:drawing>
                <wp:inline distT="0" distB="0" distL="0" distR="0" wp14:anchorId="40E60F65" wp14:editId="54E97560">
                  <wp:extent cx="5438140" cy="3383280"/>
                  <wp:effectExtent l="0" t="0" r="0" b="7620"/>
                  <wp:docPr id="107985410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5410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140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F84E82" w:rsidRDefault="00D60465" w:rsidP="00D60465">
            <w:pPr>
              <w:bidi/>
              <w:rPr>
                <w:rFonts w:ascii="Calibri" w:hAnsi="Calibri" w:cs="Calibri"/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המקור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דשבורד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"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אקדמאים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מאוכלוסיות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מגוונות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"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משרד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העבודה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,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שנתונים</w:t>
            </w:r>
            <w:r>
              <w:rPr>
                <w:rFonts w:ascii="Calibri" w:hAnsi="Calibri" w:cs="Calibri" w:hint="cs"/>
                <w:sz w:val="18"/>
                <w:szCs w:val="18"/>
                <w:rtl/>
              </w:rPr>
              <w:t xml:space="preserve"> סטטיסטיים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וסקרי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כ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הלמ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ועיבודי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המחברים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.  </w:t>
            </w:r>
          </w:p>
          <w:p w:rsidR="00D60465" w:rsidRPr="00581A16" w:rsidRDefault="00D60465" w:rsidP="00D60465">
            <w:pPr>
              <w:bidi/>
              <w:rPr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הערות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ראה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באיור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1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לעיל</w:t>
            </w:r>
            <w:r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Default="00D60465" w:rsidP="00D60465">
            <w:pPr>
              <w:pStyle w:val="a"/>
              <w:spacing w:line="240" w:lineRule="auto"/>
              <w:rPr>
                <w:rtl/>
              </w:rPr>
            </w:pPr>
            <w:r w:rsidRPr="00AF330B">
              <w:rPr>
                <w:rtl/>
              </w:rPr>
              <w:lastRenderedPageBreak/>
              <w:t xml:space="preserve">איור </w:t>
            </w:r>
            <w:r>
              <w:rPr>
                <w:rFonts w:hint="cs"/>
                <w:rtl/>
              </w:rPr>
              <w:t>3:</w:t>
            </w:r>
            <w:r w:rsidRPr="00AF330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שיעור</w:t>
            </w:r>
            <w:r w:rsidRPr="00AF330B">
              <w:rPr>
                <w:rtl/>
              </w:rPr>
              <w:t xml:space="preserve"> הגברים החרדים בשלבי הכניסה ל</w:t>
            </w:r>
            <w:r>
              <w:rPr>
                <w:rtl/>
              </w:rPr>
              <w:t>הייטק</w:t>
            </w:r>
            <w:r w:rsidRPr="00AF330B">
              <w:rPr>
                <w:rtl/>
              </w:rPr>
              <w:t xml:space="preserve"> לאורך זמן</w:t>
            </w:r>
            <w:r>
              <w:rPr>
                <w:rFonts w:hint="cs"/>
                <w:rtl/>
              </w:rPr>
              <w:t>, מקרב כלל האוכלוסייה הרלוונטית</w:t>
            </w:r>
          </w:p>
          <w:p w:rsidR="00D60465" w:rsidRPr="002A4BDE" w:rsidRDefault="00D60465" w:rsidP="00D60465">
            <w:pPr>
              <w:pStyle w:val="a"/>
              <w:spacing w:line="240" w:lineRule="auto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(</w:t>
            </w:r>
            <w:r>
              <w:rPr>
                <w:b w:val="0"/>
                <w:bCs w:val="0"/>
              </w:rPr>
              <w:t>2014-2009</w:t>
            </w:r>
            <w:r>
              <w:rPr>
                <w:rFonts w:hint="cs"/>
                <w:b w:val="0"/>
                <w:bCs w:val="0"/>
                <w:rtl/>
              </w:rPr>
              <w:t xml:space="preserve"> לעומת 2023-2018).</w:t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9335A3" w:rsidRDefault="00D60465" w:rsidP="00D60465">
            <w:pPr>
              <w:bidi/>
            </w:pPr>
            <w:r>
              <w:rPr>
                <w:noProof/>
              </w:rPr>
              <w:drawing>
                <wp:inline distT="0" distB="0" distL="0" distR="0" wp14:anchorId="1B48BBFE" wp14:editId="5060CA20">
                  <wp:extent cx="5419725" cy="3261360"/>
                  <wp:effectExtent l="0" t="0" r="9525" b="0"/>
                  <wp:docPr id="5205232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52327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3261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465" w:rsidTr="00E72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60465" w:rsidRPr="00F84E82" w:rsidRDefault="00D60465" w:rsidP="00D60465">
            <w:pPr>
              <w:bidi/>
              <w:rPr>
                <w:rFonts w:ascii="Calibri" w:hAnsi="Calibri" w:cs="Calibri"/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המקור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דשבורד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"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אקדמאים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מאוכלוסיות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מגוונות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בהייטק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"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משרד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העבודה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,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שנתונים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18"/>
                <w:szCs w:val="18"/>
                <w:rtl/>
              </w:rPr>
              <w:t xml:space="preserve">סטטיסטיים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וסקרי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כ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א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של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proofErr w:type="spellStart"/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הלמ</w:t>
            </w:r>
            <w:proofErr w:type="spellEnd"/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''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ס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ועיבודי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המחברים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.  </w:t>
            </w:r>
          </w:p>
          <w:p w:rsidR="00D60465" w:rsidRPr="00F84E82" w:rsidRDefault="00D60465" w:rsidP="00D60465">
            <w:pPr>
              <w:bidi/>
              <w:rPr>
                <w:rFonts w:ascii="Calibri" w:hAnsi="Calibri" w:cs="Calibri"/>
                <w:sz w:val="18"/>
                <w:szCs w:val="18"/>
                <w:rtl/>
              </w:rPr>
            </w:pPr>
            <w:r w:rsidRPr="00F84E82">
              <w:rPr>
                <w:rFonts w:ascii="Calibri" w:hAnsi="Calibri" w:cs="Calibri" w:hint="cs"/>
                <w:b/>
                <w:bCs/>
                <w:sz w:val="18"/>
                <w:szCs w:val="18"/>
                <w:rtl/>
              </w:rPr>
              <w:t>הערות</w:t>
            </w:r>
            <w:r w:rsidRPr="00F84E82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: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ראה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באיור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 xml:space="preserve"> 1 </w:t>
            </w:r>
            <w:r w:rsidRPr="00F84E82">
              <w:rPr>
                <w:rFonts w:ascii="Calibri" w:hAnsi="Calibri" w:cs="Calibri" w:hint="cs"/>
                <w:sz w:val="18"/>
                <w:szCs w:val="18"/>
                <w:rtl/>
              </w:rPr>
              <w:t>לעיל</w:t>
            </w:r>
            <w:r w:rsidRPr="00F84E82">
              <w:rPr>
                <w:rFonts w:ascii="Calibri" w:hAnsi="Calibri" w:cs="Calibri"/>
                <w:sz w:val="18"/>
                <w:szCs w:val="18"/>
                <w:rtl/>
              </w:rPr>
              <w:t>.</w:t>
            </w:r>
          </w:p>
        </w:tc>
      </w:tr>
    </w:tbl>
    <w:p w:rsidR="00D60465" w:rsidRPr="00073877" w:rsidRDefault="00D60465" w:rsidP="00D60465">
      <w:pPr>
        <w:bidi/>
        <w:spacing w:line="360" w:lineRule="auto"/>
        <w:rPr>
          <w:rFonts w:ascii="Calibri" w:hAnsi="Calibri" w:cs="Calibri"/>
        </w:rPr>
      </w:pPr>
    </w:p>
    <w:p w:rsidR="00D60465" w:rsidRDefault="00D60465" w:rsidP="00D60465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E7478" w:rsidRPr="007C40B7" w:rsidRDefault="003E7478" w:rsidP="00D60465">
      <w:pPr>
        <w:bidi/>
        <w:spacing w:line="360" w:lineRule="auto"/>
        <w:rPr>
          <w:rFonts w:asciiTheme="minorHAnsi" w:hAnsiTheme="minorHAnsi" w:cstheme="minorHAnsi"/>
        </w:rPr>
      </w:pPr>
    </w:p>
    <w:sectPr w:rsidR="003E7478" w:rsidRPr="007C40B7" w:rsidSect="00CC2499">
      <w:footerReference w:type="defaul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E37744C"/>
    <w:multiLevelType w:val="hybridMultilevel"/>
    <w:tmpl w:val="A84A9D52"/>
    <w:lvl w:ilvl="0" w:tplc="5576F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41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5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04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AF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4B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8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87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37C0"/>
    <w:multiLevelType w:val="hybridMultilevel"/>
    <w:tmpl w:val="EE66454C"/>
    <w:lvl w:ilvl="0" w:tplc="7622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E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65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67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A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A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9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83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60465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8BE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table" w:styleId="TableGrid">
    <w:name w:val="Table Grid"/>
    <w:basedOn w:val="TableNormal"/>
    <w:uiPriority w:val="39"/>
    <w:rsid w:val="00D6046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איור כותרת"/>
    <w:basedOn w:val="Normal"/>
    <w:qFormat/>
    <w:rsid w:val="00D60465"/>
    <w:pPr>
      <w:keepNext/>
      <w:keepLines/>
      <w:bidi/>
      <w:spacing w:after="0" w:line="360" w:lineRule="auto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5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7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6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2025-12-29T07:47:00Z</dcterms:created>
  <dcterms:modified xsi:type="dcterms:W3CDTF">2025-12-29T07:47:00Z</dcterms:modified>
</cp:coreProperties>
</file>