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  <Relationship Id="rId4" Type="http://schemas.openxmlformats.org/officeDocument/2006/relationships/custom-properties" Target="docProps/custom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EE182B" w:rsidRPr="00EF1963" w14:paraId="0ECA3794" w14:textId="77777777" w:rsidTr="006A2F1B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C5B2D" w14:textId="77777777" w:rsidR="00EE182B" w:rsidRPr="00EF1963" w:rsidRDefault="00EE182B" w:rsidP="006A2F1B">
            <w:pPr>
              <w:pStyle w:val="ListParagraph"/>
              <w:spacing w:line="360" w:lineRule="auto"/>
              <w:ind w:left="501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F19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בנק ישראל</w:t>
            </w:r>
          </w:p>
          <w:p w14:paraId="2E82859F" w14:textId="77777777" w:rsidR="00EE182B" w:rsidRPr="00EF1963" w:rsidRDefault="00EE182B" w:rsidP="006A2F1B">
            <w:pPr>
              <w:pStyle w:val="ListParagraph"/>
              <w:spacing w:line="360" w:lineRule="auto"/>
              <w:ind w:left="501" w:right="-101"/>
              <w:jc w:val="center"/>
              <w:rPr>
                <w:rFonts w:asciiTheme="minorBidi" w:hAnsiTheme="minorBidi"/>
              </w:rPr>
            </w:pPr>
            <w:r w:rsidRPr="00EF1963">
              <w:rPr>
                <w:rFonts w:asciiTheme="minorBidi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E80C" w14:textId="77777777" w:rsidR="00EE182B" w:rsidRPr="00EF1963" w:rsidRDefault="00EE182B" w:rsidP="006A2F1B">
            <w:pPr>
              <w:jc w:val="center"/>
              <w:rPr>
                <w:rFonts w:asciiTheme="minorBidi" w:hAnsiTheme="minorBidi"/>
              </w:rPr>
            </w:pPr>
            <w:r w:rsidRPr="00EF1963">
              <w:rPr>
                <w:rFonts w:asciiTheme="minorBidi" w:hAnsiTheme="minorBidi"/>
                <w:noProof/>
                <w:lang w:bidi="ar-SA"/>
              </w:rPr>
              <w:drawing>
                <wp:inline distT="0" distB="0" distL="0" distR="0" wp14:anchorId="17C552E3" wp14:editId="08099520">
                  <wp:extent cx="842645" cy="842645"/>
                  <wp:effectExtent l="0" t="0" r="0" b="0"/>
                  <wp:docPr id="5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EF28C" w14:textId="77777777" w:rsidR="00EE182B" w:rsidRPr="00EF1963" w:rsidRDefault="00EE182B" w:rsidP="006A2F1B">
            <w:pPr>
              <w:spacing w:line="480" w:lineRule="auto"/>
              <w:jc w:val="right"/>
              <w:rPr>
                <w:rFonts w:asciiTheme="minorBidi" w:hAnsiTheme="minorBidi"/>
              </w:rPr>
            </w:pPr>
            <w:r w:rsidRPr="00EF1963">
              <w:rPr>
                <w:rFonts w:asciiTheme="minorBidi" w:hAnsiTheme="minorBidi"/>
                <w:rtl/>
              </w:rPr>
              <w:t>‏ירושלים,‏ ל' בניסן, תשפ"ד</w:t>
            </w:r>
          </w:p>
          <w:p w14:paraId="185BA4B3" w14:textId="77777777" w:rsidR="00EE182B" w:rsidRPr="00EF1963" w:rsidRDefault="00EE182B" w:rsidP="006A2F1B">
            <w:pPr>
              <w:spacing w:line="480" w:lineRule="auto"/>
              <w:jc w:val="right"/>
              <w:rPr>
                <w:rFonts w:asciiTheme="minorBidi" w:hAnsiTheme="minorBidi"/>
              </w:rPr>
            </w:pPr>
            <w:r w:rsidRPr="00EF1963">
              <w:rPr>
                <w:rFonts w:asciiTheme="minorBidi" w:hAnsiTheme="minorBidi"/>
                <w:rtl/>
              </w:rPr>
              <w:t>‏‏8 מאי, 2024</w:t>
            </w:r>
          </w:p>
        </w:tc>
      </w:tr>
    </w:tbl>
    <w:p w14:paraId="2693932B" w14:textId="7A303A83" w:rsidR="00EE182B" w:rsidRPr="00EF1963" w:rsidRDefault="00EF06C1" w:rsidP="00EE182B">
      <w:pPr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  <w:lang w:val="en-GB" w:bidi="ar-SA"/>
        </w:rPr>
        <w:t>إعلان للصحافة</w:t>
      </w:r>
      <w:r w:rsidR="00EE182B" w:rsidRPr="00EF1963">
        <w:rPr>
          <w:rFonts w:asciiTheme="minorBidi" w:hAnsiTheme="minorBidi"/>
          <w:rtl/>
        </w:rPr>
        <w:t>:</w:t>
      </w:r>
    </w:p>
    <w:p w14:paraId="103779D0" w14:textId="14E6E240" w:rsidR="00EF06C1" w:rsidRPr="00EF06C1" w:rsidRDefault="009221A1" w:rsidP="00EF06C1">
      <w:pPr>
        <w:spacing w:after="0" w:line="276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مقالة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من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 xml:space="preserve">تقرير </w:t>
      </w:r>
      <w:r w:rsidR="00EF06C1" w:rsidRPr="00EF06C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مراجعة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النظام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المصرفي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في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إسرائيل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لعام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2023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 xml:space="preserve">الذي </w:t>
      </w:r>
      <w:r w:rsidR="00EF06C1" w:rsidRPr="00EF06C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سيتم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نشره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قريباً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>:</w:t>
      </w:r>
    </w:p>
    <w:p w14:paraId="5959B439" w14:textId="6A9D24E9" w:rsidR="00EF06C1" w:rsidRPr="00EF1963" w:rsidRDefault="009221A1" w:rsidP="009221A1">
      <w:pPr>
        <w:spacing w:after="0" w:line="276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برامج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تخفيف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عبء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الائتمان</w:t>
      </w:r>
      <w:r w:rsidR="00EF06C1" w:rsidRPr="00EF06C1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والعمولات</w:t>
      </w:r>
    </w:p>
    <w:p w14:paraId="7A80A302" w14:textId="77777777" w:rsidR="003B5F5B" w:rsidRPr="00EF1963" w:rsidRDefault="003B5F5B" w:rsidP="003B5F5B">
      <w:pPr>
        <w:spacing w:after="0" w:line="276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686DDC59" w14:textId="40B50A1C" w:rsidR="00EF06C1" w:rsidRPr="00EF1963" w:rsidRDefault="00EF06C1" w:rsidP="009221A1">
      <w:pPr>
        <w:pStyle w:val="ListParagraph"/>
        <w:numPr>
          <w:ilvl w:val="0"/>
          <w:numId w:val="36"/>
        </w:numPr>
        <w:tabs>
          <w:tab w:val="left" w:pos="2315"/>
        </w:tabs>
        <w:spacing w:after="200" w:line="360" w:lineRule="auto"/>
        <w:jc w:val="both"/>
        <w:rPr>
          <w:rFonts w:asciiTheme="minorBidi" w:hAnsiTheme="minorBidi"/>
          <w:b/>
          <w:bCs/>
        </w:rPr>
      </w:pPr>
      <w:r w:rsidRPr="00EF06C1">
        <w:rPr>
          <w:rFonts w:asciiTheme="minorBidi" w:hAnsiTheme="minorBidi" w:cs="Arial" w:hint="cs"/>
          <w:b/>
          <w:bCs/>
          <w:rtl/>
          <w:lang w:bidi="ar-SA"/>
        </w:rPr>
        <w:t>مع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اندلاع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حرب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"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السيوف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الحديدية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"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وبهدف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مساعدة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الأسر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والمصالح التجارية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التعامل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مع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تبعات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الحرب،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قامت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هيئة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الرقابة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البنوك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بصياغة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برامج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ل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ل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تخفيف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 xml:space="preserve"> من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عبء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والعمولات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وقد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تم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اعتماد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هذه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البرامج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قبل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البنوك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وشركات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بطاقات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Pr="00EF06C1">
        <w:rPr>
          <w:rFonts w:asciiTheme="minorBidi" w:hAnsiTheme="minorBidi" w:cs="Arial"/>
          <w:b/>
          <w:bCs/>
          <w:rtl/>
          <w:lang w:bidi="ar-SA"/>
        </w:rPr>
        <w:t>.</w:t>
      </w:r>
    </w:p>
    <w:p w14:paraId="028BC81A" w14:textId="51D1D44A" w:rsidR="00EF06C1" w:rsidRPr="00EF1963" w:rsidRDefault="009221A1" w:rsidP="009221A1">
      <w:pPr>
        <w:pStyle w:val="ListParagraph"/>
        <w:numPr>
          <w:ilvl w:val="0"/>
          <w:numId w:val="36"/>
        </w:numPr>
        <w:tabs>
          <w:tab w:val="left" w:pos="2315"/>
        </w:tabs>
        <w:spacing w:after="200" w:line="36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 w:cs="Arial" w:hint="cs"/>
          <w:b/>
          <w:bCs/>
          <w:rtl/>
          <w:lang w:bidi="ar-SA"/>
        </w:rPr>
        <w:t>هذه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البرامج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التي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550EEF">
        <w:rPr>
          <w:rFonts w:asciiTheme="minorBidi" w:hAnsiTheme="minorBidi" w:cs="Arial" w:hint="cs"/>
          <w:b/>
          <w:bCs/>
          <w:rtl/>
          <w:lang w:bidi="ar-SA"/>
        </w:rPr>
        <w:t>أطلقت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بعد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حوالي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أسبوع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من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اندلاع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الحرب،</w:t>
      </w:r>
      <w:r>
        <w:rPr>
          <w:rFonts w:asciiTheme="minorBidi" w:hAnsiTheme="minorBidi" w:cs="Arial" w:hint="cs"/>
          <w:b/>
          <w:bCs/>
          <w:rtl/>
          <w:lang w:bidi="ar-SA"/>
        </w:rPr>
        <w:t xml:space="preserve"> تساعد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الزبائن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التعامل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مع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صعوبات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السيولة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نتيجة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الحرب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وتبعاتها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وتمكنهم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من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تجاوز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هذه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الفترة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المعقدة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>.</w:t>
      </w:r>
    </w:p>
    <w:p w14:paraId="7080B9EE" w14:textId="68EFF74F" w:rsidR="00EF06C1" w:rsidRPr="00EF1963" w:rsidRDefault="00EF06C1" w:rsidP="009221A1">
      <w:pPr>
        <w:pStyle w:val="ListParagraph"/>
        <w:numPr>
          <w:ilvl w:val="0"/>
          <w:numId w:val="36"/>
        </w:numPr>
        <w:tabs>
          <w:tab w:val="left" w:pos="2315"/>
        </w:tabs>
        <w:spacing w:after="200" w:line="360" w:lineRule="auto"/>
        <w:jc w:val="both"/>
        <w:rPr>
          <w:rFonts w:asciiTheme="minorBidi" w:hAnsiTheme="minorBidi"/>
          <w:b/>
          <w:bCs/>
        </w:rPr>
      </w:pPr>
      <w:r w:rsidRPr="00EF06C1">
        <w:rPr>
          <w:rFonts w:asciiTheme="minorBidi" w:hAnsiTheme="minorBidi" w:cs="Arial" w:hint="cs"/>
          <w:b/>
          <w:bCs/>
          <w:rtl/>
          <w:lang w:bidi="ar-SA"/>
        </w:rPr>
        <w:t>تم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تمديد و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توسيع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هذه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البرامج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خلال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فترة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الحرب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بما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يتناسب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مع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استمرار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550EEF">
        <w:rPr>
          <w:rFonts w:asciiTheme="minorBidi" w:hAnsiTheme="minorBidi" w:cs="Arial" w:hint="cs"/>
          <w:b/>
          <w:bCs/>
          <w:rtl/>
          <w:lang w:bidi="ar-SA"/>
        </w:rPr>
        <w:t>الحرب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550EEF">
        <w:rPr>
          <w:rFonts w:asciiTheme="minorBidi" w:hAnsiTheme="minorBidi" w:cs="Arial" w:hint="cs"/>
          <w:b/>
          <w:bCs/>
          <w:rtl/>
          <w:lang w:bidi="ar-SA"/>
        </w:rPr>
        <w:t>وآثارها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الأسر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والمصالح التجارية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ووفقاً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للحاج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ات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التي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نشأت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الميدان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،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للتسهيل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عليهم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 xml:space="preserve"> في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التعامل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مع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550EEF">
        <w:rPr>
          <w:rFonts w:asciiTheme="minorBidi" w:hAnsiTheme="minorBidi" w:cs="Arial" w:hint="cs"/>
          <w:b/>
          <w:bCs/>
          <w:rtl/>
          <w:lang w:bidi="ar-SA"/>
        </w:rPr>
        <w:t>تبعات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الحرب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. </w:t>
      </w:r>
    </w:p>
    <w:p w14:paraId="2B314308" w14:textId="52BDA92B" w:rsidR="00EF06C1" w:rsidRPr="00EF1963" w:rsidRDefault="00EF06C1" w:rsidP="009221A1">
      <w:pPr>
        <w:pStyle w:val="ListParagraph"/>
        <w:numPr>
          <w:ilvl w:val="0"/>
          <w:numId w:val="36"/>
        </w:numPr>
        <w:tabs>
          <w:tab w:val="left" w:pos="2315"/>
        </w:tabs>
        <w:spacing w:after="200" w:line="360" w:lineRule="auto"/>
        <w:jc w:val="both"/>
        <w:rPr>
          <w:rFonts w:asciiTheme="minorBidi" w:hAnsiTheme="minorBidi"/>
          <w:b/>
          <w:bCs/>
        </w:rPr>
      </w:pPr>
      <w:r w:rsidRPr="00EF06C1">
        <w:rPr>
          <w:rFonts w:asciiTheme="minorBidi" w:hAnsiTheme="minorBidi" w:cs="Arial" w:hint="cs"/>
          <w:b/>
          <w:bCs/>
          <w:rtl/>
          <w:lang w:bidi="ar-SA"/>
        </w:rPr>
        <w:t>منذ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بداية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الحرب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و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حتى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نهاية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نيسان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2024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،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أجلت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البنوك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وشركات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بطاقات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 xml:space="preserve">سداد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نحو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406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آلاف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قرض،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و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بلغ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القيمة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التراكمي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للدفعات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المؤجلة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حوالي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8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مليار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شيكل،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حين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حجم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دفعات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القروض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التي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لا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تزال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ضمن فترة التأجيل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حوالي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3.5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مليار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شيكل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(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حوالي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139 </w:t>
      </w:r>
      <w:r w:rsidRPr="00EF06C1">
        <w:rPr>
          <w:rFonts w:asciiTheme="minorBidi" w:hAnsiTheme="minorBidi" w:cs="Arial" w:hint="cs"/>
          <w:b/>
          <w:bCs/>
          <w:rtl/>
          <w:lang w:bidi="ar-SA"/>
        </w:rPr>
        <w:t>ألف</w:t>
      </w:r>
      <w:r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9221A1">
        <w:rPr>
          <w:rFonts w:asciiTheme="minorBidi" w:hAnsiTheme="minorBidi" w:cs="Arial" w:hint="cs"/>
          <w:b/>
          <w:bCs/>
          <w:rtl/>
          <w:lang w:bidi="ar-SA"/>
        </w:rPr>
        <w:t>قرض ما زالت في مرحلة التأجيل</w:t>
      </w:r>
      <w:r w:rsidRPr="00EF06C1">
        <w:rPr>
          <w:rFonts w:asciiTheme="minorBidi" w:hAnsiTheme="minorBidi" w:cs="Arial"/>
          <w:b/>
          <w:bCs/>
          <w:rtl/>
          <w:lang w:bidi="ar-SA"/>
        </w:rPr>
        <w:t>).</w:t>
      </w:r>
    </w:p>
    <w:p w14:paraId="546979C4" w14:textId="262A75EA" w:rsidR="00EF06C1" w:rsidRPr="00EF1963" w:rsidRDefault="009221A1" w:rsidP="009221A1">
      <w:pPr>
        <w:tabs>
          <w:tab w:val="left" w:pos="2315"/>
        </w:tabs>
        <w:spacing w:after="0" w:line="360" w:lineRule="auto"/>
        <w:rPr>
          <w:rFonts w:asciiTheme="minorBidi" w:hAnsiTheme="minorBidi"/>
          <w:b/>
          <w:bCs/>
          <w:rtl/>
          <w:lang w:bidi="ar-SA"/>
        </w:rPr>
      </w:pPr>
      <w:r w:rsidRPr="00EF1963">
        <w:rPr>
          <w:rFonts w:asciiTheme="minorBidi" w:hAnsiTheme="minorBidi"/>
          <w:b/>
          <w:bCs/>
          <w:noProof/>
          <w:color w:val="002060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E4421" wp14:editId="20E69445">
                <wp:simplePos x="0" y="0"/>
                <wp:positionH relativeFrom="column">
                  <wp:posOffset>122767</wp:posOffset>
                </wp:positionH>
                <wp:positionV relativeFrom="paragraph">
                  <wp:posOffset>217382</wp:posOffset>
                </wp:positionV>
                <wp:extent cx="4953000" cy="423333"/>
                <wp:effectExtent l="0" t="0" r="19050" b="1524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423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3D2E2" w14:textId="5F09DDBF" w:rsidR="006A2F1B" w:rsidRPr="00EF06C1" w:rsidRDefault="006A2F1B" w:rsidP="009221A1">
                            <w:pPr>
                              <w:rPr>
                                <w:rFonts w:ascii="Assistant" w:hAnsi="Assistant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15 </w:t>
                            </w:r>
                            <w:r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تشرين أول 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2023</w:t>
                            </w:r>
                            <w:r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-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صياغة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برنامج شامل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لتأجيل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أقساط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القروض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وتخفيف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عبء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العمولات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تم اعتماده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من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قبل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الجهاز</w:t>
                            </w:r>
                            <w:r w:rsidRPr="00EF06C1">
                              <w:rPr>
                                <w:rFonts w:ascii="Assistant" w:hAnsi="Assistant" w:cs="Arial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المصرفي</w:t>
                            </w:r>
                          </w:p>
                          <w:p w14:paraId="34F1637B" w14:textId="77777777" w:rsidR="006A2F1B" w:rsidRPr="00F016CF" w:rsidRDefault="006A2F1B" w:rsidP="00F016CF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E4421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9.65pt;margin-top:17.1pt;width:390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W3NQIAAHwEAAAOAAAAZHJzL2Uyb0RvYy54bWysVEtv2zAMvg/YfxB0X+y8utaIU2QpMgwI&#10;2gLp0LMiS7ExWdQkJXb260fJzqPdTsNyUPjSJ/Ij6dl9WytyENZVoHM6HKSUCM2hqPQup99fVp9u&#10;KXGe6YIp0CKnR+Ho/fzjh1ljMjGCElQhLEEQ7bLG5LT03mRJ4ngpauYGYIRGpwRbM4+q3SWFZQ2i&#10;1yoZpelN0oAtjAUunEPrQ+ek84gvpeD+SUonPFE5xdx8PG08t+FM5jOW7SwzZcX7NNg/ZFGzSuOj&#10;Z6gH5hnZ2+oPqLriFhxIP+BQJyBlxUWsAasZpu+q2ZTMiFgLkuPMmSb3/2D542Fjni3x7RdosYGB&#10;kMa4zKEx1NNKW4d/zJSgHyk8nmkTrSccjZO76ThN0cXRNxmN8RdgksttY53/KqAmQcipxbZEtthh&#10;7XwXegoJjzlQVbGqlIpKGAWxVJYcGDZR+Zgjgr+JUpo0Ob0ZT9MI/MYXoM/3t4rxH316V1GIpzTm&#10;fKk9SL7dtj0hWyiOyJOFboSc4asKcdfM+WdmcWawftwD/4SHVIDJQC9RUoL99Td7iMdWopeSBmcw&#10;p+7nnllBifqmscl3w8kkDG1UJtPPI1TstWd77dH7egnI0BA3zvAohnivTlZpoX7FdVmEV9HFNMe3&#10;c+pP4tJ3m4HrxsViEYNwTA3za70xPECHjgQ+X9pXZk3fT4+T8AinaWXZu7Z2seGmhsXeg6xizwPB&#10;Has97zjicWr6dQw7dK3HqMtHY/4bAAD//wMAUEsDBBQABgAIAAAAIQBCHM3v2wAAAAkBAAAPAAAA&#10;ZHJzL2Rvd25yZXYueG1sTI/BTsMwEETvSPyDtUjcqE2LIAlxKkCFC6cWxNmNt7ZFbEe2m4a/Z3uC&#10;4+wbzc6069kPbMKUXQwSbhcCGIY+aheMhM+P15sKWC4qaDXEgBJ+MMO6u7xoVaPjKWxx2hXDKCTk&#10;RkmwpYwN57m36FVexBEDsUNMXhWSyXCd1InC/cCXQtxzr1ygD1aN+GKx/94dvYTNs6lNX6lkN5V2&#10;bpq/Du/mTcrrq/npEVjBufyZ4VyfqkNHnfbxGHRmA+l6RU4Jq7slMOIP9fmwJyBEDbxr+f8F3S8A&#10;AAD//wMAUEsBAi0AFAAGAAgAAAAhALaDOJL+AAAA4QEAABMAAAAAAAAAAAAAAAAAAAAAAFtDb250&#10;ZW50X1R5cGVzXS54bWxQSwECLQAUAAYACAAAACEAOP0h/9YAAACUAQAACwAAAAAAAAAAAAAAAAAv&#10;AQAAX3JlbHMvLnJlbHNQSwECLQAUAAYACAAAACEArtSltzUCAAB8BAAADgAAAAAAAAAAAAAAAAAu&#10;AgAAZHJzL2Uyb0RvYy54bWxQSwECLQAUAAYACAAAACEAQhzN79sAAAAJAQAADwAAAAAAAAAAAAAA&#10;AACPBAAAZHJzL2Rvd25yZXYueG1sUEsFBgAAAAAEAAQA8wAAAJcFAAAAAA==&#10;" fillcolor="white [3201]" strokeweight=".5pt">
                <v:textbox>
                  <w:txbxContent>
                    <w:p w14:paraId="7B93D2E2" w14:textId="5F09DDBF" w:rsidR="006A2F1B" w:rsidRPr="00EF06C1" w:rsidRDefault="006A2F1B" w:rsidP="009221A1">
                      <w:pPr>
                        <w:rPr>
                          <w:rFonts w:ascii="Assistant" w:hAnsi="Assistant"/>
                          <w:sz w:val="20"/>
                          <w:szCs w:val="20"/>
                          <w:lang w:bidi="ar-SA"/>
                        </w:rPr>
                      </w:pP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15 </w:t>
                      </w:r>
                      <w:r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 xml:space="preserve">تشرين أول 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2023</w:t>
                      </w:r>
                      <w:r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- </w:t>
                      </w:r>
                      <w:r w:rsidRPr="00EF06C1"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صياغة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برنامج شامل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لتأجيل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أقساط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القروض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وتخفيف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عبء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العمولات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تم اعتماده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من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قبل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الجهاز</w:t>
                      </w:r>
                      <w:r w:rsidRPr="00EF06C1">
                        <w:rPr>
                          <w:rFonts w:ascii="Assistant" w:hAnsi="Assistant" w:cs="Arial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sz w:val="20"/>
                          <w:szCs w:val="20"/>
                          <w:rtl/>
                          <w:lang w:bidi="ar-SA"/>
                        </w:rPr>
                        <w:t>المصرفي</w:t>
                      </w:r>
                    </w:p>
                    <w:p w14:paraId="34F1637B" w14:textId="77777777" w:rsidR="006A2F1B" w:rsidRPr="00F016CF" w:rsidRDefault="006A2F1B" w:rsidP="00F016CF">
                      <w:pPr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فيما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يلي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ملخص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البرامج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ب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حسب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EF06C1" w:rsidRPr="00EF06C1">
        <w:rPr>
          <w:rFonts w:asciiTheme="minorBidi" w:hAnsiTheme="minorBidi" w:cs="Arial" w:hint="cs"/>
          <w:b/>
          <w:bCs/>
          <w:rtl/>
          <w:lang w:bidi="ar-SA"/>
        </w:rPr>
        <w:t>التاريخ</w:t>
      </w:r>
      <w:r w:rsidR="00EF06C1" w:rsidRPr="00EF06C1">
        <w:rPr>
          <w:rFonts w:asciiTheme="minorBidi" w:hAnsiTheme="minorBidi" w:cs="Arial"/>
          <w:b/>
          <w:bCs/>
          <w:rtl/>
          <w:lang w:bidi="ar-SA"/>
        </w:rPr>
        <w:t>:</w:t>
      </w:r>
    </w:p>
    <w:p w14:paraId="217EF4C1" w14:textId="1288D39A" w:rsidR="009429CD" w:rsidRPr="00EF1963" w:rsidRDefault="009429CD" w:rsidP="003141D4">
      <w:pPr>
        <w:tabs>
          <w:tab w:val="left" w:pos="2315"/>
        </w:tabs>
        <w:spacing w:after="200" w:line="360" w:lineRule="auto"/>
        <w:rPr>
          <w:rFonts w:asciiTheme="minorBidi" w:hAnsiTheme="minorBidi"/>
          <w:b/>
          <w:bCs/>
          <w:color w:val="002060"/>
          <w:rtl/>
        </w:rPr>
      </w:pPr>
    </w:p>
    <w:p w14:paraId="1E805F17" w14:textId="77777777" w:rsidR="009429CD" w:rsidRPr="00EF1963" w:rsidRDefault="009429CD" w:rsidP="00FD7D8D">
      <w:pPr>
        <w:tabs>
          <w:tab w:val="left" w:pos="2315"/>
        </w:tabs>
        <w:spacing w:after="200" w:line="360" w:lineRule="auto"/>
        <w:rPr>
          <w:rFonts w:asciiTheme="minorBidi" w:hAnsiTheme="minorBidi"/>
          <w:b/>
          <w:bCs/>
          <w:color w:val="002060"/>
          <w:rtl/>
        </w:rPr>
      </w:pPr>
      <w:r w:rsidRPr="00EF1963">
        <w:rPr>
          <w:rFonts w:asciiTheme="minorBidi" w:hAnsiTheme="minorBidi"/>
          <w:b/>
          <w:bCs/>
          <w:noProof/>
          <w:color w:val="00206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44FFD" wp14:editId="7940BE19">
                <wp:simplePos x="0" y="0"/>
                <wp:positionH relativeFrom="column">
                  <wp:posOffset>131233</wp:posOffset>
                </wp:positionH>
                <wp:positionV relativeFrom="paragraph">
                  <wp:posOffset>95250</wp:posOffset>
                </wp:positionV>
                <wp:extent cx="4943475" cy="486833"/>
                <wp:effectExtent l="0" t="0" r="28575" b="2794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486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24BF0" w14:textId="58EF6F95" w:rsidR="006A2F1B" w:rsidRPr="002F1386" w:rsidRDefault="006A2F1B" w:rsidP="002F1386">
                            <w:pPr>
                              <w:rPr>
                                <w:rFonts w:ascii="Assistant" w:hAnsi="Assistant"/>
                                <w:sz w:val="20"/>
                                <w:szCs w:val="20"/>
                                <w:lang w:bidi="ar-SA"/>
                              </w:rPr>
                            </w:pP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23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تشرين أول</w:t>
                            </w: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2023-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صياغة</w:t>
                            </w: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برنامج</w:t>
                            </w: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لتأجيل</w:t>
                            </w: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أقساط</w:t>
                            </w: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القروض</w:t>
                            </w: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وتخفيف</w:t>
                            </w: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عبء</w:t>
                            </w: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العمولات</w:t>
                            </w: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تم اعتماده من قبل</w:t>
                            </w: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شركات</w:t>
                            </w: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بطاقات</w:t>
                            </w:r>
                            <w:r w:rsidRPr="002F1386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2F1386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الائتمان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44FFD" id="תיבת טקסט 2" o:spid="_x0000_s1027" type="#_x0000_t202" style="position:absolute;left:0;text-align:left;margin-left:10.35pt;margin-top:7.5pt;width:389.25pt;height:3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+EIOgIAAIMEAAAOAAAAZHJzL2Uyb0RvYy54bWysVEtv2zAMvg/YfxB0X5yHk6ZGnCJLkWFA&#10;0RZIi54VWUqMyaImKbGzXz9Kdh7tdhp2kfnSJ/Ij6dldUylyENaVoHM66PUpEZpDUeptTl9fVl+m&#10;lDjPdMEUaJHTo3D0bv7506w2mRjCDlQhLEEQ7bLa5HTnvcmSxPGdqJjrgREanRJsxTyqdpsUltWI&#10;Xqlk2O9PkhpsYSxw4Rxa71snnUd8KQX3T1I64YnKKebm42njuQlnMp+xbGuZ2ZW8S4P9QxYVKzU+&#10;eoa6Z56RvS3/gKpKbsGB9D0OVQJSllzEGrCaQf9DNesdMyLWguQ4c6bJ/T9Y/nhYm2dLfPMVGmxg&#10;IKQ2LnNoDPU00lbhi5kS9COFxzNtovGEozG9TUfpzZgSjr50OpmORgEmudw21vlvAioShJxabEtk&#10;ix0enG9DTyHhMQeqLFalUlEJoyCWypIDwyYqH3NE8HdRSpM6p5PRuB+B3/kC9Pn+RjH+o0vvKgrx&#10;lMacL7UHyTebhpTFFS8bKI5Il4V2kpzhqxLhH5jzz8zi6CBDuA7+CQ+pAHOCTqJkB/bX3+whHjuK&#10;XkpqHMWcup97ZgUl6rvGXt8O0jTMblTS8c0QFXvt2Vx79L5aAhI1wMUzPIoh3quTVVqo3nBrFuFV&#10;dDHN8e2c+pO49O2C4NZxsVjEIJxWw/yDXhseoENjAq0vzRuzpmurx4F4hNPQsuxDd9vYcFPDYu9B&#10;lrH1geeW1Y5+nPQ4PN1WhlW61mPU5d8x/w0AAP//AwBQSwMEFAAGAAgAAAAhAGRWF0rbAAAACAEA&#10;AA8AAABkcnMvZG93bnJldi54bWxMj81OwzAQhO9IvIO1lbhRp5EgP8SpABUunCiIsxu7ttV4Hdlu&#10;Gt6e5QTHnRnNftNtFz+yWcfkAgrYrAtgGoegHBoBnx8vtzWwlCUqOQbUAr51gm1/fdXJVoULvut5&#10;nw2jEkytFGBznlrO02C1l2kdJo3kHUP0MtMZDVdRXqjcj7wsinvupUP6YOWkn60eTvuzF7B7Mo0Z&#10;ahntrlbOzcvX8c28CnGzWh4fgGW95L8w/OITOvTEdAhnVImNAsqioiTpdzSJ/KppSmAHAc2mAt53&#10;/P+A/gcAAP//AwBQSwECLQAUAAYACAAAACEAtoM4kv4AAADhAQAAEwAAAAAAAAAAAAAAAAAAAAAA&#10;W0NvbnRlbnRfVHlwZXNdLnhtbFBLAQItABQABgAIAAAAIQA4/SH/1gAAAJQBAAALAAAAAAAAAAAA&#10;AAAAAC8BAABfcmVscy8ucmVsc1BLAQItABQABgAIAAAAIQCmQ+EIOgIAAIMEAAAOAAAAAAAAAAAA&#10;AAAAAC4CAABkcnMvZTJvRG9jLnhtbFBLAQItABQABgAIAAAAIQBkVhdK2wAAAAgBAAAPAAAAAAAA&#10;AAAAAAAAAJQEAABkcnMvZG93bnJldi54bWxQSwUGAAAAAAQABADzAAAAnAUAAAAA&#10;" fillcolor="white [3201]" strokeweight=".5pt">
                <v:textbox>
                  <w:txbxContent>
                    <w:p w14:paraId="3E924BF0" w14:textId="58EF6F95" w:rsidR="006A2F1B" w:rsidRPr="002F1386" w:rsidRDefault="006A2F1B" w:rsidP="002F1386">
                      <w:pPr>
                        <w:rPr>
                          <w:rFonts w:ascii="Assistant" w:hAnsi="Assistant"/>
                          <w:sz w:val="20"/>
                          <w:szCs w:val="20"/>
                          <w:lang w:bidi="ar-SA"/>
                        </w:rPr>
                      </w:pP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23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تشرين أول</w:t>
                      </w: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2023-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صياغة</w:t>
                      </w: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برنامج</w:t>
                      </w: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لتأجيل</w:t>
                      </w: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أقساط</w:t>
                      </w: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القروض</w:t>
                      </w: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وتخفيف</w:t>
                      </w: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عبء</w:t>
                      </w: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العمولات</w:t>
                      </w: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تم اعتماده من قبل</w:t>
                      </w: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شركات</w:t>
                      </w: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بطاقات</w:t>
                      </w:r>
                      <w:r w:rsidRPr="002F1386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2F1386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الائتمان</w:t>
                      </w:r>
                    </w:p>
                  </w:txbxContent>
                </v:textbox>
              </v:shape>
            </w:pict>
          </mc:Fallback>
        </mc:AlternateContent>
      </w:r>
    </w:p>
    <w:p w14:paraId="3DCCBA11" w14:textId="2937E64E" w:rsidR="009429CD" w:rsidRPr="00EF1963" w:rsidRDefault="002F1386" w:rsidP="00FD7D8D">
      <w:pPr>
        <w:tabs>
          <w:tab w:val="left" w:pos="2315"/>
        </w:tabs>
        <w:spacing w:after="200" w:line="360" w:lineRule="auto"/>
        <w:rPr>
          <w:rFonts w:asciiTheme="minorBidi" w:hAnsiTheme="minorBidi"/>
          <w:b/>
          <w:bCs/>
          <w:color w:val="002060"/>
          <w:rtl/>
        </w:rPr>
      </w:pPr>
      <w:r w:rsidRPr="00EF1963">
        <w:rPr>
          <w:rFonts w:asciiTheme="minorBidi" w:hAnsiTheme="minorBidi"/>
          <w:b/>
          <w:bCs/>
          <w:noProof/>
          <w:color w:val="002060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CD9F3" wp14:editId="7788A9E7">
                <wp:simplePos x="0" y="0"/>
                <wp:positionH relativeFrom="margin">
                  <wp:posOffset>131233</wp:posOffset>
                </wp:positionH>
                <wp:positionV relativeFrom="paragraph">
                  <wp:posOffset>286385</wp:posOffset>
                </wp:positionV>
                <wp:extent cx="4943475" cy="465667"/>
                <wp:effectExtent l="0" t="0" r="28575" b="10795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46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4E529" w14:textId="456552BF" w:rsidR="006A2F1B" w:rsidRPr="00FD7D8D" w:rsidRDefault="006A2F1B" w:rsidP="002F1386">
                            <w:pPr>
                              <w:jc w:val="both"/>
                              <w:rPr>
                                <w:rFonts w:ascii="Assistant" w:hAnsi="Assistant" w:cs="Assistant"/>
                                <w:color w:val="C45911" w:themeColor="accent2" w:themeShade="BF"/>
                              </w:rPr>
                            </w:pP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8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تشرين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الثاني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2023 –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توسيع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برامج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المساعد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ة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المعتمدة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من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قبل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البنوك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وشركات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بطاقات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الائتمان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لتشمل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سكان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الشمال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الذين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تم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إجلاؤهم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من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منازلهم</w:t>
                            </w:r>
                            <w:r w:rsidRPr="00FD7D8D">
                              <w:rPr>
                                <w:rFonts w:ascii="Assistant" w:hAnsi="Assistant" w:cs="Assistant"/>
                                <w:rtl/>
                              </w:rPr>
                              <w:t xml:space="preserve"> </w:t>
                            </w:r>
                          </w:p>
                          <w:p w14:paraId="4C6841B7" w14:textId="77777777" w:rsidR="006A2F1B" w:rsidRPr="009B2B18" w:rsidRDefault="006A2F1B" w:rsidP="00942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D9F3" id="תיבת טקסט 6" o:spid="_x0000_s1028" type="#_x0000_t202" style="position:absolute;left:0;text-align:left;margin-left:10.35pt;margin-top:22.55pt;width:389.25pt;height:3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bjPAIAAIMEAAAOAAAAZHJzL2Uyb0RvYy54bWysVEtv2zAMvg/YfxB0X5ykTroacYosRYYB&#10;QVsgHXpWZDkWJouapMTOfv0o2Xm022nYReZLn8iPpGf3ba3IQVgnQed0NBhSIjSHQupdTr+/rD59&#10;psR5pgumQIucHoWj9/OPH2aNycQYKlCFsARBtMsak9PKe5MlieOVqJkbgBEanSXYmnlU7S4pLGsQ&#10;vVbJeDicJg3Ywljgwjm0PnROOo/4ZSm4fypLJzxROcXcfDxtPLfhTOYzlu0sM5XkfRrsH7KomdT4&#10;6BnqgXlG9lb+AVVLbsFB6Qcc6gTKUnIRa8BqRsN31WwqZkSsBclx5kyT+3+w/PGwMc+W+PYLtNjA&#10;QEhjXObQGOppS1uHL2ZK0I8UHs+0idYTjsb0Lr1JbyeUcPSl08l0ehtgksttY53/KqAmQcipxbZE&#10;tthh7XwXegoJjzlQslhJpaISRkEslSUHhk1UPuaI4G+ilCZNTqc3k2EEfuML0Of7W8X4jz69qyjE&#10;UxpzvtQeJN9uWyKLnI5PvGyhOCJdFrpJcoavJMKvmfPPzOLoIEO4Dv4Jj1IB5gS9REkF9tff7CEe&#10;O4peShocxZy6n3tmBSXqm8Ze343SNMxuVNLJ7RgVe+3ZXnv0vl4CEjXCxTM8iiHeq5O1tFC/4tYs&#10;wqvoYprj2zn1J3HpuwXBreNisYhBOK2G+bXeGB6gQ2MCrS/tK7Omb6vHgXiE09Cy7F13u9hwU8Ni&#10;76GUsfWB547Vnn6c9Dg8/VaGVbrWY9Tl3zH/DQAA//8DAFBLAwQUAAYACAAAACEABS9SUdwAAAAJ&#10;AQAADwAAAGRycy9kb3ducmV2LnhtbEyPwU7DMBBE70j8g7VI3KiTqNAkxKkAFS6cKIjzNnZti9iO&#10;bDcNf89yguNqnmbedtvFjWxWMdngBZSrApjyQ5DWawEf7883NbCU0Uscg1cCvlWCbX950WErw9m/&#10;qXmfNaMSn1oUYHKeWs7TYJTDtAqT8pQdQ3SY6Yyay4hnKncjr4rijju0nhYMTurJqOFrf3ICdo+6&#10;0UON0exqae28fB5f9YsQ11fLwz2wrJb8B8OvPqlDT06HcPIysVFAVWyIFLC+LYFRvmmaCtiBwLJe&#10;A+87/v+D/gcAAP//AwBQSwECLQAUAAYACAAAACEAtoM4kv4AAADhAQAAEwAAAAAAAAAAAAAAAAAA&#10;AAAAW0NvbnRlbnRfVHlwZXNdLnhtbFBLAQItABQABgAIAAAAIQA4/SH/1gAAAJQBAAALAAAAAAAA&#10;AAAAAAAAAC8BAABfcmVscy8ucmVsc1BLAQItABQABgAIAAAAIQCx/LbjPAIAAIMEAAAOAAAAAAAA&#10;AAAAAAAAAC4CAABkcnMvZTJvRG9jLnhtbFBLAQItABQABgAIAAAAIQAFL1JR3AAAAAkBAAAPAAAA&#10;AAAAAAAAAAAAAJYEAABkcnMvZG93bnJldi54bWxQSwUGAAAAAAQABADzAAAAnwUAAAAA&#10;" fillcolor="white [3201]" strokeweight=".5pt">
                <v:textbox>
                  <w:txbxContent>
                    <w:p w14:paraId="52D4E529" w14:textId="456552BF" w:rsidR="006A2F1B" w:rsidRPr="00FD7D8D" w:rsidRDefault="006A2F1B" w:rsidP="002F1386">
                      <w:pPr>
                        <w:jc w:val="both"/>
                        <w:rPr>
                          <w:rFonts w:ascii="Assistant" w:hAnsi="Assistant" w:cs="Assistant"/>
                          <w:color w:val="C45911" w:themeColor="accent2" w:themeShade="BF"/>
                        </w:rPr>
                      </w:pP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8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تشرين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الثاني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2023 –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توسيع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برامج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المساعد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ة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المعتمدة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من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قبل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البنوك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وشركات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بطاقات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الائتمان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لتشمل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سكان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الشمال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الذين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تم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إجلاؤهم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من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منازلهم</w:t>
                      </w:r>
                      <w:r w:rsidRPr="00FD7D8D">
                        <w:rPr>
                          <w:rFonts w:ascii="Assistant" w:hAnsi="Assistant" w:cs="Assistant"/>
                          <w:rtl/>
                        </w:rPr>
                        <w:t xml:space="preserve"> </w:t>
                      </w:r>
                    </w:p>
                    <w:p w14:paraId="4C6841B7" w14:textId="77777777" w:rsidR="006A2F1B" w:rsidRPr="009B2B18" w:rsidRDefault="006A2F1B" w:rsidP="009429CD"/>
                  </w:txbxContent>
                </v:textbox>
                <w10:wrap anchorx="margin"/>
              </v:shape>
            </w:pict>
          </mc:Fallback>
        </mc:AlternateContent>
      </w:r>
    </w:p>
    <w:p w14:paraId="720AE74E" w14:textId="68CA053D" w:rsidR="009429CD" w:rsidRPr="00EF1963" w:rsidRDefault="009429CD" w:rsidP="00FD7D8D">
      <w:pPr>
        <w:tabs>
          <w:tab w:val="left" w:pos="2315"/>
        </w:tabs>
        <w:spacing w:after="200" w:line="360" w:lineRule="auto"/>
        <w:rPr>
          <w:rFonts w:asciiTheme="minorBidi" w:hAnsiTheme="minorBidi"/>
          <w:rtl/>
        </w:rPr>
      </w:pPr>
    </w:p>
    <w:p w14:paraId="27587FF7" w14:textId="2DB1A8D2" w:rsidR="009429CD" w:rsidRPr="00EF1963" w:rsidRDefault="002F1386" w:rsidP="00FD7D8D">
      <w:pPr>
        <w:tabs>
          <w:tab w:val="left" w:pos="2315"/>
        </w:tabs>
        <w:spacing w:after="200" w:line="360" w:lineRule="auto"/>
        <w:rPr>
          <w:rFonts w:asciiTheme="minorBidi" w:hAnsiTheme="minorBidi"/>
          <w:rtl/>
        </w:rPr>
      </w:pPr>
      <w:r w:rsidRPr="00EF1963">
        <w:rPr>
          <w:rFonts w:asciiTheme="minorBidi" w:hAnsiTheme="minorBidi"/>
          <w:b/>
          <w:bCs/>
          <w:noProof/>
          <w:color w:val="002060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79640" wp14:editId="0D8B7A09">
                <wp:simplePos x="0" y="0"/>
                <wp:positionH relativeFrom="column">
                  <wp:posOffset>160867</wp:posOffset>
                </wp:positionH>
                <wp:positionV relativeFrom="paragraph">
                  <wp:posOffset>104988</wp:posOffset>
                </wp:positionV>
                <wp:extent cx="4905375" cy="508000"/>
                <wp:effectExtent l="0" t="0" r="28575" b="25400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7193D" w14:textId="749897D1" w:rsidR="006A2F1B" w:rsidRPr="00FD7D8D" w:rsidRDefault="006A2F1B" w:rsidP="002F1386">
                            <w:pPr>
                              <w:rPr>
                                <w:rFonts w:ascii="Assistant" w:hAnsi="Assistant" w:cs="Assistant"/>
                                <w:b/>
                                <w:bCs/>
                                <w:color w:val="002060"/>
                              </w:rPr>
                            </w:pP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17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كانون أول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2023 –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تمديد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وتوسيع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برامج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المساعدة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لتأجيل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أقساط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القروض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وتخفيف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عبء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العمولات</w:t>
                            </w:r>
                            <w:r w:rsidR="00550EEF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،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والتي اعتمدها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الجهاز</w:t>
                            </w:r>
                            <w:r w:rsidRPr="00EF06C1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F06C1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المصرفي</w:t>
                            </w:r>
                            <w:r w:rsidRPr="00FD7D8D">
                              <w:rPr>
                                <w:rFonts w:ascii="Assistant" w:hAnsi="Assistant" w:cs="Assistant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79640" id="תיבת טקסט 7" o:spid="_x0000_s1029" type="#_x0000_t202" style="position:absolute;left:0;text-align:left;margin-left:12.65pt;margin-top:8.25pt;width:386.25pt;height: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bGOwIAAIMEAAAOAAAAZHJzL2Uyb0RvYy54bWysVEtv2zAMvg/YfxB0X+y8+jDiFFmKDAOC&#10;tkBa9KzIUiJMFjVJiZ39+lHKu9tp2EUWH/pIfiQ9emhrTbbCeQWmpN1OTokwHCplViV9e519uaPE&#10;B2YqpsGIku6Epw/jz59GjS1ED9agK+EIghhfNLak6xBskWWer0XNfAesMGiU4GoWUHSrrHKsQfRa&#10;Z708v8kacJV1wIX3qH3cG+k44UspeHiW0otAdEkxt5BOl85lPLPxiBUrx+xa8UMa7B+yqJkyGPQE&#10;9cgCIxun/oCqFXfgQYYOhzoDKRUXqQasppt/qGaxZlakWpAcb080+f8Hy5+2C/viSGi/QosNjIQ0&#10;1hcelbGeVro6fjFTgnakcHeiTbSBcFQO7vNh/3ZICUfbML/L88Rrdn5tnQ/fBNQkXkrqsC2JLbad&#10;+4AR0fXoEoN50KqaKa2TEEdBTLUjW4ZN1CHliC+uvLQhTUlv+sM8AV/ZIvTp/VIz/iNWeY2Akjao&#10;PNceb6FdtkRVJe0feVlCtUO6HOwnyVs+Uwg/Zz68MIejgwzhOoRnPKQGzAkON0rW4H79TR/9saNo&#10;paTBUSyp/7lhTlCivxvs9X13MIizm4TB8LaHgru0LC8tZlNPAYnq4uJZnq7RP+ijVjqo33FrJjEq&#10;mpjhGLuk4Xidhv2C4NZxMZkkJ5xWy8LcLCyP0LExkdbX9p05e2hrwIF4guPQsuJDd/e+8aWBySaA&#10;VKn1kec9qwf6cdJTdw5bGVfpUk5e53/H+DcAAAD//wMAUEsDBBQABgAIAAAAIQD9IdLX2wAAAAgB&#10;AAAPAAAAZHJzL2Rvd25yZXYueG1sTI/BTsMwEETvSPyDtUjcqENR2yTEqQAVLpwoiPM23toWsR3F&#10;bhr+nuUEx50Zzb5ptrPvxURjcjEouF0UICh0UbtgFHy8P9+UIFLGoLGPgRR8U4Jte3nRYK3jObzR&#10;tM9GcElINSqwOQ+1lKmz5DEt4kCBvWMcPWY+RyP1iGcu971cFsVaenSBP1gc6MlS97U/eQW7R1OZ&#10;rsTR7krt3DR/Hl/Ni1LXV/PDPYhMc/4Lwy8+o0PLTId4CjqJXsFydcdJ1tcrEOxvqg1POSioWJBt&#10;I/8PaH8AAAD//wMAUEsBAi0AFAAGAAgAAAAhALaDOJL+AAAA4QEAABMAAAAAAAAAAAAAAAAAAAAA&#10;AFtDb250ZW50X1R5cGVzXS54bWxQSwECLQAUAAYACAAAACEAOP0h/9YAAACUAQAACwAAAAAAAAAA&#10;AAAAAAAvAQAAX3JlbHMvLnJlbHNQSwECLQAUAAYACAAAACEAynLGxjsCAACDBAAADgAAAAAAAAAA&#10;AAAAAAAuAgAAZHJzL2Uyb0RvYy54bWxQSwECLQAUAAYACAAAACEA/SHS19sAAAAIAQAADwAAAAAA&#10;AAAAAAAAAACVBAAAZHJzL2Rvd25yZXYueG1sUEsFBgAAAAAEAAQA8wAAAJ0FAAAAAA==&#10;" fillcolor="white [3201]" strokeweight=".5pt">
                <v:textbox>
                  <w:txbxContent>
                    <w:p w14:paraId="6A27193D" w14:textId="749897D1" w:rsidR="006A2F1B" w:rsidRPr="00FD7D8D" w:rsidRDefault="006A2F1B" w:rsidP="002F1386">
                      <w:pPr>
                        <w:rPr>
                          <w:rFonts w:ascii="Assistant" w:hAnsi="Assistant" w:cs="Assistant"/>
                          <w:b/>
                          <w:bCs/>
                          <w:color w:val="002060"/>
                        </w:rPr>
                      </w:pP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17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كانون أول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2023 –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تمديد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وتوسيع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برامج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المساعدة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لتأجيل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أقساط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القروض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وتخفيف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عبء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العمولات</w:t>
                      </w:r>
                      <w:r w:rsidR="00550EEF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،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والتي اعتمدها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الجهاز</w:t>
                      </w:r>
                      <w:r w:rsidRPr="00EF06C1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EF06C1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المصرفي</w:t>
                      </w:r>
                      <w:r w:rsidRPr="00FD7D8D">
                        <w:rPr>
                          <w:rFonts w:ascii="Assistant" w:hAnsi="Assistant" w:cs="Assistant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931FE7A" w14:textId="782B4A8E" w:rsidR="009A4A0E" w:rsidRPr="00EF1963" w:rsidRDefault="002F1386" w:rsidP="00FD7D8D">
      <w:pPr>
        <w:tabs>
          <w:tab w:val="left" w:pos="2315"/>
        </w:tabs>
        <w:spacing w:line="360" w:lineRule="auto"/>
        <w:rPr>
          <w:rFonts w:asciiTheme="minorBidi" w:hAnsiTheme="minorBidi"/>
          <w:rtl/>
        </w:rPr>
      </w:pPr>
      <w:r w:rsidRPr="00EF1963">
        <w:rPr>
          <w:rFonts w:asciiTheme="minorBidi" w:hAnsiTheme="minorBidi"/>
          <w:b/>
          <w:bCs/>
          <w:noProof/>
          <w:color w:val="002060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2CBF08" wp14:editId="57B6EDDB">
                <wp:simplePos x="0" y="0"/>
                <wp:positionH relativeFrom="margin">
                  <wp:posOffset>169333</wp:posOffset>
                </wp:positionH>
                <wp:positionV relativeFrom="paragraph">
                  <wp:posOffset>312420</wp:posOffset>
                </wp:positionV>
                <wp:extent cx="4895850" cy="474133"/>
                <wp:effectExtent l="0" t="0" r="19050" b="2159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474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1D3BE" w14:textId="7AD847CE" w:rsidR="006A2F1B" w:rsidRPr="002F1386" w:rsidRDefault="006A2F1B" w:rsidP="002F1386">
                            <w:pPr>
                              <w:rPr>
                                <w:rFonts w:ascii="Assistant" w:hAnsi="Assistant"/>
                                <w:color w:val="002060"/>
                                <w:lang w:bidi="ar-SA"/>
                              </w:rPr>
                            </w:pP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26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كانون أول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2023 –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تمديد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وتوسيع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برنامج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المساعدات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لتأجيل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أقساط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القروض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وتخفيف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عبء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العمولات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والذي اعتمدته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شركات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بطاقات</w:t>
                            </w:r>
                            <w:r>
                              <w:rPr>
                                <w:rFonts w:ascii="Assistant" w:hAnsi="Assistant" w:hint="cs"/>
                                <w:rtl/>
                                <w:lang w:bidi="ar-SA"/>
                              </w:rPr>
                              <w:t xml:space="preserve"> الائتمان</w:t>
                            </w:r>
                          </w:p>
                          <w:p w14:paraId="2A84EFAD" w14:textId="77777777" w:rsidR="006A2F1B" w:rsidRPr="00020F53" w:rsidRDefault="006A2F1B" w:rsidP="00942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CBF08" id="תיבת טקסט 9" o:spid="_x0000_s1030" type="#_x0000_t202" style="position:absolute;left:0;text-align:left;margin-left:13.35pt;margin-top:24.6pt;width:385.5pt;height:37.3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7xOQIAAIMEAAAOAAAAZHJzL2Uyb0RvYy54bWysVEtv2zAMvg/YfxB0X5xnmxpxiixFhgFB&#10;WyAdelZkKTYmi5qkxM5+/SjZebTdadhF5kufyI+kZ/dNpchBWFeCzuig16dEaA55qXcZ/fGy+jKl&#10;xHmmc6ZAi4wehaP388+fZrVJxRAKULmwBEG0S2uT0cJ7kyaJ44WomOuBERqdEmzFPKp2l+SW1Yhe&#10;qWTY798kNdjcWODCObQ+tE46j/hSCu6fpHTCE5VRzM3H08ZzG85kPmPpzjJTlLxLg/1DFhUrNT56&#10;hnpgnpG9LT9AVSW34ED6HocqASlLLmINWM2g/66aTcGMiLUgOc6caXL/D5Y/Hjbm2RLffIUGGxgI&#10;qY1LHRpDPY20VfhipgT9SOHxTJtoPOFoHE/vJtMJujj6xrfjwWgUYJLLbWOd/yagIkHIqMW2RLbY&#10;Ye18G3oKCY85UGW+KpWKShgFsVSWHBg2UfmYI4K/iVKa1Bm9GWEaHxAC9Pn+VjH+s0vvCgHxlMac&#10;L7UHyTfbhpQ5VnXiZQv5Eemy0E6SM3xVIvyaOf/MLI4O0oDr4J/wkAowJ+gkSgqwv/9mD/HYUfRS&#10;UuMoZtT92jMrKFHfNfb6bjAeh9mNynhyO0TFXnu21x69r5aARA1w8QyPYoj36mSVFqpX3JpFeBVd&#10;THN8O6P+JC59uyC4dVwsFjEIp9Uwv9YbwwN04DjQ+tK8Mmu6tnociEc4DS1L33W3jQ03NSz2HmQZ&#10;Wx94blnt6MdJj8PTbWVYpWs9Rl3+HfM/AAAA//8DAFBLAwQUAAYACAAAACEAZd2+etwAAAAJAQAA&#10;DwAAAGRycy9kb3ducmV2LnhtbEyPy07DMBBF90j8gzVI7KhDQM2DOBWgwoYVBbF246ltEduR7abh&#10;7xlWdDlzj+6c6TaLG9mMMdngBdyuCmDoh6Cs1wI+P15uamApS6/kGDwK+MEEm/7yopOtCif/jvMu&#10;a0YlPrVSgMl5ajlPg0En0ypM6Ck7hOhkpjFqrqI8UbkbeVkUa+6k9XTByAmfDQ7fu6MTsH3SjR5q&#10;Gc22VtbOy9fhTb8KcX21PD4Ay7jkfxj+9EkdenLah6NXiY0CynVFpID7pgRGedVUtNgTWN41wPuO&#10;n3/Q/wIAAP//AwBQSwECLQAUAAYACAAAACEAtoM4kv4AAADhAQAAEwAAAAAAAAAAAAAAAAAAAAAA&#10;W0NvbnRlbnRfVHlwZXNdLnhtbFBLAQItABQABgAIAAAAIQA4/SH/1gAAAJQBAAALAAAAAAAAAAAA&#10;AAAAAC8BAABfcmVscy8ucmVsc1BLAQItABQABgAIAAAAIQB2fs7xOQIAAIMEAAAOAAAAAAAAAAAA&#10;AAAAAC4CAABkcnMvZTJvRG9jLnhtbFBLAQItABQABgAIAAAAIQBl3b563AAAAAkBAAAPAAAAAAAA&#10;AAAAAAAAAJMEAABkcnMvZG93bnJldi54bWxQSwUGAAAAAAQABADzAAAAnAUAAAAA&#10;" fillcolor="white [3201]" strokeweight=".5pt">
                <v:textbox>
                  <w:txbxContent>
                    <w:p w14:paraId="18E1D3BE" w14:textId="7AD847CE" w:rsidR="006A2F1B" w:rsidRPr="002F1386" w:rsidRDefault="006A2F1B" w:rsidP="002F1386">
                      <w:pPr>
                        <w:rPr>
                          <w:rFonts w:ascii="Assistant" w:hAnsi="Assistant"/>
                          <w:color w:val="002060"/>
                          <w:lang w:bidi="ar-SA"/>
                        </w:rPr>
                      </w:pP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26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كانون أول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2023 –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تمديد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وتوسيع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برنامج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المساعدات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لتأجيل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أقساط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القروض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وتخفيف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عبء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العمولات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والذي اعتمدته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شركات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بطاقات</w:t>
                      </w:r>
                      <w:r>
                        <w:rPr>
                          <w:rFonts w:ascii="Assistant" w:hAnsi="Assistant" w:hint="cs"/>
                          <w:rtl/>
                          <w:lang w:bidi="ar-SA"/>
                        </w:rPr>
                        <w:t xml:space="preserve"> الائتمان</w:t>
                      </w:r>
                    </w:p>
                    <w:p w14:paraId="2A84EFAD" w14:textId="77777777" w:rsidR="006A2F1B" w:rsidRPr="00020F53" w:rsidRDefault="006A2F1B" w:rsidP="009429CD"/>
                  </w:txbxContent>
                </v:textbox>
                <w10:wrap anchorx="margin"/>
              </v:shape>
            </w:pict>
          </mc:Fallback>
        </mc:AlternateContent>
      </w:r>
    </w:p>
    <w:p w14:paraId="5DFC3655" w14:textId="2D142063" w:rsidR="009A4A0E" w:rsidRPr="00EF1963" w:rsidRDefault="009A4A0E" w:rsidP="00FD7D8D">
      <w:pPr>
        <w:tabs>
          <w:tab w:val="left" w:pos="2315"/>
        </w:tabs>
        <w:spacing w:line="360" w:lineRule="auto"/>
        <w:rPr>
          <w:rFonts w:asciiTheme="minorBidi" w:hAnsiTheme="minorBidi"/>
          <w:rtl/>
        </w:rPr>
      </w:pPr>
    </w:p>
    <w:p w14:paraId="2FBD3492" w14:textId="2F22B18D" w:rsidR="009A4A0E" w:rsidRPr="00EF1963" w:rsidRDefault="002F1386" w:rsidP="00FD7D8D">
      <w:pPr>
        <w:tabs>
          <w:tab w:val="left" w:pos="2315"/>
        </w:tabs>
        <w:spacing w:line="360" w:lineRule="auto"/>
        <w:rPr>
          <w:rFonts w:asciiTheme="minorBidi" w:hAnsiTheme="minorBidi"/>
          <w:rtl/>
        </w:rPr>
      </w:pPr>
      <w:r w:rsidRPr="00EF1963">
        <w:rPr>
          <w:rFonts w:asciiTheme="minorBidi" w:hAnsiTheme="minorBidi"/>
          <w:b/>
          <w:bCs/>
          <w:noProof/>
          <w:color w:val="002060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2B86D9" wp14:editId="129704F5">
                <wp:simplePos x="0" y="0"/>
                <wp:positionH relativeFrom="margin">
                  <wp:posOffset>177800</wp:posOffset>
                </wp:positionH>
                <wp:positionV relativeFrom="paragraph">
                  <wp:posOffset>220557</wp:posOffset>
                </wp:positionV>
                <wp:extent cx="4895850" cy="613833"/>
                <wp:effectExtent l="0" t="0" r="19050" b="1524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613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FA344" w14:textId="119772BE" w:rsidR="006A2F1B" w:rsidRPr="00451395" w:rsidRDefault="006A2F1B" w:rsidP="00686C4B">
                            <w:pPr>
                              <w:rPr>
                                <w:rFonts w:ascii="Assistant" w:hAnsi="Assistant"/>
                                <w:color w:val="C00000"/>
                                <w:rtl/>
                                <w:lang w:bidi="ar-SA"/>
                              </w:rPr>
                            </w:pP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4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آذار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2023 –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تمديد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وتوسيع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برنامج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المساعدات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لتأجيل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أقساط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القروض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وتخفيف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عبء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العمولات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والذي اعتمده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الجهاز</w:t>
                            </w:r>
                            <w:r w:rsidRPr="00451395">
                              <w:rPr>
                                <w:rFonts w:ascii="Assistant" w:hAnsi="Assistant" w:cs="Arial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51395">
                              <w:rPr>
                                <w:rFonts w:ascii="Assistant" w:hAnsi="Assistant" w:cs="Arial" w:hint="cs"/>
                                <w:rtl/>
                                <w:lang w:bidi="ar-SA"/>
                              </w:rPr>
                              <w:t>المصرفي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B86D9" id="תיבת טקסט 8" o:spid="_x0000_s1031" type="#_x0000_t202" style="position:absolute;left:0;text-align:left;margin-left:14pt;margin-top:17.35pt;width:385.5pt;height:48.3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lOOQIAAIMEAAAOAAAAZHJzL2Uyb0RvYy54bWysVEtv2zAMvg/YfxB0X5xnlxpxiixFhgFF&#10;WyAdelZkKREmi5qkxM5+/SjZeazdadhFFh/6SH4kPbtrKk0OwnkFpqCDXp8SYTiUymwL+v1l9WlK&#10;iQ/MlEyDEQU9Ck/v5h8/zGqbiyHsQJfCEQQxPq9tQXch2DzLPN+JivkeWGHQKMFVLKDotlnpWI3o&#10;lc6G/f5NVoMrrQMuvEftfWuk84QvpeDhSUovAtEFxdxCOl06N/HM5jOWbx2zO8W7NNg/ZFExZTDo&#10;GeqeBUb2Tr2DqhR34EGGHocqAykVF6kGrGbQf1PNesesSLUgOd6eafL/D5Y/Htb22ZHQfIEGGxgJ&#10;qa3PPSpjPY10VfxipgTtSOHxTJtoAuGoHE9vJ9MJmjjabgaj6WgUYbLLa+t8+CqgIvFSUIdtSWyx&#10;w4MPrevJJQbzoFW5UlonIY6CWGpHDgybqEPKEcH/8NKG1Bh8hGm8Q4jQ5/cbzfiPLr0rBMTTBnO+&#10;1B5vodk0RJUFnZx42UB5RLoctJPkLV8phH9gPjwzh6ODNOA6hCc8pAbMCbobJTtwv/6mj/7YUbRS&#10;UuMoFtT/3DMnKNHfDPb6djAex9lNwnjyeYiCu7Zsri1mXy0BiRrg4lmertE/6JNWOqhecWsWMSqa&#10;mOEYu6DhdF2GdkFw67hYLJITTqtl4cGsLY/QkeNI60vzypzt2hpwIB7hNLQsf9Pd1je+NLDYB5Aq&#10;tT7y3LLa0Y+Tnoan28q4Stdy8rr8O+a/AQAA//8DAFBLAwQUAAYACAAAACEA9otr0d0AAAAJAQAA&#10;DwAAAGRycy9kb3ducmV2LnhtbEyPzU7DMBCE70i8g7VI3KjTH9EkjVMBKlw4URBnN3Ztq/E6st00&#10;vD3LiR53ZjT7TbOdfM9GHZMLKGA+K4Bp7IJyaAR8fb4+lMBSlqhkH1AL+NEJtu3tTSNrFS74ocd9&#10;NoxKMNVSgM15qDlPndVeplkYNJJ3DNHLTGc0XEV5oXLf80VRPHIvHdIHKwf9YnV32p+9gN2zqUxX&#10;ymh3pXJunL6P7+ZNiPu76WkDLOsp/4fhD5/QoSWmQzijSqwXsChpShawXK2Bkb+uKhIOFFzOV8Db&#10;hl8vaH8BAAD//wMAUEsBAi0AFAAGAAgAAAAhALaDOJL+AAAA4QEAABMAAAAAAAAAAAAAAAAAAAAA&#10;AFtDb250ZW50X1R5cGVzXS54bWxQSwECLQAUAAYACAAAACEAOP0h/9YAAACUAQAACwAAAAAAAAAA&#10;AAAAAAAvAQAAX3JlbHMvLnJlbHNQSwECLQAUAAYACAAAACEA0fZJTjkCAACDBAAADgAAAAAAAAAA&#10;AAAAAAAuAgAAZHJzL2Uyb0RvYy54bWxQSwECLQAUAAYACAAAACEA9otr0d0AAAAJAQAADwAAAAAA&#10;AAAAAAAAAACTBAAAZHJzL2Rvd25yZXYueG1sUEsFBgAAAAAEAAQA8wAAAJ0FAAAAAA==&#10;" fillcolor="white [3201]" strokeweight=".5pt">
                <v:textbox>
                  <w:txbxContent>
                    <w:p w14:paraId="0C2FA344" w14:textId="119772BE" w:rsidR="006A2F1B" w:rsidRPr="00451395" w:rsidRDefault="006A2F1B" w:rsidP="00686C4B">
                      <w:pPr>
                        <w:rPr>
                          <w:rFonts w:ascii="Assistant" w:hAnsi="Assistant"/>
                          <w:color w:val="C00000"/>
                          <w:rtl/>
                          <w:lang w:bidi="ar-SA"/>
                        </w:rPr>
                      </w:pP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4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آذار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2023 –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تمديد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وتوسيع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برنامج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المساعدات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لتأجيل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أقساط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القروض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وتخفيف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عبء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العمولات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والذي اعتمده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الجهاز</w:t>
                      </w:r>
                      <w:r w:rsidRPr="00451395">
                        <w:rPr>
                          <w:rFonts w:ascii="Assistant" w:hAnsi="Assistant" w:cs="Arial"/>
                          <w:rtl/>
                          <w:lang w:bidi="ar-SA"/>
                        </w:rPr>
                        <w:t xml:space="preserve"> </w:t>
                      </w:r>
                      <w:r w:rsidRPr="00451395">
                        <w:rPr>
                          <w:rFonts w:ascii="Assistant" w:hAnsi="Assistant" w:cs="Arial" w:hint="cs"/>
                          <w:rtl/>
                          <w:lang w:bidi="ar-SA"/>
                        </w:rPr>
                        <w:t>المصرفي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688C7" w14:textId="319B5543" w:rsidR="009A4A0E" w:rsidRPr="00EF1963" w:rsidRDefault="009A4A0E" w:rsidP="00FD7D8D">
      <w:pPr>
        <w:tabs>
          <w:tab w:val="left" w:pos="2315"/>
        </w:tabs>
        <w:spacing w:line="360" w:lineRule="auto"/>
        <w:rPr>
          <w:rFonts w:asciiTheme="minorBidi" w:hAnsiTheme="minorBidi"/>
          <w:rtl/>
        </w:rPr>
      </w:pPr>
    </w:p>
    <w:p w14:paraId="231E62CA" w14:textId="336AAF1D" w:rsidR="008671DF" w:rsidRPr="00EF1963" w:rsidRDefault="008671DF" w:rsidP="00FD7D8D">
      <w:pPr>
        <w:shd w:val="clear" w:color="auto" w:fill="FFFFFF"/>
        <w:spacing w:after="150" w:line="360" w:lineRule="auto"/>
        <w:rPr>
          <w:rFonts w:asciiTheme="minorBidi" w:hAnsiTheme="minorBidi"/>
          <w:b/>
          <w:bCs/>
          <w:color w:val="002060"/>
          <w:rtl/>
        </w:rPr>
      </w:pPr>
    </w:p>
    <w:p w14:paraId="042436F3" w14:textId="77777777" w:rsidR="00451395" w:rsidRDefault="00451395" w:rsidP="00FD7D8D">
      <w:pPr>
        <w:spacing w:line="360" w:lineRule="auto"/>
        <w:jc w:val="both"/>
        <w:rPr>
          <w:rFonts w:asciiTheme="minorBidi" w:hAnsiTheme="minorBidi"/>
          <w:b/>
          <w:bCs/>
          <w:rtl/>
          <w:lang w:bidi="ar-SA"/>
        </w:rPr>
      </w:pPr>
    </w:p>
    <w:p w14:paraId="7E805D88" w14:textId="6BB51051" w:rsidR="008053B8" w:rsidRPr="00EF1963" w:rsidRDefault="00686C4B" w:rsidP="00686C4B">
      <w:pPr>
        <w:spacing w:line="360" w:lineRule="auto"/>
        <w:jc w:val="both"/>
        <w:rPr>
          <w:rFonts w:asciiTheme="minorBidi" w:hAnsiTheme="minorBidi"/>
          <w:b/>
          <w:bCs/>
          <w:rtl/>
          <w:lang w:bidi="ar-SA"/>
        </w:rPr>
      </w:pPr>
      <w:r w:rsidRPr="00451395">
        <w:rPr>
          <w:rFonts w:asciiTheme="minorBidi" w:hAnsiTheme="minorBidi" w:cs="Arial" w:hint="cs"/>
          <w:b/>
          <w:bCs/>
          <w:rtl/>
          <w:lang w:bidi="ar-SA"/>
        </w:rPr>
        <w:lastRenderedPageBreak/>
        <w:t>صياغة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برنامج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مساعدات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لتخفيف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أعباء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والعمولات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والذي اعتمده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الجهاز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المصرفي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– </w:t>
      </w:r>
      <w:r>
        <w:rPr>
          <w:rFonts w:asciiTheme="minorBidi" w:hAnsiTheme="minorBidi" w:cs="Arial" w:hint="cs"/>
          <w:b/>
          <w:bCs/>
          <w:rtl/>
          <w:lang w:bidi="ar-SA"/>
        </w:rPr>
        <w:t>تشرين أول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8053B8" w:rsidRPr="00EF1963">
        <w:rPr>
          <w:rFonts w:asciiTheme="minorBidi" w:hAnsiTheme="minorBidi"/>
          <w:b/>
          <w:bCs/>
          <w:rtl/>
        </w:rPr>
        <w:t>2023</w:t>
      </w:r>
      <w:r w:rsidR="001352BC" w:rsidRPr="00EF1963">
        <w:rPr>
          <w:rStyle w:val="FootnoteReference"/>
          <w:rFonts w:asciiTheme="minorBidi" w:hAnsiTheme="minorBidi"/>
          <w:b/>
          <w:bCs/>
          <w:rtl/>
        </w:rPr>
        <w:footnoteReference w:id="1"/>
      </w:r>
      <w:r w:rsidR="00451395">
        <w:rPr>
          <w:rFonts w:asciiTheme="minorBidi" w:hAnsiTheme="minorBidi" w:hint="cs"/>
          <w:b/>
          <w:bCs/>
          <w:rtl/>
          <w:lang w:bidi="ar-SA"/>
        </w:rPr>
        <w:t xml:space="preserve"> </w:t>
      </w:r>
    </w:p>
    <w:p w14:paraId="7A9BA463" w14:textId="066C19BF" w:rsidR="00451395" w:rsidRPr="00451395" w:rsidRDefault="00451395" w:rsidP="00686C4B">
      <w:pPr>
        <w:spacing w:line="360" w:lineRule="auto"/>
        <w:jc w:val="both"/>
        <w:rPr>
          <w:rFonts w:asciiTheme="minorBidi" w:hAnsiTheme="minorBidi"/>
          <w:rtl/>
        </w:rPr>
      </w:pPr>
      <w:r w:rsidRPr="00451395">
        <w:rPr>
          <w:rFonts w:asciiTheme="minorBidi" w:hAnsiTheme="minorBidi" w:cs="Arial" w:hint="cs"/>
          <w:rtl/>
          <w:lang w:bidi="ar-SA"/>
        </w:rPr>
        <w:t>بعد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نحو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أسبوع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اندلاع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حرب</w:t>
      </w:r>
      <w:r w:rsidRPr="00451395">
        <w:rPr>
          <w:rFonts w:asciiTheme="minorBidi" w:hAnsiTheme="minorBidi" w:cs="Arial"/>
          <w:rtl/>
          <w:lang w:bidi="ar-SA"/>
        </w:rPr>
        <w:t xml:space="preserve"> "</w:t>
      </w:r>
      <w:r w:rsidRPr="00451395">
        <w:rPr>
          <w:rFonts w:asciiTheme="minorBidi" w:hAnsiTheme="minorBidi" w:cs="Arial" w:hint="cs"/>
          <w:rtl/>
          <w:lang w:bidi="ar-SA"/>
        </w:rPr>
        <w:t>السيوف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الحديدية</w:t>
      </w:r>
      <w:r w:rsidRPr="00451395">
        <w:rPr>
          <w:rFonts w:asciiTheme="minorBidi" w:hAnsiTheme="minorBidi" w:cs="Arial"/>
          <w:rtl/>
          <w:lang w:bidi="ar-SA"/>
        </w:rPr>
        <w:t>"</w:t>
      </w:r>
      <w:r w:rsidRPr="00451395">
        <w:rPr>
          <w:rFonts w:asciiTheme="minorBidi" w:hAnsiTheme="minorBidi" w:cs="Arial" w:hint="cs"/>
          <w:rtl/>
          <w:lang w:bidi="ar-SA"/>
        </w:rPr>
        <w:t>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قامت</w:t>
      </w:r>
      <w:r w:rsidR="00686C4B">
        <w:rPr>
          <w:rFonts w:asciiTheme="minorBidi" w:hAnsiTheme="minorBidi" w:cs="Arial" w:hint="cs"/>
          <w:rtl/>
          <w:lang w:bidi="ar-SA"/>
        </w:rPr>
        <w:t xml:space="preserve"> هيئة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الرقابة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550EEF">
        <w:rPr>
          <w:rFonts w:asciiTheme="minorBidi" w:hAnsiTheme="minorBidi" w:cs="Arial" w:hint="cs"/>
          <w:rtl/>
          <w:lang w:bidi="ar-SA"/>
        </w:rPr>
        <w:t>على البنوك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بصياغة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برنامج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لتخفيف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عبء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الائتمان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والعمولات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عن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الأسر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والمصالح التجارية</w:t>
      </w:r>
      <w:r w:rsidRPr="00451395">
        <w:rPr>
          <w:rFonts w:asciiTheme="minorBidi" w:hAnsiTheme="minorBidi" w:cs="Arial" w:hint="cs"/>
          <w:rtl/>
          <w:lang w:bidi="ar-SA"/>
        </w:rPr>
        <w:t>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</w:t>
      </w:r>
      <w:r w:rsidR="00686C4B">
        <w:rPr>
          <w:rFonts w:asciiTheme="minorBidi" w:hAnsiTheme="minorBidi" w:cs="Arial" w:hint="cs"/>
          <w:rtl/>
          <w:lang w:bidi="ar-SA"/>
        </w:rPr>
        <w:t xml:space="preserve">قد </w:t>
      </w:r>
      <w:r w:rsidRPr="00451395">
        <w:rPr>
          <w:rFonts w:asciiTheme="minorBidi" w:hAnsiTheme="minorBidi" w:cs="Arial" w:hint="cs"/>
          <w:rtl/>
          <w:lang w:bidi="ar-SA"/>
        </w:rPr>
        <w:t>اعتمدته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جميع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البنوك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أجل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مساعدة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زبائنها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على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التعامل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صعوبات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السيولة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وعواقب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الحرب</w:t>
      </w:r>
      <w:r w:rsidRPr="00451395">
        <w:rPr>
          <w:rFonts w:asciiTheme="minorBidi" w:hAnsiTheme="minorBidi" w:cs="Arial"/>
          <w:rtl/>
          <w:lang w:bidi="ar-SA"/>
        </w:rPr>
        <w:t>.</w:t>
      </w:r>
    </w:p>
    <w:p w14:paraId="43C67750" w14:textId="33B0D6DA" w:rsidR="00451395" w:rsidRPr="00EF1963" w:rsidRDefault="00451395" w:rsidP="00686C4B">
      <w:pPr>
        <w:spacing w:line="360" w:lineRule="auto"/>
        <w:jc w:val="both"/>
        <w:rPr>
          <w:rFonts w:asciiTheme="minorBidi" w:hAnsiTheme="minorBidi"/>
          <w:rtl/>
          <w:lang w:bidi="ar-SA"/>
        </w:rPr>
      </w:pP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أجل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تخصيص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المساعدات،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تصنيف السكان إلى فئتين</w:t>
      </w:r>
      <w:r w:rsidRPr="00451395">
        <w:rPr>
          <w:rFonts w:asciiTheme="minorBidi" w:hAnsiTheme="minorBidi" w:cs="Arial"/>
          <w:rtl/>
          <w:lang w:bidi="ar-SA"/>
        </w:rPr>
        <w:t xml:space="preserve">. </w:t>
      </w:r>
      <w:r w:rsidR="00686C4B">
        <w:rPr>
          <w:rFonts w:asciiTheme="minorBidi" w:hAnsiTheme="minorBidi" w:cs="Arial" w:hint="cs"/>
          <w:rtl/>
          <w:lang w:bidi="ar-SA"/>
        </w:rPr>
        <w:t>الفئة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الأولى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</w:t>
      </w:r>
      <w:r w:rsidR="00686C4B">
        <w:rPr>
          <w:rFonts w:asciiTheme="minorBidi" w:hAnsiTheme="minorBidi" w:cs="Arial" w:hint="cs"/>
          <w:rtl/>
          <w:lang w:bidi="ar-SA"/>
        </w:rPr>
        <w:t xml:space="preserve">التي </w:t>
      </w:r>
      <w:r w:rsidRPr="00451395">
        <w:rPr>
          <w:rFonts w:asciiTheme="minorBidi" w:hAnsiTheme="minorBidi" w:cs="Arial" w:hint="cs"/>
          <w:rtl/>
          <w:lang w:bidi="ar-SA"/>
        </w:rPr>
        <w:t>تعرف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 w:rsidRPr="00686C4B">
        <w:rPr>
          <w:rFonts w:asciiTheme="minorBidi" w:hAnsiTheme="minorBidi" w:cs="Arial" w:hint="cs"/>
          <w:b/>
          <w:bCs/>
          <w:rtl/>
          <w:lang w:bidi="ar-SA"/>
        </w:rPr>
        <w:t>بزبائن المجموعة</w:t>
      </w:r>
      <w:r w:rsidRPr="00686C4B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686C4B">
        <w:rPr>
          <w:rFonts w:asciiTheme="minorBidi" w:hAnsiTheme="minorBidi" w:cs="Arial" w:hint="cs"/>
          <w:b/>
          <w:bCs/>
          <w:rtl/>
          <w:lang w:bidi="ar-SA"/>
        </w:rPr>
        <w:t>الأولى</w:t>
      </w:r>
      <w:r w:rsidRPr="00451395">
        <w:rPr>
          <w:rFonts w:asciiTheme="minorBidi" w:hAnsiTheme="minorBidi" w:cs="Arial"/>
          <w:rtl/>
          <w:lang w:bidi="ar-SA"/>
        </w:rPr>
        <w:t>:</w:t>
      </w:r>
    </w:p>
    <w:p w14:paraId="6BF0729E" w14:textId="5878FDB9" w:rsidR="00451395" w:rsidRPr="00451395" w:rsidRDefault="00451395" w:rsidP="00686C4B">
      <w:pPr>
        <w:pStyle w:val="ListParagraph"/>
        <w:numPr>
          <w:ilvl w:val="0"/>
          <w:numId w:val="46"/>
        </w:numPr>
        <w:spacing w:line="276" w:lineRule="auto"/>
        <w:ind w:left="368"/>
        <w:jc w:val="both"/>
        <w:rPr>
          <w:rFonts w:asciiTheme="minorBidi" w:hAnsiTheme="minorBidi"/>
          <w:rtl/>
        </w:rPr>
      </w:pPr>
      <w:r w:rsidRPr="00451395">
        <w:rPr>
          <w:rFonts w:asciiTheme="minorBidi" w:hAnsiTheme="minorBidi" w:cs="Arial" w:hint="cs"/>
          <w:rtl/>
          <w:lang w:bidi="ar-SA"/>
        </w:rPr>
        <w:t>تشمل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جميع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المتضررين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بشكل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مباشر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الحرب،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بما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في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ذلك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السكان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الذين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يعيشون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ضمن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مسافة</w:t>
      </w:r>
      <w:r w:rsidRPr="00451395">
        <w:rPr>
          <w:rFonts w:asciiTheme="minorBidi" w:hAnsiTheme="minorBidi" w:cs="Arial"/>
          <w:rtl/>
          <w:lang w:bidi="ar-SA"/>
        </w:rPr>
        <w:t xml:space="preserve"> 30 </w:t>
      </w:r>
      <w:r w:rsidRPr="00451395">
        <w:rPr>
          <w:rFonts w:asciiTheme="minorBidi" w:hAnsiTheme="minorBidi" w:cs="Arial" w:hint="cs"/>
          <w:rtl/>
          <w:lang w:bidi="ar-SA"/>
        </w:rPr>
        <w:t>كيلومترا</w:t>
      </w:r>
      <w:r w:rsidR="00686C4B">
        <w:rPr>
          <w:rFonts w:asciiTheme="minorBidi" w:hAnsiTheme="minorBidi" w:cs="Arial" w:hint="cs"/>
          <w:rtl/>
          <w:lang w:bidi="ar-SA"/>
        </w:rPr>
        <w:t>ً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حدود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قطاع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غزة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أو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الذين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يمتلكون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مصالح تجارية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ضمن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هذا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النطاق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الجغرافي</w:t>
      </w:r>
      <w:r w:rsidR="00686C4B">
        <w:rPr>
          <w:rFonts w:asciiTheme="minorBidi" w:hAnsiTheme="minorBidi" w:cs="Arial" w:hint="cs"/>
          <w:rtl/>
          <w:lang w:bidi="ar-SA"/>
        </w:rPr>
        <w:t>؛</w:t>
      </w:r>
    </w:p>
    <w:p w14:paraId="026A0DB7" w14:textId="47EFA8FE" w:rsidR="00451395" w:rsidRPr="00451395" w:rsidRDefault="00451395" w:rsidP="00686C4B">
      <w:pPr>
        <w:pStyle w:val="ListParagraph"/>
        <w:numPr>
          <w:ilvl w:val="0"/>
          <w:numId w:val="46"/>
        </w:numPr>
        <w:spacing w:line="276" w:lineRule="auto"/>
        <w:ind w:left="368"/>
        <w:jc w:val="both"/>
        <w:rPr>
          <w:rFonts w:asciiTheme="minorBidi" w:hAnsiTheme="minorBidi"/>
          <w:rtl/>
        </w:rPr>
      </w:pPr>
      <w:r w:rsidRPr="00451395">
        <w:rPr>
          <w:rFonts w:asciiTheme="minorBidi" w:hAnsiTheme="minorBidi" w:cs="Arial" w:hint="cs"/>
          <w:rtl/>
          <w:lang w:bidi="ar-SA"/>
        </w:rPr>
        <w:t>السكان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الذين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إجلاؤهم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منازلهم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قبل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جهة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رسمية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تابعة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للدولة</w:t>
      </w:r>
      <w:r w:rsidR="00686C4B">
        <w:rPr>
          <w:rFonts w:asciiTheme="minorBidi" w:hAnsiTheme="minorBidi" w:cs="Arial" w:hint="cs"/>
          <w:rtl/>
          <w:lang w:bidi="ar-SA"/>
        </w:rPr>
        <w:t>؛</w:t>
      </w:r>
    </w:p>
    <w:p w14:paraId="399CD1C4" w14:textId="6282BD5A" w:rsidR="00451395" w:rsidRPr="00451395" w:rsidRDefault="00451395" w:rsidP="00686C4B">
      <w:pPr>
        <w:pStyle w:val="ListParagraph"/>
        <w:numPr>
          <w:ilvl w:val="0"/>
          <w:numId w:val="46"/>
        </w:numPr>
        <w:spacing w:line="276" w:lineRule="auto"/>
        <w:ind w:left="368"/>
        <w:jc w:val="both"/>
        <w:rPr>
          <w:rFonts w:asciiTheme="minorBidi" w:hAnsiTheme="minorBidi"/>
          <w:rtl/>
        </w:rPr>
      </w:pPr>
      <w:r w:rsidRPr="00451395">
        <w:rPr>
          <w:rFonts w:asciiTheme="minorBidi" w:hAnsiTheme="minorBidi" w:cs="Arial" w:hint="cs"/>
          <w:rtl/>
          <w:lang w:bidi="ar-SA"/>
        </w:rPr>
        <w:t>المواطنون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الذين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تجنيدهم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للخدمة الاحتياطية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بموجب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أمر</w:t>
      </w:r>
      <w:r w:rsidR="00686C4B">
        <w:rPr>
          <w:rFonts w:asciiTheme="minorBidi" w:hAnsiTheme="minorBidi" w:cs="Arial" w:hint="cs"/>
          <w:rtl/>
          <w:lang w:bidi="ar-SA"/>
        </w:rPr>
        <w:t xml:space="preserve"> التجنيد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رقم</w:t>
      </w:r>
      <w:r w:rsidRPr="00451395">
        <w:rPr>
          <w:rFonts w:asciiTheme="minorBidi" w:hAnsiTheme="minorBidi" w:cs="Arial"/>
          <w:rtl/>
          <w:lang w:bidi="ar-SA"/>
        </w:rPr>
        <w:t xml:space="preserve"> 8</w:t>
      </w:r>
      <w:r w:rsidR="00686C4B">
        <w:rPr>
          <w:rFonts w:asciiTheme="minorBidi" w:hAnsiTheme="minorBidi" w:cs="Arial" w:hint="cs"/>
          <w:rtl/>
          <w:lang w:bidi="ar-SA"/>
        </w:rPr>
        <w:t>؛</w:t>
      </w:r>
    </w:p>
    <w:p w14:paraId="55CF7939" w14:textId="205282F2" w:rsidR="00451395" w:rsidRPr="00EF1963" w:rsidRDefault="00451395" w:rsidP="00686C4B">
      <w:pPr>
        <w:pStyle w:val="ListParagraph"/>
        <w:numPr>
          <w:ilvl w:val="0"/>
          <w:numId w:val="46"/>
        </w:numPr>
        <w:spacing w:line="276" w:lineRule="auto"/>
        <w:ind w:left="368"/>
        <w:jc w:val="both"/>
        <w:rPr>
          <w:rFonts w:asciiTheme="minorBidi" w:hAnsiTheme="minorBidi"/>
          <w:rtl/>
        </w:rPr>
      </w:pPr>
      <w:r w:rsidRPr="00451395">
        <w:rPr>
          <w:rFonts w:asciiTheme="minorBidi" w:hAnsiTheme="minorBidi" w:cs="Arial" w:hint="cs"/>
          <w:rtl/>
          <w:lang w:bidi="ar-SA"/>
        </w:rPr>
        <w:t>المواطنون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الذين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تربطهم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صلة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قرابة</w:t>
      </w:r>
      <w:r w:rsidR="00686C4B">
        <w:rPr>
          <w:rFonts w:asciiTheme="minorBidi" w:hAnsiTheme="minorBidi" w:cs="Arial" w:hint="cs"/>
          <w:rtl/>
          <w:lang w:bidi="ar-SA"/>
        </w:rPr>
        <w:t xml:space="preserve"> من الدرجة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ال</w:t>
      </w:r>
      <w:r w:rsidRPr="00451395">
        <w:rPr>
          <w:rFonts w:asciiTheme="minorBidi" w:hAnsiTheme="minorBidi" w:cs="Arial" w:hint="cs"/>
          <w:rtl/>
          <w:lang w:bidi="ar-SA"/>
        </w:rPr>
        <w:t>أولى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86C4B">
        <w:rPr>
          <w:rFonts w:asciiTheme="minorBidi" w:hAnsiTheme="minorBidi" w:cs="Arial" w:hint="cs"/>
          <w:rtl/>
          <w:lang w:bidi="ar-SA"/>
        </w:rPr>
        <w:t>بضحايا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الحرب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أو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المختطفين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أو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المفقودين</w:t>
      </w:r>
      <w:r w:rsidRPr="00451395">
        <w:rPr>
          <w:rFonts w:asciiTheme="minorBidi" w:hAnsiTheme="minorBidi" w:cs="Arial"/>
          <w:rtl/>
          <w:lang w:bidi="ar-SA"/>
        </w:rPr>
        <w:t>.</w:t>
      </w:r>
    </w:p>
    <w:p w14:paraId="09A9241B" w14:textId="012E732C" w:rsidR="00451395" w:rsidRPr="00EF1963" w:rsidRDefault="00663889" w:rsidP="00663889">
      <w:pPr>
        <w:spacing w:line="360" w:lineRule="auto"/>
        <w:jc w:val="both"/>
        <w:rPr>
          <w:rFonts w:asciiTheme="minorBidi" w:hAnsiTheme="minorBidi"/>
          <w:rtl/>
          <w:lang w:bidi="ar-SA"/>
        </w:rPr>
      </w:pPr>
      <w:r w:rsidRPr="00451395">
        <w:rPr>
          <w:rFonts w:asciiTheme="minorBidi" w:hAnsiTheme="minorBidi" w:cs="Arial" w:hint="cs"/>
          <w:rtl/>
          <w:lang w:bidi="ar-SA"/>
        </w:rPr>
        <w:t>يحق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لهذه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المجموعة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تأجيل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أقساط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القروض</w:t>
      </w:r>
      <w:r w:rsidR="003B748E" w:rsidRPr="00EF1963">
        <w:rPr>
          <w:rStyle w:val="FootnoteReference"/>
          <w:rFonts w:asciiTheme="minorBidi" w:hAnsiTheme="minorBidi"/>
          <w:color w:val="000000" w:themeColor="text1"/>
          <w:u w:val="single"/>
          <w:shd w:val="clear" w:color="auto" w:fill="FFFFFF"/>
          <w:rtl/>
        </w:rPr>
        <w:footnoteReference w:id="2"/>
      </w:r>
      <w:r w:rsidR="003B748E" w:rsidRPr="00EF1963">
        <w:rPr>
          <w:rFonts w:asciiTheme="minorBidi" w:hAnsiTheme="minorBidi"/>
          <w:color w:val="000000" w:themeColor="text1"/>
          <w:u w:val="single"/>
          <w:shd w:val="clear" w:color="auto" w:fill="FFFFFF"/>
          <w:rtl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دون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تحصيل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فوائد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وعمولات</w:t>
      </w:r>
      <w:r w:rsidR="00451395" w:rsidRPr="00451395">
        <w:rPr>
          <w:rFonts w:asciiTheme="minorBidi" w:hAnsiTheme="minorBidi" w:cs="Arial" w:hint="cs"/>
          <w:rtl/>
          <w:lang w:bidi="ar-SA"/>
        </w:rPr>
        <w:t>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ثلاثة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مجالات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النشاط</w:t>
      </w:r>
      <w:r w:rsidR="00451395" w:rsidRPr="00451395">
        <w:rPr>
          <w:rFonts w:asciiTheme="minorBidi" w:hAnsiTheme="minorBidi" w:cs="Arial"/>
          <w:rtl/>
          <w:lang w:bidi="ar-SA"/>
        </w:rPr>
        <w:t xml:space="preserve"> (</w:t>
      </w:r>
      <w:r w:rsidR="00451395" w:rsidRPr="00451395">
        <w:rPr>
          <w:rFonts w:asciiTheme="minorBidi" w:hAnsiTheme="minorBidi" w:cs="Arial" w:hint="cs"/>
          <w:rtl/>
          <w:lang w:bidi="ar-SA"/>
        </w:rPr>
        <w:t>الرهن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العقاري،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والائتمان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الاستهلاكي،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والائتمان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التجاري</w:t>
      </w:r>
      <w:r w:rsidR="00451395" w:rsidRPr="00451395">
        <w:rPr>
          <w:rFonts w:asciiTheme="minorBidi" w:hAnsiTheme="minorBidi" w:cs="Arial"/>
          <w:rtl/>
          <w:lang w:bidi="ar-SA"/>
        </w:rPr>
        <w:t>)</w:t>
      </w:r>
      <w:r w:rsidR="00451395" w:rsidRPr="00451395">
        <w:rPr>
          <w:rFonts w:asciiTheme="minorBidi" w:hAnsiTheme="minorBidi" w:cs="Arial" w:hint="cs"/>
          <w:rtl/>
          <w:lang w:bidi="ar-SA"/>
        </w:rPr>
        <w:t>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والإعفاء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من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دفع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الفائدة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على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ال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رصيد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السلبي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في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الحساب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الجاري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(</w:t>
      </w:r>
      <w:r w:rsidR="00451395" w:rsidRPr="00451395">
        <w:rPr>
          <w:rFonts w:asciiTheme="minorBidi" w:hAnsiTheme="minorBidi" w:cs="Arial" w:hint="cs"/>
          <w:rtl/>
          <w:lang w:bidi="ar-SA"/>
        </w:rPr>
        <w:t>باستثناء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جنود الاحتياط</w:t>
      </w:r>
      <w:r w:rsidR="00451395" w:rsidRPr="00451395">
        <w:rPr>
          <w:rFonts w:asciiTheme="minorBidi" w:hAnsiTheme="minorBidi" w:cs="Arial"/>
          <w:rtl/>
          <w:lang w:bidi="ar-SA"/>
        </w:rPr>
        <w:t xml:space="preserve">)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والإعفاء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من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دفع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663889">
        <w:rPr>
          <w:rFonts w:asciiTheme="minorBidi" w:hAnsiTheme="minorBidi" w:cs="Arial" w:hint="cs"/>
          <w:u w:val="single"/>
          <w:rtl/>
          <w:lang w:bidi="ar-SA"/>
        </w:rPr>
        <w:t>معظم</w:t>
      </w:r>
      <w:r w:rsidR="00451395"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العمولات</w:t>
      </w:r>
      <w:r w:rsidR="00451395" w:rsidRPr="00451395">
        <w:rPr>
          <w:rFonts w:asciiTheme="minorBidi" w:hAnsiTheme="minorBidi" w:cs="Arial"/>
          <w:rtl/>
          <w:lang w:bidi="ar-SA"/>
        </w:rPr>
        <w:t>.</w:t>
      </w:r>
    </w:p>
    <w:p w14:paraId="4C9AF908" w14:textId="1D214A68" w:rsidR="00451395" w:rsidRPr="00EF1963" w:rsidRDefault="00451395" w:rsidP="00663889">
      <w:pPr>
        <w:spacing w:line="360" w:lineRule="auto"/>
        <w:jc w:val="both"/>
        <w:rPr>
          <w:rFonts w:asciiTheme="minorBidi" w:hAnsiTheme="minorBidi"/>
          <w:rtl/>
          <w:lang w:bidi="ar-SA"/>
        </w:rPr>
      </w:pPr>
      <w:r w:rsidRPr="00451395">
        <w:rPr>
          <w:rFonts w:asciiTheme="minorBidi" w:hAnsiTheme="minorBidi" w:cs="Arial" w:hint="cs"/>
          <w:rtl/>
          <w:lang w:bidi="ar-SA"/>
        </w:rPr>
        <w:t>فيما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يتعلق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بطريقة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سداد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القروض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63889">
        <w:rPr>
          <w:rFonts w:asciiTheme="minorBidi" w:hAnsiTheme="minorBidi" w:cs="Arial" w:hint="cs"/>
          <w:rtl/>
          <w:lang w:bidi="ar-SA"/>
        </w:rPr>
        <w:t xml:space="preserve">العقارية </w:t>
      </w:r>
      <w:r w:rsidRPr="00451395">
        <w:rPr>
          <w:rFonts w:asciiTheme="minorBidi" w:hAnsiTheme="minorBidi" w:cs="Arial" w:hint="cs"/>
          <w:rtl/>
          <w:lang w:bidi="ar-SA"/>
        </w:rPr>
        <w:t>المؤجلة،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63889" w:rsidRPr="00663889">
        <w:rPr>
          <w:rFonts w:asciiTheme="minorBidi" w:hAnsiTheme="minorBidi" w:cs="Arial" w:hint="cs"/>
          <w:u w:val="single"/>
          <w:rtl/>
          <w:lang w:bidi="ar-SA"/>
        </w:rPr>
        <w:t>يشار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إلى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أن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هناك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ثلاثة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663889" w:rsidRPr="00663889">
        <w:rPr>
          <w:rFonts w:asciiTheme="minorBidi" w:hAnsiTheme="minorBidi" w:cs="Arial" w:hint="cs"/>
          <w:u w:val="single"/>
          <w:rtl/>
          <w:lang w:bidi="ar-SA"/>
        </w:rPr>
        <w:t>إمكانيات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663889" w:rsidRPr="00663889">
        <w:rPr>
          <w:rFonts w:asciiTheme="minorBidi" w:hAnsiTheme="minorBidi" w:cs="Arial" w:hint="cs"/>
          <w:u w:val="single"/>
          <w:rtl/>
          <w:lang w:bidi="ar-SA"/>
        </w:rPr>
        <w:t>يختار منها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البنك</w:t>
      </w:r>
      <w:r w:rsidRPr="00451395">
        <w:rPr>
          <w:rFonts w:asciiTheme="minorBidi" w:hAnsiTheme="minorBidi" w:cs="Arial"/>
          <w:rtl/>
          <w:lang w:bidi="ar-SA"/>
        </w:rPr>
        <w:t xml:space="preserve">: (1) </w:t>
      </w:r>
      <w:r w:rsidRPr="00451395">
        <w:rPr>
          <w:rFonts w:asciiTheme="minorBidi" w:hAnsiTheme="minorBidi" w:cs="Arial" w:hint="cs"/>
          <w:rtl/>
          <w:lang w:bidi="ar-SA"/>
        </w:rPr>
        <w:t>إضافة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الدفعات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63889">
        <w:rPr>
          <w:rFonts w:asciiTheme="minorBidi" w:hAnsiTheme="minorBidi" w:cs="Arial" w:hint="cs"/>
          <w:rtl/>
          <w:lang w:bidi="ar-SA"/>
        </w:rPr>
        <w:t>إلى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نهاية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مدة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الرهن</w:t>
      </w:r>
      <w:r w:rsidR="00550EEF">
        <w:rPr>
          <w:rFonts w:asciiTheme="minorBidi" w:hAnsiTheme="minorBidi" w:cs="Arial" w:hint="cs"/>
          <w:rtl/>
          <w:lang w:bidi="ar-SA"/>
        </w:rPr>
        <w:t xml:space="preserve"> </w:t>
      </w:r>
      <w:r w:rsidR="00663889">
        <w:rPr>
          <w:rFonts w:asciiTheme="minorBidi" w:hAnsiTheme="minorBidi" w:cs="Arial" w:hint="cs"/>
          <w:rtl/>
          <w:lang w:bidi="ar-SA"/>
        </w:rPr>
        <w:t>العقاري</w:t>
      </w:r>
      <w:r w:rsidRPr="00451395">
        <w:rPr>
          <w:rFonts w:asciiTheme="minorBidi" w:hAnsiTheme="minorBidi" w:cs="Arial" w:hint="cs"/>
          <w:rtl/>
          <w:lang w:bidi="ar-SA"/>
        </w:rPr>
        <w:t>؛</w:t>
      </w:r>
      <w:r w:rsidRPr="00451395">
        <w:rPr>
          <w:rFonts w:asciiTheme="minorBidi" w:hAnsiTheme="minorBidi" w:cs="Arial"/>
          <w:rtl/>
          <w:lang w:bidi="ar-SA"/>
        </w:rPr>
        <w:t xml:space="preserve"> (2) </w:t>
      </w:r>
      <w:r w:rsidRPr="00451395">
        <w:rPr>
          <w:rFonts w:asciiTheme="minorBidi" w:hAnsiTheme="minorBidi" w:cs="Arial" w:hint="cs"/>
          <w:rtl/>
          <w:lang w:bidi="ar-SA"/>
        </w:rPr>
        <w:t>توزيع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63889">
        <w:rPr>
          <w:rFonts w:asciiTheme="minorBidi" w:hAnsiTheme="minorBidi" w:cs="Arial" w:hint="cs"/>
          <w:rtl/>
          <w:lang w:bidi="ar-SA"/>
        </w:rPr>
        <w:t>الدف</w:t>
      </w:r>
      <w:r w:rsidRPr="00451395">
        <w:rPr>
          <w:rFonts w:asciiTheme="minorBidi" w:hAnsiTheme="minorBidi" w:cs="Arial" w:hint="cs"/>
          <w:rtl/>
          <w:lang w:bidi="ar-SA"/>
        </w:rPr>
        <w:t>عات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63889">
        <w:rPr>
          <w:rFonts w:asciiTheme="minorBidi" w:hAnsiTheme="minorBidi" w:cs="Arial" w:hint="cs"/>
          <w:rtl/>
          <w:lang w:bidi="ar-SA"/>
        </w:rPr>
        <w:t>على طول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الفترة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المتبقية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مدة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الرهن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العقاري؛</w:t>
      </w:r>
      <w:r w:rsidRPr="00451395">
        <w:rPr>
          <w:rFonts w:asciiTheme="minorBidi" w:hAnsiTheme="minorBidi" w:cs="Arial"/>
          <w:rtl/>
          <w:lang w:bidi="ar-SA"/>
        </w:rPr>
        <w:t xml:space="preserve"> (3) </w:t>
      </w:r>
      <w:r w:rsidR="00663889">
        <w:rPr>
          <w:rFonts w:asciiTheme="minorBidi" w:hAnsiTheme="minorBidi" w:cs="Arial" w:hint="cs"/>
          <w:rtl/>
          <w:lang w:bidi="ar-SA"/>
        </w:rPr>
        <w:t>الحصول على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قرض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بمبلغ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63889">
        <w:rPr>
          <w:rFonts w:asciiTheme="minorBidi" w:hAnsiTheme="minorBidi" w:cs="Arial" w:hint="cs"/>
          <w:rtl/>
          <w:lang w:bidi="ar-SA"/>
        </w:rPr>
        <w:t>التأجيل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بدون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فوائد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لمدة</w:t>
      </w:r>
      <w:r w:rsidRPr="00451395">
        <w:rPr>
          <w:rFonts w:asciiTheme="minorBidi" w:hAnsiTheme="minorBidi" w:cs="Arial"/>
          <w:rtl/>
          <w:lang w:bidi="ar-SA"/>
        </w:rPr>
        <w:t xml:space="preserve"> 4 </w:t>
      </w:r>
      <w:r w:rsidRPr="00451395">
        <w:rPr>
          <w:rFonts w:asciiTheme="minorBidi" w:hAnsiTheme="minorBidi" w:cs="Arial" w:hint="cs"/>
          <w:rtl/>
          <w:lang w:bidi="ar-SA"/>
        </w:rPr>
        <w:t>سنوات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663889">
        <w:rPr>
          <w:rFonts w:asciiTheme="minorBidi" w:hAnsiTheme="minorBidi" w:cs="Arial" w:hint="cs"/>
          <w:rtl/>
          <w:lang w:bidi="ar-SA"/>
        </w:rPr>
        <w:t>يبدأ سداده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بعد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سنة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واحدة</w:t>
      </w:r>
      <w:r w:rsidRPr="00451395">
        <w:rPr>
          <w:rFonts w:asciiTheme="minorBidi" w:hAnsiTheme="minorBidi" w:cs="Arial"/>
          <w:rtl/>
          <w:lang w:bidi="ar-SA"/>
        </w:rPr>
        <w:t xml:space="preserve">.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في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القروض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الاستهلاكية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والتجارية،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663889" w:rsidRPr="00663889">
        <w:rPr>
          <w:rFonts w:asciiTheme="minorBidi" w:hAnsiTheme="minorBidi" w:cs="Arial" w:hint="cs"/>
          <w:u w:val="single"/>
          <w:rtl/>
          <w:lang w:bidi="ar-SA"/>
        </w:rPr>
        <w:t>ت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تم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إضافة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الدفعات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المؤجلة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إلى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نهاية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فترة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القرض</w:t>
      </w:r>
      <w:r w:rsidRPr="00663889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u w:val="single"/>
          <w:rtl/>
          <w:lang w:bidi="ar-SA"/>
        </w:rPr>
        <w:t>الأصلية</w:t>
      </w:r>
      <w:r w:rsidRPr="00451395">
        <w:rPr>
          <w:rFonts w:asciiTheme="minorBidi" w:hAnsiTheme="minorBidi" w:cs="Arial"/>
          <w:rtl/>
          <w:lang w:bidi="ar-SA"/>
        </w:rPr>
        <w:t>.</w:t>
      </w:r>
    </w:p>
    <w:p w14:paraId="41452376" w14:textId="515CC49C" w:rsidR="00E35A20" w:rsidRPr="00EF1963" w:rsidRDefault="005B32D1" w:rsidP="005B32D1">
      <w:pPr>
        <w:spacing w:line="360" w:lineRule="auto"/>
        <w:jc w:val="both"/>
        <w:rPr>
          <w:rFonts w:asciiTheme="minorBidi" w:hAnsiTheme="minorBidi"/>
          <w:rtl/>
        </w:rPr>
      </w:pPr>
      <w:r w:rsidRPr="00451395">
        <w:rPr>
          <w:rFonts w:asciiTheme="minorBidi" w:hAnsiTheme="minorBidi" w:cs="Arial" w:hint="cs"/>
          <w:rtl/>
          <w:lang w:bidi="ar-SA"/>
        </w:rPr>
        <w:t>أما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الفئة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الثانية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فتضم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جميع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زبائن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البنوك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الآخرين،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وتعرف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b/>
          <w:bCs/>
          <w:rtl/>
          <w:lang w:bidi="ar-SA"/>
        </w:rPr>
        <w:t>بمجموعة</w:t>
      </w:r>
      <w:r w:rsidRPr="00663889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b/>
          <w:bCs/>
          <w:rtl/>
          <w:lang w:bidi="ar-SA"/>
        </w:rPr>
        <w:t>الزبائن</w:t>
      </w:r>
      <w:r w:rsidRPr="00663889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663889">
        <w:rPr>
          <w:rFonts w:asciiTheme="minorBidi" w:hAnsiTheme="minorBidi" w:cs="Arial" w:hint="cs"/>
          <w:b/>
          <w:bCs/>
          <w:rtl/>
          <w:lang w:bidi="ar-SA"/>
        </w:rPr>
        <w:t>الثانية</w:t>
      </w:r>
      <w:r w:rsidRPr="00451395">
        <w:rPr>
          <w:rFonts w:asciiTheme="minorBidi" w:hAnsiTheme="minorBidi" w:cs="Arial" w:hint="cs"/>
          <w:rtl/>
          <w:lang w:bidi="ar-SA"/>
        </w:rPr>
        <w:t>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</w:t>
      </w:r>
      <w:r w:rsidRPr="00451395">
        <w:rPr>
          <w:rFonts w:asciiTheme="minorBidi" w:hAnsiTheme="minorBidi" w:cs="Arial" w:hint="cs"/>
          <w:rtl/>
          <w:lang w:bidi="ar-SA"/>
        </w:rPr>
        <w:t>الذين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منحهم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خيار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تأجيل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القروض</w:t>
      </w:r>
      <w:r w:rsidRPr="00EF1963">
        <w:rPr>
          <w:rStyle w:val="FootnoteReference"/>
          <w:rFonts w:asciiTheme="minorBidi" w:hAnsiTheme="minorBidi"/>
          <w:rtl/>
        </w:rPr>
        <w:t xml:space="preserve"> </w:t>
      </w:r>
      <w:r w:rsidR="003B748E" w:rsidRPr="00EF1963">
        <w:rPr>
          <w:rStyle w:val="FootnoteReference"/>
          <w:rFonts w:asciiTheme="minorBidi" w:hAnsiTheme="minorBidi"/>
          <w:rtl/>
        </w:rPr>
        <w:footnoteReference w:id="3"/>
      </w:r>
      <w:r w:rsidR="003B748E" w:rsidRPr="00EF1963">
        <w:rPr>
          <w:rFonts w:asciiTheme="minorBidi" w:hAnsiTheme="minorBidi"/>
          <w:rtl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ثلاثة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663889">
        <w:rPr>
          <w:rFonts w:asciiTheme="minorBidi" w:hAnsiTheme="minorBidi" w:cs="Arial" w:hint="cs"/>
          <w:rtl/>
          <w:lang w:bidi="ar-SA"/>
        </w:rPr>
        <w:t>مجالات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النشاط</w:t>
      </w:r>
      <w:r w:rsidR="00451395" w:rsidRPr="00451395">
        <w:rPr>
          <w:rFonts w:asciiTheme="minorBidi" w:hAnsiTheme="minorBidi" w:cs="Arial"/>
          <w:rtl/>
          <w:lang w:bidi="ar-SA"/>
        </w:rPr>
        <w:t xml:space="preserve"> (</w:t>
      </w:r>
      <w:r w:rsidR="00451395" w:rsidRPr="00451395">
        <w:rPr>
          <w:rFonts w:asciiTheme="minorBidi" w:hAnsiTheme="minorBidi" w:cs="Arial" w:hint="cs"/>
          <w:rtl/>
          <w:lang w:bidi="ar-SA"/>
        </w:rPr>
        <w:t>الرهن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العقاري،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والائتمان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الاستهلاكي،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والائتمان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التجاري</w:t>
      </w:r>
      <w:r w:rsidR="00451395" w:rsidRPr="00451395">
        <w:rPr>
          <w:rFonts w:asciiTheme="minorBidi" w:hAnsiTheme="minorBidi" w:cs="Arial"/>
          <w:rtl/>
          <w:lang w:bidi="ar-SA"/>
        </w:rPr>
        <w:t>)</w:t>
      </w:r>
      <w:r w:rsidR="00451395" w:rsidRPr="00451395">
        <w:rPr>
          <w:rFonts w:asciiTheme="minorBidi" w:hAnsiTheme="minorBidi" w:cs="Arial" w:hint="cs"/>
          <w:rtl/>
          <w:lang w:bidi="ar-SA"/>
        </w:rPr>
        <w:t>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لمدة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3 </w:t>
      </w:r>
      <w:r w:rsidR="00451395" w:rsidRPr="00451395">
        <w:rPr>
          <w:rFonts w:asciiTheme="minorBidi" w:hAnsiTheme="minorBidi" w:cs="Arial" w:hint="cs"/>
          <w:rtl/>
          <w:lang w:bidi="ar-SA"/>
        </w:rPr>
        <w:t>أشهر،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بينما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تحمل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الدفعات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المؤجلة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فوائد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لا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تتجاوز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سعر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الفائدة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عقد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القرض</w:t>
      </w:r>
      <w:r w:rsidR="00451395" w:rsidRPr="00451395">
        <w:rPr>
          <w:rFonts w:asciiTheme="minorBidi" w:hAnsiTheme="minorBidi" w:cs="Arial"/>
          <w:rtl/>
          <w:lang w:bidi="ar-SA"/>
        </w:rPr>
        <w:t xml:space="preserve">. </w:t>
      </w:r>
      <w:r w:rsidR="00451395" w:rsidRPr="00451395">
        <w:rPr>
          <w:rFonts w:asciiTheme="minorBidi" w:hAnsiTheme="minorBidi" w:cs="Arial" w:hint="cs"/>
          <w:rtl/>
          <w:lang w:bidi="ar-SA"/>
        </w:rPr>
        <w:t>فيما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يتعلق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بطريقة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سداد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القروض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المؤجلة </w:t>
      </w:r>
      <w:r w:rsidR="00451395" w:rsidRPr="00451395">
        <w:rPr>
          <w:rFonts w:asciiTheme="minorBidi" w:hAnsiTheme="minorBidi" w:cs="Arial" w:hint="cs"/>
          <w:rtl/>
          <w:lang w:bidi="ar-SA"/>
        </w:rPr>
        <w:t>في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الرهن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العقاري</w:t>
      </w:r>
      <w:r>
        <w:rPr>
          <w:rFonts w:asciiTheme="minorBidi" w:hAnsiTheme="minorBidi" w:cs="Arial" w:hint="cs"/>
          <w:rtl/>
          <w:lang w:bidi="ar-SA"/>
        </w:rPr>
        <w:t>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هناك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ثلاثة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بدائل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يختار منها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البنك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كما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هو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مفص</w:t>
      </w:r>
      <w:r w:rsidR="00550EEF">
        <w:rPr>
          <w:rFonts w:asciiTheme="minorBidi" w:hAnsiTheme="minorBidi" w:cs="Arial" w:hint="cs"/>
          <w:rtl/>
          <w:lang w:bidi="ar-SA"/>
        </w:rPr>
        <w:t>ّ</w:t>
      </w:r>
      <w:r w:rsidR="00451395" w:rsidRPr="00451395">
        <w:rPr>
          <w:rFonts w:asciiTheme="minorBidi" w:hAnsiTheme="minorBidi" w:cs="Arial" w:hint="cs"/>
          <w:rtl/>
          <w:lang w:bidi="ar-SA"/>
        </w:rPr>
        <w:t>ل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أعلاه،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وفي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القروض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الاستهلاكية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والتجارية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ستضاف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الدفعات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المؤجلة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إلى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نهاية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فترة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القرض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الأصلية</w:t>
      </w:r>
      <w:r w:rsidR="00451395" w:rsidRPr="00451395">
        <w:rPr>
          <w:rFonts w:asciiTheme="minorBidi" w:hAnsiTheme="minorBidi" w:cs="Arial"/>
          <w:rtl/>
          <w:lang w:bidi="ar-SA"/>
        </w:rPr>
        <w:t>.</w:t>
      </w:r>
      <w:r w:rsidR="003B748E" w:rsidRPr="00EF1963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  <w:lang w:bidi="ar-SA"/>
        </w:rPr>
        <w:t>ي</w:t>
      </w:r>
      <w:r w:rsidR="00451395" w:rsidRPr="00451395">
        <w:rPr>
          <w:rFonts w:asciiTheme="minorBidi" w:hAnsiTheme="minorBidi" w:cs="Arial" w:hint="cs"/>
          <w:rtl/>
          <w:lang w:bidi="ar-SA"/>
        </w:rPr>
        <w:t>تم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التأجيل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دون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فرض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عمولات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. </w:t>
      </w:r>
      <w:r w:rsidR="00451395" w:rsidRPr="00451395">
        <w:rPr>
          <w:rFonts w:asciiTheme="minorBidi" w:hAnsiTheme="minorBidi" w:cs="Arial" w:hint="cs"/>
          <w:rtl/>
          <w:lang w:bidi="ar-SA"/>
        </w:rPr>
        <w:t>وبما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تأجيل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الأقساط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بالنسبة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لهؤلاء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الزبائن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ينطوي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على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فائدة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على </w:t>
      </w:r>
      <w:r w:rsidR="00451395" w:rsidRPr="00451395">
        <w:rPr>
          <w:rFonts w:asciiTheme="minorBidi" w:hAnsiTheme="minorBidi" w:cs="Arial" w:hint="cs"/>
          <w:rtl/>
          <w:lang w:bidi="ar-SA"/>
        </w:rPr>
        <w:t>فترة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التأجيل،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تؤكد هيئة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الرقابة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على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البنوك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على </w:t>
      </w:r>
      <w:r w:rsidRPr="005B32D1">
        <w:rPr>
          <w:rFonts w:asciiTheme="minorBidi" w:hAnsiTheme="minorBidi" w:cs="Arial" w:hint="cs"/>
          <w:u w:val="single"/>
          <w:rtl/>
          <w:lang w:bidi="ar-SA"/>
        </w:rPr>
        <w:t>أهمية</w:t>
      </w:r>
      <w:r w:rsidR="00451395" w:rsidRPr="005B32D1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5B32D1">
        <w:rPr>
          <w:rFonts w:asciiTheme="minorBidi" w:hAnsiTheme="minorBidi" w:cs="Arial" w:hint="cs"/>
          <w:u w:val="single"/>
          <w:rtl/>
          <w:lang w:bidi="ar-SA"/>
        </w:rPr>
        <w:t>أن</w:t>
      </w:r>
      <w:r w:rsidR="00451395" w:rsidRPr="005B32D1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5B32D1">
        <w:rPr>
          <w:rFonts w:asciiTheme="minorBidi" w:hAnsiTheme="minorBidi" w:cs="Arial" w:hint="cs"/>
          <w:u w:val="single"/>
          <w:rtl/>
          <w:lang w:bidi="ar-SA"/>
        </w:rPr>
        <w:t>يقوم</w:t>
      </w:r>
      <w:r w:rsidR="00451395" w:rsidRPr="005B32D1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u w:val="single"/>
          <w:rtl/>
          <w:lang w:bidi="ar-SA"/>
        </w:rPr>
        <w:t>الزبون</w:t>
      </w:r>
      <w:r w:rsidR="00451395" w:rsidRPr="005B32D1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5B32D1">
        <w:rPr>
          <w:rFonts w:asciiTheme="minorBidi" w:hAnsiTheme="minorBidi" w:cs="Arial" w:hint="cs"/>
          <w:u w:val="single"/>
          <w:rtl/>
          <w:lang w:bidi="ar-SA"/>
        </w:rPr>
        <w:t>بفحص</w:t>
      </w:r>
      <w:r w:rsidR="00451395" w:rsidRPr="005B32D1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5B32D1">
        <w:rPr>
          <w:rFonts w:asciiTheme="minorBidi" w:hAnsiTheme="minorBidi" w:cs="Arial" w:hint="cs"/>
          <w:u w:val="single"/>
          <w:rtl/>
          <w:lang w:bidi="ar-SA"/>
        </w:rPr>
        <w:t>عواقب</w:t>
      </w:r>
      <w:r w:rsidR="00451395" w:rsidRPr="005B32D1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="00451395" w:rsidRPr="005B32D1">
        <w:rPr>
          <w:rFonts w:asciiTheme="minorBidi" w:hAnsiTheme="minorBidi" w:cs="Arial" w:hint="cs"/>
          <w:u w:val="single"/>
          <w:rtl/>
          <w:lang w:bidi="ar-SA"/>
        </w:rPr>
        <w:t>التأجيل</w:t>
      </w:r>
      <w:r w:rsidRPr="005B32D1">
        <w:rPr>
          <w:rFonts w:asciiTheme="minorBidi" w:hAnsiTheme="minorBidi" w:cs="Arial" w:hint="cs"/>
          <w:u w:val="single"/>
          <w:rtl/>
          <w:lang w:bidi="ar-SA"/>
        </w:rPr>
        <w:t xml:space="preserve"> قبل</w:t>
      </w:r>
      <w:r w:rsidRPr="005B32D1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u w:val="single"/>
          <w:rtl/>
          <w:lang w:bidi="ar-SA"/>
        </w:rPr>
        <w:t>اتخاذ</w:t>
      </w:r>
      <w:r w:rsidRPr="005B32D1">
        <w:rPr>
          <w:rFonts w:asciiTheme="minorBidi" w:hAnsiTheme="minorBidi" w:cs="Arial"/>
          <w:u w:val="single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u w:val="single"/>
          <w:rtl/>
          <w:lang w:bidi="ar-SA"/>
        </w:rPr>
        <w:t>القرار</w:t>
      </w:r>
      <w:r w:rsidR="00451395" w:rsidRPr="00451395">
        <w:rPr>
          <w:rFonts w:asciiTheme="minorBidi" w:hAnsiTheme="minorBidi" w:cs="Arial" w:hint="cs"/>
          <w:rtl/>
          <w:lang w:bidi="ar-SA"/>
        </w:rPr>
        <w:t>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بما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ذلك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التكلفة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الاقتصادي</w:t>
      </w:r>
      <w:r>
        <w:rPr>
          <w:rFonts w:asciiTheme="minorBidi" w:hAnsiTheme="minorBidi" w:cs="Arial" w:hint="cs"/>
          <w:rtl/>
          <w:lang w:bidi="ar-SA"/>
        </w:rPr>
        <w:t>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(</w:t>
      </w:r>
      <w:r w:rsidR="00451395" w:rsidRPr="00451395">
        <w:rPr>
          <w:rFonts w:asciiTheme="minorBidi" w:hAnsiTheme="minorBidi" w:cs="Arial" w:hint="cs"/>
          <w:rtl/>
          <w:lang w:bidi="ar-SA"/>
        </w:rPr>
        <w:t>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حيث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تكلفة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الفائدة،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ومبلغ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الدفعة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الشهري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الذي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سيتم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تحصيله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بعد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التأجيل،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وما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إلى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ذلك</w:t>
      </w:r>
      <w:r w:rsidR="00451395" w:rsidRPr="00451395">
        <w:rPr>
          <w:rFonts w:asciiTheme="minorBidi" w:hAnsiTheme="minorBidi" w:cs="Arial"/>
          <w:rtl/>
          <w:lang w:bidi="ar-SA"/>
        </w:rPr>
        <w:t>)</w:t>
      </w:r>
      <w:r w:rsidR="00451395" w:rsidRPr="00451395">
        <w:rPr>
          <w:rFonts w:asciiTheme="minorBidi" w:hAnsiTheme="minorBidi" w:cs="Arial" w:hint="cs"/>
          <w:rtl/>
          <w:lang w:bidi="ar-SA"/>
        </w:rPr>
        <w:t>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حتى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يتمكن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اتخاذ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قرار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مدروس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بشأن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هذه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المسألة</w:t>
      </w:r>
      <w:r w:rsidR="00451395" w:rsidRPr="00451395">
        <w:rPr>
          <w:rFonts w:asciiTheme="minorBidi" w:hAnsiTheme="minorBidi" w:cs="Arial"/>
          <w:rtl/>
          <w:lang w:bidi="ar-SA"/>
        </w:rPr>
        <w:t>.</w:t>
      </w:r>
    </w:p>
    <w:p w14:paraId="62474EAD" w14:textId="5E94865C" w:rsidR="008E3D8F" w:rsidRDefault="005B32D1" w:rsidP="00FD7D8D">
      <w:pPr>
        <w:spacing w:line="360" w:lineRule="auto"/>
        <w:jc w:val="both"/>
        <w:rPr>
          <w:rFonts w:asciiTheme="minorBidi" w:hAnsiTheme="minorBidi"/>
          <w:b/>
          <w:bCs/>
          <w:rtl/>
          <w:lang w:bidi="ar-SA"/>
        </w:rPr>
      </w:pPr>
      <w:r w:rsidRPr="00451395">
        <w:rPr>
          <w:rFonts w:asciiTheme="minorBidi" w:hAnsiTheme="minorBidi" w:cs="Arial" w:hint="cs"/>
          <w:b/>
          <w:bCs/>
          <w:rtl/>
          <w:lang w:bidi="ar-SA"/>
        </w:rPr>
        <w:t>صياغة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برنامج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مساعدات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لتخفيف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عبء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العمولات،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والذي اعتمدته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شركات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بطاقات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– </w:t>
      </w:r>
      <w:r>
        <w:rPr>
          <w:rFonts w:asciiTheme="minorBidi" w:hAnsiTheme="minorBidi" w:cs="Arial" w:hint="cs"/>
          <w:b/>
          <w:bCs/>
          <w:rtl/>
          <w:lang w:bidi="ar-SA"/>
        </w:rPr>
        <w:t>تشرين أول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8E3D8F" w:rsidRPr="00EF1963">
        <w:rPr>
          <w:rFonts w:asciiTheme="minorBidi" w:hAnsiTheme="minorBidi"/>
          <w:b/>
          <w:bCs/>
          <w:rtl/>
        </w:rPr>
        <w:t>2023</w:t>
      </w:r>
      <w:r w:rsidR="00F56E32" w:rsidRPr="00EF1963">
        <w:rPr>
          <w:rStyle w:val="FootnoteReference"/>
          <w:rFonts w:asciiTheme="minorBidi" w:hAnsiTheme="minorBidi"/>
          <w:b/>
          <w:bCs/>
          <w:rtl/>
        </w:rPr>
        <w:footnoteReference w:id="4"/>
      </w:r>
    </w:p>
    <w:p w14:paraId="6E5074AE" w14:textId="27741874" w:rsidR="00451395" w:rsidRPr="005B32D1" w:rsidRDefault="00451395" w:rsidP="005B32D1">
      <w:pPr>
        <w:spacing w:line="360" w:lineRule="auto"/>
        <w:jc w:val="both"/>
        <w:rPr>
          <w:rFonts w:asciiTheme="minorBidi" w:hAnsiTheme="minorBidi"/>
          <w:rtl/>
        </w:rPr>
      </w:pPr>
      <w:r w:rsidRPr="005B32D1">
        <w:rPr>
          <w:rFonts w:asciiTheme="minorBidi" w:hAnsiTheme="minorBidi" w:cs="Arial" w:hint="cs"/>
          <w:rtl/>
          <w:lang w:bidi="ar-SA"/>
        </w:rPr>
        <w:t>تجدر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الإشارة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إلى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أن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="005B32D1">
        <w:rPr>
          <w:rFonts w:asciiTheme="minorBidi" w:hAnsiTheme="minorBidi" w:cs="Arial" w:hint="cs"/>
          <w:rtl/>
          <w:lang w:bidi="ar-SA"/>
        </w:rPr>
        <w:t xml:space="preserve">هيئة </w:t>
      </w:r>
      <w:r w:rsidRPr="005B32D1">
        <w:rPr>
          <w:rFonts w:asciiTheme="minorBidi" w:hAnsiTheme="minorBidi" w:cs="Arial" w:hint="cs"/>
          <w:rtl/>
          <w:lang w:bidi="ar-SA"/>
        </w:rPr>
        <w:t>الرقابة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="005B32D1">
        <w:rPr>
          <w:rFonts w:asciiTheme="minorBidi" w:hAnsiTheme="minorBidi" w:cs="Arial" w:hint="cs"/>
          <w:rtl/>
          <w:lang w:bidi="ar-SA"/>
        </w:rPr>
        <w:t>قد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أوضحت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للبنوك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أن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="005B32D1">
        <w:rPr>
          <w:rFonts w:asciiTheme="minorBidi" w:hAnsiTheme="minorBidi" w:cs="Arial" w:hint="cs"/>
          <w:rtl/>
          <w:lang w:bidi="ar-SA"/>
        </w:rPr>
        <w:t>البرنامج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="005B32D1">
        <w:rPr>
          <w:rFonts w:asciiTheme="minorBidi" w:hAnsiTheme="minorBidi" w:cs="Arial" w:hint="cs"/>
          <w:rtl/>
          <w:lang w:bidi="ar-SA"/>
        </w:rPr>
        <w:t>يتضمن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الحد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الأدنى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من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شروط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تأجيل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أقساط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القروض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وإجراءات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مساعدة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="005B32D1">
        <w:rPr>
          <w:rFonts w:asciiTheme="minorBidi" w:hAnsiTheme="minorBidi" w:cs="Arial" w:hint="cs"/>
          <w:rtl/>
          <w:lang w:bidi="ar-SA"/>
        </w:rPr>
        <w:t>الزبائن، لذا ت</w:t>
      </w:r>
      <w:r w:rsidRPr="005B32D1">
        <w:rPr>
          <w:rFonts w:asciiTheme="minorBidi" w:hAnsiTheme="minorBidi" w:cs="Arial" w:hint="cs"/>
          <w:rtl/>
          <w:lang w:bidi="ar-SA"/>
        </w:rPr>
        <w:t>شجعهم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="005B32D1">
        <w:rPr>
          <w:rFonts w:asciiTheme="minorBidi" w:hAnsiTheme="minorBidi" w:cs="Arial" w:hint="cs"/>
          <w:rtl/>
          <w:lang w:bidi="ar-SA"/>
        </w:rPr>
        <w:t xml:space="preserve">الهيئة </w:t>
      </w:r>
      <w:r w:rsidRPr="005B32D1">
        <w:rPr>
          <w:rFonts w:asciiTheme="minorBidi" w:hAnsiTheme="minorBidi" w:cs="Arial" w:hint="cs"/>
          <w:rtl/>
          <w:lang w:bidi="ar-SA"/>
        </w:rPr>
        <w:t>على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تقديم</w:t>
      </w:r>
      <w:r w:rsidR="005B32D1">
        <w:rPr>
          <w:rFonts w:asciiTheme="minorBidi" w:hAnsiTheme="minorBidi" w:cs="Arial" w:hint="cs"/>
          <w:rtl/>
          <w:lang w:bidi="ar-SA"/>
        </w:rPr>
        <w:t xml:space="preserve"> المزيد من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المساعدة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="005B32D1">
        <w:rPr>
          <w:rFonts w:asciiTheme="minorBidi" w:hAnsiTheme="minorBidi" w:cs="Arial" w:hint="cs"/>
          <w:rtl/>
          <w:lang w:bidi="ar-SA"/>
        </w:rPr>
        <w:t>لزبائنهم</w:t>
      </w:r>
      <w:r w:rsidRPr="005B32D1">
        <w:rPr>
          <w:rFonts w:asciiTheme="minorBidi" w:hAnsiTheme="minorBidi" w:cs="Arial" w:hint="cs"/>
          <w:rtl/>
          <w:lang w:bidi="ar-SA"/>
        </w:rPr>
        <w:t>،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و</w:t>
      </w:r>
      <w:r w:rsidR="005B32D1">
        <w:rPr>
          <w:rFonts w:asciiTheme="minorBidi" w:hAnsiTheme="minorBidi" w:cs="Arial" w:hint="cs"/>
          <w:rtl/>
          <w:lang w:bidi="ar-SA"/>
        </w:rPr>
        <w:t xml:space="preserve">قد </w:t>
      </w:r>
      <w:r w:rsidRPr="005B32D1">
        <w:rPr>
          <w:rFonts w:asciiTheme="minorBidi" w:hAnsiTheme="minorBidi" w:cs="Arial" w:hint="cs"/>
          <w:rtl/>
          <w:lang w:bidi="ar-SA"/>
        </w:rPr>
        <w:t>فعلت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معظم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Pr="005B32D1">
        <w:rPr>
          <w:rFonts w:asciiTheme="minorBidi" w:hAnsiTheme="minorBidi" w:cs="Arial" w:hint="cs"/>
          <w:rtl/>
          <w:lang w:bidi="ar-SA"/>
        </w:rPr>
        <w:t>البنوك</w:t>
      </w:r>
      <w:r w:rsidRPr="005B32D1">
        <w:rPr>
          <w:rFonts w:asciiTheme="minorBidi" w:hAnsiTheme="minorBidi" w:cs="Arial"/>
          <w:rtl/>
          <w:lang w:bidi="ar-SA"/>
        </w:rPr>
        <w:t xml:space="preserve"> </w:t>
      </w:r>
      <w:r w:rsidR="005B32D1">
        <w:rPr>
          <w:rFonts w:asciiTheme="minorBidi" w:hAnsiTheme="minorBidi" w:cs="Arial" w:hint="cs"/>
          <w:rtl/>
          <w:lang w:bidi="ar-SA"/>
        </w:rPr>
        <w:t>ذلك بالفعل</w:t>
      </w:r>
      <w:r w:rsidRPr="005B32D1">
        <w:rPr>
          <w:rFonts w:asciiTheme="minorBidi" w:hAnsiTheme="minorBidi" w:cs="Arial"/>
          <w:rtl/>
          <w:lang w:bidi="ar-SA"/>
        </w:rPr>
        <w:t>.</w:t>
      </w:r>
    </w:p>
    <w:p w14:paraId="4606F0D6" w14:textId="0D8C85E1" w:rsidR="00451395" w:rsidRPr="00EF1963" w:rsidRDefault="00FA76E6" w:rsidP="00FA76E6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lastRenderedPageBreak/>
        <w:t>استكمالاً لبرنامج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المساعدة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لتخفيف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عبء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الائتمان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والعمولات على الزبائن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 أجل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التعامل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تبعات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الحرب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الذي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صاغته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هيئة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الرقابة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البنوك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واعتمدته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البنوك،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أعلنت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هيئة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الرقابة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البنوك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عن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صياغة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برنامج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مساعدة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إضافي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لزبائن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شركات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بطاقات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الائتمان،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ملائمة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بنود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المساعدة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خصائص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الزبائن</w:t>
      </w:r>
      <w:r w:rsidR="00451395" w:rsidRPr="00451395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14:paraId="00AC0C16" w14:textId="1E9D6514" w:rsidR="00451395" w:rsidRPr="00451395" w:rsidRDefault="00FA76E6" w:rsidP="00FA76E6">
      <w:pPr>
        <w:spacing w:line="360" w:lineRule="auto"/>
        <w:ind w:right="-102"/>
        <w:jc w:val="both"/>
        <w:rPr>
          <w:rFonts w:asciiTheme="minorBidi" w:hAnsiTheme="minorBidi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t>البرنامج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الذي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اعتمدته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شركات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بطاقات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الائتمان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يشبه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بشكل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أساسي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البرنامج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الذي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اعتمدته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البنوك،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550EEF">
        <w:rPr>
          <w:rFonts w:asciiTheme="minorBidi" w:hAnsiTheme="minorBidi" w:cs="Arial" w:hint="cs"/>
          <w:rtl/>
          <w:lang w:bidi="ar-SA"/>
        </w:rPr>
        <w:t>ال</w:t>
      </w:r>
      <w:r w:rsidRPr="00451395">
        <w:rPr>
          <w:rFonts w:asciiTheme="minorBidi" w:hAnsiTheme="minorBidi" w:cs="Arial" w:hint="cs"/>
          <w:rtl/>
          <w:lang w:bidi="ar-SA"/>
        </w:rPr>
        <w:t>تعديلات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550EEF">
        <w:rPr>
          <w:rFonts w:asciiTheme="minorBidi" w:hAnsiTheme="minorBidi" w:cs="Arial" w:hint="cs"/>
          <w:rtl/>
          <w:lang w:bidi="ar-SA"/>
        </w:rPr>
        <w:t>المطلوب</w:t>
      </w:r>
      <w:r>
        <w:rPr>
          <w:rFonts w:asciiTheme="minorBidi" w:hAnsiTheme="minorBidi" w:cs="Arial" w:hint="cs"/>
          <w:rtl/>
          <w:lang w:bidi="ar-SA"/>
        </w:rPr>
        <w:t>ة</w:t>
      </w:r>
      <w:r w:rsidR="001352BC" w:rsidRPr="00EF1963">
        <w:rPr>
          <w:rStyle w:val="FootnoteReference"/>
          <w:rFonts w:asciiTheme="minorBidi" w:hAnsiTheme="minorBidi"/>
          <w:rtl/>
        </w:rPr>
        <w:footnoteReference w:id="5"/>
      </w:r>
      <w:r w:rsidR="00E35A20" w:rsidRPr="00EF1963">
        <w:rPr>
          <w:rFonts w:asciiTheme="minorBidi" w:hAnsiTheme="minorBidi"/>
          <w:rtl/>
        </w:rPr>
        <w:t xml:space="preserve"> </w:t>
      </w:r>
      <w:r w:rsidR="00550EEF">
        <w:rPr>
          <w:rFonts w:asciiTheme="minorBidi" w:hAnsiTheme="minorBidi" w:cs="Arial" w:hint="cs"/>
          <w:rtl/>
          <w:lang w:bidi="ar-SA"/>
        </w:rPr>
        <w:t xml:space="preserve">على </w:t>
      </w:r>
      <w:r w:rsidRPr="00451395">
        <w:rPr>
          <w:rFonts w:asciiTheme="minorBidi" w:hAnsiTheme="minorBidi" w:cs="Arial" w:hint="cs"/>
          <w:rtl/>
          <w:lang w:bidi="ar-SA"/>
        </w:rPr>
        <w:t>تعريف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فئات السكان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ونطاق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وطبيعة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الأنشطة التي سيشملها البرنامج</w:t>
      </w:r>
      <w:r w:rsidR="00E35A20" w:rsidRPr="00EF1963">
        <w:rPr>
          <w:rFonts w:asciiTheme="minorBidi" w:hAnsiTheme="minorBidi"/>
          <w:rtl/>
        </w:rPr>
        <w:t>.</w:t>
      </w:r>
      <w:r w:rsidR="001352BC" w:rsidRPr="00EF1963">
        <w:rPr>
          <w:rStyle w:val="FootnoteReference"/>
          <w:rFonts w:asciiTheme="minorBidi" w:hAnsiTheme="minorBidi"/>
          <w:color w:val="000000" w:themeColor="text1"/>
          <w:shd w:val="clear" w:color="auto" w:fill="FFFFFF"/>
          <w:rtl/>
        </w:rPr>
        <w:footnoteReference w:id="6"/>
      </w:r>
      <w:r w:rsidR="00E35A20" w:rsidRPr="00EF1963">
        <w:rPr>
          <w:rFonts w:asciiTheme="minorBidi" w:hAnsiTheme="minorBidi"/>
          <w:rtl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بالإضافة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إلى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ذلك،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تم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منح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هذه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المجموعة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إعفاء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بعض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العمولات التي يتضمنها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التعامل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مع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شركات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بطاقات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الائتمان</w:t>
      </w:r>
      <w:r w:rsidR="00451395" w:rsidRPr="00451395">
        <w:rPr>
          <w:rFonts w:asciiTheme="minorBidi" w:hAnsiTheme="minorBidi" w:cs="Arial"/>
          <w:rtl/>
          <w:lang w:bidi="ar-SA"/>
        </w:rPr>
        <w:t>.</w:t>
      </w:r>
    </w:p>
    <w:p w14:paraId="5087C495" w14:textId="49A0DE2E" w:rsidR="00451395" w:rsidRPr="00EF1963" w:rsidRDefault="00FA76E6" w:rsidP="00FA76E6">
      <w:pPr>
        <w:spacing w:after="40" w:line="360" w:lineRule="auto"/>
        <w:jc w:val="both"/>
        <w:rPr>
          <w:rFonts w:asciiTheme="minorBidi" w:hAnsiTheme="minorBidi"/>
          <w:lang w:bidi="ar-SA"/>
        </w:rPr>
      </w:pPr>
      <w:r>
        <w:rPr>
          <w:rFonts w:asciiTheme="minorBidi" w:hAnsiTheme="minorBidi" w:cs="Arial" w:hint="cs"/>
          <w:rtl/>
          <w:lang w:bidi="ar-SA"/>
        </w:rPr>
        <w:t>في هذا البرنامج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أيضًا،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أوضحت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هيئة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الرقابة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على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البنوك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البرنامج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الذي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تم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وضعه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يتضمن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الحد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الأدنى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الشروط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ويمكن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لأي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شركة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بطاقة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ائتمان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توسيعه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لصالح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زبائنها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وبناءً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على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طلبهم</w:t>
      </w:r>
      <w:r w:rsidR="00451395" w:rsidRPr="00451395">
        <w:rPr>
          <w:rFonts w:asciiTheme="minorBidi" w:hAnsiTheme="minorBidi" w:cs="Arial"/>
          <w:rtl/>
          <w:lang w:bidi="ar-SA"/>
        </w:rPr>
        <w:t>.</w:t>
      </w:r>
    </w:p>
    <w:p w14:paraId="605F344D" w14:textId="77777777" w:rsidR="00550EEF" w:rsidRDefault="00550EEF" w:rsidP="00FD7D8D">
      <w:pPr>
        <w:spacing w:line="360" w:lineRule="auto"/>
        <w:jc w:val="both"/>
        <w:rPr>
          <w:rFonts w:asciiTheme="minorBidi" w:hAnsiTheme="minorBidi" w:cs="Arial"/>
          <w:b/>
          <w:bCs/>
          <w:shd w:val="clear" w:color="auto" w:fill="FFFFFF"/>
          <w:rtl/>
          <w:lang w:bidi="ar-SA"/>
        </w:rPr>
      </w:pPr>
    </w:p>
    <w:p w14:paraId="79EEF190" w14:textId="173B7E0B" w:rsidR="008E3D8F" w:rsidRPr="00EF1963" w:rsidRDefault="00FA76E6" w:rsidP="00FD7D8D">
      <w:pPr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FA76E6">
        <w:rPr>
          <w:rFonts w:asciiTheme="minorBidi" w:hAnsiTheme="minorBidi" w:cs="Arial" w:hint="cs"/>
          <w:b/>
          <w:bCs/>
          <w:shd w:val="clear" w:color="auto" w:fill="FFFFFF"/>
          <w:rtl/>
          <w:lang w:bidi="ar-SA"/>
        </w:rPr>
        <w:t>توسيع برامج</w:t>
      </w:r>
      <w:r w:rsidRPr="00FA76E6">
        <w:rPr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b/>
          <w:bCs/>
          <w:shd w:val="clear" w:color="auto" w:fill="FFFFFF"/>
          <w:rtl/>
          <w:lang w:bidi="ar-SA"/>
        </w:rPr>
        <w:t>المساعدة</w:t>
      </w:r>
      <w:r w:rsidRPr="00FA76E6">
        <w:rPr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b/>
          <w:bCs/>
          <w:shd w:val="clear" w:color="auto" w:fill="FFFFFF"/>
          <w:rtl/>
          <w:lang w:bidi="ar-SA"/>
        </w:rPr>
        <w:t>المعتمدة</w:t>
      </w:r>
      <w:r w:rsidRPr="00FA76E6">
        <w:rPr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b/>
          <w:bCs/>
          <w:shd w:val="clear" w:color="auto" w:fill="FFFFFF"/>
          <w:rtl/>
          <w:lang w:bidi="ar-SA"/>
        </w:rPr>
        <w:t>من</w:t>
      </w:r>
      <w:r w:rsidRPr="00FA76E6">
        <w:rPr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b/>
          <w:bCs/>
          <w:shd w:val="clear" w:color="auto" w:fill="FFFFFF"/>
          <w:rtl/>
          <w:lang w:bidi="ar-SA"/>
        </w:rPr>
        <w:t>قبل</w:t>
      </w:r>
      <w:r w:rsidRPr="00FA76E6">
        <w:rPr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b/>
          <w:bCs/>
          <w:shd w:val="clear" w:color="auto" w:fill="FFFFFF"/>
          <w:rtl/>
          <w:lang w:bidi="ar-SA"/>
        </w:rPr>
        <w:t>الجهاز</w:t>
      </w:r>
      <w:r w:rsidRPr="00FA76E6">
        <w:rPr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b/>
          <w:bCs/>
          <w:shd w:val="clear" w:color="auto" w:fill="FFFFFF"/>
          <w:rtl/>
          <w:lang w:bidi="ar-SA"/>
        </w:rPr>
        <w:t>المصرفي</w:t>
      </w:r>
      <w:r w:rsidRPr="00FA76E6">
        <w:rPr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b/>
          <w:bCs/>
          <w:shd w:val="clear" w:color="auto" w:fill="FFFFFF"/>
          <w:rtl/>
          <w:lang w:bidi="ar-SA"/>
        </w:rPr>
        <w:t>وشركات</w:t>
      </w:r>
      <w:r w:rsidRPr="00FA76E6">
        <w:rPr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b/>
          <w:bCs/>
          <w:shd w:val="clear" w:color="auto" w:fill="FFFFFF"/>
          <w:rtl/>
          <w:lang w:bidi="ar-SA"/>
        </w:rPr>
        <w:t>بطاقات</w:t>
      </w:r>
      <w:r w:rsidRPr="00FA76E6">
        <w:rPr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b/>
          <w:bCs/>
          <w:shd w:val="clear" w:color="auto" w:fill="FFFFFF"/>
          <w:rtl/>
          <w:lang w:bidi="ar-SA"/>
        </w:rPr>
        <w:t>الائتمان</w:t>
      </w:r>
      <w:r w:rsidRPr="00FA76E6">
        <w:rPr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 – </w:t>
      </w:r>
      <w:r w:rsidRPr="00FA76E6">
        <w:rPr>
          <w:rFonts w:asciiTheme="minorBidi" w:hAnsiTheme="minorBidi" w:cs="Arial" w:hint="cs"/>
          <w:b/>
          <w:bCs/>
          <w:shd w:val="clear" w:color="auto" w:fill="FFFFFF"/>
          <w:rtl/>
          <w:lang w:bidi="ar-SA"/>
        </w:rPr>
        <w:t>تشرين ثاني</w:t>
      </w:r>
      <w:r w:rsidRPr="00FA76E6">
        <w:rPr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 </w:t>
      </w:r>
      <w:r w:rsidR="008E3D8F" w:rsidRPr="00EF1963">
        <w:rPr>
          <w:rFonts w:asciiTheme="minorBidi" w:hAnsiTheme="minorBidi"/>
          <w:b/>
          <w:bCs/>
          <w:rtl/>
        </w:rPr>
        <w:t>2023</w:t>
      </w:r>
      <w:r w:rsidR="00F56E32" w:rsidRPr="00EF1963">
        <w:rPr>
          <w:rStyle w:val="FootnoteReference"/>
          <w:rFonts w:asciiTheme="minorBidi" w:hAnsiTheme="minorBidi"/>
          <w:b/>
          <w:bCs/>
          <w:rtl/>
        </w:rPr>
        <w:footnoteReference w:id="7"/>
      </w:r>
    </w:p>
    <w:p w14:paraId="0CE3C948" w14:textId="454A047C" w:rsidR="00451395" w:rsidRDefault="00FA76E6" w:rsidP="00FA76E6">
      <w:pPr>
        <w:spacing w:line="360" w:lineRule="auto"/>
        <w:ind w:right="-102"/>
        <w:jc w:val="both"/>
        <w:rPr>
          <w:rFonts w:asciiTheme="minorBidi" w:hAnsiTheme="minorBidi" w:cs="Arial"/>
          <w:shd w:val="clear" w:color="auto" w:fill="FFFFFF"/>
          <w:rtl/>
          <w:lang w:bidi="ar-SA"/>
        </w:rPr>
      </w:pPr>
      <w:r>
        <w:rPr>
          <w:rFonts w:asciiTheme="minorBidi" w:hAnsiTheme="minorBidi" w:cs="Arial" w:hint="cs"/>
          <w:shd w:val="clear" w:color="auto" w:fill="FFFFFF"/>
          <w:rtl/>
          <w:lang w:bidi="ar-SA"/>
        </w:rPr>
        <w:t>على ضوء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إجلاء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سكان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shd w:val="clear" w:color="auto" w:fill="FFFFFF"/>
          <w:rtl/>
          <w:lang w:bidi="ar-SA"/>
        </w:rPr>
        <w:t>البلدات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الشمالية،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تم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توسيع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shd w:val="clear" w:color="auto" w:fill="FFFFFF"/>
          <w:rtl/>
          <w:lang w:bidi="ar-SA"/>
        </w:rPr>
        <w:t>برامج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المساعدة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التي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اعتمدتها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البنوك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وشركات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بطاقات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الائتمان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لتشمل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أيضاً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السكان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الذين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يعيشون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أو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shd w:val="clear" w:color="auto" w:fill="FFFFFF"/>
          <w:rtl/>
          <w:lang w:bidi="ar-SA"/>
        </w:rPr>
        <w:t>يمتلكون مصالح تجارية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في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shd w:val="clear" w:color="auto" w:fill="FFFFFF"/>
          <w:rtl/>
          <w:lang w:bidi="ar-SA"/>
        </w:rPr>
        <w:t>البلدات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الواقعة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في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شمال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البلاد</w:t>
      </w:r>
      <w:r>
        <w:rPr>
          <w:rFonts w:asciiTheme="minorBidi" w:hAnsiTheme="minorBidi" w:cs="Arial" w:hint="cs"/>
          <w:shd w:val="clear" w:color="auto" w:fill="FFFFFF"/>
          <w:rtl/>
          <w:lang w:bidi="ar-SA"/>
        </w:rPr>
        <w:t>،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والذين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تم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إجلاؤهم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حتى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7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تشرين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الثاني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2023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من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قبل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جهة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رسمية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والذين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shd w:val="clear" w:color="auto" w:fill="FFFFFF"/>
          <w:rtl/>
          <w:lang w:bidi="ar-SA"/>
        </w:rPr>
        <w:t>تشملهم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القوائم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المنشورة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على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موقع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بنك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shd w:val="clear" w:color="auto" w:fill="FFFFFF"/>
          <w:rtl/>
          <w:lang w:bidi="ar-SA"/>
        </w:rPr>
        <w:t>إسرائيل</w:t>
      </w:r>
      <w:r w:rsidR="00451395" w:rsidRPr="00451395">
        <w:rPr>
          <w:rFonts w:asciiTheme="minorBidi" w:hAnsiTheme="minorBidi" w:cs="Arial"/>
          <w:shd w:val="clear" w:color="auto" w:fill="FFFFFF"/>
          <w:rtl/>
          <w:lang w:bidi="ar-SA"/>
        </w:rPr>
        <w:t>.</w:t>
      </w:r>
    </w:p>
    <w:p w14:paraId="4E2B101B" w14:textId="3F6652AD" w:rsidR="00FA76E6" w:rsidRPr="00FA76E6" w:rsidRDefault="00FA76E6" w:rsidP="00FA76E6">
      <w:pPr>
        <w:spacing w:before="240" w:line="360" w:lineRule="auto"/>
        <w:jc w:val="both"/>
        <w:rPr>
          <w:rFonts w:asciiTheme="minorBidi" w:hAnsiTheme="minorBidi"/>
          <w:rtl/>
        </w:rPr>
      </w:pPr>
      <w:r w:rsidRPr="00FA76E6">
        <w:rPr>
          <w:rFonts w:asciiTheme="minorBidi" w:hAnsiTheme="minorBidi" w:cs="Arial" w:hint="cs"/>
          <w:rtl/>
          <w:lang w:bidi="ar-SA"/>
        </w:rPr>
        <w:t>من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التوسعات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الأخرى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على برامج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المساعدات،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والتي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تم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تنفيذها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بالتنسيق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مع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المحاسب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العام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في </w:t>
      </w:r>
      <w:r w:rsidRPr="00FA76E6">
        <w:rPr>
          <w:rFonts w:asciiTheme="minorBidi" w:hAnsiTheme="minorBidi" w:cs="Arial" w:hint="cs"/>
          <w:rtl/>
          <w:lang w:bidi="ar-SA"/>
        </w:rPr>
        <w:t>وزارة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المالية،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إدراج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القروض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المقدمة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من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خلال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صندوق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المصالح التجارية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الصغيرة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والمتوسطة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الذي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تضمنه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الدولة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ضمن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القروض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التي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يمكن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تأجيلها</w:t>
      </w:r>
      <w:r>
        <w:rPr>
          <w:rFonts w:asciiTheme="minorBidi" w:hAnsiTheme="minorBidi" w:cs="Arial" w:hint="cs"/>
          <w:rtl/>
          <w:lang w:bidi="ar-SA"/>
        </w:rPr>
        <w:t xml:space="preserve"> في إطار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المساعدات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المعتمد</w:t>
      </w:r>
      <w:r w:rsidR="00550EEF">
        <w:rPr>
          <w:rFonts w:asciiTheme="minorBidi" w:hAnsiTheme="minorBidi" w:cs="Arial" w:hint="cs"/>
          <w:rtl/>
          <w:lang w:bidi="ar-SA"/>
        </w:rPr>
        <w:t>ة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من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قبل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البنوك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وشركات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بطاقات</w:t>
      </w:r>
      <w:r w:rsidRPr="00FA76E6">
        <w:rPr>
          <w:rFonts w:asciiTheme="minorBidi" w:hAnsiTheme="minorBidi" w:cs="Arial"/>
          <w:rtl/>
          <w:lang w:bidi="ar-SA"/>
        </w:rPr>
        <w:t xml:space="preserve"> </w:t>
      </w:r>
      <w:r w:rsidRPr="00FA76E6">
        <w:rPr>
          <w:rFonts w:asciiTheme="minorBidi" w:hAnsiTheme="minorBidi" w:cs="Arial" w:hint="cs"/>
          <w:rtl/>
          <w:lang w:bidi="ar-SA"/>
        </w:rPr>
        <w:t>الائتمان</w:t>
      </w:r>
      <w:r w:rsidRPr="00FA76E6">
        <w:rPr>
          <w:rFonts w:asciiTheme="minorBidi" w:hAnsiTheme="minorBidi" w:cs="Arial"/>
          <w:rtl/>
          <w:lang w:bidi="ar-SA"/>
        </w:rPr>
        <w:t>.</w:t>
      </w:r>
    </w:p>
    <w:p w14:paraId="735B10B7" w14:textId="5760BCBA" w:rsidR="00B3659B" w:rsidRDefault="00FA76E6" w:rsidP="0079132F">
      <w:pPr>
        <w:spacing w:before="240" w:line="360" w:lineRule="auto"/>
        <w:jc w:val="both"/>
        <w:rPr>
          <w:rFonts w:asciiTheme="minorBidi" w:hAnsiTheme="minorBidi"/>
          <w:b/>
          <w:bCs/>
          <w:vertAlign w:val="superscript"/>
          <w:rtl/>
          <w:lang w:bidi="ar-SA"/>
        </w:rPr>
      </w:pPr>
      <w:r w:rsidRPr="00451395">
        <w:rPr>
          <w:rFonts w:asciiTheme="minorBidi" w:hAnsiTheme="minorBidi" w:cs="Arial" w:hint="cs"/>
          <w:b/>
          <w:bCs/>
          <w:rtl/>
          <w:lang w:bidi="ar-SA"/>
        </w:rPr>
        <w:t>تمديد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وتوسيع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برنامج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المساعدات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لتخفيف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عبء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والعمولات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الذي اعتمده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الجهاز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المصرفي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وشركات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بطاقات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– </w:t>
      </w:r>
      <w:r>
        <w:rPr>
          <w:rFonts w:asciiTheme="minorBidi" w:hAnsiTheme="minorBidi" w:cs="Arial" w:hint="cs"/>
          <w:b/>
          <w:bCs/>
          <w:rtl/>
          <w:lang w:bidi="ar-SA"/>
        </w:rPr>
        <w:t>كانون أول</w:t>
      </w:r>
      <w:r w:rsidR="00B3659B" w:rsidRPr="00EF1963">
        <w:rPr>
          <w:rFonts w:asciiTheme="minorBidi" w:hAnsiTheme="minorBidi"/>
          <w:b/>
          <w:bCs/>
          <w:rtl/>
        </w:rPr>
        <w:t xml:space="preserve"> 2023</w:t>
      </w:r>
      <w:r w:rsidR="00B74077" w:rsidRPr="00EF1963">
        <w:rPr>
          <w:rStyle w:val="FootnoteReference"/>
          <w:rFonts w:asciiTheme="minorBidi" w:hAnsiTheme="minorBidi"/>
          <w:b/>
          <w:bCs/>
          <w:rtl/>
        </w:rPr>
        <w:footnoteReference w:id="8"/>
      </w:r>
      <w:r w:rsidR="00B74077" w:rsidRPr="00EF1963">
        <w:rPr>
          <w:rFonts w:asciiTheme="minorBidi" w:hAnsiTheme="minorBidi"/>
          <w:b/>
          <w:bCs/>
          <w:vertAlign w:val="superscript"/>
          <w:rtl/>
        </w:rPr>
        <w:t>,</w:t>
      </w:r>
      <w:r w:rsidR="00B74077" w:rsidRPr="00EF1963">
        <w:rPr>
          <w:rStyle w:val="FootnoteReference"/>
          <w:rFonts w:asciiTheme="minorBidi" w:hAnsiTheme="minorBidi"/>
          <w:b/>
          <w:bCs/>
          <w:rtl/>
        </w:rPr>
        <w:footnoteReference w:id="9"/>
      </w:r>
    </w:p>
    <w:p w14:paraId="3AD38EBD" w14:textId="3A397955" w:rsidR="00451395" w:rsidRPr="00EF1963" w:rsidRDefault="00451395" w:rsidP="000A0B82">
      <w:pPr>
        <w:spacing w:after="0" w:line="360" w:lineRule="auto"/>
        <w:jc w:val="both"/>
        <w:rPr>
          <w:rFonts w:asciiTheme="minorBidi" w:hAnsiTheme="minorBidi"/>
          <w:lang w:bidi="ar-SA"/>
        </w:rPr>
      </w:pPr>
      <w:r w:rsidRPr="00451395">
        <w:rPr>
          <w:rFonts w:asciiTheme="minorBidi" w:hAnsiTheme="minorBidi" w:cs="Arial" w:hint="cs"/>
          <w:rtl/>
          <w:lang w:bidi="ar-SA"/>
        </w:rPr>
        <w:t>بعد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تقييم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>
        <w:rPr>
          <w:rFonts w:asciiTheme="minorBidi" w:hAnsiTheme="minorBidi" w:cs="Arial" w:hint="cs"/>
          <w:rtl/>
          <w:lang w:bidi="ar-SA"/>
        </w:rPr>
        <w:t>ل</w:t>
      </w:r>
      <w:r w:rsidRPr="00451395">
        <w:rPr>
          <w:rFonts w:asciiTheme="minorBidi" w:hAnsiTheme="minorBidi" w:cs="Arial" w:hint="cs"/>
          <w:rtl/>
          <w:lang w:bidi="ar-SA"/>
        </w:rPr>
        <w:t>لوضع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>
        <w:rPr>
          <w:rFonts w:asciiTheme="minorBidi" w:hAnsiTheme="minorBidi" w:cs="Arial" w:hint="cs"/>
          <w:rtl/>
          <w:lang w:bidi="ar-SA"/>
        </w:rPr>
        <w:t>أجراه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بنك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إسرائيل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>
        <w:rPr>
          <w:rFonts w:asciiTheme="minorBidi" w:hAnsiTheme="minorBidi" w:cs="Arial" w:hint="cs"/>
          <w:rtl/>
          <w:lang w:bidi="ar-SA"/>
        </w:rPr>
        <w:t>نتيجة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>
        <w:rPr>
          <w:rFonts w:asciiTheme="minorBidi" w:hAnsiTheme="minorBidi" w:cs="Arial" w:hint="cs"/>
          <w:rtl/>
          <w:lang w:bidi="ar-SA"/>
        </w:rPr>
        <w:t>ل</w:t>
      </w:r>
      <w:r w:rsidRPr="00451395">
        <w:rPr>
          <w:rFonts w:asciiTheme="minorBidi" w:hAnsiTheme="minorBidi" w:cs="Arial" w:hint="cs"/>
          <w:rtl/>
          <w:lang w:bidi="ar-SA"/>
        </w:rPr>
        <w:t>استمرار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الحرب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>
        <w:rPr>
          <w:rFonts w:asciiTheme="minorBidi" w:hAnsiTheme="minorBidi" w:cs="Arial" w:hint="cs"/>
          <w:rtl/>
          <w:lang w:bidi="ar-SA"/>
        </w:rPr>
        <w:t>وتأثيرها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على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العديد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>
        <w:rPr>
          <w:rFonts w:asciiTheme="minorBidi" w:hAnsiTheme="minorBidi" w:cs="Arial" w:hint="cs"/>
          <w:rtl/>
          <w:lang w:bidi="ar-SA"/>
        </w:rPr>
        <w:t>الزبائن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>
        <w:rPr>
          <w:rFonts w:asciiTheme="minorBidi" w:hAnsiTheme="minorBidi" w:cs="Arial" w:hint="cs"/>
          <w:rtl/>
          <w:lang w:bidi="ar-SA"/>
        </w:rPr>
        <w:t>من الناحية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الاقتصادي</w:t>
      </w:r>
      <w:r w:rsidR="000A0B82">
        <w:rPr>
          <w:rFonts w:asciiTheme="minorBidi" w:hAnsiTheme="minorBidi" w:cs="Arial" w:hint="cs"/>
          <w:rtl/>
          <w:lang w:bidi="ar-SA"/>
        </w:rPr>
        <w:t>ة</w:t>
      </w:r>
      <w:r w:rsidRPr="00451395">
        <w:rPr>
          <w:rFonts w:asciiTheme="minorBidi" w:hAnsiTheme="minorBidi" w:cs="Arial" w:hint="cs"/>
          <w:rtl/>
          <w:lang w:bidi="ar-SA"/>
        </w:rPr>
        <w:t>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>
        <w:rPr>
          <w:rFonts w:asciiTheme="minorBidi" w:hAnsiTheme="minorBidi" w:cs="Arial" w:hint="cs"/>
          <w:rtl/>
          <w:lang w:bidi="ar-SA"/>
        </w:rPr>
        <w:t>تمديد برنامج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المساعدة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 w:rsidRPr="000A0B82">
        <w:rPr>
          <w:rFonts w:asciiTheme="minorBidi" w:hAnsiTheme="minorBidi" w:cs="Arial" w:hint="cs"/>
          <w:b/>
          <w:bCs/>
          <w:rtl/>
          <w:lang w:bidi="ar-SA"/>
        </w:rPr>
        <w:t>لفئتي</w:t>
      </w:r>
      <w:r w:rsidRPr="000A0B82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0A0B82">
        <w:rPr>
          <w:rFonts w:asciiTheme="minorBidi" w:hAnsiTheme="minorBidi" w:cs="Arial" w:hint="cs"/>
          <w:b/>
          <w:bCs/>
          <w:rtl/>
          <w:lang w:bidi="ar-SA"/>
        </w:rPr>
        <w:t>السكان</w:t>
      </w:r>
      <w:r w:rsidRPr="000A0B82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0A0B82" w:rsidRPr="000A0B82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0A0B82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0A0B82" w:rsidRPr="000A0B82">
        <w:rPr>
          <w:rFonts w:asciiTheme="minorBidi" w:hAnsiTheme="minorBidi" w:cs="Arial" w:hint="cs"/>
          <w:b/>
          <w:bCs/>
          <w:rtl/>
          <w:lang w:bidi="ar-SA"/>
        </w:rPr>
        <w:t>المجموعة</w:t>
      </w:r>
      <w:r w:rsidRPr="000A0B82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0A0B82">
        <w:rPr>
          <w:rFonts w:asciiTheme="minorBidi" w:hAnsiTheme="minorBidi" w:cs="Arial" w:hint="cs"/>
          <w:b/>
          <w:bCs/>
          <w:rtl/>
          <w:lang w:bidi="ar-SA"/>
        </w:rPr>
        <w:t>الأولى</w:t>
      </w:r>
      <w:r w:rsidRPr="000A0B82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0A0B82" w:rsidRPr="000A0B82">
        <w:rPr>
          <w:rFonts w:asciiTheme="minorBidi" w:hAnsiTheme="minorBidi" w:cs="Arial" w:hint="cs"/>
          <w:b/>
          <w:bCs/>
          <w:rtl/>
          <w:lang w:bidi="ar-SA"/>
        </w:rPr>
        <w:t>والمجموعة</w:t>
      </w:r>
      <w:r w:rsidRPr="000A0B82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0A0B82">
        <w:rPr>
          <w:rFonts w:asciiTheme="minorBidi" w:hAnsiTheme="minorBidi" w:cs="Arial" w:hint="cs"/>
          <w:b/>
          <w:bCs/>
          <w:rtl/>
          <w:lang w:bidi="ar-SA"/>
        </w:rPr>
        <w:t>الثانية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>
        <w:rPr>
          <w:rFonts w:asciiTheme="minorBidi" w:hAnsiTheme="minorBidi" w:cs="Arial" w:hint="cs"/>
          <w:rtl/>
          <w:lang w:bidi="ar-SA"/>
        </w:rPr>
        <w:t xml:space="preserve">واعتماده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قبل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البنوك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وشركات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بطاقات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الائتمان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لمدة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ثلاثة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أشهر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إضافية،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ابتداءً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1 </w:t>
      </w:r>
      <w:r w:rsidR="000A0B82">
        <w:rPr>
          <w:rFonts w:asciiTheme="minorBidi" w:hAnsiTheme="minorBidi" w:cs="Arial" w:hint="cs"/>
          <w:rtl/>
          <w:lang w:bidi="ar-SA"/>
        </w:rPr>
        <w:t>كانون ثاني</w:t>
      </w:r>
      <w:r w:rsidRPr="00451395">
        <w:rPr>
          <w:rFonts w:asciiTheme="minorBidi" w:hAnsiTheme="minorBidi" w:cs="Arial"/>
          <w:rtl/>
          <w:lang w:bidi="ar-SA"/>
        </w:rPr>
        <w:t xml:space="preserve"> 2024. </w:t>
      </w:r>
      <w:r w:rsidRPr="00451395">
        <w:rPr>
          <w:rFonts w:asciiTheme="minorBidi" w:hAnsiTheme="minorBidi" w:cs="Arial" w:hint="cs"/>
          <w:rtl/>
          <w:lang w:bidi="ar-SA"/>
        </w:rPr>
        <w:t>كما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>
        <w:rPr>
          <w:rFonts w:asciiTheme="minorBidi" w:hAnsiTheme="minorBidi" w:cs="Arial" w:hint="cs"/>
          <w:rtl/>
          <w:lang w:bidi="ar-SA"/>
        </w:rPr>
        <w:t>توسيع البرنامج و</w:t>
      </w:r>
      <w:r w:rsidR="00550EEF">
        <w:rPr>
          <w:rFonts w:asciiTheme="minorBidi" w:hAnsiTheme="minorBidi" w:cs="Arial" w:hint="cs"/>
          <w:rtl/>
          <w:lang w:bidi="ar-SA"/>
        </w:rPr>
        <w:t>إ</w:t>
      </w:r>
      <w:r w:rsidR="000A0B82">
        <w:rPr>
          <w:rFonts w:asciiTheme="minorBidi" w:hAnsiTheme="minorBidi" w:cs="Arial" w:hint="cs"/>
          <w:rtl/>
          <w:lang w:bidi="ar-SA"/>
        </w:rPr>
        <w:t>ضافة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>
        <w:rPr>
          <w:rFonts w:asciiTheme="minorBidi" w:hAnsiTheme="minorBidi" w:cs="Arial" w:hint="cs"/>
          <w:rtl/>
          <w:lang w:bidi="ar-SA"/>
        </w:rPr>
        <w:t>الفئات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السكانية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التالية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مجموعة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0A0B82">
        <w:rPr>
          <w:rFonts w:asciiTheme="minorBidi" w:hAnsiTheme="minorBidi" w:cs="Arial" w:hint="cs"/>
          <w:rtl/>
          <w:lang w:bidi="ar-SA"/>
        </w:rPr>
        <w:t>الزبائن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الأولى</w:t>
      </w:r>
      <w:r w:rsidRPr="00451395">
        <w:rPr>
          <w:rFonts w:asciiTheme="minorBidi" w:hAnsiTheme="minorBidi" w:cs="Arial"/>
          <w:rtl/>
          <w:lang w:bidi="ar-SA"/>
        </w:rPr>
        <w:t>:</w:t>
      </w:r>
    </w:p>
    <w:p w14:paraId="7FCE01F4" w14:textId="0FFA520C" w:rsidR="00451395" w:rsidRPr="00451395" w:rsidRDefault="00B349DC" w:rsidP="00B349DC">
      <w:pPr>
        <w:pStyle w:val="ListParagraph"/>
        <w:numPr>
          <w:ilvl w:val="0"/>
          <w:numId w:val="47"/>
        </w:numPr>
        <w:spacing w:after="200"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cs="Arial" w:hint="cs"/>
          <w:rtl/>
          <w:lang w:bidi="ar-SA"/>
        </w:rPr>
        <w:t>حسابات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المختطفين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والمفقودين</w:t>
      </w:r>
      <w:r>
        <w:rPr>
          <w:rFonts w:asciiTheme="minorBidi" w:hAnsiTheme="minorBidi" w:cs="Arial" w:hint="cs"/>
          <w:rtl/>
          <w:lang w:bidi="ar-SA"/>
        </w:rPr>
        <w:t>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والتي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تم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تضمينها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فعلياً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الجولة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الأولى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أيضاً</w:t>
      </w:r>
      <w:r>
        <w:rPr>
          <w:rFonts w:asciiTheme="minorBidi" w:hAnsiTheme="minorBidi" w:cs="Arial" w:hint="cs"/>
          <w:rtl/>
          <w:lang w:bidi="ar-SA"/>
        </w:rPr>
        <w:t>؛</w:t>
      </w:r>
    </w:p>
    <w:p w14:paraId="1D2DFA6F" w14:textId="694FC23E" w:rsidR="00451395" w:rsidRPr="00451395" w:rsidRDefault="00B349DC" w:rsidP="00B349DC">
      <w:pPr>
        <w:pStyle w:val="ListParagraph"/>
        <w:numPr>
          <w:ilvl w:val="0"/>
          <w:numId w:val="47"/>
        </w:numPr>
        <w:spacing w:after="200"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cs="Arial" w:hint="cs"/>
          <w:rtl/>
          <w:lang w:bidi="ar-SA"/>
        </w:rPr>
        <w:t>حسابات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أشقاء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الأشخاص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المختطفين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أو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المفقودين</w:t>
      </w:r>
      <w:r>
        <w:rPr>
          <w:rFonts w:asciiTheme="minorBidi" w:hAnsiTheme="minorBidi" w:cs="Arial" w:hint="cs"/>
          <w:rtl/>
          <w:lang w:bidi="ar-SA"/>
        </w:rPr>
        <w:t>؛</w:t>
      </w:r>
    </w:p>
    <w:p w14:paraId="537ED72C" w14:textId="36F37705" w:rsidR="00451395" w:rsidRPr="00EF1963" w:rsidRDefault="00451395" w:rsidP="00B349DC">
      <w:pPr>
        <w:pStyle w:val="ListParagraph"/>
        <w:numPr>
          <w:ilvl w:val="0"/>
          <w:numId w:val="47"/>
        </w:numPr>
        <w:spacing w:after="200" w:line="360" w:lineRule="auto"/>
        <w:jc w:val="both"/>
        <w:rPr>
          <w:rFonts w:asciiTheme="minorBidi" w:hAnsiTheme="minorBidi"/>
          <w:rtl/>
        </w:rPr>
      </w:pPr>
      <w:r w:rsidRPr="00451395">
        <w:rPr>
          <w:rFonts w:asciiTheme="minorBidi" w:hAnsiTheme="minorBidi" w:cs="Arial" w:hint="cs"/>
          <w:rtl/>
          <w:lang w:bidi="ar-SA"/>
        </w:rPr>
        <w:t>حسابات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المشاركين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في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حفل</w:t>
      </w:r>
      <w:r w:rsidRPr="00451395">
        <w:rPr>
          <w:rFonts w:asciiTheme="minorBidi" w:hAnsiTheme="minorBidi" w:cs="Arial"/>
          <w:rtl/>
          <w:lang w:bidi="ar-SA"/>
        </w:rPr>
        <w:t xml:space="preserve"> "</w:t>
      </w:r>
      <w:r w:rsidRPr="00451395">
        <w:rPr>
          <w:rFonts w:asciiTheme="minorBidi" w:hAnsiTheme="minorBidi" w:cs="Arial" w:hint="cs"/>
          <w:rtl/>
          <w:lang w:bidi="ar-SA"/>
        </w:rPr>
        <w:t>نوفا</w:t>
      </w:r>
      <w:r w:rsidRPr="00451395">
        <w:rPr>
          <w:rFonts w:asciiTheme="minorBidi" w:hAnsiTheme="minorBidi" w:cs="Arial"/>
          <w:rtl/>
          <w:lang w:bidi="ar-SA"/>
        </w:rPr>
        <w:t xml:space="preserve">" </w:t>
      </w:r>
      <w:r w:rsidRPr="00451395">
        <w:rPr>
          <w:rFonts w:asciiTheme="minorBidi" w:hAnsiTheme="minorBidi" w:cs="Arial" w:hint="cs"/>
          <w:rtl/>
          <w:lang w:bidi="ar-SA"/>
        </w:rPr>
        <w:t>في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proofErr w:type="spellStart"/>
      <w:r w:rsidR="00B349DC">
        <w:rPr>
          <w:rFonts w:asciiTheme="minorBidi" w:hAnsiTheme="minorBidi" w:cs="Arial" w:hint="cs"/>
          <w:rtl/>
          <w:lang w:bidi="ar-SA"/>
        </w:rPr>
        <w:t>ريعيم</w:t>
      </w:r>
      <w:proofErr w:type="spellEnd"/>
      <w:r w:rsidRPr="00451395">
        <w:rPr>
          <w:rFonts w:asciiTheme="minorBidi" w:hAnsiTheme="minorBidi" w:cs="Arial"/>
          <w:rtl/>
          <w:lang w:bidi="ar-SA"/>
        </w:rPr>
        <w:t>.</w:t>
      </w:r>
    </w:p>
    <w:p w14:paraId="315F0A3D" w14:textId="094D6D0D" w:rsidR="00451395" w:rsidRPr="00EF1963" w:rsidRDefault="00451395" w:rsidP="00BC1EA1">
      <w:pPr>
        <w:spacing w:after="0" w:line="360" w:lineRule="auto"/>
        <w:jc w:val="both"/>
        <w:rPr>
          <w:rFonts w:asciiTheme="minorBidi" w:hAnsiTheme="minorBidi"/>
          <w:noProof/>
          <w:rtl/>
          <w:lang w:bidi="ar-SA"/>
        </w:rPr>
      </w:pPr>
      <w:r w:rsidRPr="00451395">
        <w:rPr>
          <w:rFonts w:asciiTheme="minorBidi" w:hAnsiTheme="minorBidi" w:cs="Arial" w:hint="cs"/>
          <w:noProof/>
          <w:rtl/>
          <w:lang w:bidi="ar-SA"/>
        </w:rPr>
        <w:t>بالإضافة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إلى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ذلك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تم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توسيع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="00B349DC">
        <w:rPr>
          <w:rFonts w:asciiTheme="minorBidi" w:hAnsiTheme="minorBidi" w:cs="Arial" w:hint="cs"/>
          <w:noProof/>
          <w:rtl/>
          <w:lang w:bidi="ar-SA"/>
        </w:rPr>
        <w:t>البرنامج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ليشمل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="00BC1EA1">
        <w:rPr>
          <w:rFonts w:asciiTheme="minorBidi" w:hAnsiTheme="minorBidi" w:cs="Arial" w:hint="cs"/>
          <w:noProof/>
          <w:rtl/>
          <w:lang w:bidi="ar-SA"/>
        </w:rPr>
        <w:t>تسهيلات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إضافية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لسكان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="00BC1EA1">
        <w:rPr>
          <w:rFonts w:asciiTheme="minorBidi" w:hAnsiTheme="minorBidi" w:cs="Arial" w:hint="cs"/>
          <w:noProof/>
          <w:rtl/>
          <w:lang w:bidi="ar-SA"/>
        </w:rPr>
        <w:t>المجموعة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الأولى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على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النحو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التالي</w:t>
      </w:r>
      <w:r w:rsidRPr="00451395">
        <w:rPr>
          <w:rFonts w:asciiTheme="minorBidi" w:hAnsiTheme="minorBidi" w:cs="Arial"/>
          <w:noProof/>
          <w:rtl/>
          <w:lang w:bidi="ar-SA"/>
        </w:rPr>
        <w:t>:</w:t>
      </w:r>
    </w:p>
    <w:p w14:paraId="759D7A68" w14:textId="5801461C" w:rsidR="00451395" w:rsidRPr="00EF1963" w:rsidRDefault="00451395" w:rsidP="00BC1EA1">
      <w:pPr>
        <w:pStyle w:val="ListParagraph"/>
        <w:numPr>
          <w:ilvl w:val="0"/>
          <w:numId w:val="48"/>
        </w:numPr>
        <w:spacing w:after="200" w:line="360" w:lineRule="auto"/>
        <w:jc w:val="both"/>
        <w:rPr>
          <w:rFonts w:asciiTheme="minorBidi" w:hAnsiTheme="minorBidi"/>
          <w:noProof/>
          <w:rtl/>
        </w:rPr>
      </w:pPr>
      <w:r w:rsidRPr="00451395">
        <w:rPr>
          <w:rFonts w:asciiTheme="minorBidi" w:hAnsiTheme="minorBidi" w:cs="Arial" w:hint="cs"/>
          <w:noProof/>
          <w:rtl/>
          <w:lang w:bidi="ar-SA"/>
        </w:rPr>
        <w:lastRenderedPageBreak/>
        <w:t>المصالح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التجارية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التي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يصل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حجم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أعمالها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إلى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5 </w:t>
      </w:r>
      <w:r w:rsidRPr="00451395">
        <w:rPr>
          <w:rFonts w:asciiTheme="minorBidi" w:hAnsiTheme="minorBidi" w:cs="Arial" w:hint="cs"/>
          <w:noProof/>
          <w:rtl/>
          <w:lang w:bidi="ar-SA"/>
        </w:rPr>
        <w:t>ملايين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شيكل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والتي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تنتمي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إلى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جميع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="00BC1EA1">
        <w:rPr>
          <w:rFonts w:asciiTheme="minorBidi" w:hAnsiTheme="minorBidi" w:cs="Arial" w:hint="cs"/>
          <w:noProof/>
          <w:rtl/>
          <w:lang w:bidi="ar-SA"/>
        </w:rPr>
        <w:t>فئات المجموعة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الأولى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والتي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عشية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نشر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إعلان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="00BC1EA1">
        <w:rPr>
          <w:rFonts w:asciiTheme="minorBidi" w:hAnsiTheme="minorBidi" w:cs="Arial" w:hint="cs"/>
          <w:noProof/>
          <w:rtl/>
          <w:lang w:bidi="ar-SA"/>
        </w:rPr>
        <w:t>توسيع البرنامج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="00BC1EA1">
        <w:rPr>
          <w:rFonts w:asciiTheme="minorBidi" w:hAnsiTheme="minorBidi" w:cs="Arial" w:hint="cs"/>
          <w:noProof/>
          <w:rtl/>
          <w:lang w:bidi="ar-SA"/>
        </w:rPr>
        <w:t>للجمهور كان رصيدها سلبياً</w:t>
      </w:r>
      <w:r w:rsidRPr="00451395">
        <w:rPr>
          <w:rFonts w:asciiTheme="minorBidi" w:hAnsiTheme="minorBidi" w:cs="Arial" w:hint="cs"/>
          <w:noProof/>
          <w:rtl/>
          <w:lang w:bidi="ar-SA"/>
        </w:rPr>
        <w:t>،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سيتم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إعفاؤها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من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دفع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فائدة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على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="00BC1EA1">
        <w:rPr>
          <w:rFonts w:asciiTheme="minorBidi" w:hAnsiTheme="minorBidi" w:cs="Arial" w:hint="cs"/>
          <w:noProof/>
          <w:rtl/>
          <w:lang w:bidi="ar-SA"/>
        </w:rPr>
        <w:t>ال</w:t>
      </w:r>
      <w:r w:rsidRPr="00451395">
        <w:rPr>
          <w:rFonts w:asciiTheme="minorBidi" w:hAnsiTheme="minorBidi" w:cs="Arial" w:hint="cs"/>
          <w:noProof/>
          <w:rtl/>
          <w:lang w:bidi="ar-SA"/>
        </w:rPr>
        <w:t>رصيد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="00BC1EA1">
        <w:rPr>
          <w:rFonts w:asciiTheme="minorBidi" w:hAnsiTheme="minorBidi" w:cs="Arial" w:hint="cs"/>
          <w:noProof/>
          <w:rtl/>
          <w:lang w:bidi="ar-SA"/>
        </w:rPr>
        <w:t>السلبي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في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="00BC1EA1">
        <w:rPr>
          <w:rFonts w:asciiTheme="minorBidi" w:hAnsiTheme="minorBidi" w:cs="Arial" w:hint="cs"/>
          <w:noProof/>
          <w:rtl/>
          <w:lang w:bidi="ar-SA"/>
        </w:rPr>
        <w:t>ال</w:t>
      </w:r>
      <w:r w:rsidRPr="00451395">
        <w:rPr>
          <w:rFonts w:asciiTheme="minorBidi" w:hAnsiTheme="minorBidi" w:cs="Arial" w:hint="cs"/>
          <w:noProof/>
          <w:rtl/>
          <w:lang w:bidi="ar-SA"/>
        </w:rPr>
        <w:t>حساب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="00BC1EA1">
        <w:rPr>
          <w:rFonts w:asciiTheme="minorBidi" w:hAnsiTheme="minorBidi" w:cs="Arial" w:hint="cs"/>
          <w:noProof/>
          <w:rtl/>
          <w:lang w:bidi="ar-SA"/>
        </w:rPr>
        <w:t>التجاري حتى مبلغ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30,000 </w:t>
      </w:r>
      <w:r w:rsidRPr="00451395">
        <w:rPr>
          <w:rFonts w:asciiTheme="minorBidi" w:hAnsiTheme="minorBidi" w:cs="Arial" w:hint="cs"/>
          <w:noProof/>
          <w:rtl/>
          <w:lang w:bidi="ar-SA"/>
        </w:rPr>
        <w:t>شيكل،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noProof/>
          <w:rtl/>
          <w:lang w:bidi="ar-SA"/>
        </w:rPr>
        <w:t>لمدة</w:t>
      </w:r>
      <w:r w:rsidRPr="00451395">
        <w:rPr>
          <w:rFonts w:asciiTheme="minorBidi" w:hAnsiTheme="minorBidi" w:cs="Arial"/>
          <w:noProof/>
          <w:rtl/>
          <w:lang w:bidi="ar-SA"/>
        </w:rPr>
        <w:t xml:space="preserve"> 3 </w:t>
      </w:r>
      <w:r w:rsidRPr="00451395">
        <w:rPr>
          <w:rFonts w:asciiTheme="minorBidi" w:hAnsiTheme="minorBidi" w:cs="Arial" w:hint="cs"/>
          <w:noProof/>
          <w:rtl/>
          <w:lang w:bidi="ar-SA"/>
        </w:rPr>
        <w:t>أشهر؛</w:t>
      </w:r>
    </w:p>
    <w:p w14:paraId="6430F708" w14:textId="4336C187" w:rsidR="00451395" w:rsidRPr="00BC1EA1" w:rsidRDefault="00451395" w:rsidP="006A2F1B">
      <w:pPr>
        <w:pStyle w:val="ListParagraph"/>
        <w:numPr>
          <w:ilvl w:val="0"/>
          <w:numId w:val="48"/>
        </w:numPr>
        <w:spacing w:after="200" w:line="360" w:lineRule="auto"/>
        <w:jc w:val="both"/>
        <w:rPr>
          <w:rFonts w:asciiTheme="minorBidi" w:hAnsiTheme="minorBidi"/>
          <w:rtl/>
        </w:rPr>
      </w:pPr>
      <w:r w:rsidRPr="00BC1EA1">
        <w:rPr>
          <w:rFonts w:asciiTheme="minorBidi" w:hAnsiTheme="minorBidi" w:cs="Arial" w:hint="cs"/>
          <w:rtl/>
          <w:lang w:bidi="ar-SA"/>
        </w:rPr>
        <w:t>أما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بالنسبة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للرهون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العقارية،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تم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550EEF">
        <w:rPr>
          <w:rFonts w:asciiTheme="minorBidi" w:hAnsiTheme="minorBidi" w:cs="Arial" w:hint="cs"/>
          <w:rtl/>
          <w:lang w:bidi="ar-SA"/>
        </w:rPr>
        <w:t>وضع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خيار</w:t>
      </w:r>
      <w:r w:rsidR="006A2F1B">
        <w:rPr>
          <w:rFonts w:asciiTheme="minorBidi" w:hAnsiTheme="minorBidi" w:cs="Arial" w:hint="cs"/>
          <w:rtl/>
          <w:lang w:bidi="ar-SA"/>
        </w:rPr>
        <w:t>ات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550EEF">
        <w:rPr>
          <w:rFonts w:asciiTheme="minorBidi" w:hAnsiTheme="minorBidi" w:cs="Arial" w:hint="cs"/>
          <w:rtl/>
          <w:lang w:bidi="ar-SA"/>
        </w:rPr>
        <w:t>لطريقة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توزيع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الأقساط</w:t>
      </w:r>
      <w:r w:rsidR="00550EEF">
        <w:rPr>
          <w:rFonts w:asciiTheme="minorBidi" w:hAnsiTheme="minorBidi" w:cs="Arial" w:hint="cs"/>
          <w:rtl/>
          <w:lang w:bidi="ar-SA"/>
        </w:rPr>
        <w:t>،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550EEF">
        <w:rPr>
          <w:rFonts w:asciiTheme="minorBidi" w:hAnsiTheme="minorBidi" w:cs="Arial" w:hint="cs"/>
          <w:rtl/>
          <w:lang w:bidi="ar-SA"/>
        </w:rPr>
        <w:t>ف</w:t>
      </w:r>
      <w:r w:rsidR="006A2F1B">
        <w:rPr>
          <w:rFonts w:asciiTheme="minorBidi" w:hAnsiTheme="minorBidi" w:cs="Arial" w:hint="cs"/>
          <w:rtl/>
          <w:lang w:bidi="ar-SA"/>
        </w:rPr>
        <w:t>إلى جانب خيار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550EEF">
        <w:rPr>
          <w:rFonts w:asciiTheme="minorBidi" w:hAnsiTheme="minorBidi" w:cs="Arial" w:hint="cs"/>
          <w:rtl/>
          <w:lang w:bidi="ar-SA"/>
        </w:rPr>
        <w:t>ت</w:t>
      </w:r>
      <w:r w:rsidR="006A2F1B">
        <w:rPr>
          <w:rFonts w:asciiTheme="minorBidi" w:hAnsiTheme="minorBidi" w:cs="Arial" w:hint="cs"/>
          <w:rtl/>
          <w:lang w:bidi="ar-SA"/>
        </w:rPr>
        <w:t>وزيعها على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طول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الفترة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المتبقية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من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الرهن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العقاري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أو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تمديد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فترة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الرهن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العقاري،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550EEF">
        <w:rPr>
          <w:rFonts w:asciiTheme="minorBidi" w:hAnsiTheme="minorBidi" w:cs="Arial" w:hint="cs"/>
          <w:rtl/>
          <w:lang w:bidi="ar-SA"/>
        </w:rPr>
        <w:t>أ</w:t>
      </w:r>
      <w:r w:rsidR="006A2F1B">
        <w:rPr>
          <w:rFonts w:asciiTheme="minorBidi" w:hAnsiTheme="minorBidi" w:cs="Arial" w:hint="cs"/>
          <w:rtl/>
          <w:lang w:bidi="ar-SA"/>
        </w:rPr>
        <w:t xml:space="preserve">ضيف </w:t>
      </w:r>
      <w:r w:rsidR="00550EEF">
        <w:rPr>
          <w:rFonts w:asciiTheme="minorBidi" w:hAnsiTheme="minorBidi" w:cs="Arial" w:hint="cs"/>
          <w:rtl/>
          <w:lang w:bidi="ar-SA"/>
        </w:rPr>
        <w:t xml:space="preserve">أيضاً </w:t>
      </w:r>
      <w:r w:rsidRPr="00BC1EA1">
        <w:rPr>
          <w:rFonts w:asciiTheme="minorBidi" w:hAnsiTheme="minorBidi" w:cs="Arial" w:hint="cs"/>
          <w:rtl/>
          <w:lang w:bidi="ar-SA"/>
        </w:rPr>
        <w:t>خيار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6A2F1B">
        <w:rPr>
          <w:rFonts w:asciiTheme="minorBidi" w:hAnsiTheme="minorBidi" w:cs="Arial" w:hint="cs"/>
          <w:rtl/>
          <w:lang w:bidi="ar-SA"/>
        </w:rPr>
        <w:t>تخصيص قرض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بالمبلغ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المؤجل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دون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6A2F1B">
        <w:rPr>
          <w:rFonts w:asciiTheme="minorBidi" w:hAnsiTheme="minorBidi" w:cs="Arial" w:hint="cs"/>
          <w:rtl/>
          <w:lang w:bidi="ar-SA"/>
        </w:rPr>
        <w:t>فوائد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6A2F1B">
        <w:rPr>
          <w:rFonts w:asciiTheme="minorBidi" w:hAnsiTheme="minorBidi" w:cs="Arial" w:hint="cs"/>
          <w:rtl/>
          <w:lang w:bidi="ar-SA"/>
        </w:rPr>
        <w:t>لفترة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لا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تقل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عن</w:t>
      </w:r>
      <w:r w:rsidRPr="00BC1EA1">
        <w:rPr>
          <w:rFonts w:asciiTheme="minorBidi" w:hAnsiTheme="minorBidi" w:cs="Arial"/>
          <w:rtl/>
          <w:lang w:bidi="ar-SA"/>
        </w:rPr>
        <w:t xml:space="preserve"> 4 </w:t>
      </w:r>
      <w:r w:rsidRPr="00BC1EA1">
        <w:rPr>
          <w:rFonts w:asciiTheme="minorBidi" w:hAnsiTheme="minorBidi" w:cs="Arial" w:hint="cs"/>
          <w:rtl/>
          <w:lang w:bidi="ar-SA"/>
        </w:rPr>
        <w:t>سنوات،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وال</w:t>
      </w:r>
      <w:r w:rsidR="00972D8A">
        <w:rPr>
          <w:rFonts w:asciiTheme="minorBidi" w:hAnsiTheme="minorBidi" w:cs="Arial" w:hint="cs"/>
          <w:rtl/>
          <w:lang w:bidi="ar-SA"/>
        </w:rPr>
        <w:t>ذ</w:t>
      </w:r>
      <w:r w:rsidRPr="00BC1EA1">
        <w:rPr>
          <w:rFonts w:asciiTheme="minorBidi" w:hAnsiTheme="minorBidi" w:cs="Arial" w:hint="cs"/>
          <w:rtl/>
          <w:lang w:bidi="ar-SA"/>
        </w:rPr>
        <w:t>ي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6A2F1B">
        <w:rPr>
          <w:rFonts w:asciiTheme="minorBidi" w:hAnsiTheme="minorBidi" w:cs="Arial" w:hint="cs"/>
          <w:rtl/>
          <w:lang w:bidi="ar-SA"/>
        </w:rPr>
        <w:t>يبدأ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تاريخ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سداده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بعد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سنة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واحدة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من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نهاية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6A2F1B">
        <w:rPr>
          <w:rFonts w:asciiTheme="minorBidi" w:hAnsiTheme="minorBidi" w:cs="Arial" w:hint="cs"/>
          <w:rtl/>
          <w:lang w:bidi="ar-SA"/>
        </w:rPr>
        <w:t>فترة التأجيل</w:t>
      </w:r>
      <w:r w:rsidRPr="00BC1EA1">
        <w:rPr>
          <w:rFonts w:asciiTheme="minorBidi" w:hAnsiTheme="minorBidi" w:cs="Arial"/>
          <w:rtl/>
          <w:lang w:bidi="ar-SA"/>
        </w:rPr>
        <w:t xml:space="preserve">. </w:t>
      </w:r>
      <w:r w:rsidRPr="00BC1EA1">
        <w:rPr>
          <w:rFonts w:asciiTheme="minorBidi" w:hAnsiTheme="minorBidi" w:cs="Arial" w:hint="cs"/>
          <w:rtl/>
          <w:lang w:bidi="ar-SA"/>
        </w:rPr>
        <w:t>الغرض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من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وضع</w:t>
      </w:r>
      <w:r w:rsidR="006A2F1B">
        <w:rPr>
          <w:rFonts w:asciiTheme="minorBidi" w:hAnsiTheme="minorBidi" w:cs="Arial" w:hint="cs"/>
          <w:rtl/>
          <w:lang w:bidi="ar-SA"/>
        </w:rPr>
        <w:t xml:space="preserve"> هذا الخيار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هو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توضيح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أنه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يجوز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للبنك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تقديم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قرض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بدون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فائدة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6A2F1B">
        <w:rPr>
          <w:rFonts w:asciiTheme="minorBidi" w:hAnsiTheme="minorBidi" w:cs="Arial" w:hint="cs"/>
          <w:rtl/>
          <w:lang w:bidi="ar-SA"/>
        </w:rPr>
        <w:t xml:space="preserve">لفترة تزيد </w:t>
      </w:r>
      <w:r w:rsidRPr="00BC1EA1">
        <w:rPr>
          <w:rFonts w:asciiTheme="minorBidi" w:hAnsiTheme="minorBidi" w:cs="Arial" w:hint="cs"/>
          <w:rtl/>
          <w:lang w:bidi="ar-SA"/>
        </w:rPr>
        <w:t>عن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6A2F1B">
        <w:rPr>
          <w:rFonts w:asciiTheme="minorBidi" w:hAnsiTheme="minorBidi" w:cs="Arial" w:hint="cs"/>
          <w:rtl/>
          <w:lang w:bidi="ar-SA"/>
        </w:rPr>
        <w:t>الفترة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المنصوص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عليها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في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6A2F1B">
        <w:rPr>
          <w:rFonts w:asciiTheme="minorBidi" w:hAnsiTheme="minorBidi" w:cs="Arial" w:hint="cs"/>
          <w:rtl/>
          <w:lang w:bidi="ar-SA"/>
        </w:rPr>
        <w:t>البرنامج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الأصلي،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أو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اختيار</w:t>
      </w:r>
      <w:r w:rsidR="006A2F1B">
        <w:rPr>
          <w:rFonts w:asciiTheme="minorBidi" w:hAnsiTheme="minorBidi" w:cs="Arial" w:hint="cs"/>
          <w:rtl/>
          <w:lang w:bidi="ar-SA"/>
        </w:rPr>
        <w:t xml:space="preserve"> أحد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البدائل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الأخرى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لصالح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="006A2F1B">
        <w:rPr>
          <w:rFonts w:asciiTheme="minorBidi" w:hAnsiTheme="minorBidi" w:cs="Arial" w:hint="cs"/>
          <w:rtl/>
          <w:lang w:bidi="ar-SA"/>
        </w:rPr>
        <w:t>الزبون</w:t>
      </w:r>
      <w:r w:rsidRPr="00BC1EA1">
        <w:rPr>
          <w:rFonts w:asciiTheme="minorBidi" w:hAnsiTheme="minorBidi" w:cs="Arial"/>
          <w:rtl/>
          <w:lang w:bidi="ar-SA"/>
        </w:rPr>
        <w:t xml:space="preserve"> </w:t>
      </w:r>
      <w:r w:rsidRPr="00BC1EA1">
        <w:rPr>
          <w:rFonts w:asciiTheme="minorBidi" w:hAnsiTheme="minorBidi" w:cs="Arial" w:hint="cs"/>
          <w:rtl/>
          <w:lang w:bidi="ar-SA"/>
        </w:rPr>
        <w:t>وبموافقته</w:t>
      </w:r>
      <w:r w:rsidRPr="00BC1EA1">
        <w:rPr>
          <w:rFonts w:asciiTheme="minorBidi" w:hAnsiTheme="minorBidi" w:cs="Arial"/>
          <w:rtl/>
          <w:lang w:bidi="ar-SA"/>
        </w:rPr>
        <w:t>.</w:t>
      </w:r>
    </w:p>
    <w:p w14:paraId="774FB2FC" w14:textId="71DA425B" w:rsidR="00B3659B" w:rsidRDefault="006A2F1B" w:rsidP="00FD7D8D">
      <w:pPr>
        <w:spacing w:line="360" w:lineRule="auto"/>
        <w:jc w:val="both"/>
        <w:rPr>
          <w:rFonts w:asciiTheme="minorBidi" w:hAnsiTheme="minorBidi"/>
          <w:b/>
          <w:bCs/>
          <w:rtl/>
          <w:lang w:bidi="ar-SA"/>
        </w:rPr>
      </w:pPr>
      <w:r w:rsidRPr="00451395">
        <w:rPr>
          <w:rFonts w:asciiTheme="minorBidi" w:hAnsiTheme="minorBidi" w:cs="Arial" w:hint="cs"/>
          <w:b/>
          <w:bCs/>
          <w:rtl/>
          <w:lang w:bidi="ar-SA"/>
        </w:rPr>
        <w:t>تمديد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وتوسيع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برنامج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المساعدات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لتخفيف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عبء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والعمولات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الذي اعتمده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الجهاز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b/>
          <w:bCs/>
          <w:rtl/>
          <w:lang w:bidi="ar-SA"/>
        </w:rPr>
        <w:t>المصرفي</w:t>
      </w:r>
      <w:r w:rsidRPr="00451395">
        <w:rPr>
          <w:rFonts w:asciiTheme="minorBidi" w:hAnsiTheme="minorBidi" w:cs="Arial"/>
          <w:b/>
          <w:bCs/>
          <w:rtl/>
          <w:lang w:bidi="ar-SA"/>
        </w:rPr>
        <w:t xml:space="preserve"> – </w:t>
      </w:r>
      <w:r>
        <w:rPr>
          <w:rFonts w:asciiTheme="minorBidi" w:hAnsiTheme="minorBidi" w:cs="Arial" w:hint="cs"/>
          <w:b/>
          <w:bCs/>
          <w:rtl/>
          <w:lang w:bidi="ar-SA"/>
        </w:rPr>
        <w:t>آذار</w:t>
      </w:r>
      <w:r w:rsidR="00B3659B" w:rsidRPr="00EF1963">
        <w:rPr>
          <w:rFonts w:asciiTheme="minorBidi" w:hAnsiTheme="minorBidi"/>
          <w:b/>
          <w:bCs/>
          <w:rtl/>
        </w:rPr>
        <w:t xml:space="preserve"> 2024</w:t>
      </w:r>
      <w:r w:rsidR="00774F2F" w:rsidRPr="00EF1963">
        <w:rPr>
          <w:rStyle w:val="FootnoteReference"/>
          <w:rFonts w:asciiTheme="minorBidi" w:hAnsiTheme="minorBidi"/>
          <w:b/>
          <w:bCs/>
          <w:rtl/>
        </w:rPr>
        <w:footnoteReference w:id="10"/>
      </w:r>
    </w:p>
    <w:p w14:paraId="7C0217F0" w14:textId="3C845D10" w:rsidR="00451395" w:rsidRPr="00EF1963" w:rsidRDefault="006A2F1B" w:rsidP="001A4944">
      <w:pPr>
        <w:spacing w:after="0" w:line="360" w:lineRule="auto"/>
        <w:jc w:val="both"/>
        <w:rPr>
          <w:rFonts w:asciiTheme="minorBidi" w:hAnsiTheme="minorBidi"/>
          <w:lang w:bidi="ar-SA"/>
        </w:rPr>
      </w:pPr>
      <w:r>
        <w:rPr>
          <w:rFonts w:asciiTheme="minorBidi" w:hAnsiTheme="minorBidi" w:cs="Arial" w:hint="cs"/>
          <w:rtl/>
          <w:lang w:bidi="ar-SA"/>
        </w:rPr>
        <w:t>على ضوء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استمرار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الحرب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وتأثيراتها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على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السلوك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المالي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للزبائن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</w:t>
      </w:r>
      <w:r>
        <w:rPr>
          <w:rFonts w:asciiTheme="minorBidi" w:hAnsiTheme="minorBidi" w:cs="Arial" w:hint="cs"/>
          <w:rtl/>
          <w:lang w:bidi="ar-SA"/>
        </w:rPr>
        <w:t>ال</w:t>
      </w:r>
      <w:r w:rsidR="00451395" w:rsidRPr="00451395">
        <w:rPr>
          <w:rFonts w:asciiTheme="minorBidi" w:hAnsiTheme="minorBidi" w:cs="Arial" w:hint="cs"/>
          <w:rtl/>
          <w:lang w:bidi="ar-SA"/>
        </w:rPr>
        <w:t>رغبة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تقديم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تسهيلات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خاصة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لجنود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الاحتياط،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تم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تمديد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5D7C50">
        <w:rPr>
          <w:rFonts w:asciiTheme="minorBidi" w:hAnsiTheme="minorBidi" w:cs="Arial" w:hint="cs"/>
          <w:rtl/>
          <w:lang w:bidi="ar-SA"/>
        </w:rPr>
        <w:t>برنامج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المساعدات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الذي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اعتمدته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البنوك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لمدة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ثلاثة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أشهر،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بحيث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يتم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اعتبارا</w:t>
      </w:r>
      <w:r w:rsidR="001A4944">
        <w:rPr>
          <w:rFonts w:asciiTheme="minorBidi" w:hAnsiTheme="minorBidi" w:cs="Arial" w:hint="cs"/>
          <w:rtl/>
          <w:lang w:bidi="ar-SA"/>
        </w:rPr>
        <w:t>ً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نيسان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2024 </w:t>
      </w:r>
      <w:r w:rsidR="00451395" w:rsidRPr="00451395">
        <w:rPr>
          <w:rFonts w:asciiTheme="minorBidi" w:hAnsiTheme="minorBidi" w:cs="Arial" w:hint="cs"/>
          <w:rtl/>
          <w:lang w:bidi="ar-SA"/>
        </w:rPr>
        <w:t>تمديد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صلاحية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5D7C50">
        <w:rPr>
          <w:rFonts w:asciiTheme="minorBidi" w:hAnsiTheme="minorBidi" w:cs="Arial" w:hint="cs"/>
          <w:rtl/>
          <w:lang w:bidi="ar-SA"/>
        </w:rPr>
        <w:t>البرنامج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الحالي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لمدة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ثلاثة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أشهر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أخرى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لكلا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المجموعتين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السكان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- </w:t>
      </w:r>
      <w:r w:rsidR="005D7C50" w:rsidRPr="005D7C50">
        <w:rPr>
          <w:rFonts w:asciiTheme="minorBidi" w:hAnsiTheme="minorBidi" w:cs="Arial" w:hint="cs"/>
          <w:b/>
          <w:bCs/>
          <w:rtl/>
          <w:lang w:bidi="ar-SA"/>
        </w:rPr>
        <w:t>المجموعة</w:t>
      </w:r>
      <w:r w:rsidR="00451395" w:rsidRPr="005D7C5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451395" w:rsidRPr="005D7C50">
        <w:rPr>
          <w:rFonts w:asciiTheme="minorBidi" w:hAnsiTheme="minorBidi" w:cs="Arial" w:hint="cs"/>
          <w:b/>
          <w:bCs/>
          <w:rtl/>
          <w:lang w:bidi="ar-SA"/>
        </w:rPr>
        <w:t>الأولى</w:t>
      </w:r>
      <w:r w:rsidR="00451395" w:rsidRPr="005D7C5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5D7C50" w:rsidRPr="005D7C50">
        <w:rPr>
          <w:rFonts w:asciiTheme="minorBidi" w:hAnsiTheme="minorBidi" w:cs="Arial" w:hint="cs"/>
          <w:b/>
          <w:bCs/>
          <w:rtl/>
          <w:lang w:bidi="ar-SA"/>
        </w:rPr>
        <w:t>والمجموعة</w:t>
      </w:r>
      <w:r w:rsidR="00451395" w:rsidRPr="005D7C5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451395" w:rsidRPr="005D7C50">
        <w:rPr>
          <w:rFonts w:asciiTheme="minorBidi" w:hAnsiTheme="minorBidi" w:cs="Arial" w:hint="cs"/>
          <w:b/>
          <w:bCs/>
          <w:rtl/>
          <w:lang w:bidi="ar-SA"/>
        </w:rPr>
        <w:t>الثانية</w:t>
      </w:r>
      <w:r w:rsidR="00451395" w:rsidRPr="00451395">
        <w:rPr>
          <w:rFonts w:asciiTheme="minorBidi" w:hAnsiTheme="minorBidi" w:cs="Arial" w:hint="cs"/>
          <w:rtl/>
          <w:lang w:bidi="ar-SA"/>
        </w:rPr>
        <w:t>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5D7C50">
        <w:rPr>
          <w:rFonts w:asciiTheme="minorBidi" w:hAnsiTheme="minorBidi" w:cs="Arial" w:hint="cs"/>
          <w:rtl/>
          <w:lang w:bidi="ar-SA"/>
        </w:rPr>
        <w:t>بنفس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شروط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البرنامج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الأصلي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. </w:t>
      </w:r>
      <w:r w:rsidR="00972D8A">
        <w:rPr>
          <w:rFonts w:asciiTheme="minorBidi" w:hAnsiTheme="minorBidi" w:cs="Arial" w:hint="cs"/>
          <w:rtl/>
          <w:lang w:bidi="ar-SA"/>
        </w:rPr>
        <w:t xml:space="preserve">كما </w:t>
      </w:r>
      <w:r w:rsidR="00451395" w:rsidRPr="00451395">
        <w:rPr>
          <w:rFonts w:asciiTheme="minorBidi" w:hAnsiTheme="minorBidi" w:cs="Arial" w:hint="cs"/>
          <w:rtl/>
          <w:lang w:bidi="ar-SA"/>
        </w:rPr>
        <w:t>تم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أيضًا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توسيع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البرنامج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وإضافة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المجموعات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السكانية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التالية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إلى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مجموعة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الزبائن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الأولى</w:t>
      </w:r>
      <w:r w:rsidR="00451395" w:rsidRPr="00451395">
        <w:rPr>
          <w:rFonts w:asciiTheme="minorBidi" w:hAnsiTheme="minorBidi" w:cs="Arial"/>
          <w:rtl/>
          <w:lang w:bidi="ar-SA"/>
        </w:rPr>
        <w:t>:</w:t>
      </w:r>
    </w:p>
    <w:p w14:paraId="1D87D2F4" w14:textId="67BDBB8F" w:rsidR="00761578" w:rsidRPr="00EF1963" w:rsidRDefault="001A4944" w:rsidP="001A4944">
      <w:pPr>
        <w:pStyle w:val="ListParagraph"/>
        <w:numPr>
          <w:ilvl w:val="0"/>
          <w:numId w:val="49"/>
        </w:numPr>
        <w:spacing w:after="0" w:line="276" w:lineRule="auto"/>
        <w:ind w:left="386"/>
        <w:jc w:val="both"/>
        <w:rPr>
          <w:rFonts w:asciiTheme="minorBidi" w:hAnsiTheme="minorBidi"/>
          <w:rtl/>
        </w:rPr>
      </w:pPr>
      <w:r>
        <w:rPr>
          <w:rFonts w:asciiTheme="minorBidi" w:hAnsiTheme="minorBidi" w:cs="Arial" w:hint="cs"/>
          <w:rtl/>
          <w:lang w:bidi="ar-SA"/>
        </w:rPr>
        <w:t>حسابات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سكان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ثماني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بلدات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شمال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البلاد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صدر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قرار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حكومي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بإجلائه</w:t>
      </w:r>
      <w:r>
        <w:rPr>
          <w:rFonts w:asciiTheme="minorBidi" w:hAnsiTheme="minorBidi" w:cs="Arial" w:hint="cs"/>
          <w:rtl/>
          <w:lang w:bidi="ar-SA"/>
        </w:rPr>
        <w:t>ا</w:t>
      </w:r>
      <w:r w:rsidRPr="00451395">
        <w:rPr>
          <w:rFonts w:asciiTheme="minorBidi" w:hAnsiTheme="minorBidi" w:cs="Arial" w:hint="cs"/>
          <w:rtl/>
          <w:lang w:bidi="ar-SA"/>
        </w:rPr>
        <w:t>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لكن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يتم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إجلاؤه</w:t>
      </w:r>
      <w:r>
        <w:rPr>
          <w:rFonts w:asciiTheme="minorBidi" w:hAnsiTheme="minorBidi" w:cs="Arial" w:hint="cs"/>
          <w:rtl/>
          <w:lang w:bidi="ar-SA"/>
        </w:rPr>
        <w:t>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فعلياً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حتى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الآن</w:t>
      </w:r>
      <w:r>
        <w:rPr>
          <w:rFonts w:asciiTheme="minorBidi" w:hAnsiTheme="minorBidi" w:hint="cs"/>
          <w:rtl/>
          <w:lang w:bidi="ar-SA"/>
        </w:rPr>
        <w:t>؛</w:t>
      </w:r>
      <w:r w:rsidR="00F36081" w:rsidRPr="00EF1963">
        <w:rPr>
          <w:rStyle w:val="FootnoteReference"/>
          <w:rFonts w:asciiTheme="minorBidi" w:hAnsiTheme="minorBidi"/>
          <w:rtl/>
        </w:rPr>
        <w:footnoteReference w:id="11"/>
      </w:r>
      <w:r w:rsidR="00716A07" w:rsidRPr="00EF1963">
        <w:rPr>
          <w:rFonts w:asciiTheme="minorBidi" w:hAnsiTheme="minorBidi"/>
        </w:rPr>
        <w:t xml:space="preserve"> </w:t>
      </w:r>
    </w:p>
    <w:p w14:paraId="3F3FC180" w14:textId="74570052" w:rsidR="00451395" w:rsidRPr="00451395" w:rsidRDefault="00451395" w:rsidP="001A4944">
      <w:pPr>
        <w:pStyle w:val="ListParagraph"/>
        <w:numPr>
          <w:ilvl w:val="0"/>
          <w:numId w:val="49"/>
        </w:numPr>
        <w:spacing w:line="276" w:lineRule="auto"/>
        <w:ind w:left="386"/>
        <w:jc w:val="both"/>
        <w:rPr>
          <w:rFonts w:asciiTheme="minorBidi" w:hAnsiTheme="minorBidi"/>
          <w:rtl/>
        </w:rPr>
      </w:pPr>
      <w:r w:rsidRPr="00451395">
        <w:rPr>
          <w:rFonts w:asciiTheme="minorBidi" w:hAnsiTheme="minorBidi" w:cs="Arial" w:hint="cs"/>
          <w:rtl/>
          <w:lang w:bidi="ar-SA"/>
        </w:rPr>
        <w:t>جنود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الاحتياط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الذين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دخلوا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المستشفى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لمدة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تقل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عن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سبعة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أيام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بسبب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إصابتهم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في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الحرب</w:t>
      </w:r>
      <w:r w:rsidR="001A4944">
        <w:rPr>
          <w:rFonts w:asciiTheme="minorBidi" w:hAnsiTheme="minorBidi" w:cs="Arial" w:hint="cs"/>
          <w:rtl/>
          <w:lang w:bidi="ar-SA"/>
        </w:rPr>
        <w:t>؛</w:t>
      </w:r>
    </w:p>
    <w:p w14:paraId="7CEAEBD1" w14:textId="3D6E2DDE" w:rsidR="00451395" w:rsidRPr="00EF1963" w:rsidRDefault="00451395" w:rsidP="001A4944">
      <w:pPr>
        <w:pStyle w:val="ListParagraph"/>
        <w:numPr>
          <w:ilvl w:val="0"/>
          <w:numId w:val="49"/>
        </w:numPr>
        <w:spacing w:line="276" w:lineRule="auto"/>
        <w:ind w:left="386"/>
        <w:jc w:val="both"/>
        <w:rPr>
          <w:rFonts w:asciiTheme="minorBidi" w:hAnsiTheme="minorBidi"/>
        </w:rPr>
      </w:pPr>
      <w:r w:rsidRPr="00451395">
        <w:rPr>
          <w:rFonts w:asciiTheme="minorBidi" w:hAnsiTheme="minorBidi" w:cs="Arial" w:hint="cs"/>
          <w:rtl/>
          <w:lang w:bidi="ar-SA"/>
        </w:rPr>
        <w:t>ضحايا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حفلة</w:t>
      </w:r>
      <w:r w:rsidRPr="00451395">
        <w:rPr>
          <w:rFonts w:asciiTheme="minorBidi" w:hAnsiTheme="minorBidi" w:cs="Arial"/>
          <w:rtl/>
          <w:lang w:bidi="ar-SA"/>
        </w:rPr>
        <w:t xml:space="preserve"> "</w:t>
      </w:r>
      <w:proofErr w:type="spellStart"/>
      <w:r w:rsidRPr="00451395">
        <w:rPr>
          <w:rFonts w:asciiTheme="minorBidi" w:hAnsiTheme="minorBidi" w:cs="Arial" w:hint="cs"/>
          <w:rtl/>
          <w:lang w:bidi="ar-SA"/>
        </w:rPr>
        <w:t>بس</w:t>
      </w:r>
      <w:r w:rsidR="001A4944">
        <w:rPr>
          <w:rFonts w:asciiTheme="minorBidi" w:hAnsiTheme="minorBidi" w:cs="Arial" w:hint="cs"/>
          <w:rtl/>
          <w:lang w:bidi="ar-SA"/>
        </w:rPr>
        <w:t>ا</w:t>
      </w:r>
      <w:r w:rsidRPr="00451395">
        <w:rPr>
          <w:rFonts w:asciiTheme="minorBidi" w:hAnsiTheme="minorBidi" w:cs="Arial" w:hint="cs"/>
          <w:rtl/>
          <w:lang w:bidi="ar-SA"/>
        </w:rPr>
        <w:t>ياداك</w:t>
      </w:r>
      <w:proofErr w:type="spellEnd"/>
      <w:r w:rsidRPr="00451395">
        <w:rPr>
          <w:rFonts w:asciiTheme="minorBidi" w:hAnsiTheme="minorBidi" w:cs="Arial"/>
          <w:rtl/>
          <w:lang w:bidi="ar-SA"/>
        </w:rPr>
        <w:t xml:space="preserve">" </w:t>
      </w:r>
      <w:r w:rsidRPr="00451395">
        <w:rPr>
          <w:rFonts w:asciiTheme="minorBidi" w:hAnsiTheme="minorBidi" w:cs="Arial" w:hint="cs"/>
          <w:rtl/>
          <w:lang w:bidi="ar-SA"/>
        </w:rPr>
        <w:t>وضحايا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اللقاء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التحضيري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لمهرجان</w:t>
      </w:r>
      <w:r w:rsidRPr="00451395">
        <w:rPr>
          <w:rFonts w:asciiTheme="minorBidi" w:hAnsiTheme="minorBidi" w:cs="Arial"/>
          <w:rtl/>
          <w:lang w:bidi="ar-SA"/>
        </w:rPr>
        <w:t xml:space="preserve"> "</w:t>
      </w:r>
      <w:proofErr w:type="spellStart"/>
      <w:r w:rsidRPr="00451395">
        <w:rPr>
          <w:rFonts w:asciiTheme="minorBidi" w:hAnsiTheme="minorBidi" w:cs="Arial" w:hint="cs"/>
          <w:rtl/>
          <w:lang w:bidi="ar-SA"/>
        </w:rPr>
        <w:t>ميدبورن</w:t>
      </w:r>
      <w:proofErr w:type="spellEnd"/>
      <w:r w:rsidRPr="00451395">
        <w:rPr>
          <w:rFonts w:asciiTheme="minorBidi" w:hAnsiTheme="minorBidi" w:cs="Arial"/>
          <w:rtl/>
          <w:lang w:bidi="ar-SA"/>
        </w:rPr>
        <w:t>".</w:t>
      </w:r>
    </w:p>
    <w:p w14:paraId="0D9522F7" w14:textId="08EE0ED7" w:rsidR="00451395" w:rsidRPr="00EF1963" w:rsidRDefault="00451395" w:rsidP="001A4944">
      <w:pPr>
        <w:spacing w:after="0" w:line="360" w:lineRule="auto"/>
        <w:jc w:val="both"/>
        <w:rPr>
          <w:rFonts w:asciiTheme="minorBidi" w:hAnsiTheme="minorBidi"/>
          <w:rtl/>
          <w:lang w:bidi="ar-SA"/>
        </w:rPr>
      </w:pPr>
      <w:r w:rsidRPr="00451395">
        <w:rPr>
          <w:rFonts w:asciiTheme="minorBidi" w:hAnsiTheme="minorBidi" w:cs="Arial" w:hint="cs"/>
          <w:rtl/>
          <w:lang w:bidi="ar-SA"/>
        </w:rPr>
        <w:t>بالإضافة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ذلك،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توسيع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شروط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البرنامج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بالنسبة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 w:rsidRPr="001A4944">
        <w:rPr>
          <w:rFonts w:asciiTheme="minorBidi" w:hAnsiTheme="minorBidi" w:cs="Arial" w:hint="cs"/>
          <w:b/>
          <w:bCs/>
          <w:rtl/>
          <w:lang w:bidi="ar-SA"/>
        </w:rPr>
        <w:t>للزبائن في المجموعة</w:t>
      </w:r>
      <w:r w:rsidRPr="001A4944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1A4944">
        <w:rPr>
          <w:rFonts w:asciiTheme="minorBidi" w:hAnsiTheme="minorBidi" w:cs="Arial" w:hint="cs"/>
          <w:b/>
          <w:bCs/>
          <w:rtl/>
          <w:lang w:bidi="ar-SA"/>
        </w:rPr>
        <w:t>الأولى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لمدة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ثلاثة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أشهر،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بحيث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تسمح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بإعفاء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جنود الاحتياط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فرض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فائدة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على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ال</w:t>
      </w:r>
      <w:r w:rsidRPr="00451395">
        <w:rPr>
          <w:rFonts w:asciiTheme="minorBidi" w:hAnsiTheme="minorBidi" w:cs="Arial" w:hint="cs"/>
          <w:rtl/>
          <w:lang w:bidi="ar-SA"/>
        </w:rPr>
        <w:t>رصيد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 xml:space="preserve">السلبي في </w:t>
      </w:r>
      <w:r w:rsidRPr="00451395">
        <w:rPr>
          <w:rFonts w:asciiTheme="minorBidi" w:hAnsiTheme="minorBidi" w:cs="Arial" w:hint="cs"/>
          <w:rtl/>
          <w:lang w:bidi="ar-SA"/>
        </w:rPr>
        <w:t>الحساب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الجاري</w:t>
      </w:r>
      <w:r w:rsidR="001A4944">
        <w:rPr>
          <w:rFonts w:asciiTheme="minorBidi" w:hAnsiTheme="minorBidi" w:cs="Arial" w:hint="cs"/>
          <w:rtl/>
          <w:lang w:bidi="ar-SA"/>
        </w:rPr>
        <w:t xml:space="preserve"> للزبون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الذي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كان رصيده سلبياً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حتى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3 آذا</w:t>
      </w:r>
      <w:r w:rsidR="00972D8A">
        <w:rPr>
          <w:rFonts w:asciiTheme="minorBidi" w:hAnsiTheme="minorBidi" w:cs="Arial" w:hint="cs"/>
          <w:rtl/>
          <w:lang w:bidi="ar-SA"/>
        </w:rPr>
        <w:t>ر</w:t>
      </w:r>
      <w:r w:rsidR="001A4944">
        <w:rPr>
          <w:rFonts w:asciiTheme="minorBidi" w:hAnsiTheme="minorBidi" w:cs="Arial" w:hint="cs"/>
          <w:rtl/>
          <w:lang w:bidi="ar-SA"/>
        </w:rPr>
        <w:t xml:space="preserve"> 2024</w:t>
      </w:r>
      <w:r w:rsidRPr="00451395">
        <w:rPr>
          <w:rFonts w:asciiTheme="minorBidi" w:hAnsiTheme="minorBidi" w:cs="Arial" w:hint="cs"/>
          <w:rtl/>
          <w:lang w:bidi="ar-SA"/>
        </w:rPr>
        <w:t>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عشية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تاريخ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نشر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توسيع برنامج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المساعدات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الحالي،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وذلك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حتى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رصيد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سلبي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بمبلغ</w:t>
      </w:r>
      <w:r w:rsidRPr="00451395">
        <w:rPr>
          <w:rFonts w:asciiTheme="minorBidi" w:hAnsiTheme="minorBidi" w:cs="Arial"/>
          <w:rtl/>
          <w:lang w:bidi="ar-SA"/>
        </w:rPr>
        <w:t xml:space="preserve"> 10.000 </w:t>
      </w:r>
      <w:r w:rsidRPr="00451395">
        <w:rPr>
          <w:rFonts w:asciiTheme="minorBidi" w:hAnsiTheme="minorBidi" w:cs="Arial" w:hint="cs"/>
          <w:rtl/>
          <w:lang w:bidi="ar-SA"/>
        </w:rPr>
        <w:t>شيكل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لمدة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ثلاثة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أشهر،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وفقًا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للرصيد السلبي الفعلي</w:t>
      </w:r>
      <w:r w:rsidRPr="00451395">
        <w:rPr>
          <w:rFonts w:asciiTheme="minorBidi" w:hAnsiTheme="minorBidi" w:cs="Arial"/>
          <w:rtl/>
          <w:lang w:bidi="ar-SA"/>
        </w:rPr>
        <w:t xml:space="preserve">. </w:t>
      </w:r>
      <w:r w:rsidRPr="00451395">
        <w:rPr>
          <w:rFonts w:asciiTheme="minorBidi" w:hAnsiTheme="minorBidi" w:cs="Arial" w:hint="cs"/>
          <w:rtl/>
          <w:lang w:bidi="ar-SA"/>
        </w:rPr>
        <w:t>كما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تقرر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 xml:space="preserve">يتم </w:t>
      </w:r>
      <w:r w:rsidRPr="00451395">
        <w:rPr>
          <w:rFonts w:asciiTheme="minorBidi" w:hAnsiTheme="minorBidi" w:cs="Arial" w:hint="cs"/>
          <w:rtl/>
          <w:lang w:bidi="ar-SA"/>
        </w:rPr>
        <w:t>تحديد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حساب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الزبون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كحساب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جندي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احتياطي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وفقاً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ل</w:t>
      </w:r>
      <w:r w:rsidRPr="00451395">
        <w:rPr>
          <w:rFonts w:asciiTheme="minorBidi" w:hAnsiTheme="minorBidi" w:cs="Arial" w:hint="cs"/>
          <w:rtl/>
          <w:lang w:bidi="ar-SA"/>
        </w:rPr>
        <w:t>منحة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الاحتياط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التي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تحويلها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حساب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4944">
        <w:rPr>
          <w:rFonts w:asciiTheme="minorBidi" w:hAnsiTheme="minorBidi" w:cs="Arial" w:hint="cs"/>
          <w:rtl/>
          <w:lang w:bidi="ar-SA"/>
        </w:rPr>
        <w:t>الزبون في كانون ثاني</w:t>
      </w:r>
      <w:r w:rsidRPr="00451395">
        <w:rPr>
          <w:rFonts w:asciiTheme="minorBidi" w:hAnsiTheme="minorBidi" w:cs="Arial"/>
          <w:rtl/>
          <w:lang w:bidi="ar-SA"/>
        </w:rPr>
        <w:t xml:space="preserve"> 2024.</w:t>
      </w:r>
    </w:p>
    <w:p w14:paraId="23A1E1EB" w14:textId="77777777" w:rsidR="001A4944" w:rsidRDefault="001A4944" w:rsidP="00335D41">
      <w:pPr>
        <w:spacing w:after="0" w:line="360" w:lineRule="auto"/>
        <w:jc w:val="both"/>
        <w:rPr>
          <w:rFonts w:asciiTheme="minorBidi" w:hAnsiTheme="minorBidi"/>
          <w:rtl/>
          <w:lang w:bidi="ar-SA"/>
        </w:rPr>
      </w:pPr>
    </w:p>
    <w:p w14:paraId="7CCC6476" w14:textId="50DD2CEF" w:rsidR="00451395" w:rsidRPr="00EF1963" w:rsidRDefault="00451395" w:rsidP="00E906FC">
      <w:pPr>
        <w:spacing w:after="0" w:line="360" w:lineRule="auto"/>
        <w:jc w:val="both"/>
        <w:rPr>
          <w:rFonts w:asciiTheme="minorBidi" w:hAnsiTheme="minorBidi"/>
          <w:rtl/>
          <w:lang w:bidi="ar-SA"/>
        </w:rPr>
      </w:pPr>
      <w:r w:rsidRPr="00451395">
        <w:rPr>
          <w:rFonts w:asciiTheme="minorBidi" w:hAnsiTheme="minorBidi" w:cs="Arial" w:hint="cs"/>
          <w:rtl/>
          <w:lang w:bidi="ar-SA"/>
        </w:rPr>
        <w:t>بالإضافة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ذلك،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تقرر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يحصل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جنود الاحتياط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على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المزايا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بموجب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البرنامج</w:t>
      </w:r>
      <w:r w:rsidRPr="00451395">
        <w:rPr>
          <w:rFonts w:asciiTheme="minorBidi" w:hAnsiTheme="minorBidi" w:cs="Arial" w:hint="cs"/>
          <w:rtl/>
          <w:lang w:bidi="ar-SA"/>
        </w:rPr>
        <w:t>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الإعفاء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العمولات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وشطب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الفوائد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على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الرصيد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السلبي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في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الحساب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الجاري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وفي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ال</w:t>
      </w:r>
      <w:r w:rsidRPr="00451395">
        <w:rPr>
          <w:rFonts w:asciiTheme="minorBidi" w:hAnsiTheme="minorBidi" w:cs="Arial" w:hint="cs"/>
          <w:rtl/>
          <w:lang w:bidi="ar-SA"/>
        </w:rPr>
        <w:t>حساب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التجاري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وفقا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لشروط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البرنامج</w:t>
      </w:r>
      <w:r w:rsidRPr="00451395">
        <w:rPr>
          <w:rFonts w:asciiTheme="minorBidi" w:hAnsiTheme="minorBidi" w:cs="Arial" w:hint="cs"/>
          <w:rtl/>
          <w:lang w:bidi="ar-SA"/>
        </w:rPr>
        <w:t>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بشكل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استباقي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قبل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البنك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لمدة</w:t>
      </w:r>
      <w:r w:rsidRPr="00451395">
        <w:rPr>
          <w:rFonts w:asciiTheme="minorBidi" w:hAnsiTheme="minorBidi" w:cs="Arial"/>
          <w:rtl/>
          <w:lang w:bidi="ar-SA"/>
        </w:rPr>
        <w:t xml:space="preserve"> 3 </w:t>
      </w:r>
      <w:r w:rsidRPr="00451395">
        <w:rPr>
          <w:rFonts w:asciiTheme="minorBidi" w:hAnsiTheme="minorBidi" w:cs="Arial" w:hint="cs"/>
          <w:rtl/>
          <w:lang w:bidi="ar-SA"/>
        </w:rPr>
        <w:t>أشهر،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أسوة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بالفئات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السكانية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الأخرى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التي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يمكن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تحديدها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دون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الحاجة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إلى تقديم اثباتات.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حيث سيتم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تحديد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حساب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الزبون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على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أنه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حساب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ل</w:t>
      </w:r>
      <w:r w:rsidRPr="00451395">
        <w:rPr>
          <w:rFonts w:asciiTheme="minorBidi" w:hAnsiTheme="minorBidi" w:cs="Arial" w:hint="cs"/>
          <w:rtl/>
          <w:lang w:bidi="ar-SA"/>
        </w:rPr>
        <w:t>جندي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احتياط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E906FC">
        <w:rPr>
          <w:rFonts w:asciiTheme="minorBidi" w:hAnsiTheme="minorBidi" w:cs="Arial" w:hint="cs"/>
          <w:rtl/>
          <w:lang w:bidi="ar-SA"/>
        </w:rPr>
        <w:t>بناءً على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المنحة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التي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تحويلها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الحساب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في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972D8A">
        <w:rPr>
          <w:rFonts w:asciiTheme="minorBidi" w:hAnsiTheme="minorBidi" w:cs="Arial" w:hint="cs"/>
          <w:rtl/>
          <w:lang w:bidi="ar-SA"/>
        </w:rPr>
        <w:t>كانون ثاني</w:t>
      </w:r>
      <w:r w:rsidRPr="00451395">
        <w:rPr>
          <w:rFonts w:asciiTheme="minorBidi" w:hAnsiTheme="minorBidi" w:cs="Arial"/>
          <w:rtl/>
          <w:lang w:bidi="ar-SA"/>
        </w:rPr>
        <w:t xml:space="preserve"> 2024.</w:t>
      </w:r>
    </w:p>
    <w:p w14:paraId="55196EF5" w14:textId="75A3F894" w:rsidR="00451395" w:rsidRPr="00E906FC" w:rsidRDefault="00451395" w:rsidP="00FD7D8D">
      <w:pPr>
        <w:spacing w:line="360" w:lineRule="auto"/>
        <w:jc w:val="both"/>
        <w:rPr>
          <w:rFonts w:asciiTheme="minorBidi" w:hAnsiTheme="minorBidi"/>
          <w:rtl/>
          <w:lang w:bidi="ar-SA"/>
        </w:rPr>
      </w:pPr>
      <w:r w:rsidRPr="007C7021">
        <w:rPr>
          <w:rFonts w:asciiTheme="minorBidi" w:hAnsiTheme="minorBidi" w:cs="Arial" w:hint="cs"/>
          <w:rtl/>
          <w:lang w:bidi="ar-SA"/>
        </w:rPr>
        <w:t>فيما</w:t>
      </w:r>
      <w:r w:rsidRPr="007C7021">
        <w:rPr>
          <w:rFonts w:asciiTheme="minorBidi" w:hAnsiTheme="minorBidi" w:cs="Arial"/>
          <w:rtl/>
          <w:lang w:bidi="ar-SA"/>
        </w:rPr>
        <w:t xml:space="preserve"> </w:t>
      </w:r>
      <w:r w:rsidRPr="007C7021">
        <w:rPr>
          <w:rFonts w:asciiTheme="minorBidi" w:hAnsiTheme="minorBidi" w:cs="Arial" w:hint="cs"/>
          <w:rtl/>
          <w:lang w:bidi="ar-SA"/>
        </w:rPr>
        <w:t>يتعلق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بالتمديد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الإضافي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="007C7021">
        <w:rPr>
          <w:rFonts w:asciiTheme="minorBidi" w:hAnsiTheme="minorBidi" w:cs="Arial" w:hint="cs"/>
          <w:rtl/>
          <w:lang w:bidi="ar-SA"/>
        </w:rPr>
        <w:t>للبرنامج</w:t>
      </w:r>
      <w:r w:rsidRPr="00E906FC">
        <w:rPr>
          <w:rFonts w:asciiTheme="minorBidi" w:hAnsiTheme="minorBidi" w:cs="Arial" w:hint="cs"/>
          <w:rtl/>
          <w:lang w:bidi="ar-SA"/>
        </w:rPr>
        <w:t>،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أكدت</w:t>
      </w:r>
      <w:r w:rsidR="007C7021">
        <w:rPr>
          <w:rFonts w:asciiTheme="minorBidi" w:hAnsiTheme="minorBidi" w:cs="Arial" w:hint="cs"/>
          <w:rtl/>
          <w:lang w:bidi="ar-SA"/>
        </w:rPr>
        <w:t xml:space="preserve"> هيئة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الرقابة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على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البنوك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أنه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بما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أن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فترة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التأجيل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التراكمي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قد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تكون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طويلة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نسبيا</w:t>
      </w:r>
      <w:r w:rsidR="001A34FC">
        <w:rPr>
          <w:rFonts w:asciiTheme="minorBidi" w:hAnsiTheme="minorBidi" w:cs="Arial" w:hint="cs"/>
          <w:rtl/>
          <w:lang w:bidi="ar-SA"/>
        </w:rPr>
        <w:t>ً</w:t>
      </w:r>
      <w:r w:rsidRPr="00E906FC">
        <w:rPr>
          <w:rFonts w:asciiTheme="minorBidi" w:hAnsiTheme="minorBidi" w:cs="Arial" w:hint="cs"/>
          <w:rtl/>
          <w:lang w:bidi="ar-SA"/>
        </w:rPr>
        <w:t>،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فيجب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على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الجمهور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أن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يدرس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بعناية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الحاجة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إلى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تأجيل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القروض،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حتى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لو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تم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تقديمها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دون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فرض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فوائد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="007C7021">
        <w:rPr>
          <w:rFonts w:asciiTheme="minorBidi" w:hAnsiTheme="minorBidi" w:cs="Arial" w:hint="cs"/>
          <w:rtl/>
          <w:lang w:bidi="ar-SA"/>
        </w:rPr>
        <w:t>وعمولات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أيضا</w:t>
      </w:r>
      <w:r w:rsidRPr="00E906FC">
        <w:rPr>
          <w:rFonts w:asciiTheme="minorBidi" w:hAnsiTheme="minorBidi" w:cs="Arial"/>
          <w:rtl/>
          <w:lang w:bidi="ar-SA"/>
        </w:rPr>
        <w:t xml:space="preserve">. </w:t>
      </w:r>
      <w:r w:rsidRPr="00E906FC">
        <w:rPr>
          <w:rFonts w:asciiTheme="minorBidi" w:hAnsiTheme="minorBidi" w:cs="Arial" w:hint="cs"/>
          <w:rtl/>
          <w:lang w:bidi="ar-SA"/>
        </w:rPr>
        <w:t>استعدادًا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للعودة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إلى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روتين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الدفع</w:t>
      </w:r>
      <w:r w:rsidRPr="00E906FC">
        <w:rPr>
          <w:rFonts w:asciiTheme="minorBidi" w:hAnsiTheme="minorBidi" w:cs="Arial"/>
          <w:rtl/>
          <w:lang w:bidi="ar-SA"/>
        </w:rPr>
        <w:t xml:space="preserve"> </w:t>
      </w:r>
      <w:r w:rsidRPr="00E906FC">
        <w:rPr>
          <w:rFonts w:asciiTheme="minorBidi" w:hAnsiTheme="minorBidi" w:cs="Arial" w:hint="cs"/>
          <w:rtl/>
          <w:lang w:bidi="ar-SA"/>
        </w:rPr>
        <w:t>المنتظم</w:t>
      </w:r>
      <w:r w:rsidRPr="00E906FC">
        <w:rPr>
          <w:rFonts w:asciiTheme="minorBidi" w:hAnsiTheme="minorBidi" w:cs="Arial"/>
          <w:rtl/>
          <w:lang w:bidi="ar-SA"/>
        </w:rPr>
        <w:t>.</w:t>
      </w:r>
    </w:p>
    <w:p w14:paraId="3648809A" w14:textId="77777777" w:rsidR="007C7021" w:rsidRPr="007C7021" w:rsidRDefault="007C7021" w:rsidP="007C7021">
      <w:pPr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7C7021">
        <w:rPr>
          <w:rFonts w:asciiTheme="minorBidi" w:hAnsiTheme="minorBidi" w:cs="Arial" w:hint="cs"/>
          <w:b/>
          <w:bCs/>
          <w:rtl/>
          <w:lang w:bidi="ar-SA"/>
        </w:rPr>
        <w:t>عام</w:t>
      </w:r>
      <w:r w:rsidRPr="007C7021">
        <w:rPr>
          <w:rFonts w:asciiTheme="minorBidi" w:hAnsiTheme="minorBidi" w:cs="Arial"/>
          <w:b/>
          <w:bCs/>
          <w:rtl/>
          <w:lang w:bidi="ar-SA"/>
        </w:rPr>
        <w:t xml:space="preserve"> - </w:t>
      </w:r>
      <w:r w:rsidRPr="007C7021">
        <w:rPr>
          <w:rFonts w:asciiTheme="minorBidi" w:hAnsiTheme="minorBidi" w:cs="Arial" w:hint="cs"/>
          <w:b/>
          <w:bCs/>
          <w:rtl/>
          <w:lang w:bidi="ar-SA"/>
        </w:rPr>
        <w:t>نشر</w:t>
      </w:r>
      <w:r w:rsidRPr="007C702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7C7021">
        <w:rPr>
          <w:rFonts w:asciiTheme="minorBidi" w:hAnsiTheme="minorBidi" w:cs="Arial" w:hint="cs"/>
          <w:b/>
          <w:bCs/>
          <w:rtl/>
          <w:lang w:bidi="ar-SA"/>
        </w:rPr>
        <w:t>المعلومات</w:t>
      </w:r>
      <w:r w:rsidRPr="007C702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7C7021">
        <w:rPr>
          <w:rFonts w:asciiTheme="minorBidi" w:hAnsiTheme="minorBidi" w:cs="Arial" w:hint="cs"/>
          <w:b/>
          <w:bCs/>
          <w:rtl/>
          <w:lang w:bidi="ar-SA"/>
        </w:rPr>
        <w:t>للجمهور</w:t>
      </w:r>
    </w:p>
    <w:p w14:paraId="6B80639E" w14:textId="58DB49AF" w:rsidR="00451395" w:rsidRPr="00EF1963" w:rsidRDefault="007C7021" w:rsidP="007C7021">
      <w:pPr>
        <w:spacing w:line="360" w:lineRule="auto"/>
        <w:jc w:val="both"/>
        <w:rPr>
          <w:rFonts w:asciiTheme="minorBidi" w:hAnsiTheme="minorBidi"/>
          <w:rtl/>
          <w:lang w:bidi="ar-SA"/>
        </w:rPr>
      </w:pPr>
      <w:r w:rsidRPr="00451395">
        <w:rPr>
          <w:rFonts w:asciiTheme="minorBidi" w:hAnsiTheme="minorBidi" w:cs="Arial" w:hint="cs"/>
          <w:rtl/>
          <w:lang w:bidi="ar-SA"/>
        </w:rPr>
        <w:t>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نشر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المعلومات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حول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شروط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برامج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المساعدة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في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إعلانات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صحفية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وعلى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صفحة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خاصة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على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موقع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بنك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إسرائيل،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بما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في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ذلك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نشر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إجابات على أسئلة شائعة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حول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34FC">
        <w:rPr>
          <w:rFonts w:asciiTheme="minorBidi" w:hAnsiTheme="minorBidi" w:cs="Arial" w:hint="cs"/>
          <w:rtl/>
          <w:lang w:bidi="ar-SA"/>
        </w:rPr>
        <w:t>تطبيق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برامج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المساعدة</w:t>
      </w:r>
      <w:r w:rsidRPr="00451395">
        <w:rPr>
          <w:rFonts w:asciiTheme="minorBidi" w:hAnsiTheme="minorBidi" w:cs="Arial"/>
          <w:rtl/>
          <w:lang w:bidi="ar-SA"/>
        </w:rPr>
        <w:t xml:space="preserve">. </w:t>
      </w:r>
      <w:r>
        <w:rPr>
          <w:rFonts w:asciiTheme="minorBidi" w:hAnsiTheme="minorBidi" w:cs="Arial" w:hint="cs"/>
          <w:rtl/>
          <w:lang w:bidi="ar-SA"/>
        </w:rPr>
        <w:t>كما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</w:t>
      </w:r>
      <w:r>
        <w:rPr>
          <w:rFonts w:asciiTheme="minorBidi" w:hAnsiTheme="minorBidi" w:cs="Arial" w:hint="cs"/>
          <w:rtl/>
          <w:lang w:bidi="ar-SA"/>
        </w:rPr>
        <w:t>طلاق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حملات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إعلانية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إذاعية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</w:t>
      </w:r>
      <w:r w:rsidR="001A34FC">
        <w:rPr>
          <w:rFonts w:asciiTheme="minorBidi" w:hAnsiTheme="minorBidi" w:cs="Arial" w:hint="cs"/>
          <w:rtl/>
          <w:lang w:bidi="ar-SA"/>
        </w:rPr>
        <w:t>عبر الوسائل ال</w:t>
      </w:r>
      <w:r w:rsidRPr="00451395">
        <w:rPr>
          <w:rFonts w:asciiTheme="minorBidi" w:hAnsiTheme="minorBidi" w:cs="Arial" w:hint="cs"/>
          <w:rtl/>
          <w:lang w:bidi="ar-SA"/>
        </w:rPr>
        <w:t>رقمية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بهدف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إعلام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الجمهور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بشأن برامج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A34FC">
        <w:rPr>
          <w:rFonts w:asciiTheme="minorBidi" w:hAnsiTheme="minorBidi" w:cs="Arial" w:hint="cs"/>
          <w:rtl/>
          <w:lang w:bidi="ar-SA"/>
        </w:rPr>
        <w:t>ا</w:t>
      </w:r>
      <w:r w:rsidRPr="00451395">
        <w:rPr>
          <w:rFonts w:asciiTheme="minorBidi" w:hAnsiTheme="minorBidi" w:cs="Arial" w:hint="cs"/>
          <w:rtl/>
          <w:lang w:bidi="ar-SA"/>
        </w:rPr>
        <w:t>لمساعدات،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وتم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إعداد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نشرات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معلومات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مصممة بشكل بسيط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تتضمن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شروط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lastRenderedPageBreak/>
        <w:t>البرامج</w:t>
      </w:r>
      <w:r w:rsidRPr="00451395">
        <w:rPr>
          <w:rFonts w:asciiTheme="minorBidi" w:hAnsiTheme="minorBidi" w:cs="Arial"/>
          <w:rtl/>
          <w:lang w:bidi="ar-SA"/>
        </w:rPr>
        <w:t xml:space="preserve"> (</w:t>
      </w:r>
      <w:r w:rsidRPr="00451395">
        <w:rPr>
          <w:rFonts w:asciiTheme="minorBidi" w:hAnsiTheme="minorBidi" w:cs="Arial" w:hint="cs"/>
          <w:rtl/>
          <w:lang w:bidi="ar-SA"/>
        </w:rPr>
        <w:t>انظر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الملحق</w:t>
      </w:r>
      <w:r w:rsidRPr="00451395">
        <w:rPr>
          <w:rFonts w:asciiTheme="minorBidi" w:hAnsiTheme="minorBidi" w:cs="Arial"/>
          <w:rtl/>
          <w:lang w:bidi="ar-SA"/>
        </w:rPr>
        <w:t>)</w:t>
      </w:r>
      <w:r w:rsidRPr="00451395">
        <w:rPr>
          <w:rFonts w:asciiTheme="minorBidi" w:hAnsiTheme="minorBidi" w:cs="Arial" w:hint="cs"/>
          <w:rtl/>
          <w:lang w:bidi="ar-SA"/>
        </w:rPr>
        <w:t>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وع</w:t>
      </w:r>
      <w:r w:rsidR="001A34FC">
        <w:rPr>
          <w:rFonts w:asciiTheme="minorBidi" w:hAnsiTheme="minorBidi" w:cs="Arial" w:hint="cs"/>
          <w:rtl/>
          <w:lang w:bidi="ar-SA"/>
        </w:rPr>
        <w:t>ُ</w:t>
      </w:r>
      <w:r w:rsidRPr="00451395">
        <w:rPr>
          <w:rFonts w:asciiTheme="minorBidi" w:hAnsiTheme="minorBidi" w:cs="Arial" w:hint="cs"/>
          <w:rtl/>
          <w:lang w:bidi="ar-SA"/>
        </w:rPr>
        <w:t>قد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مؤتمر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عبر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الإنترنت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</w:t>
      </w:r>
      <w:r w:rsidRPr="00451395">
        <w:rPr>
          <w:rFonts w:asciiTheme="minorBidi" w:hAnsiTheme="minorBidi" w:cs="Arial" w:hint="cs"/>
          <w:rtl/>
          <w:lang w:bidi="ar-SA"/>
        </w:rPr>
        <w:t>التعاون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الوزارات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الحكومية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الأخرى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حول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موضوع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تسهي</w:t>
      </w:r>
      <w:r>
        <w:rPr>
          <w:rFonts w:asciiTheme="minorBidi" w:hAnsiTheme="minorBidi" w:cs="Arial" w:hint="cs"/>
          <w:rtl/>
          <w:lang w:bidi="ar-SA"/>
        </w:rPr>
        <w:t>ل</w:t>
      </w:r>
      <w:r w:rsidRPr="00451395">
        <w:rPr>
          <w:rFonts w:asciiTheme="minorBidi" w:hAnsiTheme="minorBidi" w:cs="Arial" w:hint="cs"/>
          <w:rtl/>
          <w:lang w:bidi="ar-SA"/>
        </w:rPr>
        <w:t>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التمويل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</w:t>
      </w:r>
      <w:r>
        <w:rPr>
          <w:rFonts w:asciiTheme="minorBidi" w:hAnsiTheme="minorBidi" w:cs="Arial" w:hint="cs"/>
          <w:rtl/>
          <w:lang w:bidi="ar-SA"/>
        </w:rPr>
        <w:t xml:space="preserve">خيارات </w:t>
      </w:r>
      <w:r w:rsidRPr="00451395">
        <w:rPr>
          <w:rFonts w:asciiTheme="minorBidi" w:hAnsiTheme="minorBidi" w:cs="Arial" w:hint="cs"/>
          <w:rtl/>
          <w:lang w:bidi="ar-SA"/>
        </w:rPr>
        <w:t>التعويض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للمصالح التجارية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الصغيرة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المتضررة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تبعات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حرب "السيوف الحديدية"</w:t>
      </w:r>
      <w:r w:rsidR="00D36B07" w:rsidRPr="00EF1963">
        <w:rPr>
          <w:rFonts w:asciiTheme="minorBidi" w:hAnsiTheme="minorBidi"/>
          <w:rtl/>
        </w:rPr>
        <w:t>.</w:t>
      </w:r>
      <w:r w:rsidR="00EB5C41" w:rsidRPr="00EF1963">
        <w:rPr>
          <w:rStyle w:val="FootnoteReference"/>
          <w:rFonts w:asciiTheme="minorBidi" w:hAnsiTheme="minorBidi"/>
          <w:rtl/>
        </w:rPr>
        <w:footnoteReference w:id="12"/>
      </w:r>
      <w:r w:rsidR="00EB5C41" w:rsidRPr="00EF1963">
        <w:rPr>
          <w:rFonts w:asciiTheme="minorBidi" w:hAnsiTheme="minorBidi"/>
          <w:rtl/>
        </w:rPr>
        <w:t xml:space="preserve"> </w:t>
      </w:r>
      <w:r w:rsidR="00451395" w:rsidRPr="00451395">
        <w:rPr>
          <w:rFonts w:asciiTheme="minorBidi" w:hAnsiTheme="minorBidi" w:cs="Arial"/>
          <w:rtl/>
          <w:lang w:bidi="ar-SA"/>
        </w:rPr>
        <w:t>.</w:t>
      </w:r>
    </w:p>
    <w:p w14:paraId="00B5D373" w14:textId="04B02546" w:rsidR="00451395" w:rsidRPr="007C7021" w:rsidRDefault="00451395" w:rsidP="00451395">
      <w:pPr>
        <w:spacing w:line="360" w:lineRule="auto"/>
        <w:jc w:val="both"/>
        <w:rPr>
          <w:rFonts w:asciiTheme="minorBidi" w:hAnsiTheme="minorBidi"/>
          <w:b/>
          <w:bCs/>
          <w:color w:val="000000"/>
          <w:shd w:val="clear" w:color="auto" w:fill="FFFFFF"/>
          <w:rtl/>
        </w:rPr>
      </w:pPr>
      <w:r w:rsidRPr="007C7021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عام</w:t>
      </w:r>
      <w:r w:rsidRPr="007C7021">
        <w:rPr>
          <w:rFonts w:asciiTheme="minorBidi" w:hAnsiTheme="minorBidi" w:cs="Arial"/>
          <w:b/>
          <w:bCs/>
          <w:color w:val="000000"/>
          <w:shd w:val="clear" w:color="auto" w:fill="FFFFFF"/>
          <w:rtl/>
          <w:lang w:bidi="ar-SA"/>
        </w:rPr>
        <w:t xml:space="preserve"> - </w:t>
      </w:r>
      <w:r w:rsidRPr="007C7021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توضيحات</w:t>
      </w:r>
      <w:r w:rsidRPr="007C7021">
        <w:rPr>
          <w:rFonts w:asciiTheme="minorBidi" w:hAnsiTheme="minorBidi" w:cs="Arial"/>
          <w:b/>
          <w:bCs/>
          <w:color w:val="000000"/>
          <w:shd w:val="clear" w:color="auto" w:fill="FFFFFF"/>
          <w:rtl/>
          <w:lang w:bidi="ar-SA"/>
        </w:rPr>
        <w:t xml:space="preserve"> </w:t>
      </w:r>
      <w:r w:rsidRPr="007C7021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حس</w:t>
      </w:r>
      <w:r w:rsidR="007C7021" w:rsidRPr="007C7021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ا</w:t>
      </w:r>
      <w:r w:rsidRPr="007C7021">
        <w:rPr>
          <w:rFonts w:asciiTheme="minorBidi" w:hAnsiTheme="minorBidi" w:cs="Arial" w:hint="cs"/>
          <w:b/>
          <w:bCs/>
          <w:color w:val="000000"/>
          <w:shd w:val="clear" w:color="auto" w:fill="FFFFFF"/>
          <w:rtl/>
          <w:lang w:bidi="ar-SA"/>
        </w:rPr>
        <w:t>بية</w:t>
      </w:r>
    </w:p>
    <w:p w14:paraId="6A936174" w14:textId="4A0D9070" w:rsidR="00451395" w:rsidRPr="00EF1963" w:rsidRDefault="00451395" w:rsidP="00451395">
      <w:pPr>
        <w:spacing w:line="360" w:lineRule="auto"/>
        <w:jc w:val="both"/>
        <w:rPr>
          <w:rFonts w:asciiTheme="minorBidi" w:hAnsiTheme="minorBidi"/>
          <w:color w:val="000000"/>
          <w:shd w:val="clear" w:color="auto" w:fill="FFFFFF"/>
          <w:rtl/>
          <w:lang w:bidi="ar-SA"/>
        </w:rPr>
      </w:pP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عملت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هيئة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الرقابة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على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البنوك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على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التأكد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من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قيام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المؤسسات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المصرفية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بتحديث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="001A34FC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بيانات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خسائر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الائتمان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المتوقعة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لتعكس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تأثيرات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الحرب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 xml:space="preserve">بدقة،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وعملت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على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ضمان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أن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 xml:space="preserve"> توفر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التقارير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المقدمة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للجمهور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كشف</w:t>
      </w:r>
      <w:r w:rsidR="001A34FC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اً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شاملا</w:t>
      </w:r>
      <w:r w:rsidR="001A34FC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ً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عن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عواقب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الحرب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ومستويات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لمخاطر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التي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تتعرض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لها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المؤسسات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المصرفية،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وكذلك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الإفصاح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عن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الخطوات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التي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تتخذها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المؤسسات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المصرفية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من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أجل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تسهيل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 xml:space="preserve"> على زبائنها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ودعم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هم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ومساعد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تهم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.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بالإضافة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إلى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ذلك،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أوضحت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 xml:space="preserve">هيئة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الرقابة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المعالج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المحاسبية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و</w:t>
      </w:r>
      <w:r w:rsidR="001A34FC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 xml:space="preserve">إجراءات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الإفصاح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المطلوب</w:t>
      </w:r>
      <w:r w:rsidR="001A34FC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ة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في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عمليات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تأجيل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الدفعات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التي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تتم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في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إطار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مساعدة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الزبائن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و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 xml:space="preserve">النظام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الاقتصاد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ي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="00F31B93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ليتمكنوا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من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التعامل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مع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تداعيات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الحرب</w:t>
      </w:r>
      <w:r w:rsidR="001A34FC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 xml:space="preserve"> </w:t>
      </w:r>
      <w:r w:rsidR="001A34FC"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بشكل</w:t>
      </w:r>
      <w:r w:rsidR="001A34FC"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 xml:space="preserve"> </w:t>
      </w:r>
      <w:r w:rsidR="001A34FC" w:rsidRPr="00451395">
        <w:rPr>
          <w:rFonts w:asciiTheme="minorBidi" w:hAnsiTheme="minorBidi" w:cs="Arial" w:hint="cs"/>
          <w:color w:val="000000"/>
          <w:shd w:val="clear" w:color="auto" w:fill="FFFFFF"/>
          <w:rtl/>
          <w:lang w:bidi="ar-SA"/>
        </w:rPr>
        <w:t>أفضل</w:t>
      </w:r>
      <w:r w:rsidRPr="00451395">
        <w:rPr>
          <w:rFonts w:asciiTheme="minorBidi" w:hAnsiTheme="minorBidi" w:cs="Arial"/>
          <w:color w:val="000000"/>
          <w:shd w:val="clear" w:color="auto" w:fill="FFFFFF"/>
          <w:rtl/>
          <w:lang w:bidi="ar-SA"/>
        </w:rPr>
        <w:t>.</w:t>
      </w:r>
    </w:p>
    <w:p w14:paraId="7678D9AF" w14:textId="1A544BDE" w:rsidR="00B53F39" w:rsidRPr="00EF1963" w:rsidRDefault="00F31B93" w:rsidP="00B53F39">
      <w:pPr>
        <w:spacing w:line="360" w:lineRule="auto"/>
        <w:jc w:val="both"/>
        <w:rPr>
          <w:rFonts w:asciiTheme="minorBidi" w:hAnsiTheme="minorBidi"/>
          <w:color w:val="000000"/>
          <w:shd w:val="clear" w:color="auto" w:fill="FFFFFF"/>
          <w:rtl/>
        </w:rPr>
      </w:pPr>
      <w:r w:rsidRPr="00F31B93">
        <w:rPr>
          <w:rFonts w:asciiTheme="minorBidi" w:eastAsia="Calibri" w:hAnsiTheme="minorBidi" w:cs="Arial" w:hint="cs"/>
          <w:rtl/>
          <w:lang w:bidi="ar-SA"/>
        </w:rPr>
        <w:t>بالإضافة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إلى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ذلك،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نشر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مسؤول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تبادل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بيانات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في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بنك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إسرائيل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تعليمات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حول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موضوع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تأجيل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الإبلاغ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إلى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قاعدة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بيانات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الائتمان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حول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التأخير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في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سداد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قروض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>
        <w:rPr>
          <w:rFonts w:asciiTheme="minorBidi" w:eastAsia="Calibri" w:hAnsiTheme="minorBidi" w:cs="Arial" w:hint="cs"/>
          <w:rtl/>
          <w:lang w:bidi="ar-SA"/>
        </w:rPr>
        <w:t>الزبائن</w:t>
      </w:r>
      <w:r w:rsidRPr="00F31B93">
        <w:rPr>
          <w:rFonts w:asciiTheme="minorBidi" w:eastAsia="Calibri" w:hAnsiTheme="minorBidi" w:cs="Arial" w:hint="cs"/>
          <w:rtl/>
          <w:lang w:bidi="ar-SA"/>
        </w:rPr>
        <w:t>،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من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أجل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تمييز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تأثير</w:t>
      </w:r>
      <w:r>
        <w:rPr>
          <w:rFonts w:asciiTheme="minorBidi" w:eastAsia="Calibri" w:hAnsiTheme="minorBidi" w:cs="Arial" w:hint="cs"/>
          <w:rtl/>
          <w:lang w:bidi="ar-SA"/>
        </w:rPr>
        <w:t>ات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الحرب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على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البيانات</w:t>
      </w:r>
      <w:r w:rsidRPr="00F31B93">
        <w:rPr>
          <w:rFonts w:asciiTheme="minorBidi" w:eastAsia="Calibri" w:hAnsiTheme="minorBidi" w:cs="Arial"/>
          <w:rtl/>
          <w:lang w:bidi="ar-SA"/>
        </w:rPr>
        <w:t xml:space="preserve"> </w:t>
      </w:r>
      <w:r w:rsidRPr="00F31B93">
        <w:rPr>
          <w:rFonts w:asciiTheme="minorBidi" w:eastAsia="Calibri" w:hAnsiTheme="minorBidi" w:cs="Arial" w:hint="cs"/>
          <w:rtl/>
          <w:lang w:bidi="ar-SA"/>
        </w:rPr>
        <w:t>الائتمانية</w:t>
      </w:r>
      <w:r w:rsidR="001A5024" w:rsidRPr="00EF1963">
        <w:rPr>
          <w:rFonts w:asciiTheme="minorBidi" w:hAnsiTheme="minorBidi"/>
          <w:color w:val="000000"/>
          <w:shd w:val="clear" w:color="auto" w:fill="FFFFFF"/>
          <w:rtl/>
        </w:rPr>
        <w:t>.</w:t>
      </w:r>
      <w:r w:rsidR="00B53F39" w:rsidRPr="00EF1963">
        <w:rPr>
          <w:rStyle w:val="FootnoteReference"/>
          <w:rFonts w:asciiTheme="minorBidi" w:hAnsiTheme="minorBidi"/>
          <w:color w:val="000000"/>
          <w:shd w:val="clear" w:color="auto" w:fill="FFFFFF"/>
          <w:rtl/>
        </w:rPr>
        <w:footnoteReference w:id="13"/>
      </w:r>
    </w:p>
    <w:p w14:paraId="41124DB9" w14:textId="759B7D66" w:rsidR="00451395" w:rsidRPr="00EF1963" w:rsidRDefault="00451395" w:rsidP="00451395">
      <w:pPr>
        <w:spacing w:line="360" w:lineRule="auto"/>
        <w:rPr>
          <w:rFonts w:asciiTheme="minorBidi" w:eastAsia="Calibri" w:hAnsiTheme="minorBidi"/>
          <w:b/>
          <w:bCs/>
          <w:rtl/>
          <w:lang w:bidi="ar-SA"/>
        </w:rPr>
      </w:pPr>
      <w:r w:rsidRPr="00451395">
        <w:rPr>
          <w:rFonts w:asciiTheme="minorBidi" w:eastAsia="Calibri" w:hAnsiTheme="minorBidi" w:cs="Arial" w:hint="cs"/>
          <w:b/>
          <w:bCs/>
          <w:rtl/>
          <w:lang w:bidi="ar-SA"/>
        </w:rPr>
        <w:t>بيانات</w:t>
      </w:r>
      <w:r w:rsidRPr="00451395">
        <w:rPr>
          <w:rFonts w:asciiTheme="minorBidi" w:eastAsia="Calibr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eastAsia="Calibri" w:hAnsiTheme="minorBidi" w:cs="Arial" w:hint="cs"/>
          <w:b/>
          <w:bCs/>
          <w:rtl/>
          <w:lang w:bidi="ar-SA"/>
        </w:rPr>
        <w:t>حول</w:t>
      </w:r>
      <w:r w:rsidRPr="00451395">
        <w:rPr>
          <w:rFonts w:asciiTheme="minorBidi" w:eastAsia="Calibri" w:hAnsiTheme="minorBidi" w:cs="Arial"/>
          <w:b/>
          <w:bCs/>
          <w:rtl/>
          <w:lang w:bidi="ar-SA"/>
        </w:rPr>
        <w:t xml:space="preserve"> </w:t>
      </w:r>
      <w:r w:rsidR="00F31B93">
        <w:rPr>
          <w:rFonts w:asciiTheme="minorBidi" w:eastAsia="Calibri" w:hAnsiTheme="minorBidi" w:cs="Arial" w:hint="cs"/>
          <w:b/>
          <w:bCs/>
          <w:rtl/>
          <w:lang w:bidi="ar-SA"/>
        </w:rPr>
        <w:t>حجم</w:t>
      </w:r>
      <w:r w:rsidRPr="00451395">
        <w:rPr>
          <w:rFonts w:asciiTheme="minorBidi" w:eastAsia="Calibr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eastAsia="Calibri" w:hAnsiTheme="minorBidi" w:cs="Arial" w:hint="cs"/>
          <w:b/>
          <w:bCs/>
          <w:rtl/>
          <w:lang w:bidi="ar-SA"/>
        </w:rPr>
        <w:t>تأجيل</w:t>
      </w:r>
      <w:r w:rsidRPr="00451395">
        <w:rPr>
          <w:rFonts w:asciiTheme="minorBidi" w:eastAsia="Calibr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eastAsia="Calibri" w:hAnsiTheme="minorBidi" w:cs="Arial" w:hint="cs"/>
          <w:b/>
          <w:bCs/>
          <w:rtl/>
          <w:lang w:bidi="ar-SA"/>
        </w:rPr>
        <w:t>أقساط</w:t>
      </w:r>
      <w:r w:rsidRPr="00451395">
        <w:rPr>
          <w:rFonts w:asciiTheme="minorBidi" w:eastAsia="Calibri" w:hAnsiTheme="minorBidi" w:cs="Arial"/>
          <w:b/>
          <w:bCs/>
          <w:rtl/>
          <w:lang w:bidi="ar-SA"/>
        </w:rPr>
        <w:t xml:space="preserve"> </w:t>
      </w:r>
      <w:r w:rsidRPr="00451395">
        <w:rPr>
          <w:rFonts w:asciiTheme="minorBidi" w:eastAsia="Calibri" w:hAnsiTheme="minorBidi" w:cs="Arial" w:hint="cs"/>
          <w:b/>
          <w:bCs/>
          <w:rtl/>
          <w:lang w:bidi="ar-SA"/>
        </w:rPr>
        <w:t>القروض</w:t>
      </w:r>
    </w:p>
    <w:p w14:paraId="24673EB0" w14:textId="4545F202" w:rsidR="002F5317" w:rsidRPr="00EF1963" w:rsidRDefault="00F31B93" w:rsidP="0016352D">
      <w:pPr>
        <w:spacing w:before="240" w:after="0" w:line="360" w:lineRule="auto"/>
        <w:jc w:val="both"/>
        <w:rPr>
          <w:rFonts w:asciiTheme="minorBidi" w:hAnsiTheme="minorBidi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t>توازياً مع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صياغة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ونشر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برامج المساعدة</w:t>
      </w:r>
      <w:r w:rsidRPr="00451395">
        <w:rPr>
          <w:rFonts w:asciiTheme="minorBidi" w:hAnsiTheme="minorBidi" w:cs="Arial" w:hint="cs"/>
          <w:rtl/>
          <w:lang w:bidi="ar-SA"/>
        </w:rPr>
        <w:t>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طلبت الهيئة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البنوك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وشركات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بطاقات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الائتمان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تقديم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بيانات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مختلفة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حول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القروض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المؤجلة</w:t>
      </w:r>
      <w:r w:rsidRPr="00451395">
        <w:rPr>
          <w:rFonts w:asciiTheme="minorBidi" w:hAnsiTheme="minorBidi" w:cs="Arial"/>
          <w:rtl/>
          <w:lang w:bidi="ar-SA"/>
        </w:rPr>
        <w:t xml:space="preserve">.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منذ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بداية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الحرب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وحتى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نهاية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نيسان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2024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،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أجلت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البنوك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وشركات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بطاقات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نحو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406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ألف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قرض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(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ما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زال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نحو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139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ألفاً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منها قيد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التأجيل</w:t>
      </w:r>
      <w:r w:rsidRPr="00F31B93">
        <w:rPr>
          <w:rFonts w:asciiTheme="minorBidi" w:hAnsiTheme="minorBidi" w:cs="Arial"/>
          <w:b/>
          <w:bCs/>
          <w:rtl/>
          <w:lang w:bidi="ar-SA"/>
        </w:rPr>
        <w:t>)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،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وبلغ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المبلغ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التراكمي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للدفعات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المؤجلة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نحو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8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مليارات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شيكل،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حين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يبلغ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حجم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دفعات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القروض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التي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لا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تزال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rtl/>
          <w:lang w:bidi="ar-SA"/>
        </w:rPr>
        <w:t>مؤجلة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حوالي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3.5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مليار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F31B93">
        <w:rPr>
          <w:rFonts w:asciiTheme="minorBidi" w:hAnsiTheme="minorBidi" w:cs="Arial" w:hint="cs"/>
          <w:b/>
          <w:bCs/>
          <w:rtl/>
          <w:lang w:bidi="ar-SA"/>
        </w:rPr>
        <w:t>شيكل</w:t>
      </w:r>
      <w:r w:rsidRPr="00F31B93">
        <w:rPr>
          <w:rFonts w:asciiTheme="minorBidi" w:hAnsiTheme="minorBidi" w:cs="Arial"/>
          <w:b/>
          <w:bCs/>
          <w:rtl/>
          <w:lang w:bidi="ar-SA"/>
        </w:rPr>
        <w:t xml:space="preserve">. </w:t>
      </w:r>
      <w:r w:rsidRPr="00451395">
        <w:rPr>
          <w:rFonts w:asciiTheme="minorBidi" w:hAnsiTheme="minorBidi" w:cs="Arial" w:hint="cs"/>
          <w:rtl/>
          <w:lang w:bidi="ar-SA"/>
        </w:rPr>
        <w:t>كانت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أغلب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القروض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المؤجلة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مخصصة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للأسر</w:t>
      </w:r>
      <w:r w:rsidRPr="00451395">
        <w:rPr>
          <w:rFonts w:asciiTheme="minorBidi" w:hAnsiTheme="minorBidi" w:cs="Arial"/>
          <w:rtl/>
          <w:lang w:bidi="ar-SA"/>
        </w:rPr>
        <w:t xml:space="preserve"> (</w:t>
      </w:r>
      <w:r w:rsidRPr="00451395">
        <w:rPr>
          <w:rFonts w:asciiTheme="minorBidi" w:hAnsiTheme="minorBidi" w:cs="Arial" w:hint="cs"/>
          <w:rtl/>
          <w:lang w:bidi="ar-SA"/>
        </w:rPr>
        <w:t>ائتمان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rtl/>
          <w:lang w:bidi="ar-SA"/>
        </w:rPr>
        <w:t>إسكاني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rtl/>
          <w:lang w:bidi="ar-SA"/>
        </w:rPr>
        <w:t>و</w:t>
      </w:r>
      <w:r w:rsidRPr="00451395">
        <w:rPr>
          <w:rFonts w:asciiTheme="minorBidi" w:hAnsiTheme="minorBidi" w:cs="Arial" w:hint="cs"/>
          <w:rtl/>
          <w:lang w:bidi="ar-SA"/>
        </w:rPr>
        <w:t>ائتمان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استهلاكي،</w:t>
      </w:r>
      <w:r w:rsidRPr="00451395">
        <w:rPr>
          <w:rFonts w:asciiTheme="minorBidi" w:hAnsiTheme="minorBidi" w:cs="Arial"/>
          <w:rtl/>
          <w:lang w:bidi="ar-SA"/>
        </w:rPr>
        <w:t xml:space="preserve"> </w:t>
      </w:r>
      <w:r w:rsidRPr="00451395">
        <w:rPr>
          <w:rFonts w:asciiTheme="minorBidi" w:hAnsiTheme="minorBidi" w:cs="Arial" w:hint="cs"/>
          <w:rtl/>
          <w:lang w:bidi="ar-SA"/>
        </w:rPr>
        <w:t>الشكل</w:t>
      </w:r>
      <w:r w:rsidRPr="00451395">
        <w:rPr>
          <w:rFonts w:asciiTheme="minorBidi" w:hAnsiTheme="minorBidi" w:cs="Arial"/>
          <w:rtl/>
          <w:lang w:bidi="ar-SA"/>
        </w:rPr>
        <w:t xml:space="preserve"> 1)</w:t>
      </w:r>
      <w:r w:rsidRPr="00451395">
        <w:rPr>
          <w:rFonts w:asciiTheme="minorBidi" w:hAnsiTheme="minorBidi" w:cs="Arial" w:hint="cs"/>
          <w:rtl/>
          <w:lang w:bidi="ar-SA"/>
        </w:rPr>
        <w:t>،</w:t>
      </w:r>
      <w:r w:rsidR="00B713DA" w:rsidRPr="00EF1963">
        <w:rPr>
          <w:rStyle w:val="FootnoteReference"/>
          <w:rFonts w:asciiTheme="minorBidi" w:hAnsiTheme="minorBidi"/>
          <w:rtl/>
        </w:rPr>
        <w:footnoteReference w:id="14"/>
      </w:r>
      <w:r w:rsidR="00753F94" w:rsidRPr="00EF1963">
        <w:rPr>
          <w:rFonts w:asciiTheme="minorBidi" w:hAnsiTheme="minorBidi"/>
          <w:rtl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حين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كان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حجم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المدفوعات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المؤجلة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أك</w:t>
      </w:r>
      <w:r>
        <w:rPr>
          <w:rFonts w:asciiTheme="minorBidi" w:hAnsiTheme="minorBidi" w:cs="Arial" w:hint="cs"/>
          <w:rtl/>
          <w:lang w:bidi="ar-SA"/>
        </w:rPr>
        <w:t>ب</w:t>
      </w:r>
      <w:r w:rsidR="00451395" w:rsidRPr="00451395">
        <w:rPr>
          <w:rFonts w:asciiTheme="minorBidi" w:hAnsiTheme="minorBidi" w:cs="Arial" w:hint="cs"/>
          <w:rtl/>
          <w:lang w:bidi="ar-SA"/>
        </w:rPr>
        <w:t>ر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</w:t>
      </w:r>
      <w:r>
        <w:rPr>
          <w:rFonts w:asciiTheme="minorBidi" w:hAnsiTheme="minorBidi" w:cs="Arial" w:hint="cs"/>
          <w:rtl/>
          <w:lang w:bidi="ar-SA"/>
        </w:rPr>
        <w:t>لا</w:t>
      </w:r>
      <w:r w:rsidR="00451395" w:rsidRPr="00451395">
        <w:rPr>
          <w:rFonts w:asciiTheme="minorBidi" w:hAnsiTheme="minorBidi" w:cs="Arial" w:hint="cs"/>
          <w:rtl/>
          <w:lang w:bidi="ar-SA"/>
        </w:rPr>
        <w:t>ئتمان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الإسكا</w:t>
      </w:r>
      <w:r>
        <w:rPr>
          <w:rFonts w:asciiTheme="minorBidi" w:hAnsiTheme="minorBidi" w:cs="Arial" w:hint="cs"/>
          <w:rtl/>
          <w:lang w:bidi="ar-SA"/>
        </w:rPr>
        <w:t>ني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</w:t>
      </w:r>
      <w:r>
        <w:rPr>
          <w:rFonts w:asciiTheme="minorBidi" w:hAnsiTheme="minorBidi" w:cs="Arial" w:hint="cs"/>
          <w:rtl/>
          <w:lang w:bidi="ar-SA"/>
        </w:rPr>
        <w:t>ال</w:t>
      </w:r>
      <w:r w:rsidR="00451395" w:rsidRPr="00451395">
        <w:rPr>
          <w:rFonts w:asciiTheme="minorBidi" w:hAnsiTheme="minorBidi" w:cs="Arial" w:hint="cs"/>
          <w:rtl/>
          <w:lang w:bidi="ar-SA"/>
        </w:rPr>
        <w:t>ائتمان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التجاري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(</w:t>
      </w:r>
      <w:r>
        <w:rPr>
          <w:rFonts w:asciiTheme="minorBidi" w:hAnsiTheme="minorBidi" w:cs="Arial" w:hint="cs"/>
          <w:rtl/>
          <w:lang w:bidi="ar-SA"/>
        </w:rPr>
        <w:t>خاصة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لقطاع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المصالح التجارية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الصغيرة،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الشكل</w:t>
      </w:r>
      <w:r w:rsidR="00451395" w:rsidRPr="00451395">
        <w:rPr>
          <w:rFonts w:asciiTheme="minorBidi" w:hAnsiTheme="minorBidi" w:cs="Arial"/>
          <w:rtl/>
          <w:lang w:bidi="ar-SA"/>
        </w:rPr>
        <w:t xml:space="preserve"> 2).</w:t>
      </w:r>
      <w:r w:rsidR="00753F94" w:rsidRPr="00EF1963">
        <w:rPr>
          <w:rFonts w:asciiTheme="minorBidi" w:hAnsiTheme="minorBidi"/>
          <w:rtl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ويعود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السبب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في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زيادة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حجم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المدفوعات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في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هذه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>
        <w:rPr>
          <w:rFonts w:asciiTheme="minorBidi" w:hAnsiTheme="minorBidi" w:cs="Arial" w:hint="cs"/>
          <w:rtl/>
          <w:lang w:bidi="ar-SA"/>
        </w:rPr>
        <w:t>المجالات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إلى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الاختلافات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في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خصائص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القرض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وعدد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أشهر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التأجيل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الفعلية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في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>
        <w:rPr>
          <w:rFonts w:asciiTheme="minorBidi" w:hAnsiTheme="minorBidi" w:cs="Arial" w:hint="cs"/>
          <w:rtl/>
          <w:lang w:bidi="ar-SA"/>
        </w:rPr>
        <w:t>مجالات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النشاط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المختلفة</w:t>
      </w:r>
      <w:r w:rsidR="0007113E" w:rsidRPr="00451395">
        <w:rPr>
          <w:rFonts w:asciiTheme="minorBidi" w:hAnsiTheme="minorBidi" w:cs="Arial"/>
          <w:rtl/>
          <w:lang w:bidi="ar-SA"/>
        </w:rPr>
        <w:t xml:space="preserve"> (</w:t>
      </w:r>
      <w:r w:rsidR="0007113E" w:rsidRPr="00451395">
        <w:rPr>
          <w:rFonts w:asciiTheme="minorBidi" w:hAnsiTheme="minorBidi" w:cs="Arial" w:hint="cs"/>
          <w:rtl/>
          <w:lang w:bidi="ar-SA"/>
        </w:rPr>
        <w:t>الشكل</w:t>
      </w:r>
      <w:r w:rsidR="0007113E" w:rsidRPr="00451395">
        <w:rPr>
          <w:rFonts w:asciiTheme="minorBidi" w:hAnsiTheme="minorBidi" w:cs="Arial"/>
          <w:rtl/>
          <w:lang w:bidi="ar-SA"/>
        </w:rPr>
        <w:t xml:space="preserve"> 3). </w:t>
      </w:r>
      <w:r w:rsidR="0007113E" w:rsidRPr="00451395">
        <w:rPr>
          <w:rFonts w:asciiTheme="minorBidi" w:hAnsiTheme="minorBidi" w:cs="Arial" w:hint="cs"/>
          <w:rtl/>
          <w:lang w:bidi="ar-SA"/>
        </w:rPr>
        <w:t>نحو</w:t>
      </w:r>
      <w:r w:rsidR="0007113E" w:rsidRPr="00451395">
        <w:rPr>
          <w:rFonts w:asciiTheme="minorBidi" w:hAnsiTheme="minorBidi" w:cs="Arial"/>
          <w:rtl/>
          <w:lang w:bidi="ar-SA"/>
        </w:rPr>
        <w:t xml:space="preserve"> 33% </w:t>
      </w:r>
      <w:r w:rsidR="0007113E" w:rsidRPr="00451395">
        <w:rPr>
          <w:rFonts w:asciiTheme="minorBidi" w:hAnsiTheme="minorBidi" w:cs="Arial" w:hint="cs"/>
          <w:rtl/>
          <w:lang w:bidi="ar-SA"/>
        </w:rPr>
        <w:t>من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التأجيلات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rtl/>
          <w:lang w:bidi="ar-SA"/>
        </w:rPr>
        <w:t>كانت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لفئة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>
        <w:rPr>
          <w:rFonts w:asciiTheme="minorBidi" w:hAnsiTheme="minorBidi" w:cs="Arial" w:hint="cs"/>
          <w:rtl/>
          <w:lang w:bidi="ar-SA"/>
        </w:rPr>
        <w:t>الزبائن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الذين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ينتمون</w:t>
      </w:r>
      <w:r w:rsidR="0007113E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 w:rsidRPr="00451395">
        <w:rPr>
          <w:rFonts w:asciiTheme="minorBidi" w:hAnsiTheme="minorBidi" w:cs="Arial" w:hint="cs"/>
          <w:rtl/>
          <w:lang w:bidi="ar-SA"/>
        </w:rPr>
        <w:t>إلى</w:t>
      </w:r>
      <w:r w:rsidR="0007113E" w:rsidRPr="00451395">
        <w:rPr>
          <w:rFonts w:asciiTheme="minorBidi" w:hAnsiTheme="minorBidi" w:cs="Arial"/>
          <w:rtl/>
          <w:lang w:bidi="ar-SA"/>
        </w:rPr>
        <w:t xml:space="preserve"> «</w:t>
      </w:r>
      <w:r w:rsidR="0007113E" w:rsidRPr="0007113E">
        <w:rPr>
          <w:rFonts w:asciiTheme="minorBidi" w:hAnsiTheme="minorBidi" w:cs="Arial" w:hint="cs"/>
          <w:b/>
          <w:bCs/>
          <w:rtl/>
          <w:lang w:bidi="ar-SA"/>
        </w:rPr>
        <w:t>المجموعة</w:t>
      </w:r>
      <w:r w:rsidR="0007113E" w:rsidRPr="0007113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07113E" w:rsidRPr="0007113E">
        <w:rPr>
          <w:rFonts w:asciiTheme="minorBidi" w:hAnsiTheme="minorBidi" w:cs="Arial" w:hint="cs"/>
          <w:b/>
          <w:bCs/>
          <w:rtl/>
          <w:lang w:bidi="ar-SA"/>
        </w:rPr>
        <w:t>الأولى</w:t>
      </w:r>
      <w:r w:rsidR="0007113E" w:rsidRPr="00451395">
        <w:rPr>
          <w:rFonts w:asciiTheme="minorBidi" w:hAnsiTheme="minorBidi" w:cs="Arial" w:hint="eastAsia"/>
          <w:rtl/>
          <w:lang w:bidi="ar-SA"/>
        </w:rPr>
        <w:t>»</w:t>
      </w:r>
      <w:r w:rsidR="0007113E" w:rsidRPr="00451395">
        <w:rPr>
          <w:rFonts w:asciiTheme="minorBidi" w:hAnsiTheme="minorBidi" w:cs="Arial" w:hint="cs"/>
          <w:rtl/>
          <w:lang w:bidi="ar-SA"/>
        </w:rPr>
        <w:t>،</w:t>
      </w:r>
      <w:r w:rsidR="00F92052" w:rsidRPr="00EF1963">
        <w:rPr>
          <w:rStyle w:val="FootnoteReference"/>
          <w:rFonts w:asciiTheme="minorBidi" w:hAnsiTheme="minorBidi"/>
          <w:rtl/>
        </w:rPr>
        <w:footnoteReference w:id="15"/>
      </w:r>
      <w:r w:rsidR="00B713DA" w:rsidRPr="00EF1963">
        <w:rPr>
          <w:rFonts w:asciiTheme="minorBidi" w:hAnsiTheme="minorBidi"/>
          <w:rtl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أي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>
        <w:rPr>
          <w:rFonts w:asciiTheme="minorBidi" w:hAnsiTheme="minorBidi" w:cs="Arial" w:hint="cs"/>
          <w:rtl/>
          <w:lang w:bidi="ar-SA"/>
        </w:rPr>
        <w:t>الزبائن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الذين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>
        <w:rPr>
          <w:rFonts w:asciiTheme="minorBidi" w:hAnsiTheme="minorBidi" w:cs="Arial" w:hint="cs"/>
          <w:rtl/>
          <w:lang w:bidi="ar-SA"/>
        </w:rPr>
        <w:t>يحصلون على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تأجيل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بدون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فوائد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rtl/>
          <w:lang w:bidi="ar-SA"/>
        </w:rPr>
        <w:t xml:space="preserve">أو </w:t>
      </w:r>
      <w:r w:rsidR="0007113E">
        <w:rPr>
          <w:rFonts w:asciiTheme="minorBidi" w:hAnsiTheme="minorBidi" w:cs="Arial" w:hint="cs"/>
          <w:rtl/>
          <w:lang w:bidi="ar-SA"/>
        </w:rPr>
        <w:t>عمولات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. </w:t>
      </w:r>
      <w:r w:rsidR="00451395" w:rsidRPr="00451395">
        <w:rPr>
          <w:rFonts w:asciiTheme="minorBidi" w:hAnsiTheme="minorBidi" w:cs="Arial" w:hint="cs"/>
          <w:rtl/>
          <w:lang w:bidi="ar-SA"/>
        </w:rPr>
        <w:t>ولأن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>
        <w:rPr>
          <w:rFonts w:asciiTheme="minorBidi" w:hAnsiTheme="minorBidi" w:cs="Arial" w:hint="cs"/>
          <w:rtl/>
          <w:lang w:bidi="ar-SA"/>
        </w:rPr>
        <w:t>أغلب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>
        <w:rPr>
          <w:rFonts w:asciiTheme="minorBidi" w:hAnsiTheme="minorBidi" w:cs="Arial" w:hint="cs"/>
          <w:rtl/>
          <w:lang w:bidi="ar-SA"/>
        </w:rPr>
        <w:t>التأجيل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كان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لقروض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مقدمة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البنوك</w:t>
      </w:r>
      <w:r w:rsidR="00451395" w:rsidRPr="00451395">
        <w:rPr>
          <w:rFonts w:asciiTheme="minorBidi" w:hAnsiTheme="minorBidi" w:cs="Arial"/>
          <w:rtl/>
          <w:lang w:bidi="ar-SA"/>
        </w:rPr>
        <w:t xml:space="preserve"> (</w:t>
      </w:r>
      <w:r w:rsidR="00451395" w:rsidRPr="00451395">
        <w:rPr>
          <w:rFonts w:asciiTheme="minorBidi" w:hAnsiTheme="minorBidi" w:cs="Arial" w:hint="cs"/>
          <w:rtl/>
          <w:lang w:bidi="ar-SA"/>
        </w:rPr>
        <w:t>حوالي</w:t>
      </w:r>
      <w:r w:rsidR="00451395" w:rsidRPr="00451395">
        <w:rPr>
          <w:rFonts w:asciiTheme="minorBidi" w:hAnsiTheme="minorBidi" w:cs="Arial"/>
          <w:rtl/>
          <w:lang w:bidi="ar-SA"/>
        </w:rPr>
        <w:t xml:space="preserve"> 93% </w:t>
      </w:r>
      <w:r w:rsidR="00451395" w:rsidRPr="00451395">
        <w:rPr>
          <w:rFonts w:asciiTheme="minorBidi" w:hAnsiTheme="minorBidi" w:cs="Arial" w:hint="cs"/>
          <w:rtl/>
          <w:lang w:bidi="ar-SA"/>
        </w:rPr>
        <w:t>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القروض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و</w:t>
      </w:r>
      <w:r w:rsidR="00451395" w:rsidRPr="00451395">
        <w:rPr>
          <w:rFonts w:asciiTheme="minorBidi" w:hAnsiTheme="minorBidi" w:cs="Arial"/>
          <w:rtl/>
          <w:lang w:bidi="ar-SA"/>
        </w:rPr>
        <w:t xml:space="preserve">98% </w:t>
      </w:r>
      <w:r w:rsidR="00451395" w:rsidRPr="00451395">
        <w:rPr>
          <w:rFonts w:asciiTheme="minorBidi" w:hAnsiTheme="minorBidi" w:cs="Arial" w:hint="cs"/>
          <w:rtl/>
          <w:lang w:bidi="ar-SA"/>
        </w:rPr>
        <w:t>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المب</w:t>
      </w:r>
      <w:r w:rsidR="0007113E">
        <w:rPr>
          <w:rFonts w:asciiTheme="minorBidi" w:hAnsiTheme="minorBidi" w:cs="Arial" w:hint="cs"/>
          <w:rtl/>
          <w:lang w:bidi="ar-SA"/>
        </w:rPr>
        <w:t>ا</w:t>
      </w:r>
      <w:r w:rsidR="00451395" w:rsidRPr="00451395">
        <w:rPr>
          <w:rFonts w:asciiTheme="minorBidi" w:hAnsiTheme="minorBidi" w:cs="Arial" w:hint="cs"/>
          <w:rtl/>
          <w:lang w:bidi="ar-SA"/>
        </w:rPr>
        <w:t>لغ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>
        <w:rPr>
          <w:rFonts w:asciiTheme="minorBidi" w:hAnsiTheme="minorBidi" w:cs="Arial" w:hint="cs"/>
          <w:rtl/>
          <w:lang w:bidi="ar-SA"/>
        </w:rPr>
        <w:t>المؤجلة</w:t>
      </w:r>
      <w:r w:rsidR="00451395" w:rsidRPr="00451395">
        <w:rPr>
          <w:rFonts w:asciiTheme="minorBidi" w:hAnsiTheme="minorBidi" w:cs="Arial"/>
          <w:rtl/>
          <w:lang w:bidi="ar-SA"/>
        </w:rPr>
        <w:t>)</w:t>
      </w:r>
      <w:r w:rsidR="00451395" w:rsidRPr="00451395">
        <w:rPr>
          <w:rFonts w:asciiTheme="minorBidi" w:hAnsiTheme="minorBidi" w:cs="Arial" w:hint="cs"/>
          <w:rtl/>
          <w:lang w:bidi="ar-SA"/>
        </w:rPr>
        <w:t>،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فإن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استمرار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التحليل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سيركز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على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بيانات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07113E">
        <w:rPr>
          <w:rFonts w:asciiTheme="minorBidi" w:hAnsiTheme="minorBidi" w:cs="Arial" w:hint="cs"/>
          <w:rtl/>
          <w:lang w:bidi="ar-SA"/>
        </w:rPr>
        <w:t>التأجيل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المقدمة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من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البنوك</w:t>
      </w:r>
      <w:r w:rsidR="00451395" w:rsidRPr="00451395">
        <w:rPr>
          <w:rFonts w:asciiTheme="minorBidi" w:hAnsiTheme="minorBidi" w:cs="Arial"/>
          <w:rtl/>
          <w:lang w:bidi="ar-SA"/>
        </w:rPr>
        <w:t xml:space="preserve"> (</w:t>
      </w:r>
      <w:r w:rsidR="00451395" w:rsidRPr="00451395">
        <w:rPr>
          <w:rFonts w:asciiTheme="minorBidi" w:hAnsiTheme="minorBidi" w:cs="Arial" w:hint="cs"/>
          <w:rtl/>
          <w:lang w:bidi="ar-SA"/>
        </w:rPr>
        <w:t>بدون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شركات</w:t>
      </w:r>
      <w:r w:rsidR="00451395" w:rsidRPr="00451395">
        <w:rPr>
          <w:rFonts w:asciiTheme="minorBidi" w:hAnsiTheme="minorBidi" w:cs="Arial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rtl/>
          <w:lang w:bidi="ar-SA"/>
        </w:rPr>
        <w:t>بطاقات</w:t>
      </w:r>
      <w:r w:rsidR="0007113E">
        <w:rPr>
          <w:rFonts w:asciiTheme="minorBidi" w:hAnsiTheme="minorBidi" w:cs="Arial" w:hint="cs"/>
          <w:rtl/>
          <w:lang w:bidi="ar-SA"/>
        </w:rPr>
        <w:t xml:space="preserve"> الائتمان</w:t>
      </w:r>
      <w:r w:rsidR="00451395" w:rsidRPr="00451395">
        <w:rPr>
          <w:rFonts w:asciiTheme="minorBidi" w:hAnsiTheme="minorBidi" w:cs="Arial"/>
          <w:rtl/>
          <w:lang w:bidi="ar-SA"/>
        </w:rPr>
        <w:t>).</w:t>
      </w:r>
    </w:p>
    <w:p w14:paraId="0DC2DF7C" w14:textId="4094EB3C" w:rsidR="00753F94" w:rsidRPr="00EF1963" w:rsidRDefault="006D6F93" w:rsidP="003141D4">
      <w:pPr>
        <w:spacing w:before="240" w:after="0" w:line="360" w:lineRule="auto"/>
        <w:jc w:val="center"/>
        <w:rPr>
          <w:rFonts w:asciiTheme="minorBidi" w:hAnsiTheme="minorBidi"/>
          <w:b/>
          <w:bCs/>
          <w:u w:val="single"/>
          <w:rtl/>
          <w:lang w:bidi="ar-SA"/>
        </w:rPr>
      </w:pPr>
      <w:r w:rsidRPr="00EF1963">
        <w:rPr>
          <w:rFonts w:asciiTheme="minorBidi" w:hAnsiTheme="minorBidi"/>
          <w:noProof/>
          <w:lang w:bidi="ar-SA"/>
        </w:rPr>
        <w:drawing>
          <wp:anchor distT="0" distB="0" distL="114300" distR="114300" simplePos="0" relativeHeight="251675648" behindDoc="0" locked="0" layoutInCell="1" allowOverlap="1" wp14:anchorId="31B8D7FE" wp14:editId="65D25529">
            <wp:simplePos x="0" y="0"/>
            <wp:positionH relativeFrom="column">
              <wp:posOffset>2733675</wp:posOffset>
            </wp:positionH>
            <wp:positionV relativeFrom="paragraph">
              <wp:posOffset>845185</wp:posOffset>
            </wp:positionV>
            <wp:extent cx="2719070" cy="2886075"/>
            <wp:effectExtent l="0" t="0" r="5080" b="28575"/>
            <wp:wrapSquare wrapText="bothSides"/>
            <wp:docPr id="14" name="תרשים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Pr="00EF1963">
        <w:rPr>
          <w:rFonts w:asciiTheme="minorBidi" w:hAnsiTheme="minorBidi"/>
          <w:noProof/>
          <w:lang w:bidi="ar-SA"/>
        </w:rPr>
        <w:drawing>
          <wp:anchor distT="0" distB="0" distL="114300" distR="114300" simplePos="0" relativeHeight="251674624" behindDoc="0" locked="0" layoutInCell="1" allowOverlap="1" wp14:anchorId="33AED23C" wp14:editId="7707040C">
            <wp:simplePos x="0" y="0"/>
            <wp:positionH relativeFrom="column">
              <wp:posOffset>-9525</wp:posOffset>
            </wp:positionH>
            <wp:positionV relativeFrom="paragraph">
              <wp:posOffset>845185</wp:posOffset>
            </wp:positionV>
            <wp:extent cx="2638425" cy="2886075"/>
            <wp:effectExtent l="0" t="0" r="9525" b="28575"/>
            <wp:wrapSquare wrapText="bothSides"/>
            <wp:docPr id="15" name="תרשים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395">
        <w:rPr>
          <w:rFonts w:asciiTheme="minorBidi" w:hAnsiTheme="minorBidi" w:hint="cs"/>
          <w:b/>
          <w:bCs/>
          <w:u w:val="single"/>
          <w:rtl/>
          <w:lang w:bidi="ar-SA"/>
        </w:rPr>
        <w:t xml:space="preserve"> </w:t>
      </w:r>
      <w:r w:rsidR="00D84416">
        <w:rPr>
          <w:rFonts w:asciiTheme="minorBidi" w:hAnsiTheme="minorBidi" w:cs="Arial" w:hint="cs"/>
          <w:b/>
          <w:bCs/>
          <w:u w:val="single"/>
          <w:rtl/>
          <w:lang w:bidi="ar-SA"/>
        </w:rPr>
        <w:t>الأشكال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1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و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2: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معظم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D84416">
        <w:rPr>
          <w:rFonts w:asciiTheme="minorBidi" w:hAnsiTheme="minorBidi" w:cs="Arial" w:hint="cs"/>
          <w:b/>
          <w:bCs/>
          <w:u w:val="single"/>
          <w:rtl/>
          <w:lang w:bidi="ar-SA"/>
        </w:rPr>
        <w:t>التأجيل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كان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D84416">
        <w:rPr>
          <w:rFonts w:asciiTheme="minorBidi" w:hAnsiTheme="minorBidi" w:cs="Arial" w:hint="cs"/>
          <w:b/>
          <w:bCs/>
          <w:u w:val="single"/>
          <w:rtl/>
          <w:lang w:bidi="ar-SA"/>
        </w:rPr>
        <w:t>لفئة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الأسر،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سواء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في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الائتمان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السكني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أو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الائتمان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الاستهلاكي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.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ومع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ذلك،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كان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حجم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المدفوعات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المؤجلة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D84416">
        <w:rPr>
          <w:rFonts w:asciiTheme="minorBidi" w:hAnsiTheme="minorBidi" w:cs="Arial" w:hint="cs"/>
          <w:b/>
          <w:bCs/>
          <w:u w:val="single"/>
          <w:rtl/>
          <w:lang w:bidi="ar-SA"/>
        </w:rPr>
        <w:t>أكبر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في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الائتمان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السكني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والائتمان</w:t>
      </w:r>
      <w:r w:rsidR="00451395" w:rsidRPr="00451395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451395" w:rsidRPr="00451395">
        <w:rPr>
          <w:rFonts w:asciiTheme="minorBidi" w:hAnsiTheme="minorBidi" w:cs="Arial" w:hint="cs"/>
          <w:b/>
          <w:bCs/>
          <w:u w:val="single"/>
          <w:rtl/>
          <w:lang w:bidi="ar-SA"/>
        </w:rPr>
        <w:t>التجاري</w:t>
      </w:r>
    </w:p>
    <w:p w14:paraId="2E47367C" w14:textId="32BE4F85" w:rsidR="00153606" w:rsidRPr="00EF1963" w:rsidRDefault="00153606" w:rsidP="0016352D">
      <w:pPr>
        <w:spacing w:before="240" w:after="0" w:line="360" w:lineRule="auto"/>
        <w:jc w:val="both"/>
        <w:rPr>
          <w:rFonts w:asciiTheme="minorBidi" w:hAnsiTheme="minorBidi"/>
          <w:rtl/>
          <w:lang w:bidi="ar-SA"/>
        </w:rPr>
      </w:pPr>
      <w:r w:rsidRPr="00153606">
        <w:rPr>
          <w:rFonts w:asciiTheme="minorBidi" w:hAnsiTheme="minorBidi" w:cs="Arial" w:hint="cs"/>
          <w:rtl/>
          <w:lang w:bidi="ar-SA"/>
        </w:rPr>
        <w:lastRenderedPageBreak/>
        <w:t>مع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تمديد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="00DB1B44">
        <w:rPr>
          <w:rFonts w:asciiTheme="minorBidi" w:hAnsiTheme="minorBidi" w:cs="Arial" w:hint="cs"/>
          <w:rtl/>
          <w:lang w:bidi="ar-SA"/>
        </w:rPr>
        <w:t>برامج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المساعدات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="00DB1B44">
        <w:rPr>
          <w:rFonts w:asciiTheme="minorBidi" w:hAnsiTheme="minorBidi" w:cs="Arial" w:hint="cs"/>
          <w:rtl/>
          <w:lang w:bidi="ar-SA"/>
        </w:rPr>
        <w:t>وعلى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ضوء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سماح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بعض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البنوك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مسبقاً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بالتأجيل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لفترة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أطول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مما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كان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ممكناً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في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="00DB1B44">
        <w:rPr>
          <w:rFonts w:asciiTheme="minorBidi" w:hAnsiTheme="minorBidi" w:cs="Arial" w:hint="cs"/>
          <w:rtl/>
          <w:lang w:bidi="ar-SA"/>
        </w:rPr>
        <w:t>البرامج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الأصلية،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تم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تمديد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فترة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التأجيل</w:t>
      </w:r>
      <w:r w:rsidR="0016352D">
        <w:rPr>
          <w:rFonts w:asciiTheme="minorBidi" w:hAnsiTheme="minorBidi" w:cs="Arial" w:hint="cs"/>
          <w:rtl/>
          <w:lang w:bidi="ar-SA"/>
        </w:rPr>
        <w:t xml:space="preserve"> لبعض القروض</w:t>
      </w:r>
      <w:r w:rsidRPr="00153606">
        <w:rPr>
          <w:rFonts w:asciiTheme="minorBidi" w:hAnsiTheme="minorBidi" w:cs="Arial"/>
          <w:rtl/>
          <w:lang w:bidi="ar-SA"/>
        </w:rPr>
        <w:t xml:space="preserve"> (</w:t>
      </w:r>
      <w:r w:rsidR="00DB1B44">
        <w:rPr>
          <w:rFonts w:asciiTheme="minorBidi" w:hAnsiTheme="minorBidi" w:cs="Arial" w:hint="cs"/>
          <w:rtl/>
          <w:lang w:bidi="ar-SA"/>
        </w:rPr>
        <w:t>ال</w:t>
      </w:r>
      <w:r w:rsidRPr="00153606">
        <w:rPr>
          <w:rFonts w:asciiTheme="minorBidi" w:hAnsiTheme="minorBidi" w:cs="Arial" w:hint="cs"/>
          <w:rtl/>
          <w:lang w:bidi="ar-SA"/>
        </w:rPr>
        <w:t>شكل</w:t>
      </w:r>
      <w:r w:rsidRPr="00153606">
        <w:rPr>
          <w:rFonts w:asciiTheme="minorBidi" w:hAnsiTheme="minorBidi" w:cs="Arial"/>
          <w:rtl/>
          <w:lang w:bidi="ar-SA"/>
        </w:rPr>
        <w:t xml:space="preserve"> 3) </w:t>
      </w:r>
      <w:r w:rsidR="0016352D">
        <w:rPr>
          <w:rFonts w:asciiTheme="minorBidi" w:hAnsiTheme="minorBidi" w:cs="Arial" w:hint="cs"/>
          <w:rtl/>
          <w:lang w:bidi="ar-SA"/>
        </w:rPr>
        <w:t xml:space="preserve">فيما انتهت </w:t>
      </w:r>
      <w:r w:rsidR="00DB1B44">
        <w:rPr>
          <w:rFonts w:asciiTheme="minorBidi" w:hAnsiTheme="minorBidi" w:cs="Arial" w:hint="cs"/>
          <w:rtl/>
          <w:lang w:bidi="ar-SA"/>
        </w:rPr>
        <w:t>فترات التأجيل</w:t>
      </w:r>
      <w:r w:rsidR="0016352D">
        <w:rPr>
          <w:rFonts w:asciiTheme="minorBidi" w:hAnsiTheme="minorBidi" w:cs="Arial" w:hint="cs"/>
          <w:rtl/>
          <w:lang w:bidi="ar-SA"/>
        </w:rPr>
        <w:t xml:space="preserve"> لبعضها الآخر</w:t>
      </w:r>
      <w:r w:rsidRPr="00153606">
        <w:rPr>
          <w:rFonts w:asciiTheme="minorBidi" w:hAnsiTheme="minorBidi" w:cs="Arial"/>
          <w:rtl/>
          <w:lang w:bidi="ar-SA"/>
        </w:rPr>
        <w:t xml:space="preserve">. </w:t>
      </w:r>
      <w:r w:rsidRPr="00153606">
        <w:rPr>
          <w:rFonts w:asciiTheme="minorBidi" w:hAnsiTheme="minorBidi" w:cs="Arial" w:hint="cs"/>
          <w:rtl/>
          <w:lang w:bidi="ar-SA"/>
        </w:rPr>
        <w:t>وهكذا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على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سبيل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المثال،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فإن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معظم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القروض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التي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تم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="00DB1B44">
        <w:rPr>
          <w:rFonts w:asciiTheme="minorBidi" w:hAnsiTheme="minorBidi" w:cs="Arial" w:hint="cs"/>
          <w:rtl/>
          <w:lang w:bidi="ar-SA"/>
        </w:rPr>
        <w:t>تأجيلها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="00DB1B44">
        <w:rPr>
          <w:rFonts w:asciiTheme="minorBidi" w:hAnsiTheme="minorBidi" w:cs="Arial" w:hint="cs"/>
          <w:rtl/>
          <w:lang w:bidi="ar-SA"/>
        </w:rPr>
        <w:t>من قروض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الإسكان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في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بداية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الحرب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كانت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لمدة</w:t>
      </w:r>
      <w:r w:rsidRPr="00153606">
        <w:rPr>
          <w:rFonts w:asciiTheme="minorBidi" w:hAnsiTheme="minorBidi" w:cs="Arial"/>
          <w:rtl/>
          <w:lang w:bidi="ar-SA"/>
        </w:rPr>
        <w:t xml:space="preserve"> 3 </w:t>
      </w:r>
      <w:r w:rsidRPr="00153606">
        <w:rPr>
          <w:rFonts w:asciiTheme="minorBidi" w:hAnsiTheme="minorBidi" w:cs="Arial" w:hint="cs"/>
          <w:rtl/>
          <w:lang w:bidi="ar-SA"/>
        </w:rPr>
        <w:t>أشهر،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ومع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استمرار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الحرب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="00DB1B44">
        <w:rPr>
          <w:rFonts w:asciiTheme="minorBidi" w:hAnsiTheme="minorBidi" w:cs="Arial" w:hint="cs"/>
          <w:rtl/>
          <w:lang w:bidi="ar-SA"/>
        </w:rPr>
        <w:t>وتمديد برامج المساعدة،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تم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تمديد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فترة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="00DB1B44">
        <w:rPr>
          <w:rFonts w:asciiTheme="minorBidi" w:hAnsiTheme="minorBidi" w:cs="Arial" w:hint="cs"/>
          <w:rtl/>
          <w:lang w:bidi="ar-SA"/>
        </w:rPr>
        <w:t>التأجيل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تبعاً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لذلك،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بحيث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="00DB1B44">
        <w:rPr>
          <w:rFonts w:asciiTheme="minorBidi" w:hAnsiTheme="minorBidi" w:cs="Arial" w:hint="cs"/>
          <w:rtl/>
          <w:lang w:bidi="ar-SA"/>
        </w:rPr>
        <w:t>تعكس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فترة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="00DB1B44">
        <w:rPr>
          <w:rFonts w:asciiTheme="minorBidi" w:hAnsiTheme="minorBidi" w:cs="Arial" w:hint="cs"/>
          <w:rtl/>
          <w:lang w:bidi="ar-SA"/>
        </w:rPr>
        <w:t>التأجيل</w:t>
      </w:r>
      <w:r w:rsidR="0016352D">
        <w:rPr>
          <w:rFonts w:asciiTheme="minorBidi" w:hAnsiTheme="minorBidi" w:cs="Arial" w:hint="cs"/>
          <w:rtl/>
          <w:lang w:bidi="ar-SA"/>
        </w:rPr>
        <w:t xml:space="preserve"> الفترة</w:t>
      </w:r>
      <w:r w:rsidR="00DB1B44">
        <w:rPr>
          <w:rFonts w:asciiTheme="minorBidi" w:hAnsiTheme="minorBidi" w:cs="Arial" w:hint="cs"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rtl/>
          <w:lang w:bidi="ar-SA"/>
        </w:rPr>
        <w:t>التراكمية</w:t>
      </w:r>
      <w:r w:rsidR="00DB1B44">
        <w:rPr>
          <w:rFonts w:asciiTheme="minorBidi" w:hAnsiTheme="minorBidi" w:cs="Arial" w:hint="cs"/>
          <w:rtl/>
          <w:lang w:bidi="ar-SA"/>
        </w:rPr>
        <w:t>.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من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ناحية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أخرى،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يمكن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ملاحظة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أن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معظم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التأجيلات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في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الائتمان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التجاري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قد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انتهت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ولم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يتم</w:t>
      </w:r>
      <w:r w:rsidRPr="00153606">
        <w:rPr>
          <w:rFonts w:asciiTheme="minorBidi" w:hAnsiTheme="minorBidi" w:cs="Arial"/>
          <w:rtl/>
          <w:lang w:bidi="ar-SA"/>
        </w:rPr>
        <w:t xml:space="preserve"> </w:t>
      </w:r>
      <w:r w:rsidRPr="00153606">
        <w:rPr>
          <w:rFonts w:asciiTheme="minorBidi" w:hAnsiTheme="minorBidi" w:cs="Arial" w:hint="cs"/>
          <w:rtl/>
          <w:lang w:bidi="ar-SA"/>
        </w:rPr>
        <w:t>تمديدها</w:t>
      </w:r>
      <w:r w:rsidRPr="00153606">
        <w:rPr>
          <w:rFonts w:asciiTheme="minorBidi" w:hAnsiTheme="minorBidi" w:cs="Arial"/>
          <w:rtl/>
          <w:lang w:bidi="ar-SA"/>
        </w:rPr>
        <w:t>.</w:t>
      </w:r>
    </w:p>
    <w:p w14:paraId="4E8176E5" w14:textId="4FD40C9F" w:rsidR="00387BF6" w:rsidRPr="00EF1963" w:rsidRDefault="00387BF6" w:rsidP="00020F53">
      <w:pPr>
        <w:spacing w:before="240" w:after="0" w:line="360" w:lineRule="auto"/>
        <w:jc w:val="both"/>
        <w:rPr>
          <w:rFonts w:asciiTheme="minorBidi" w:hAnsiTheme="minorBidi"/>
          <w:rtl/>
        </w:rPr>
      </w:pPr>
    </w:p>
    <w:p w14:paraId="7B60C4CB" w14:textId="3379AA48" w:rsidR="009A5E51" w:rsidRPr="00EF1963" w:rsidRDefault="001C656C" w:rsidP="0016352D">
      <w:pPr>
        <w:spacing w:before="240" w:line="276" w:lineRule="auto"/>
        <w:jc w:val="center"/>
        <w:rPr>
          <w:rFonts w:asciiTheme="minorBidi" w:hAnsiTheme="minorBidi"/>
          <w:b/>
          <w:bCs/>
          <w:u w:val="single"/>
          <w:rtl/>
          <w:lang w:bidi="ar-SA"/>
        </w:rPr>
      </w:pPr>
      <w:r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الشكل</w:t>
      </w:r>
      <w:r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3 –</w:t>
      </w:r>
      <w:r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تمديد</w:t>
      </w:r>
      <w:r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DB1B44">
        <w:rPr>
          <w:rFonts w:asciiTheme="minorBidi" w:hAnsiTheme="minorBidi" w:cs="Arial" w:hint="cs"/>
          <w:b/>
          <w:bCs/>
          <w:u w:val="single"/>
          <w:rtl/>
          <w:lang w:bidi="ar-SA"/>
        </w:rPr>
        <w:t>البرامج</w:t>
      </w:r>
      <w:r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b/>
          <w:bCs/>
          <w:u w:val="single"/>
          <w:rtl/>
          <w:lang w:bidi="ar-SA"/>
        </w:rPr>
        <w:t>أثر أساساً</w:t>
      </w:r>
      <w:r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على</w:t>
      </w:r>
      <w:r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DB1B44">
        <w:rPr>
          <w:rFonts w:asciiTheme="minorBidi" w:hAnsiTheme="minorBidi" w:cs="Arial" w:hint="cs"/>
          <w:b/>
          <w:bCs/>
          <w:u w:val="single"/>
          <w:rtl/>
          <w:lang w:bidi="ar-SA"/>
        </w:rPr>
        <w:t>فترة</w:t>
      </w:r>
      <w:r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تأجيل</w:t>
      </w:r>
      <w:r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DB1B44">
        <w:rPr>
          <w:rFonts w:asciiTheme="minorBidi" w:hAnsiTheme="minorBidi" w:cs="Arial" w:hint="cs"/>
          <w:b/>
          <w:bCs/>
          <w:u w:val="single"/>
          <w:rtl/>
          <w:lang w:bidi="ar-SA"/>
        </w:rPr>
        <w:t>الائتمان الإسكاني</w:t>
      </w:r>
    </w:p>
    <w:p w14:paraId="4A6AA45E" w14:textId="74805C5B" w:rsidR="00DD2601" w:rsidRPr="00EF1963" w:rsidRDefault="001714AB" w:rsidP="00AD2CC7">
      <w:pPr>
        <w:spacing w:after="0" w:line="360" w:lineRule="auto"/>
        <w:jc w:val="both"/>
        <w:rPr>
          <w:rFonts w:asciiTheme="minorBidi" w:hAnsiTheme="minorBidi"/>
          <w:rtl/>
        </w:rPr>
      </w:pPr>
      <w:r w:rsidRPr="00EF1963">
        <w:rPr>
          <w:rFonts w:asciiTheme="minorBidi" w:hAnsiTheme="minorBidi"/>
          <w:noProof/>
          <w:lang w:bidi="ar-SA"/>
        </w:rPr>
        <w:drawing>
          <wp:inline distT="0" distB="0" distL="0" distR="0" wp14:anchorId="7B63FAF4" wp14:editId="7F067BB7">
            <wp:extent cx="5274310" cy="3341370"/>
            <wp:effectExtent l="0" t="0" r="2540" b="0"/>
            <wp:docPr id="19" name="תרשים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19D53A9" w14:textId="32CF3A28" w:rsidR="001C656C" w:rsidRPr="00EF1963" w:rsidRDefault="001C656C" w:rsidP="0016352D">
      <w:pPr>
        <w:spacing w:before="240" w:after="0" w:line="360" w:lineRule="auto"/>
        <w:jc w:val="both"/>
        <w:rPr>
          <w:rFonts w:asciiTheme="minorBidi" w:hAnsiTheme="minorBidi"/>
          <w:rtl/>
          <w:lang w:bidi="ar-SA"/>
        </w:rPr>
      </w:pPr>
      <w:r w:rsidRPr="00A14CDE">
        <w:rPr>
          <w:rFonts w:asciiTheme="minorBidi" w:hAnsiTheme="minorBidi" w:cs="Arial" w:hint="cs"/>
          <w:b/>
          <w:bCs/>
          <w:rtl/>
          <w:lang w:bidi="ar-SA"/>
        </w:rPr>
        <w:t>فيما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يتعلق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بالقروض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التي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كانت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مؤجلة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وانتهت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فترة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تأجيلها،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فقد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عادت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الغالبية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العظمى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A14CDE" w:rsidRPr="00A14CDE">
        <w:rPr>
          <w:rFonts w:asciiTheme="minorBidi" w:hAnsiTheme="minorBidi" w:cs="Arial" w:hint="cs"/>
          <w:b/>
          <w:bCs/>
          <w:rtl/>
          <w:lang w:bidi="ar-SA"/>
        </w:rPr>
        <w:t>الزبائن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إلى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A14CDE" w:rsidRPr="00A14CDE">
        <w:rPr>
          <w:rFonts w:asciiTheme="minorBidi" w:hAnsiTheme="minorBidi" w:cs="Arial" w:hint="cs"/>
          <w:b/>
          <w:bCs/>
          <w:rtl/>
          <w:lang w:bidi="ar-SA"/>
        </w:rPr>
        <w:t>تسديدها</w:t>
      </w:r>
      <w:r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كالمعتاد</w:t>
      </w:r>
      <w:r w:rsidRPr="00A14CDE">
        <w:rPr>
          <w:rFonts w:asciiTheme="minorBidi" w:hAnsiTheme="minorBidi" w:cs="Arial"/>
          <w:b/>
          <w:bCs/>
          <w:rtl/>
          <w:lang w:bidi="ar-SA"/>
        </w:rPr>
        <w:t>.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إلا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أن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هناك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نسبة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قليلة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من ا</w:t>
      </w:r>
      <w:r w:rsidRPr="001C656C">
        <w:rPr>
          <w:rFonts w:asciiTheme="minorBidi" w:hAnsiTheme="minorBidi" w:cs="Arial" w:hint="cs"/>
          <w:rtl/>
          <w:lang w:bidi="ar-SA"/>
        </w:rPr>
        <w:t>لقروض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التي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انتهت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فترة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تأجيلها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ولكن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الزبائن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تأخروا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في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سدادها</w:t>
      </w:r>
      <w:r w:rsidRPr="001C656C">
        <w:rPr>
          <w:rFonts w:asciiTheme="minorBidi" w:hAnsiTheme="minorBidi" w:cs="Arial"/>
          <w:rtl/>
          <w:lang w:bidi="ar-SA"/>
        </w:rPr>
        <w:t xml:space="preserve">. </w:t>
      </w:r>
      <w:r w:rsidRPr="001C656C">
        <w:rPr>
          <w:rFonts w:asciiTheme="minorBidi" w:hAnsiTheme="minorBidi" w:cs="Arial" w:hint="cs"/>
          <w:rtl/>
          <w:lang w:bidi="ar-SA"/>
        </w:rPr>
        <w:t>تعود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معظم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القروض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المتأخرة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إلى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قطاع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الأسر</w:t>
      </w:r>
      <w:r w:rsidRPr="001C656C">
        <w:rPr>
          <w:rFonts w:asciiTheme="minorBidi" w:hAnsiTheme="minorBidi" w:cs="Arial"/>
          <w:rtl/>
          <w:lang w:bidi="ar-SA"/>
        </w:rPr>
        <w:t xml:space="preserve"> (</w:t>
      </w:r>
      <w:r w:rsidRPr="001C656C">
        <w:rPr>
          <w:rFonts w:asciiTheme="minorBidi" w:hAnsiTheme="minorBidi" w:cs="Arial" w:hint="cs"/>
          <w:rtl/>
          <w:lang w:bidi="ar-SA"/>
        </w:rPr>
        <w:t>ائتمان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rtl/>
          <w:lang w:bidi="ar-SA"/>
        </w:rPr>
        <w:t>إسكاني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rtl/>
          <w:lang w:bidi="ar-SA"/>
        </w:rPr>
        <w:t>و</w:t>
      </w:r>
      <w:r w:rsidRPr="001C656C">
        <w:rPr>
          <w:rFonts w:asciiTheme="minorBidi" w:hAnsiTheme="minorBidi" w:cs="Arial" w:hint="cs"/>
          <w:rtl/>
          <w:lang w:bidi="ar-SA"/>
        </w:rPr>
        <w:t>ائتمان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استهلاكي</w:t>
      </w:r>
      <w:r w:rsidRPr="001C656C">
        <w:rPr>
          <w:rFonts w:asciiTheme="minorBidi" w:hAnsiTheme="minorBidi" w:cs="Arial"/>
          <w:rtl/>
          <w:lang w:bidi="ar-SA"/>
        </w:rPr>
        <w:t>)</w:t>
      </w:r>
      <w:r w:rsidRPr="001C656C">
        <w:rPr>
          <w:rFonts w:asciiTheme="minorBidi" w:hAnsiTheme="minorBidi" w:cs="Arial" w:hint="cs"/>
          <w:rtl/>
          <w:lang w:bidi="ar-SA"/>
        </w:rPr>
        <w:t>،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في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حين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أن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نسبة قليلة منها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فقط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تعود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إلى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زبائن تجاريين</w:t>
      </w:r>
      <w:r w:rsidRPr="001C656C">
        <w:rPr>
          <w:rFonts w:asciiTheme="minorBidi" w:hAnsiTheme="minorBidi" w:cs="Arial" w:hint="cs"/>
          <w:rtl/>
          <w:lang w:bidi="ar-SA"/>
        </w:rPr>
        <w:t>،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وتتوافق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النسبة مع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حصة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كل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قطاع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من إجمالي القروض المؤجلة</w:t>
      </w:r>
      <w:r w:rsidRPr="001C656C">
        <w:rPr>
          <w:rFonts w:asciiTheme="minorBidi" w:hAnsiTheme="minorBidi" w:cs="Arial"/>
          <w:rtl/>
          <w:lang w:bidi="ar-SA"/>
        </w:rPr>
        <w:t>.</w:t>
      </w:r>
    </w:p>
    <w:p w14:paraId="0348BDBC" w14:textId="431FDC4C" w:rsidR="001C656C" w:rsidRPr="00EF1963" w:rsidRDefault="00A14CDE" w:rsidP="0016352D">
      <w:pPr>
        <w:spacing w:before="240" w:after="0" w:line="360" w:lineRule="auto"/>
        <w:jc w:val="both"/>
        <w:rPr>
          <w:rFonts w:asciiTheme="minorBidi" w:hAnsiTheme="minorBidi"/>
          <w:rtl/>
          <w:lang w:bidi="ar-SA"/>
        </w:rPr>
      </w:pPr>
      <w:r w:rsidRPr="00A14CDE">
        <w:rPr>
          <w:rFonts w:asciiTheme="minorBidi" w:hAnsiTheme="minorBidi" w:cs="Arial" w:hint="cs"/>
          <w:b/>
          <w:bCs/>
          <w:rtl/>
          <w:lang w:bidi="ar-SA"/>
        </w:rPr>
        <w:t>للتلخيص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،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يبلغ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رصيد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القروض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المسجلة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كقروض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مؤجلة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حاليًا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حوالي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48.4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مليار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شيكل،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وأغلب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الرصيد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المؤجل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A14CDE">
        <w:rPr>
          <w:rFonts w:asciiTheme="minorBidi" w:hAnsiTheme="minorBidi" w:cs="Arial" w:hint="cs"/>
          <w:b/>
          <w:bCs/>
          <w:rtl/>
          <w:lang w:bidi="ar-SA"/>
        </w:rPr>
        <w:t>يعود إلى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C656C" w:rsidRPr="00A14CDE">
        <w:rPr>
          <w:rFonts w:asciiTheme="minorBidi" w:hAnsiTheme="minorBidi" w:cs="Arial" w:hint="cs"/>
          <w:b/>
          <w:bCs/>
          <w:rtl/>
          <w:lang w:bidi="ar-SA"/>
        </w:rPr>
        <w:t>الائتمان</w:t>
      </w:r>
      <w:r w:rsidR="001C656C" w:rsidRPr="00A14CDE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b/>
          <w:bCs/>
          <w:rtl/>
          <w:lang w:bidi="ar-SA"/>
        </w:rPr>
        <w:t>الإسكاني</w:t>
      </w:r>
      <w:r w:rsidR="001C656C" w:rsidRPr="001C656C">
        <w:rPr>
          <w:rFonts w:asciiTheme="minorBidi" w:hAnsiTheme="minorBidi" w:cs="Arial"/>
          <w:rtl/>
          <w:lang w:bidi="ar-SA"/>
        </w:rPr>
        <w:t xml:space="preserve"> (</w:t>
      </w:r>
      <w:r w:rsidR="001C656C" w:rsidRPr="001C656C">
        <w:rPr>
          <w:rFonts w:asciiTheme="minorBidi" w:hAnsiTheme="minorBidi" w:cs="Arial" w:hint="cs"/>
          <w:rtl/>
          <w:lang w:bidi="ar-SA"/>
        </w:rPr>
        <w:t>الشكل</w:t>
      </w:r>
      <w:r w:rsidR="001C656C" w:rsidRPr="001C656C">
        <w:rPr>
          <w:rFonts w:asciiTheme="minorBidi" w:hAnsiTheme="minorBidi" w:cs="Arial"/>
          <w:rtl/>
          <w:lang w:bidi="ar-SA"/>
        </w:rPr>
        <w:t xml:space="preserve"> 4). </w:t>
      </w:r>
      <w:r w:rsidR="001C656C" w:rsidRPr="001C656C">
        <w:rPr>
          <w:rFonts w:asciiTheme="minorBidi" w:hAnsiTheme="minorBidi" w:cs="Arial" w:hint="cs"/>
          <w:rtl/>
          <w:lang w:bidi="ar-SA"/>
        </w:rPr>
        <w:t>و</w:t>
      </w:r>
      <w:r>
        <w:rPr>
          <w:rFonts w:asciiTheme="minorBidi" w:hAnsiTheme="minorBidi" w:cs="Arial" w:hint="cs"/>
          <w:rtl/>
          <w:lang w:bidi="ar-SA"/>
        </w:rPr>
        <w:t xml:space="preserve">بناءً </w:t>
      </w:r>
      <w:r w:rsidR="001C656C" w:rsidRPr="001C656C">
        <w:rPr>
          <w:rFonts w:asciiTheme="minorBidi" w:hAnsiTheme="minorBidi" w:cs="Arial" w:hint="cs"/>
          <w:rtl/>
          <w:lang w:bidi="ar-SA"/>
        </w:rPr>
        <w:t>عليه</w:t>
      </w:r>
      <w:r>
        <w:rPr>
          <w:rFonts w:asciiTheme="minorBidi" w:hAnsiTheme="minorBidi" w:cs="Arial" w:hint="cs"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rtl/>
          <w:lang w:bidi="ar-SA"/>
        </w:rPr>
        <w:t>ونظراً إلى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rtl/>
          <w:lang w:bidi="ar-SA"/>
        </w:rPr>
        <w:t>نسبة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القر</w:t>
      </w:r>
      <w:r>
        <w:rPr>
          <w:rFonts w:asciiTheme="minorBidi" w:hAnsiTheme="minorBidi" w:cs="Arial" w:hint="cs"/>
          <w:rtl/>
          <w:lang w:bidi="ar-SA"/>
        </w:rPr>
        <w:t>و</w:t>
      </w:r>
      <w:r w:rsidR="001C656C" w:rsidRPr="001C656C">
        <w:rPr>
          <w:rFonts w:asciiTheme="minorBidi" w:hAnsiTheme="minorBidi" w:cs="Arial" w:hint="cs"/>
          <w:rtl/>
          <w:lang w:bidi="ar-SA"/>
        </w:rPr>
        <w:t>ض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في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هذا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النوع من</w:t>
      </w:r>
      <w:r w:rsidR="0016352D">
        <w:rPr>
          <w:rFonts w:asciiTheme="minorBidi" w:hAnsiTheme="minorBidi" w:cs="Arial" w:hint="cs"/>
          <w:rtl/>
          <w:lang w:bidi="ar-SA"/>
        </w:rPr>
        <w:t xml:space="preserve"> مجموع</w:t>
      </w:r>
      <w:r>
        <w:rPr>
          <w:rFonts w:asciiTheme="minorBidi" w:hAnsiTheme="minorBidi" w:cs="Arial" w:hint="cs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الائتمان،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فإن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نسبة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الائتمان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المؤجل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من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إجمالي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المحفظة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لهذا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القطاع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مرتفعة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مقارنة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بقطاعات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النشاط</w:t>
      </w:r>
      <w:r w:rsidR="001C656C" w:rsidRPr="001C656C">
        <w:rPr>
          <w:rFonts w:asciiTheme="minorBidi" w:hAnsiTheme="minorBidi" w:cs="Arial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rtl/>
          <w:lang w:bidi="ar-SA"/>
        </w:rPr>
        <w:t>الأخرى</w:t>
      </w:r>
      <w:r w:rsidR="001C656C" w:rsidRPr="001C656C">
        <w:rPr>
          <w:rFonts w:asciiTheme="minorBidi" w:hAnsiTheme="minorBidi" w:cs="Arial"/>
          <w:rtl/>
          <w:lang w:bidi="ar-SA"/>
        </w:rPr>
        <w:t xml:space="preserve"> (</w:t>
      </w:r>
      <w:r w:rsidR="001C656C" w:rsidRPr="001C656C">
        <w:rPr>
          <w:rFonts w:asciiTheme="minorBidi" w:hAnsiTheme="minorBidi" w:cs="Arial" w:hint="cs"/>
          <w:rtl/>
          <w:lang w:bidi="ar-SA"/>
        </w:rPr>
        <w:t>شكل</w:t>
      </w:r>
      <w:r w:rsidR="001C656C" w:rsidRPr="001C656C">
        <w:rPr>
          <w:rFonts w:asciiTheme="minorBidi" w:hAnsiTheme="minorBidi" w:cs="Arial"/>
          <w:rtl/>
          <w:lang w:bidi="ar-SA"/>
        </w:rPr>
        <w:t xml:space="preserve"> 5).</w:t>
      </w:r>
    </w:p>
    <w:p w14:paraId="19D63A3D" w14:textId="06E9C822" w:rsidR="00F341DF" w:rsidRPr="00EF1963" w:rsidRDefault="00F341DF" w:rsidP="00766F3E">
      <w:pPr>
        <w:spacing w:before="240" w:after="0" w:line="360" w:lineRule="auto"/>
        <w:jc w:val="both"/>
        <w:rPr>
          <w:rFonts w:asciiTheme="minorBidi" w:hAnsiTheme="minorBidi"/>
          <w:rtl/>
        </w:rPr>
      </w:pPr>
    </w:p>
    <w:p w14:paraId="51AF72B4" w14:textId="558CB856" w:rsidR="00F341DF" w:rsidRPr="00EF1963" w:rsidRDefault="00F341DF" w:rsidP="00766F3E">
      <w:pPr>
        <w:spacing w:before="240" w:after="0" w:line="360" w:lineRule="auto"/>
        <w:jc w:val="both"/>
        <w:rPr>
          <w:rFonts w:asciiTheme="minorBidi" w:hAnsiTheme="minorBidi"/>
          <w:rtl/>
        </w:rPr>
      </w:pPr>
      <w:r w:rsidRPr="00EF1963">
        <w:rPr>
          <w:rFonts w:asciiTheme="minorBidi" w:hAnsiTheme="minorBidi"/>
          <w:rtl/>
        </w:rPr>
        <w:br/>
      </w:r>
    </w:p>
    <w:p w14:paraId="1288A3FF" w14:textId="6A52E6C8" w:rsidR="00F341DF" w:rsidRPr="00EF1963" w:rsidRDefault="00F341DF" w:rsidP="00766F3E">
      <w:pPr>
        <w:spacing w:before="240" w:after="0" w:line="360" w:lineRule="auto"/>
        <w:jc w:val="both"/>
        <w:rPr>
          <w:rFonts w:asciiTheme="minorBidi" w:hAnsiTheme="minorBidi"/>
          <w:rtl/>
        </w:rPr>
      </w:pPr>
    </w:p>
    <w:p w14:paraId="096C8357" w14:textId="77777777" w:rsidR="00F341DF" w:rsidRPr="00EF1963" w:rsidRDefault="00F341DF" w:rsidP="00766F3E">
      <w:pPr>
        <w:spacing w:before="240" w:after="0" w:line="360" w:lineRule="auto"/>
        <w:jc w:val="both"/>
        <w:rPr>
          <w:rFonts w:asciiTheme="minorBidi" w:hAnsiTheme="minorBidi"/>
          <w:rtl/>
        </w:rPr>
      </w:pPr>
    </w:p>
    <w:p w14:paraId="02260CF2" w14:textId="37E05983" w:rsidR="001D6A87" w:rsidRPr="00EF1963" w:rsidRDefault="00DD4803" w:rsidP="002D4E29">
      <w:pPr>
        <w:spacing w:before="240" w:after="0" w:line="276" w:lineRule="auto"/>
        <w:jc w:val="center"/>
        <w:rPr>
          <w:rFonts w:asciiTheme="minorBidi" w:hAnsiTheme="minorBidi"/>
          <w:rtl/>
        </w:rPr>
      </w:pPr>
      <w:r w:rsidRPr="00EF1963">
        <w:rPr>
          <w:rFonts w:asciiTheme="minorBidi" w:hAnsiTheme="minorBidi"/>
          <w:noProof/>
          <w:lang w:bidi="ar-SA"/>
        </w:rPr>
        <w:drawing>
          <wp:anchor distT="0" distB="0" distL="114300" distR="114300" simplePos="0" relativeHeight="251703296" behindDoc="0" locked="0" layoutInCell="1" allowOverlap="1" wp14:anchorId="4E43EB96" wp14:editId="1272892E">
            <wp:simplePos x="0" y="0"/>
            <wp:positionH relativeFrom="column">
              <wp:posOffset>2600325</wp:posOffset>
            </wp:positionH>
            <wp:positionV relativeFrom="paragraph">
              <wp:posOffset>746760</wp:posOffset>
            </wp:positionV>
            <wp:extent cx="2670810" cy="2867025"/>
            <wp:effectExtent l="0" t="0" r="0" b="0"/>
            <wp:wrapSquare wrapText="bothSides"/>
            <wp:docPr id="20" name="תרשים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1963">
        <w:rPr>
          <w:rFonts w:asciiTheme="minorBidi" w:hAnsiTheme="minorBidi"/>
          <w:noProof/>
          <w:lang w:bidi="ar-SA"/>
        </w:rPr>
        <w:drawing>
          <wp:anchor distT="0" distB="0" distL="114300" distR="114300" simplePos="0" relativeHeight="251656192" behindDoc="0" locked="0" layoutInCell="1" allowOverlap="1" wp14:anchorId="224D839A" wp14:editId="7F443583">
            <wp:simplePos x="0" y="0"/>
            <wp:positionH relativeFrom="column">
              <wp:posOffset>-371475</wp:posOffset>
            </wp:positionH>
            <wp:positionV relativeFrom="paragraph">
              <wp:posOffset>746125</wp:posOffset>
            </wp:positionV>
            <wp:extent cx="2971800" cy="2867025"/>
            <wp:effectExtent l="0" t="0" r="0" b="28575"/>
            <wp:wrapSquare wrapText="bothSides"/>
            <wp:docPr id="23" name="תרשים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56C">
        <w:rPr>
          <w:rFonts w:asciiTheme="minorBidi" w:hAnsiTheme="minorBidi" w:hint="cs"/>
          <w:b/>
          <w:bCs/>
          <w:u w:val="single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b/>
          <w:bCs/>
          <w:u w:val="single"/>
          <w:rtl/>
          <w:lang w:bidi="ar-SA"/>
        </w:rPr>
        <w:t>الأشكال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4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و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5 -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الجزء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الأكبر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من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رصيد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القروض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المسجلة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b/>
          <w:bCs/>
          <w:u w:val="single"/>
          <w:rtl/>
          <w:lang w:bidi="ar-SA"/>
        </w:rPr>
        <w:t>التي ما تزال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في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مرحلة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التأجيل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هو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للائتمان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السكني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b/>
          <w:bCs/>
          <w:u w:val="single"/>
          <w:rtl/>
          <w:lang w:bidi="ar-SA"/>
        </w:rPr>
        <w:t>ولذلك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فإن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نسبة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رصيد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القروض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المسجلة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في</w:t>
      </w:r>
      <w:r w:rsidR="00A14CDE">
        <w:rPr>
          <w:rFonts w:asciiTheme="minorBidi" w:hAnsiTheme="minorBidi" w:cs="Arial" w:hint="cs"/>
          <w:b/>
          <w:bCs/>
          <w:u w:val="single"/>
          <w:rtl/>
          <w:lang w:bidi="ar-SA"/>
        </w:rPr>
        <w:t xml:space="preserve"> مرحلة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التأجيل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من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إجمالي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رصيد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الائتمان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السكني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مرتفعة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مقارنة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بقطاعات</w:t>
      </w:r>
      <w:r w:rsidR="00A14CDE">
        <w:rPr>
          <w:rFonts w:asciiTheme="minorBidi" w:hAnsiTheme="minorBidi" w:cs="Arial" w:hint="cs"/>
          <w:b/>
          <w:bCs/>
          <w:u w:val="single"/>
          <w:rtl/>
          <w:lang w:bidi="ar-SA"/>
        </w:rPr>
        <w:t xml:space="preserve"> النشاط</w:t>
      </w:r>
      <w:r w:rsidR="001C656C" w:rsidRPr="001C656C">
        <w:rPr>
          <w:rFonts w:asciiTheme="minorBidi" w:hAnsiTheme="minorBidi" w:cs="Arial"/>
          <w:b/>
          <w:bCs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u w:val="single"/>
          <w:rtl/>
          <w:lang w:bidi="ar-SA"/>
        </w:rPr>
        <w:t>الأخرى</w:t>
      </w:r>
      <w:r w:rsidR="001D6A87" w:rsidRPr="00EF1963">
        <w:rPr>
          <w:rFonts w:asciiTheme="minorBidi" w:hAnsiTheme="minorBidi"/>
          <w:b/>
          <w:bCs/>
          <w:u w:val="single"/>
          <w:rtl/>
        </w:rPr>
        <w:t xml:space="preserve"> </w:t>
      </w:r>
    </w:p>
    <w:p w14:paraId="08CB618E" w14:textId="111BE65D" w:rsidR="00D87003" w:rsidRPr="00EF1963" w:rsidRDefault="00961124" w:rsidP="003141D4">
      <w:pPr>
        <w:spacing w:before="240" w:after="0" w:line="360" w:lineRule="auto"/>
        <w:jc w:val="both"/>
        <w:rPr>
          <w:rFonts w:asciiTheme="minorBidi" w:hAnsiTheme="minorBidi"/>
          <w:rtl/>
        </w:rPr>
      </w:pPr>
      <w:r w:rsidRPr="00EF1963">
        <w:rPr>
          <w:rFonts w:asciiTheme="minorBidi" w:hAnsiTheme="minorBidi"/>
          <w:rtl/>
        </w:rPr>
        <w:t xml:space="preserve">   </w:t>
      </w:r>
      <w:r w:rsidR="001D6A87" w:rsidRPr="00EF1963">
        <w:rPr>
          <w:rFonts w:asciiTheme="minorBidi" w:hAnsiTheme="minorBidi"/>
          <w:rtl/>
        </w:rPr>
        <w:t xml:space="preserve">   </w:t>
      </w:r>
    </w:p>
    <w:p w14:paraId="69C7F448" w14:textId="1F0CA806" w:rsidR="001C656C" w:rsidRPr="001C656C" w:rsidRDefault="001C656C" w:rsidP="001C656C">
      <w:pPr>
        <w:spacing w:before="240" w:after="0" w:line="360" w:lineRule="auto"/>
        <w:jc w:val="both"/>
        <w:rPr>
          <w:rFonts w:asciiTheme="minorBidi" w:hAnsiTheme="minorBidi"/>
          <w:rtl/>
        </w:rPr>
      </w:pPr>
      <w:r w:rsidRPr="001C656C">
        <w:rPr>
          <w:rFonts w:asciiTheme="minorBidi" w:hAnsiTheme="minorBidi" w:cs="Arial" w:hint="cs"/>
          <w:rtl/>
          <w:lang w:bidi="ar-SA"/>
        </w:rPr>
        <w:t>تظهر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بيانات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أخرى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متعلقة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بالتأجيل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في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النظام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المصرفي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في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الجدول</w:t>
      </w:r>
      <w:r w:rsidRPr="001C656C">
        <w:rPr>
          <w:rFonts w:asciiTheme="minorBidi" w:hAnsiTheme="minorBidi" w:cs="Arial"/>
          <w:rtl/>
          <w:lang w:bidi="ar-SA"/>
        </w:rPr>
        <w:t xml:space="preserve"> 1.</w:t>
      </w:r>
    </w:p>
    <w:p w14:paraId="43560285" w14:textId="2E5C84B9" w:rsidR="001C656C" w:rsidRPr="00EF1963" w:rsidRDefault="001C656C" w:rsidP="0016352D">
      <w:pPr>
        <w:spacing w:before="240" w:after="0" w:line="360" w:lineRule="auto"/>
        <w:jc w:val="both"/>
        <w:rPr>
          <w:rFonts w:asciiTheme="minorBidi" w:hAnsiTheme="minorBidi"/>
          <w:rtl/>
          <w:lang w:bidi="ar-SA"/>
        </w:rPr>
      </w:pPr>
      <w:r w:rsidRPr="001C656C">
        <w:rPr>
          <w:rFonts w:asciiTheme="minorBidi" w:hAnsiTheme="minorBidi" w:cs="Arial" w:hint="cs"/>
          <w:rtl/>
          <w:lang w:bidi="ar-SA"/>
        </w:rPr>
        <w:t>بالإضافة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إلى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برامج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بنك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إسرائيل،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تم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اتخاذ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إجراءات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إضافية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لمساعدة ا</w:t>
      </w:r>
      <w:r w:rsidRPr="001C656C">
        <w:rPr>
          <w:rFonts w:asciiTheme="minorBidi" w:hAnsiTheme="minorBidi" w:cs="Arial" w:hint="cs"/>
          <w:rtl/>
          <w:lang w:bidi="ar-SA"/>
        </w:rPr>
        <w:t>لمقترضين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في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مختلف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قطاعات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النشاط</w:t>
      </w:r>
      <w:r w:rsidRPr="001C656C">
        <w:rPr>
          <w:rFonts w:asciiTheme="minorBidi" w:hAnsiTheme="minorBidi" w:cs="Arial"/>
          <w:rtl/>
          <w:lang w:bidi="ar-SA"/>
        </w:rPr>
        <w:t xml:space="preserve">. </w:t>
      </w:r>
      <w:r w:rsidR="0016352D">
        <w:rPr>
          <w:rFonts w:asciiTheme="minorBidi" w:hAnsiTheme="minorBidi" w:cs="Arial" w:hint="cs"/>
          <w:rtl/>
          <w:lang w:bidi="ar-SA"/>
        </w:rPr>
        <w:t xml:space="preserve">حيث </w:t>
      </w:r>
      <w:r w:rsidRPr="001C656C">
        <w:rPr>
          <w:rFonts w:asciiTheme="minorBidi" w:hAnsiTheme="minorBidi" w:cs="Arial" w:hint="cs"/>
          <w:rtl/>
          <w:lang w:bidi="ar-SA"/>
        </w:rPr>
        <w:t>اتخذ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بنك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إسرائيل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ووزارة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المالية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خطوات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تستهدف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قطاع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المصالح التجارية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الصغيرة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ومتناهية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الصغر،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كما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أطلقت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البنوك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وشركات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بطاقات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الائتمان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برامج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وتسهيلات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إضافية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للمقترضين</w:t>
      </w:r>
      <w:r w:rsidRPr="001C656C">
        <w:rPr>
          <w:rFonts w:asciiTheme="minorBidi" w:hAnsiTheme="minorBidi" w:cs="Arial"/>
          <w:rtl/>
          <w:lang w:bidi="ar-SA"/>
        </w:rPr>
        <w:t xml:space="preserve">. </w:t>
      </w:r>
      <w:r w:rsidRPr="001C656C">
        <w:rPr>
          <w:rFonts w:asciiTheme="minorBidi" w:hAnsiTheme="minorBidi" w:cs="Arial" w:hint="cs"/>
          <w:rtl/>
          <w:lang w:bidi="ar-SA"/>
        </w:rPr>
        <w:t>ساعدت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هذه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الإجراءات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مختلف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المقترضين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على منع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ال</w:t>
      </w:r>
      <w:r w:rsidRPr="001C656C">
        <w:rPr>
          <w:rFonts w:asciiTheme="minorBidi" w:hAnsiTheme="minorBidi" w:cs="Arial" w:hint="cs"/>
          <w:rtl/>
          <w:lang w:bidi="ar-SA"/>
        </w:rPr>
        <w:t>تدهور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A14CDE">
        <w:rPr>
          <w:rFonts w:asciiTheme="minorBidi" w:hAnsiTheme="minorBidi" w:cs="Arial" w:hint="cs"/>
          <w:rtl/>
          <w:lang w:bidi="ar-SA"/>
        </w:rPr>
        <w:t>ال</w:t>
      </w:r>
      <w:r w:rsidRPr="001C656C">
        <w:rPr>
          <w:rFonts w:asciiTheme="minorBidi" w:hAnsiTheme="minorBidi" w:cs="Arial" w:hint="cs"/>
          <w:rtl/>
          <w:lang w:bidi="ar-SA"/>
        </w:rPr>
        <w:t>كبير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في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جودة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المحفظة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الائتمانية</w:t>
      </w:r>
      <w:r w:rsidRPr="001C656C">
        <w:rPr>
          <w:rFonts w:asciiTheme="minorBidi" w:hAnsiTheme="minorBidi" w:cs="Arial"/>
          <w:rtl/>
          <w:lang w:bidi="ar-SA"/>
        </w:rPr>
        <w:t xml:space="preserve">: </w:t>
      </w:r>
      <w:r w:rsidR="00141CDF">
        <w:rPr>
          <w:rFonts w:asciiTheme="minorBidi" w:hAnsiTheme="minorBidi" w:cs="Arial" w:hint="cs"/>
          <w:rtl/>
          <w:lang w:bidi="ar-SA"/>
        </w:rPr>
        <w:t>فهكذا مثلاً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لم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يتأخر</w:t>
      </w:r>
      <w:r w:rsidR="00141CDF">
        <w:rPr>
          <w:rFonts w:asciiTheme="minorBidi" w:hAnsiTheme="minorBidi" w:cs="Arial" w:hint="cs"/>
          <w:rtl/>
          <w:lang w:bidi="ar-SA"/>
        </w:rPr>
        <w:t xml:space="preserve"> تسديد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الائتمان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الذي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تم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141CDF">
        <w:rPr>
          <w:rFonts w:asciiTheme="minorBidi" w:hAnsiTheme="minorBidi" w:cs="Arial" w:hint="cs"/>
          <w:rtl/>
          <w:lang w:bidi="ar-SA"/>
        </w:rPr>
        <w:t>تأجيله</w:t>
      </w:r>
      <w:r w:rsidRPr="001C656C">
        <w:rPr>
          <w:rFonts w:asciiTheme="minorBidi" w:hAnsiTheme="minorBidi" w:cs="Arial" w:hint="cs"/>
          <w:rtl/>
          <w:lang w:bidi="ar-SA"/>
        </w:rPr>
        <w:t>،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وتجنبت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البنوك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141CDF">
        <w:rPr>
          <w:rFonts w:asciiTheme="minorBidi" w:hAnsiTheme="minorBidi" w:cs="Arial" w:hint="cs"/>
          <w:rtl/>
          <w:lang w:bidi="ar-SA"/>
        </w:rPr>
        <w:t xml:space="preserve">اتخاذ </w:t>
      </w:r>
      <w:r w:rsidRPr="001C656C">
        <w:rPr>
          <w:rFonts w:asciiTheme="minorBidi" w:hAnsiTheme="minorBidi" w:cs="Arial" w:hint="cs"/>
          <w:rtl/>
          <w:lang w:bidi="ar-SA"/>
        </w:rPr>
        <w:t>إجراءات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تحصيل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ضد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141CDF">
        <w:rPr>
          <w:rFonts w:asciiTheme="minorBidi" w:hAnsiTheme="minorBidi" w:cs="Arial" w:hint="cs"/>
          <w:rtl/>
          <w:lang w:bidi="ar-SA"/>
        </w:rPr>
        <w:t>الزبائن</w:t>
      </w:r>
      <w:r w:rsidRPr="001C656C">
        <w:rPr>
          <w:rFonts w:asciiTheme="minorBidi" w:hAnsiTheme="minorBidi" w:cs="Arial" w:hint="cs"/>
          <w:rtl/>
          <w:lang w:bidi="ar-SA"/>
        </w:rPr>
        <w:t>،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وبالتالي،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على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الرغم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من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141CDF">
        <w:rPr>
          <w:rFonts w:asciiTheme="minorBidi" w:hAnsiTheme="minorBidi" w:cs="Arial" w:hint="cs"/>
          <w:rtl/>
          <w:lang w:bidi="ar-SA"/>
        </w:rPr>
        <w:t>ازدياد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عمليات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rtl/>
          <w:lang w:bidi="ar-SA"/>
        </w:rPr>
        <w:t>التأجيل</w:t>
      </w:r>
      <w:r w:rsidRPr="001C656C">
        <w:rPr>
          <w:rFonts w:asciiTheme="minorBidi" w:hAnsiTheme="minorBidi" w:cs="Arial" w:hint="cs"/>
          <w:rtl/>
          <w:lang w:bidi="ar-SA"/>
        </w:rPr>
        <w:t>،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16352D">
        <w:rPr>
          <w:rFonts w:asciiTheme="minorBidi" w:hAnsiTheme="minorBidi" w:cs="Arial" w:hint="cs"/>
          <w:rtl/>
          <w:lang w:bidi="ar-SA"/>
        </w:rPr>
        <w:t>إلا أن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مشكلة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الائتمان</w:t>
      </w:r>
      <w:r w:rsidR="0016352D">
        <w:rPr>
          <w:rFonts w:asciiTheme="minorBidi" w:hAnsiTheme="minorBidi" w:cs="Arial" w:hint="cs"/>
          <w:rtl/>
          <w:lang w:bidi="ar-SA"/>
        </w:rPr>
        <w:t xml:space="preserve"> ارتفعت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بشكل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طفيف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فقط</w:t>
      </w:r>
      <w:r w:rsidRPr="001C656C">
        <w:rPr>
          <w:rFonts w:asciiTheme="minorBidi" w:hAnsiTheme="minorBidi" w:cs="Arial"/>
          <w:rtl/>
          <w:lang w:bidi="ar-SA"/>
        </w:rPr>
        <w:t xml:space="preserve"> (</w:t>
      </w:r>
      <w:r w:rsidRPr="001C656C">
        <w:rPr>
          <w:rFonts w:asciiTheme="minorBidi" w:hAnsiTheme="minorBidi" w:cs="Arial" w:hint="cs"/>
          <w:rtl/>
          <w:lang w:bidi="ar-SA"/>
        </w:rPr>
        <w:t>لمزيد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من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التفاصيل،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راجع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الفصلين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141CDF">
        <w:rPr>
          <w:rFonts w:asciiTheme="minorBidi" w:hAnsiTheme="minorBidi" w:cs="Arial" w:hint="cs"/>
          <w:rtl/>
          <w:lang w:bidi="ar-SA"/>
        </w:rPr>
        <w:t>"ج"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141CDF">
        <w:rPr>
          <w:rFonts w:asciiTheme="minorBidi" w:hAnsiTheme="minorBidi" w:cs="Arial" w:hint="cs"/>
          <w:rtl/>
          <w:lang w:bidi="ar-SA"/>
        </w:rPr>
        <w:t>و"هـ2"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من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="00141CDF">
        <w:rPr>
          <w:rFonts w:asciiTheme="minorBidi" w:hAnsiTheme="minorBidi" w:cs="Arial" w:hint="cs"/>
          <w:rtl/>
          <w:lang w:bidi="ar-SA"/>
        </w:rPr>
        <w:t xml:space="preserve">تقرير </w:t>
      </w:r>
      <w:r w:rsidRPr="001C656C">
        <w:rPr>
          <w:rFonts w:asciiTheme="minorBidi" w:hAnsiTheme="minorBidi" w:cs="Arial" w:hint="cs"/>
          <w:rtl/>
          <w:lang w:bidi="ar-SA"/>
        </w:rPr>
        <w:t>مراجعة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الجهاز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المصرفي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في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إسرائيل</w:t>
      </w:r>
      <w:r w:rsidRPr="001C656C">
        <w:rPr>
          <w:rFonts w:asciiTheme="minorBidi" w:hAnsiTheme="minorBidi" w:cs="Arial"/>
          <w:rtl/>
          <w:lang w:bidi="ar-SA"/>
        </w:rPr>
        <w:t xml:space="preserve"> </w:t>
      </w:r>
      <w:r w:rsidRPr="001C656C">
        <w:rPr>
          <w:rFonts w:asciiTheme="minorBidi" w:hAnsiTheme="minorBidi" w:cs="Arial" w:hint="cs"/>
          <w:rtl/>
          <w:lang w:bidi="ar-SA"/>
        </w:rPr>
        <w:t>لعام</w:t>
      </w:r>
      <w:r w:rsidRPr="001C656C">
        <w:rPr>
          <w:rFonts w:asciiTheme="minorBidi" w:hAnsiTheme="minorBidi" w:cs="Arial"/>
          <w:rtl/>
          <w:lang w:bidi="ar-SA"/>
        </w:rPr>
        <w:t xml:space="preserve"> 2023).</w:t>
      </w:r>
    </w:p>
    <w:p w14:paraId="39814F3D" w14:textId="77777777" w:rsidR="00FB6ECA" w:rsidRPr="00EF1963" w:rsidRDefault="00FB6ECA" w:rsidP="00FD7D8D">
      <w:pPr>
        <w:spacing w:before="240" w:after="0" w:line="360" w:lineRule="auto"/>
        <w:jc w:val="both"/>
        <w:rPr>
          <w:rFonts w:asciiTheme="minorBidi" w:hAnsiTheme="minorBidi"/>
          <w:rtl/>
        </w:rPr>
      </w:pPr>
    </w:p>
    <w:p w14:paraId="30C99B45" w14:textId="77777777" w:rsidR="00FB6ECA" w:rsidRPr="00EF1963" w:rsidRDefault="00FB6ECA" w:rsidP="00FD7D8D">
      <w:pPr>
        <w:spacing w:before="240" w:after="0" w:line="360" w:lineRule="auto"/>
        <w:jc w:val="both"/>
        <w:rPr>
          <w:rFonts w:asciiTheme="minorBidi" w:hAnsiTheme="minorBidi"/>
          <w:rtl/>
        </w:rPr>
      </w:pPr>
    </w:p>
    <w:p w14:paraId="4156842D" w14:textId="77777777" w:rsidR="00FB6ECA" w:rsidRPr="00EF1963" w:rsidRDefault="00FB6ECA" w:rsidP="00FD7D8D">
      <w:pPr>
        <w:spacing w:before="240" w:after="0" w:line="360" w:lineRule="auto"/>
        <w:jc w:val="both"/>
        <w:rPr>
          <w:rFonts w:asciiTheme="minorBidi" w:hAnsiTheme="minorBidi"/>
          <w:rtl/>
        </w:rPr>
      </w:pPr>
    </w:p>
    <w:p w14:paraId="2F199195" w14:textId="77777777" w:rsidR="00313C9A" w:rsidRPr="00EF1963" w:rsidRDefault="00313C9A" w:rsidP="00FD7D8D">
      <w:pPr>
        <w:spacing w:before="240" w:after="0" w:line="360" w:lineRule="auto"/>
        <w:jc w:val="both"/>
        <w:rPr>
          <w:rFonts w:asciiTheme="minorBidi" w:hAnsiTheme="minorBidi"/>
          <w:color w:val="FF0000"/>
          <w:rtl/>
        </w:rPr>
        <w:sectPr w:rsidR="00313C9A" w:rsidRPr="00EF1963" w:rsidSect="00793CF8">
          <w:headerReference w:type="default" r:id="rId17"/>
          <w:footerReference w:type="default" r:id="rId18"/>
          <w:pgSz w:w="11906" w:h="16838"/>
          <w:pgMar w:top="1440" w:right="1800" w:bottom="14" w:left="1800" w:header="708" w:footer="708" w:gutter="0"/>
          <w:cols w:space="708"/>
          <w:bidi/>
          <w:rtlGutter/>
          <w:docGrid w:linePitch="360"/>
        </w:sectPr>
      </w:pPr>
    </w:p>
    <w:p w14:paraId="02F2D5CD" w14:textId="04433B77" w:rsidR="00DA1DBB" w:rsidRPr="00EF1963" w:rsidRDefault="00141CDF" w:rsidP="00FD7D8D">
      <w:pPr>
        <w:spacing w:before="240" w:after="0" w:line="360" w:lineRule="auto"/>
        <w:jc w:val="both"/>
        <w:rPr>
          <w:rFonts w:asciiTheme="minorBidi" w:hAnsiTheme="minorBidi"/>
          <w:color w:val="FF0000"/>
          <w:sz w:val="24"/>
          <w:szCs w:val="24"/>
          <w:rtl/>
          <w:lang w:bidi="ar-SA"/>
        </w:rPr>
      </w:pPr>
      <w:r>
        <w:rPr>
          <w:rFonts w:asciiTheme="minorBidi" w:hAnsiTheme="minorBidi" w:hint="cs"/>
          <w:color w:val="000000" w:themeColor="text1"/>
          <w:sz w:val="24"/>
          <w:szCs w:val="24"/>
          <w:rtl/>
          <w:lang w:bidi="ar-SA"/>
        </w:rPr>
        <w:lastRenderedPageBreak/>
        <w:t>جدول</w:t>
      </w:r>
      <w:r w:rsidR="001D6A87" w:rsidRPr="00EF1963">
        <w:rPr>
          <w:rFonts w:asciiTheme="minorBidi" w:hAnsiTheme="minorBidi"/>
          <w:color w:val="000000" w:themeColor="text1"/>
          <w:sz w:val="24"/>
          <w:szCs w:val="24"/>
          <w:rtl/>
        </w:rPr>
        <w:t xml:space="preserve"> 1 </w:t>
      </w:r>
      <w:r w:rsidR="000F4F01" w:rsidRPr="00EF1963">
        <w:rPr>
          <w:rFonts w:asciiTheme="minorBidi" w:hAnsiTheme="minorBidi"/>
          <w:color w:val="000000" w:themeColor="text1"/>
          <w:sz w:val="24"/>
          <w:szCs w:val="24"/>
          <w:rtl/>
        </w:rPr>
        <w:t>–</w:t>
      </w:r>
      <w:r w:rsidR="001C656C" w:rsidRPr="001C656C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بيانات</w:t>
      </w:r>
      <w:r w:rsidR="001C656C" w:rsidRPr="001C656C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إضافية</w:t>
      </w:r>
      <w:r w:rsidR="001C656C" w:rsidRPr="001C656C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تتعلق بتأجيل الدفعات</w:t>
      </w:r>
      <w:r w:rsidR="001C656C" w:rsidRPr="001C656C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في</w:t>
      </w:r>
      <w:r w:rsidR="001C656C" w:rsidRPr="001C656C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الجهاز</w:t>
      </w:r>
      <w:r w:rsidR="001C656C" w:rsidRPr="001C656C">
        <w:rPr>
          <w:rFonts w:asciiTheme="minorBidi" w:hAnsiTheme="minorBidi" w:cs="Arial"/>
          <w:b/>
          <w:bCs/>
          <w:sz w:val="24"/>
          <w:szCs w:val="24"/>
          <w:u w:val="single"/>
          <w:rtl/>
          <w:lang w:bidi="ar-SA"/>
        </w:rPr>
        <w:t xml:space="preserve"> </w:t>
      </w:r>
      <w:r w:rsidR="001C656C" w:rsidRPr="001C656C">
        <w:rPr>
          <w:rFonts w:asciiTheme="minorBidi" w:hAnsiTheme="minorBidi" w:cs="Arial" w:hint="cs"/>
          <w:b/>
          <w:bCs/>
          <w:sz w:val="24"/>
          <w:szCs w:val="24"/>
          <w:u w:val="single"/>
          <w:rtl/>
          <w:lang w:bidi="ar-SA"/>
        </w:rPr>
        <w:t>المصرفي</w:t>
      </w:r>
    </w:p>
    <w:tbl>
      <w:tblPr>
        <w:tblStyle w:val="TableGrid"/>
        <w:bidiVisual/>
        <w:tblW w:w="13707" w:type="dxa"/>
        <w:jc w:val="center"/>
        <w:tblLook w:val="04A0" w:firstRow="1" w:lastRow="0" w:firstColumn="1" w:lastColumn="0" w:noHBand="0" w:noVBand="1"/>
      </w:tblPr>
      <w:tblGrid>
        <w:gridCol w:w="822"/>
        <w:gridCol w:w="959"/>
        <w:gridCol w:w="1106"/>
        <w:gridCol w:w="1217"/>
        <w:gridCol w:w="964"/>
        <w:gridCol w:w="781"/>
        <w:gridCol w:w="1106"/>
        <w:gridCol w:w="883"/>
        <w:gridCol w:w="1217"/>
        <w:gridCol w:w="1240"/>
        <w:gridCol w:w="977"/>
        <w:gridCol w:w="1106"/>
        <w:gridCol w:w="1329"/>
      </w:tblGrid>
      <w:tr w:rsidR="00343521" w:rsidRPr="00EF1963" w14:paraId="4EC521D6" w14:textId="77777777" w:rsidTr="001833E5">
        <w:trPr>
          <w:trHeight w:val="716"/>
          <w:jc w:val="center"/>
        </w:trPr>
        <w:tc>
          <w:tcPr>
            <w:tcW w:w="803" w:type="dxa"/>
            <w:vMerge w:val="restart"/>
            <w:tcBorders>
              <w:top w:val="single" w:sz="4" w:space="0" w:color="000000"/>
              <w:right w:val="single" w:sz="12" w:space="0" w:color="auto"/>
            </w:tcBorders>
          </w:tcPr>
          <w:p w14:paraId="3900D6B1" w14:textId="77777777" w:rsidR="00343521" w:rsidRPr="00EF1963" w:rsidRDefault="00343521" w:rsidP="003141D4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18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390723" w14:textId="224D044C" w:rsidR="00343521" w:rsidRPr="00EF1963" w:rsidRDefault="001C656C" w:rsidP="003141D4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القروض</w:t>
            </w:r>
            <w:r w:rsidRPr="001C656C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المؤجلة</w:t>
            </w:r>
          </w:p>
        </w:tc>
        <w:tc>
          <w:tcPr>
            <w:tcW w:w="641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3BB74" w14:textId="69E634D8" w:rsidR="00343521" w:rsidRPr="00EF1963" w:rsidRDefault="00141CDF" w:rsidP="00FD7D8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القروض التي انتهت فترة تأجيلها</w:t>
            </w:r>
          </w:p>
        </w:tc>
        <w:tc>
          <w:tcPr>
            <w:tcW w:w="3307" w:type="dxa"/>
            <w:gridSpan w:val="3"/>
            <w:tcBorders>
              <w:left w:val="single" w:sz="12" w:space="0" w:color="auto"/>
            </w:tcBorders>
            <w:vAlign w:val="center"/>
          </w:tcPr>
          <w:p w14:paraId="13CB4728" w14:textId="644A5F47" w:rsidR="007C1B72" w:rsidRPr="00EF1963" w:rsidRDefault="00141CDF" w:rsidP="00FD7D8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المجموع</w:t>
            </w:r>
          </w:p>
          <w:p w14:paraId="7875803A" w14:textId="5856E7F3" w:rsidR="00343521" w:rsidRPr="00EF1963" w:rsidRDefault="00343521" w:rsidP="00FD7D8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(</w:t>
            </w:r>
            <w:r w:rsidR="00141CD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القروض المؤجلة التي انتهت فترة تأجيلها</w:t>
            </w:r>
            <w:r w:rsidRPr="00EF1963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343521" w:rsidRPr="00EF1963" w14:paraId="45232E1E" w14:textId="77777777" w:rsidTr="001833E5">
        <w:trPr>
          <w:trHeight w:val="247"/>
          <w:jc w:val="center"/>
        </w:trPr>
        <w:tc>
          <w:tcPr>
            <w:tcW w:w="803" w:type="dxa"/>
            <w:vMerge/>
            <w:tcBorders>
              <w:right w:val="single" w:sz="12" w:space="0" w:color="auto"/>
            </w:tcBorders>
          </w:tcPr>
          <w:p w14:paraId="7BAFF6D0" w14:textId="77777777" w:rsidR="00343521" w:rsidRPr="00EF1963" w:rsidRDefault="00343521" w:rsidP="00FD7D8D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68" w:type="dxa"/>
            <w:vMerge w:val="restart"/>
            <w:tcBorders>
              <w:left w:val="single" w:sz="12" w:space="0" w:color="auto"/>
            </w:tcBorders>
            <w:vAlign w:val="center"/>
          </w:tcPr>
          <w:p w14:paraId="289C953B" w14:textId="54FC4B22" w:rsidR="00343521" w:rsidRPr="00EF1963" w:rsidRDefault="00141CDF" w:rsidP="00E458D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عدد القروض</w:t>
            </w:r>
          </w:p>
        </w:tc>
        <w:tc>
          <w:tcPr>
            <w:tcW w:w="1047" w:type="dxa"/>
            <w:vMerge w:val="restart"/>
            <w:vAlign w:val="center"/>
          </w:tcPr>
          <w:p w14:paraId="1A15C217" w14:textId="16D95237" w:rsidR="00343521" w:rsidRPr="00EF1963" w:rsidRDefault="00141CDF" w:rsidP="00E458D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مبلغ الدفعات المؤجلة</w:t>
            </w:r>
          </w:p>
        </w:tc>
        <w:tc>
          <w:tcPr>
            <w:tcW w:w="1170" w:type="dxa"/>
            <w:vMerge w:val="restart"/>
            <w:tcBorders>
              <w:right w:val="single" w:sz="12" w:space="0" w:color="auto"/>
            </w:tcBorders>
            <w:vAlign w:val="center"/>
          </w:tcPr>
          <w:p w14:paraId="4FC3B509" w14:textId="59DA83B0" w:rsidR="00343521" w:rsidRPr="00EF1963" w:rsidRDefault="00141CDF" w:rsidP="00E458D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بقية القروض المسجلة</w:t>
            </w:r>
          </w:p>
        </w:tc>
        <w:tc>
          <w:tcPr>
            <w:tcW w:w="1768" w:type="dxa"/>
            <w:gridSpan w:val="2"/>
            <w:tcBorders>
              <w:left w:val="single" w:sz="12" w:space="0" w:color="auto"/>
            </w:tcBorders>
            <w:vAlign w:val="center"/>
          </w:tcPr>
          <w:p w14:paraId="2204FB74" w14:textId="6473AD26" w:rsidR="00343521" w:rsidRPr="00EF1963" w:rsidRDefault="00141CDF" w:rsidP="00E458D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عدد القروض</w:t>
            </w:r>
          </w:p>
        </w:tc>
        <w:tc>
          <w:tcPr>
            <w:tcW w:w="1997" w:type="dxa"/>
            <w:gridSpan w:val="2"/>
            <w:vAlign w:val="center"/>
          </w:tcPr>
          <w:p w14:paraId="342F5B2C" w14:textId="0985494B" w:rsidR="00343521" w:rsidRPr="00EF1963" w:rsidRDefault="00141CDF" w:rsidP="00E458D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مبلغ الدفعات المؤجلة</w:t>
            </w:r>
          </w:p>
        </w:tc>
        <w:tc>
          <w:tcPr>
            <w:tcW w:w="2647" w:type="dxa"/>
            <w:gridSpan w:val="2"/>
            <w:tcBorders>
              <w:right w:val="single" w:sz="12" w:space="0" w:color="auto"/>
            </w:tcBorders>
            <w:vAlign w:val="center"/>
          </w:tcPr>
          <w:p w14:paraId="17C96C25" w14:textId="698F9E44" w:rsidR="00343521" w:rsidRPr="00EF1963" w:rsidRDefault="00141CDF" w:rsidP="00E458D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بقية القروض المسجلة</w:t>
            </w:r>
          </w:p>
        </w:tc>
        <w:tc>
          <w:tcPr>
            <w:tcW w:w="994" w:type="dxa"/>
            <w:vMerge w:val="restart"/>
            <w:tcBorders>
              <w:left w:val="single" w:sz="12" w:space="0" w:color="auto"/>
            </w:tcBorders>
            <w:vAlign w:val="center"/>
          </w:tcPr>
          <w:p w14:paraId="25469405" w14:textId="3F1B3F1B" w:rsidR="00343521" w:rsidRPr="00EF1963" w:rsidRDefault="00141CDF" w:rsidP="00E458D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عدد القروض</w:t>
            </w:r>
          </w:p>
        </w:tc>
        <w:tc>
          <w:tcPr>
            <w:tcW w:w="1056" w:type="dxa"/>
            <w:vMerge w:val="restart"/>
            <w:vAlign w:val="center"/>
          </w:tcPr>
          <w:p w14:paraId="1FA94FB9" w14:textId="2B5A9D10" w:rsidR="00343521" w:rsidRPr="00EF1963" w:rsidRDefault="00132381" w:rsidP="00E458D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قيمة الدفعات</w:t>
            </w:r>
          </w:p>
        </w:tc>
        <w:tc>
          <w:tcPr>
            <w:tcW w:w="1257" w:type="dxa"/>
            <w:vMerge w:val="restart"/>
            <w:vAlign w:val="center"/>
          </w:tcPr>
          <w:p w14:paraId="3D641FC2" w14:textId="17D344B5" w:rsidR="00343521" w:rsidRPr="00EF1963" w:rsidRDefault="00132381" w:rsidP="00E458D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بقية القروض المسجلة</w:t>
            </w:r>
          </w:p>
        </w:tc>
      </w:tr>
      <w:tr w:rsidR="001833E5" w:rsidRPr="00EF1963" w14:paraId="35BA5374" w14:textId="77777777" w:rsidTr="001833E5">
        <w:trPr>
          <w:trHeight w:val="977"/>
          <w:jc w:val="center"/>
        </w:trPr>
        <w:tc>
          <w:tcPr>
            <w:tcW w:w="803" w:type="dxa"/>
            <w:vMerge/>
            <w:tcBorders>
              <w:right w:val="single" w:sz="12" w:space="0" w:color="auto"/>
            </w:tcBorders>
          </w:tcPr>
          <w:p w14:paraId="71AD0A2A" w14:textId="77777777" w:rsidR="00343521" w:rsidRPr="00EF1963" w:rsidRDefault="00343521" w:rsidP="00FD7D8D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68" w:type="dxa"/>
            <w:vMerge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166BE239" w14:textId="77777777" w:rsidR="00343521" w:rsidRPr="00EF1963" w:rsidRDefault="00343521" w:rsidP="00FD7D8D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47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43D26D03" w14:textId="77777777" w:rsidR="00343521" w:rsidRPr="00EF1963" w:rsidRDefault="00343521" w:rsidP="00E458DB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AACF0CA" w14:textId="77777777" w:rsidR="00343521" w:rsidRPr="00EF1963" w:rsidRDefault="00343521" w:rsidP="00E458DB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75" w:type="dxa"/>
            <w:tcBorders>
              <w:left w:val="single" w:sz="12" w:space="0" w:color="auto"/>
              <w:bottom w:val="single" w:sz="4" w:space="0" w:color="FFFFFF" w:themeColor="background1"/>
            </w:tcBorders>
            <w:vAlign w:val="bottom"/>
          </w:tcPr>
          <w:p w14:paraId="579E7A61" w14:textId="77777777" w:rsidR="00343521" w:rsidRPr="00EF1963" w:rsidRDefault="00343521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3" w:type="dxa"/>
            <w:tcBorders>
              <w:bottom w:val="single" w:sz="4" w:space="0" w:color="FFFFFF" w:themeColor="background1"/>
            </w:tcBorders>
            <w:vAlign w:val="center"/>
          </w:tcPr>
          <w:p w14:paraId="75C9C4F6" w14:textId="719C72C7" w:rsidR="00343521" w:rsidRPr="00EF1963" w:rsidRDefault="00141CDF" w:rsidP="00E458D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النسبة من الإجمالي</w:t>
            </w:r>
          </w:p>
        </w:tc>
        <w:tc>
          <w:tcPr>
            <w:tcW w:w="1056" w:type="dxa"/>
            <w:tcBorders>
              <w:bottom w:val="single" w:sz="4" w:space="0" w:color="FFFFFF" w:themeColor="background1"/>
            </w:tcBorders>
            <w:vAlign w:val="bottom"/>
          </w:tcPr>
          <w:p w14:paraId="5895F685" w14:textId="77777777" w:rsidR="00343521" w:rsidRPr="00EF1963" w:rsidRDefault="00343521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1" w:type="dxa"/>
            <w:tcBorders>
              <w:bottom w:val="single" w:sz="4" w:space="0" w:color="FFFFFF" w:themeColor="background1"/>
            </w:tcBorders>
            <w:vAlign w:val="center"/>
          </w:tcPr>
          <w:p w14:paraId="0C1F2E8D" w14:textId="2D417CCA" w:rsidR="00343521" w:rsidRPr="00EF1963" w:rsidRDefault="00141CDF" w:rsidP="00E458D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النسبة من الإجمالي</w:t>
            </w:r>
          </w:p>
        </w:tc>
        <w:tc>
          <w:tcPr>
            <w:tcW w:w="1170" w:type="dxa"/>
            <w:tcBorders>
              <w:bottom w:val="single" w:sz="4" w:space="0" w:color="FFFFFF" w:themeColor="background1"/>
            </w:tcBorders>
            <w:vAlign w:val="bottom"/>
          </w:tcPr>
          <w:p w14:paraId="23498FB8" w14:textId="77777777" w:rsidR="00343521" w:rsidRPr="00EF1963" w:rsidRDefault="00343521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7" w:type="dxa"/>
            <w:tcBorders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581B5E09" w14:textId="4D368C05" w:rsidR="00343521" w:rsidRPr="00EF1963" w:rsidRDefault="00343521" w:rsidP="00141CDF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4" w:space="0" w:color="FFFFFF" w:themeColor="background1"/>
            </w:tcBorders>
            <w:vAlign w:val="bottom"/>
          </w:tcPr>
          <w:p w14:paraId="2CF35118" w14:textId="77777777" w:rsidR="00343521" w:rsidRPr="00EF1963" w:rsidRDefault="00343521" w:rsidP="00E458DB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56" w:type="dxa"/>
            <w:vMerge/>
            <w:tcBorders>
              <w:bottom w:val="single" w:sz="4" w:space="0" w:color="FFFFFF" w:themeColor="background1"/>
            </w:tcBorders>
            <w:vAlign w:val="bottom"/>
          </w:tcPr>
          <w:p w14:paraId="0D7AC6AF" w14:textId="77777777" w:rsidR="00343521" w:rsidRPr="00EF1963" w:rsidRDefault="00343521" w:rsidP="00E458DB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57" w:type="dxa"/>
            <w:vMerge/>
            <w:tcBorders>
              <w:bottom w:val="single" w:sz="4" w:space="0" w:color="FFFFFF" w:themeColor="background1"/>
            </w:tcBorders>
            <w:vAlign w:val="bottom"/>
          </w:tcPr>
          <w:p w14:paraId="3A24ED8F" w14:textId="77777777" w:rsidR="00343521" w:rsidRPr="00EF1963" w:rsidRDefault="00343521" w:rsidP="00E458DB">
            <w:pPr>
              <w:spacing w:line="276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1833E5" w:rsidRPr="00EF1963" w14:paraId="2A864B2D" w14:textId="77777777" w:rsidTr="001833E5">
        <w:trPr>
          <w:trHeight w:val="358"/>
          <w:jc w:val="center"/>
        </w:trPr>
        <w:tc>
          <w:tcPr>
            <w:tcW w:w="803" w:type="dxa"/>
            <w:vMerge/>
            <w:tcBorders>
              <w:right w:val="single" w:sz="12" w:space="0" w:color="auto"/>
            </w:tcBorders>
          </w:tcPr>
          <w:p w14:paraId="48204E13" w14:textId="77777777" w:rsidR="00343521" w:rsidRPr="00EF1963" w:rsidRDefault="00343521" w:rsidP="00FD7D8D">
            <w:pPr>
              <w:spacing w:line="360" w:lineRule="auto"/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1A600CF1" w14:textId="17C445F1" w:rsidR="00343521" w:rsidRPr="00EF1963" w:rsidRDefault="00141CDF" w:rsidP="003141D4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العدد</w:t>
            </w:r>
          </w:p>
        </w:tc>
        <w:tc>
          <w:tcPr>
            <w:tcW w:w="1047" w:type="dxa"/>
            <w:tcBorders>
              <w:top w:val="single" w:sz="4" w:space="0" w:color="FFFFFF" w:themeColor="background1"/>
            </w:tcBorders>
            <w:vAlign w:val="center"/>
          </w:tcPr>
          <w:p w14:paraId="71DD2B73" w14:textId="75839343" w:rsidR="00343521" w:rsidRPr="00EF1963" w:rsidRDefault="00141CDF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آلاف الشواكل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right w:val="single" w:sz="12" w:space="0" w:color="auto"/>
            </w:tcBorders>
            <w:vAlign w:val="center"/>
          </w:tcPr>
          <w:p w14:paraId="4CD8D9EE" w14:textId="538FD3F5" w:rsidR="00343521" w:rsidRPr="00EF1963" w:rsidRDefault="00141CDF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آلاف الشواكل</w:t>
            </w:r>
          </w:p>
        </w:tc>
        <w:tc>
          <w:tcPr>
            <w:tcW w:w="975" w:type="dxa"/>
            <w:tcBorders>
              <w:top w:val="single" w:sz="4" w:space="0" w:color="FFFFFF" w:themeColor="background1"/>
              <w:left w:val="single" w:sz="12" w:space="0" w:color="auto"/>
            </w:tcBorders>
            <w:vAlign w:val="bottom"/>
          </w:tcPr>
          <w:p w14:paraId="362D62BE" w14:textId="67312A50" w:rsidR="00343521" w:rsidRPr="00EF1963" w:rsidRDefault="00141CDF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العدد</w:t>
            </w:r>
          </w:p>
        </w:tc>
        <w:tc>
          <w:tcPr>
            <w:tcW w:w="793" w:type="dxa"/>
            <w:tcBorders>
              <w:top w:val="single" w:sz="4" w:space="0" w:color="FFFFFF" w:themeColor="background1"/>
            </w:tcBorders>
            <w:vAlign w:val="center"/>
          </w:tcPr>
          <w:p w14:paraId="0631E05A" w14:textId="38BCC620" w:rsidR="00343521" w:rsidRPr="00EF1963" w:rsidRDefault="00141CDF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نسبة مئوية</w:t>
            </w:r>
          </w:p>
        </w:tc>
        <w:tc>
          <w:tcPr>
            <w:tcW w:w="1056" w:type="dxa"/>
            <w:tcBorders>
              <w:top w:val="single" w:sz="4" w:space="0" w:color="FFFFFF" w:themeColor="background1"/>
            </w:tcBorders>
            <w:vAlign w:val="bottom"/>
          </w:tcPr>
          <w:p w14:paraId="4278A18E" w14:textId="0A1EDECD" w:rsidR="00343521" w:rsidRPr="00EF1963" w:rsidRDefault="00141CDF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آلاف الشواكل</w:t>
            </w:r>
          </w:p>
        </w:tc>
        <w:tc>
          <w:tcPr>
            <w:tcW w:w="941" w:type="dxa"/>
            <w:tcBorders>
              <w:top w:val="single" w:sz="4" w:space="0" w:color="FFFFFF" w:themeColor="background1"/>
            </w:tcBorders>
            <w:vAlign w:val="center"/>
          </w:tcPr>
          <w:p w14:paraId="28DA9BA8" w14:textId="4317D374" w:rsidR="00343521" w:rsidRPr="00EF1963" w:rsidRDefault="00141CDF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نسبة مئوية</w:t>
            </w:r>
          </w:p>
        </w:tc>
        <w:tc>
          <w:tcPr>
            <w:tcW w:w="1170" w:type="dxa"/>
            <w:tcBorders>
              <w:top w:val="single" w:sz="4" w:space="0" w:color="FFFFFF" w:themeColor="background1"/>
            </w:tcBorders>
            <w:vAlign w:val="bottom"/>
          </w:tcPr>
          <w:p w14:paraId="6592320D" w14:textId="592DF6F6" w:rsidR="00343521" w:rsidRPr="00EF1963" w:rsidRDefault="00141CDF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آلاف الشواكل</w:t>
            </w:r>
          </w:p>
        </w:tc>
        <w:tc>
          <w:tcPr>
            <w:tcW w:w="1477" w:type="dxa"/>
            <w:tcBorders>
              <w:top w:val="single" w:sz="4" w:space="0" w:color="FFFFFF" w:themeColor="background1"/>
              <w:right w:val="single" w:sz="12" w:space="0" w:color="auto"/>
            </w:tcBorders>
            <w:vAlign w:val="center"/>
          </w:tcPr>
          <w:p w14:paraId="53051B66" w14:textId="40A68085" w:rsidR="001C656C" w:rsidRPr="001C656C" w:rsidRDefault="001C656C" w:rsidP="001C656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منها</w:t>
            </w:r>
            <w:r w:rsidRPr="001C656C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: </w:t>
            </w:r>
            <w:r w:rsidR="00141CDF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نسبة</w:t>
            </w:r>
            <w:r w:rsidRPr="001C656C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الائتمان</w:t>
            </w:r>
            <w:r w:rsidRPr="001C656C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141CDF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المتأخر بـ</w:t>
            </w:r>
            <w:r w:rsidRPr="001C656C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30 </w:t>
            </w: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يومًا</w:t>
            </w:r>
            <w:r w:rsidRPr="001C656C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أو</w:t>
            </w:r>
            <w:r w:rsidRPr="001C656C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أكثر</w:t>
            </w:r>
            <w:r w:rsidRPr="001C656C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في</w:t>
            </w:r>
            <w:r w:rsidRPr="001C656C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نهاية</w:t>
            </w:r>
            <w:r w:rsidRPr="001C656C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فترة</w:t>
            </w:r>
            <w:r w:rsidRPr="001C656C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التأجيل</w:t>
            </w:r>
            <w:r w:rsidR="00141CDF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.</w:t>
            </w:r>
          </w:p>
          <w:p w14:paraId="34971B81" w14:textId="05F8E8E8" w:rsidR="00343521" w:rsidRPr="00EF1963" w:rsidRDefault="001C656C" w:rsidP="001C656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نسبة</w:t>
            </w:r>
            <w:r w:rsidRPr="001C656C"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Pr="001C656C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SA"/>
              </w:rPr>
              <w:t>مئوية</w:t>
            </w:r>
          </w:p>
        </w:tc>
        <w:tc>
          <w:tcPr>
            <w:tcW w:w="994" w:type="dxa"/>
            <w:tcBorders>
              <w:top w:val="single" w:sz="4" w:space="0" w:color="FFFFFF" w:themeColor="background1"/>
              <w:left w:val="single" w:sz="12" w:space="0" w:color="auto"/>
            </w:tcBorders>
            <w:vAlign w:val="center"/>
          </w:tcPr>
          <w:p w14:paraId="2406E43B" w14:textId="3B3EDDD8" w:rsidR="00343521" w:rsidRPr="00EF1963" w:rsidRDefault="00132381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العدد</w:t>
            </w:r>
          </w:p>
        </w:tc>
        <w:tc>
          <w:tcPr>
            <w:tcW w:w="1056" w:type="dxa"/>
            <w:tcBorders>
              <w:top w:val="single" w:sz="4" w:space="0" w:color="FFFFFF" w:themeColor="background1"/>
            </w:tcBorders>
            <w:vAlign w:val="center"/>
          </w:tcPr>
          <w:p w14:paraId="376E6009" w14:textId="0EB94D62" w:rsidR="00343521" w:rsidRPr="00EF1963" w:rsidRDefault="00132381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آلاف الشواكل</w:t>
            </w:r>
          </w:p>
        </w:tc>
        <w:tc>
          <w:tcPr>
            <w:tcW w:w="1257" w:type="dxa"/>
            <w:tcBorders>
              <w:top w:val="single" w:sz="4" w:space="0" w:color="FFFFFF" w:themeColor="background1"/>
            </w:tcBorders>
            <w:vAlign w:val="center"/>
          </w:tcPr>
          <w:p w14:paraId="20670061" w14:textId="14C08BB8" w:rsidR="00343521" w:rsidRPr="00EF1963" w:rsidRDefault="00132381" w:rsidP="00E458DB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آلاف الشواكل</w:t>
            </w:r>
          </w:p>
        </w:tc>
      </w:tr>
      <w:tr w:rsidR="001833E5" w:rsidRPr="00EF1963" w14:paraId="3D0C95EF" w14:textId="77777777" w:rsidTr="001833E5">
        <w:trPr>
          <w:trHeight w:val="358"/>
          <w:jc w:val="center"/>
        </w:trPr>
        <w:tc>
          <w:tcPr>
            <w:tcW w:w="803" w:type="dxa"/>
            <w:tcBorders>
              <w:right w:val="single" w:sz="12" w:space="0" w:color="auto"/>
            </w:tcBorders>
            <w:vAlign w:val="bottom"/>
          </w:tcPr>
          <w:p w14:paraId="7CFED130" w14:textId="3203ED67" w:rsidR="001833E5" w:rsidRPr="00EF1963" w:rsidRDefault="00141CDF" w:rsidP="001833E5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اسكاني</w:t>
            </w:r>
          </w:p>
        </w:tc>
        <w:tc>
          <w:tcPr>
            <w:tcW w:w="968" w:type="dxa"/>
            <w:tcBorders>
              <w:left w:val="single" w:sz="12" w:space="0" w:color="auto"/>
            </w:tcBorders>
          </w:tcPr>
          <w:p w14:paraId="56AC2874" w14:textId="3B44067E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57,359</w:t>
            </w:r>
          </w:p>
        </w:tc>
        <w:tc>
          <w:tcPr>
            <w:tcW w:w="1047" w:type="dxa"/>
          </w:tcPr>
          <w:p w14:paraId="2598DA76" w14:textId="676370C6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1,269,104</w:t>
            </w: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74019F0E" w14:textId="7187C7F1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36,035,863</w:t>
            </w:r>
          </w:p>
        </w:tc>
        <w:tc>
          <w:tcPr>
            <w:tcW w:w="975" w:type="dxa"/>
            <w:tcBorders>
              <w:left w:val="single" w:sz="12" w:space="0" w:color="auto"/>
            </w:tcBorders>
          </w:tcPr>
          <w:p w14:paraId="7D3FD325" w14:textId="1DB0AA13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54,537</w:t>
            </w:r>
          </w:p>
        </w:tc>
        <w:tc>
          <w:tcPr>
            <w:tcW w:w="793" w:type="dxa"/>
          </w:tcPr>
          <w:p w14:paraId="14942469" w14:textId="532DCBFD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49</w:t>
            </w:r>
          </w:p>
        </w:tc>
        <w:tc>
          <w:tcPr>
            <w:tcW w:w="1056" w:type="dxa"/>
          </w:tcPr>
          <w:p w14:paraId="12458E43" w14:textId="16CED36E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676,138</w:t>
            </w:r>
          </w:p>
        </w:tc>
        <w:tc>
          <w:tcPr>
            <w:tcW w:w="941" w:type="dxa"/>
          </w:tcPr>
          <w:p w14:paraId="116F6A13" w14:textId="502FE01E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35</w:t>
            </w:r>
          </w:p>
        </w:tc>
        <w:tc>
          <w:tcPr>
            <w:tcW w:w="1170" w:type="dxa"/>
          </w:tcPr>
          <w:p w14:paraId="7A45042F" w14:textId="73FB1F9E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33,384,392</w:t>
            </w:r>
          </w:p>
        </w:tc>
        <w:tc>
          <w:tcPr>
            <w:tcW w:w="1477" w:type="dxa"/>
            <w:tcBorders>
              <w:right w:val="single" w:sz="12" w:space="0" w:color="auto"/>
            </w:tcBorders>
          </w:tcPr>
          <w:p w14:paraId="44BE8280" w14:textId="01020C63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1.30</w:t>
            </w:r>
          </w:p>
        </w:tc>
        <w:tc>
          <w:tcPr>
            <w:tcW w:w="994" w:type="dxa"/>
            <w:tcBorders>
              <w:left w:val="single" w:sz="12" w:space="0" w:color="auto"/>
            </w:tcBorders>
          </w:tcPr>
          <w:p w14:paraId="5BA1330D" w14:textId="48AD3719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111,896</w:t>
            </w:r>
          </w:p>
        </w:tc>
        <w:tc>
          <w:tcPr>
            <w:tcW w:w="1056" w:type="dxa"/>
          </w:tcPr>
          <w:p w14:paraId="52306FA9" w14:textId="634B406B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1,945,242</w:t>
            </w:r>
          </w:p>
        </w:tc>
        <w:tc>
          <w:tcPr>
            <w:tcW w:w="1257" w:type="dxa"/>
          </w:tcPr>
          <w:p w14:paraId="27387C7D" w14:textId="06B4C1AF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69,420,255</w:t>
            </w:r>
          </w:p>
        </w:tc>
      </w:tr>
      <w:tr w:rsidR="001833E5" w:rsidRPr="00EF1963" w14:paraId="00115E1B" w14:textId="77777777" w:rsidTr="001833E5">
        <w:trPr>
          <w:trHeight w:val="358"/>
          <w:jc w:val="center"/>
        </w:trPr>
        <w:tc>
          <w:tcPr>
            <w:tcW w:w="803" w:type="dxa"/>
            <w:tcBorders>
              <w:right w:val="single" w:sz="12" w:space="0" w:color="auto"/>
            </w:tcBorders>
            <w:vAlign w:val="bottom"/>
          </w:tcPr>
          <w:p w14:paraId="26E0D974" w14:textId="2721D074" w:rsidR="001833E5" w:rsidRPr="00EF1963" w:rsidRDefault="00141CDF" w:rsidP="001833E5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استهلاكي</w:t>
            </w:r>
          </w:p>
        </w:tc>
        <w:tc>
          <w:tcPr>
            <w:tcW w:w="968" w:type="dxa"/>
            <w:tcBorders>
              <w:left w:val="single" w:sz="12" w:space="0" w:color="auto"/>
            </w:tcBorders>
          </w:tcPr>
          <w:p w14:paraId="1B02F2A3" w14:textId="74F1A495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50,029</w:t>
            </w:r>
          </w:p>
        </w:tc>
        <w:tc>
          <w:tcPr>
            <w:tcW w:w="1047" w:type="dxa"/>
          </w:tcPr>
          <w:p w14:paraId="5B23133B" w14:textId="463DF8C5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356,288</w:t>
            </w: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6BA5AB3A" w14:textId="2FA8C17E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2,410,070</w:t>
            </w:r>
          </w:p>
        </w:tc>
        <w:tc>
          <w:tcPr>
            <w:tcW w:w="975" w:type="dxa"/>
            <w:tcBorders>
              <w:left w:val="single" w:sz="12" w:space="0" w:color="auto"/>
            </w:tcBorders>
          </w:tcPr>
          <w:p w14:paraId="4DA6C662" w14:textId="2B169FF8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114,456</w:t>
            </w:r>
          </w:p>
        </w:tc>
        <w:tc>
          <w:tcPr>
            <w:tcW w:w="793" w:type="dxa"/>
          </w:tcPr>
          <w:p w14:paraId="12157040" w14:textId="100526BE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70</w:t>
            </w:r>
          </w:p>
        </w:tc>
        <w:tc>
          <w:tcPr>
            <w:tcW w:w="1056" w:type="dxa"/>
          </w:tcPr>
          <w:p w14:paraId="5B800823" w14:textId="5361F364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520,890</w:t>
            </w:r>
          </w:p>
        </w:tc>
        <w:tc>
          <w:tcPr>
            <w:tcW w:w="941" w:type="dxa"/>
          </w:tcPr>
          <w:p w14:paraId="59C50C17" w14:textId="2DAFB05C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59</w:t>
            </w:r>
          </w:p>
        </w:tc>
        <w:tc>
          <w:tcPr>
            <w:tcW w:w="1170" w:type="dxa"/>
          </w:tcPr>
          <w:p w14:paraId="776DC557" w14:textId="4AA0D0FB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5,990,839</w:t>
            </w:r>
          </w:p>
        </w:tc>
        <w:tc>
          <w:tcPr>
            <w:tcW w:w="1477" w:type="dxa"/>
            <w:tcBorders>
              <w:right w:val="single" w:sz="12" w:space="0" w:color="auto"/>
            </w:tcBorders>
          </w:tcPr>
          <w:p w14:paraId="49388587" w14:textId="79849E02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3.75</w:t>
            </w:r>
          </w:p>
        </w:tc>
        <w:tc>
          <w:tcPr>
            <w:tcW w:w="994" w:type="dxa"/>
            <w:tcBorders>
              <w:left w:val="single" w:sz="12" w:space="0" w:color="auto"/>
            </w:tcBorders>
          </w:tcPr>
          <w:p w14:paraId="18676DAD" w14:textId="19784437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164,485</w:t>
            </w:r>
          </w:p>
        </w:tc>
        <w:tc>
          <w:tcPr>
            <w:tcW w:w="1056" w:type="dxa"/>
          </w:tcPr>
          <w:p w14:paraId="52E75353" w14:textId="13AB44F9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877,177</w:t>
            </w:r>
          </w:p>
        </w:tc>
        <w:tc>
          <w:tcPr>
            <w:tcW w:w="1257" w:type="dxa"/>
          </w:tcPr>
          <w:p w14:paraId="0F7469F4" w14:textId="0682E89F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8,400,909</w:t>
            </w:r>
          </w:p>
        </w:tc>
      </w:tr>
      <w:tr w:rsidR="001833E5" w:rsidRPr="00EF1963" w14:paraId="2ABDE331" w14:textId="77777777" w:rsidTr="001833E5">
        <w:trPr>
          <w:trHeight w:val="482"/>
          <w:jc w:val="center"/>
        </w:trPr>
        <w:tc>
          <w:tcPr>
            <w:tcW w:w="803" w:type="dxa"/>
            <w:tcBorders>
              <w:right w:val="single" w:sz="12" w:space="0" w:color="auto"/>
            </w:tcBorders>
            <w:vAlign w:val="bottom"/>
          </w:tcPr>
          <w:p w14:paraId="3553E895" w14:textId="3C1A3CDF" w:rsidR="001833E5" w:rsidRPr="00EF1963" w:rsidRDefault="00141CDF" w:rsidP="001833E5">
            <w:pPr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مصالح متناهية الصغر</w:t>
            </w:r>
          </w:p>
        </w:tc>
        <w:tc>
          <w:tcPr>
            <w:tcW w:w="968" w:type="dxa"/>
            <w:tcBorders>
              <w:left w:val="single" w:sz="12" w:space="0" w:color="auto"/>
            </w:tcBorders>
          </w:tcPr>
          <w:p w14:paraId="6F0E6D80" w14:textId="3EC299D5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21,112</w:t>
            </w:r>
          </w:p>
        </w:tc>
        <w:tc>
          <w:tcPr>
            <w:tcW w:w="1047" w:type="dxa"/>
          </w:tcPr>
          <w:p w14:paraId="178BB905" w14:textId="359E4750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753,534</w:t>
            </w: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6645AF7C" w14:textId="0F92EDA1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3,929,170</w:t>
            </w:r>
          </w:p>
        </w:tc>
        <w:tc>
          <w:tcPr>
            <w:tcW w:w="975" w:type="dxa"/>
            <w:tcBorders>
              <w:left w:val="single" w:sz="12" w:space="0" w:color="auto"/>
            </w:tcBorders>
          </w:tcPr>
          <w:p w14:paraId="1A6A0A81" w14:textId="74595B7D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66,953</w:t>
            </w:r>
          </w:p>
        </w:tc>
        <w:tc>
          <w:tcPr>
            <w:tcW w:w="793" w:type="dxa"/>
          </w:tcPr>
          <w:p w14:paraId="7121C443" w14:textId="5F2164AF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76</w:t>
            </w:r>
          </w:p>
        </w:tc>
        <w:tc>
          <w:tcPr>
            <w:tcW w:w="1056" w:type="dxa"/>
          </w:tcPr>
          <w:p w14:paraId="37733088" w14:textId="3906C0DD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1,316,503</w:t>
            </w:r>
          </w:p>
        </w:tc>
        <w:tc>
          <w:tcPr>
            <w:tcW w:w="941" w:type="dxa"/>
          </w:tcPr>
          <w:p w14:paraId="5919A45A" w14:textId="4C17FE09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64</w:t>
            </w:r>
          </w:p>
        </w:tc>
        <w:tc>
          <w:tcPr>
            <w:tcW w:w="1170" w:type="dxa"/>
          </w:tcPr>
          <w:p w14:paraId="47C2ED75" w14:textId="0128245C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11,258,490</w:t>
            </w:r>
          </w:p>
        </w:tc>
        <w:tc>
          <w:tcPr>
            <w:tcW w:w="1477" w:type="dxa"/>
            <w:tcBorders>
              <w:right w:val="single" w:sz="12" w:space="0" w:color="auto"/>
            </w:tcBorders>
          </w:tcPr>
          <w:p w14:paraId="1C1C7666" w14:textId="46B6971A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2.00</w:t>
            </w:r>
          </w:p>
        </w:tc>
        <w:tc>
          <w:tcPr>
            <w:tcW w:w="994" w:type="dxa"/>
            <w:tcBorders>
              <w:left w:val="single" w:sz="12" w:space="0" w:color="auto"/>
            </w:tcBorders>
          </w:tcPr>
          <w:p w14:paraId="0AF6F92E" w14:textId="68F9ED35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88,065</w:t>
            </w:r>
          </w:p>
        </w:tc>
        <w:tc>
          <w:tcPr>
            <w:tcW w:w="1056" w:type="dxa"/>
          </w:tcPr>
          <w:p w14:paraId="3FC2102F" w14:textId="4C0831FA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2,070,037</w:t>
            </w:r>
          </w:p>
        </w:tc>
        <w:tc>
          <w:tcPr>
            <w:tcW w:w="1257" w:type="dxa"/>
          </w:tcPr>
          <w:p w14:paraId="12F3B6F0" w14:textId="400B8389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15,187,660</w:t>
            </w:r>
          </w:p>
        </w:tc>
      </w:tr>
      <w:tr w:rsidR="001833E5" w:rsidRPr="00EF1963" w14:paraId="20D17424" w14:textId="77777777" w:rsidTr="001833E5">
        <w:trPr>
          <w:trHeight w:val="468"/>
          <w:jc w:val="center"/>
        </w:trPr>
        <w:tc>
          <w:tcPr>
            <w:tcW w:w="803" w:type="dxa"/>
            <w:tcBorders>
              <w:right w:val="single" w:sz="12" w:space="0" w:color="auto"/>
            </w:tcBorders>
            <w:vAlign w:val="bottom"/>
          </w:tcPr>
          <w:p w14:paraId="51C185A6" w14:textId="139CC36D" w:rsidR="001833E5" w:rsidRPr="00EF1963" w:rsidRDefault="00141CDF" w:rsidP="001833E5">
            <w:pPr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مصالح صغيرة</w:t>
            </w:r>
          </w:p>
        </w:tc>
        <w:tc>
          <w:tcPr>
            <w:tcW w:w="968" w:type="dxa"/>
            <w:tcBorders>
              <w:left w:val="single" w:sz="12" w:space="0" w:color="auto"/>
            </w:tcBorders>
          </w:tcPr>
          <w:p w14:paraId="083109A6" w14:textId="6F62D63D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2,486</w:t>
            </w:r>
          </w:p>
        </w:tc>
        <w:tc>
          <w:tcPr>
            <w:tcW w:w="1047" w:type="dxa"/>
          </w:tcPr>
          <w:p w14:paraId="5C4BDEB3" w14:textId="51582411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307,533</w:t>
            </w: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65AB581C" w14:textId="07100BEE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2,096,546</w:t>
            </w:r>
          </w:p>
        </w:tc>
        <w:tc>
          <w:tcPr>
            <w:tcW w:w="975" w:type="dxa"/>
            <w:tcBorders>
              <w:left w:val="single" w:sz="12" w:space="0" w:color="auto"/>
            </w:tcBorders>
          </w:tcPr>
          <w:p w14:paraId="79601744" w14:textId="409068A6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9,532</w:t>
            </w:r>
          </w:p>
        </w:tc>
        <w:tc>
          <w:tcPr>
            <w:tcW w:w="793" w:type="dxa"/>
          </w:tcPr>
          <w:p w14:paraId="76697786" w14:textId="743C9D43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79</w:t>
            </w:r>
          </w:p>
        </w:tc>
        <w:tc>
          <w:tcPr>
            <w:tcW w:w="1056" w:type="dxa"/>
          </w:tcPr>
          <w:p w14:paraId="471B3834" w14:textId="02A52275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757,890</w:t>
            </w:r>
          </w:p>
        </w:tc>
        <w:tc>
          <w:tcPr>
            <w:tcW w:w="941" w:type="dxa"/>
          </w:tcPr>
          <w:p w14:paraId="7A480BB6" w14:textId="4C783DF4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71</w:t>
            </w:r>
          </w:p>
        </w:tc>
        <w:tc>
          <w:tcPr>
            <w:tcW w:w="1170" w:type="dxa"/>
          </w:tcPr>
          <w:p w14:paraId="38F649BE" w14:textId="25F493B3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7,286,608</w:t>
            </w:r>
          </w:p>
        </w:tc>
        <w:tc>
          <w:tcPr>
            <w:tcW w:w="1477" w:type="dxa"/>
            <w:tcBorders>
              <w:right w:val="single" w:sz="12" w:space="0" w:color="auto"/>
            </w:tcBorders>
          </w:tcPr>
          <w:p w14:paraId="5B77C4FB" w14:textId="64B9D3D2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1.04</w:t>
            </w:r>
          </w:p>
        </w:tc>
        <w:tc>
          <w:tcPr>
            <w:tcW w:w="994" w:type="dxa"/>
            <w:tcBorders>
              <w:left w:val="single" w:sz="12" w:space="0" w:color="auto"/>
            </w:tcBorders>
          </w:tcPr>
          <w:p w14:paraId="1CCCAB8D" w14:textId="45ED8BA8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12,018</w:t>
            </w:r>
          </w:p>
        </w:tc>
        <w:tc>
          <w:tcPr>
            <w:tcW w:w="1056" w:type="dxa"/>
          </w:tcPr>
          <w:p w14:paraId="72DDF5F2" w14:textId="16BEE7CF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1,065,423</w:t>
            </w:r>
          </w:p>
        </w:tc>
        <w:tc>
          <w:tcPr>
            <w:tcW w:w="1257" w:type="dxa"/>
          </w:tcPr>
          <w:p w14:paraId="483127D2" w14:textId="20BAC800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9,383,154</w:t>
            </w:r>
          </w:p>
        </w:tc>
      </w:tr>
      <w:tr w:rsidR="001833E5" w:rsidRPr="00EF1963" w14:paraId="0146CFBD" w14:textId="77777777" w:rsidTr="001833E5">
        <w:trPr>
          <w:trHeight w:val="482"/>
          <w:jc w:val="center"/>
        </w:trPr>
        <w:tc>
          <w:tcPr>
            <w:tcW w:w="803" w:type="dxa"/>
            <w:tcBorders>
              <w:right w:val="single" w:sz="12" w:space="0" w:color="auto"/>
            </w:tcBorders>
            <w:vAlign w:val="bottom"/>
          </w:tcPr>
          <w:p w14:paraId="1E613C2E" w14:textId="677F2789" w:rsidR="001833E5" w:rsidRPr="00EF1963" w:rsidRDefault="00141CDF" w:rsidP="001833E5">
            <w:pPr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مصالح متوسطة</w:t>
            </w:r>
          </w:p>
        </w:tc>
        <w:tc>
          <w:tcPr>
            <w:tcW w:w="968" w:type="dxa"/>
            <w:tcBorders>
              <w:left w:val="single" w:sz="12" w:space="0" w:color="auto"/>
            </w:tcBorders>
          </w:tcPr>
          <w:p w14:paraId="134E85E8" w14:textId="229FDD5B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307</w:t>
            </w:r>
          </w:p>
        </w:tc>
        <w:tc>
          <w:tcPr>
            <w:tcW w:w="1047" w:type="dxa"/>
          </w:tcPr>
          <w:p w14:paraId="4673DCEA" w14:textId="76FB873B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145,636</w:t>
            </w: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65EEC95C" w14:textId="0388C29C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1,496,874</w:t>
            </w:r>
          </w:p>
        </w:tc>
        <w:tc>
          <w:tcPr>
            <w:tcW w:w="975" w:type="dxa"/>
            <w:tcBorders>
              <w:left w:val="single" w:sz="12" w:space="0" w:color="auto"/>
            </w:tcBorders>
          </w:tcPr>
          <w:p w14:paraId="14AFABC9" w14:textId="4C5E8962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2,220</w:t>
            </w:r>
          </w:p>
        </w:tc>
        <w:tc>
          <w:tcPr>
            <w:tcW w:w="793" w:type="dxa"/>
          </w:tcPr>
          <w:p w14:paraId="325DFDEF" w14:textId="03FB2968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88</w:t>
            </w:r>
          </w:p>
        </w:tc>
        <w:tc>
          <w:tcPr>
            <w:tcW w:w="1056" w:type="dxa"/>
          </w:tcPr>
          <w:p w14:paraId="5AE39157" w14:textId="4B3B50B1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523,369</w:t>
            </w:r>
          </w:p>
        </w:tc>
        <w:tc>
          <w:tcPr>
            <w:tcW w:w="941" w:type="dxa"/>
          </w:tcPr>
          <w:p w14:paraId="674B9670" w14:textId="5D477AFB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78</w:t>
            </w:r>
          </w:p>
        </w:tc>
        <w:tc>
          <w:tcPr>
            <w:tcW w:w="1170" w:type="dxa"/>
          </w:tcPr>
          <w:p w14:paraId="59D72CBD" w14:textId="03770EC2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6,831,408</w:t>
            </w:r>
          </w:p>
        </w:tc>
        <w:tc>
          <w:tcPr>
            <w:tcW w:w="1477" w:type="dxa"/>
            <w:tcBorders>
              <w:right w:val="single" w:sz="12" w:space="0" w:color="auto"/>
            </w:tcBorders>
          </w:tcPr>
          <w:p w14:paraId="2EDC37A3" w14:textId="3E06FED2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0.17</w:t>
            </w:r>
          </w:p>
        </w:tc>
        <w:tc>
          <w:tcPr>
            <w:tcW w:w="994" w:type="dxa"/>
            <w:tcBorders>
              <w:left w:val="single" w:sz="12" w:space="0" w:color="auto"/>
            </w:tcBorders>
          </w:tcPr>
          <w:p w14:paraId="514F2E0C" w14:textId="6B35F45C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2,527</w:t>
            </w:r>
          </w:p>
        </w:tc>
        <w:tc>
          <w:tcPr>
            <w:tcW w:w="1056" w:type="dxa"/>
          </w:tcPr>
          <w:p w14:paraId="65A66749" w14:textId="795F25AA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669,005</w:t>
            </w:r>
          </w:p>
        </w:tc>
        <w:tc>
          <w:tcPr>
            <w:tcW w:w="1257" w:type="dxa"/>
          </w:tcPr>
          <w:p w14:paraId="3BD54F0F" w14:textId="5071F05B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8,328,282</w:t>
            </w:r>
          </w:p>
        </w:tc>
      </w:tr>
      <w:tr w:rsidR="001833E5" w:rsidRPr="00EF1963" w14:paraId="2EDED7FB" w14:textId="77777777" w:rsidTr="001833E5">
        <w:trPr>
          <w:trHeight w:val="468"/>
          <w:jc w:val="center"/>
        </w:trPr>
        <w:tc>
          <w:tcPr>
            <w:tcW w:w="803" w:type="dxa"/>
            <w:tcBorders>
              <w:right w:val="single" w:sz="12" w:space="0" w:color="auto"/>
            </w:tcBorders>
            <w:vAlign w:val="bottom"/>
          </w:tcPr>
          <w:p w14:paraId="149C3E9C" w14:textId="76A70B8E" w:rsidR="001833E5" w:rsidRPr="00EF1963" w:rsidRDefault="00141CDF" w:rsidP="001833E5">
            <w:pPr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مصالح كبيرة</w:t>
            </w:r>
          </w:p>
        </w:tc>
        <w:tc>
          <w:tcPr>
            <w:tcW w:w="968" w:type="dxa"/>
            <w:tcBorders>
              <w:left w:val="single" w:sz="12" w:space="0" w:color="auto"/>
            </w:tcBorders>
          </w:tcPr>
          <w:p w14:paraId="491A9BF2" w14:textId="3B3D5552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138</w:t>
            </w:r>
          </w:p>
        </w:tc>
        <w:tc>
          <w:tcPr>
            <w:tcW w:w="1047" w:type="dxa"/>
          </w:tcPr>
          <w:p w14:paraId="1CDD7DE0" w14:textId="6316D508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640,277</w:t>
            </w: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7832CC32" w14:textId="1A31136E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2,438,387</w:t>
            </w:r>
          </w:p>
        </w:tc>
        <w:tc>
          <w:tcPr>
            <w:tcW w:w="975" w:type="dxa"/>
            <w:tcBorders>
              <w:left w:val="single" w:sz="12" w:space="0" w:color="auto"/>
            </w:tcBorders>
          </w:tcPr>
          <w:p w14:paraId="4FD0817D" w14:textId="435A4BAF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938</w:t>
            </w:r>
          </w:p>
        </w:tc>
        <w:tc>
          <w:tcPr>
            <w:tcW w:w="793" w:type="dxa"/>
          </w:tcPr>
          <w:p w14:paraId="0D0484D6" w14:textId="480ADFA9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87</w:t>
            </w:r>
          </w:p>
        </w:tc>
        <w:tc>
          <w:tcPr>
            <w:tcW w:w="1056" w:type="dxa"/>
          </w:tcPr>
          <w:p w14:paraId="0168B2DA" w14:textId="18BD5744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583,808</w:t>
            </w:r>
          </w:p>
        </w:tc>
        <w:tc>
          <w:tcPr>
            <w:tcW w:w="941" w:type="dxa"/>
          </w:tcPr>
          <w:p w14:paraId="28A21603" w14:textId="7B766776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48</w:t>
            </w:r>
          </w:p>
        </w:tc>
        <w:tc>
          <w:tcPr>
            <w:tcW w:w="1170" w:type="dxa"/>
          </w:tcPr>
          <w:p w14:paraId="6D332923" w14:textId="337395D8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7,905,093</w:t>
            </w:r>
          </w:p>
        </w:tc>
        <w:tc>
          <w:tcPr>
            <w:tcW w:w="1477" w:type="dxa"/>
            <w:tcBorders>
              <w:right w:val="single" w:sz="12" w:space="0" w:color="auto"/>
            </w:tcBorders>
          </w:tcPr>
          <w:p w14:paraId="5EBE03F5" w14:textId="1307C65F" w:rsidR="001833E5" w:rsidRPr="00EF1963" w:rsidRDefault="001833E5" w:rsidP="004D5BD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0.00</w:t>
            </w:r>
          </w:p>
        </w:tc>
        <w:tc>
          <w:tcPr>
            <w:tcW w:w="994" w:type="dxa"/>
            <w:tcBorders>
              <w:left w:val="single" w:sz="12" w:space="0" w:color="auto"/>
            </w:tcBorders>
          </w:tcPr>
          <w:p w14:paraId="3AAAC750" w14:textId="5BFD41BC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1,076</w:t>
            </w:r>
          </w:p>
        </w:tc>
        <w:tc>
          <w:tcPr>
            <w:tcW w:w="1056" w:type="dxa"/>
          </w:tcPr>
          <w:p w14:paraId="44AD24D3" w14:textId="454A1E01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1,224,084</w:t>
            </w:r>
          </w:p>
        </w:tc>
        <w:tc>
          <w:tcPr>
            <w:tcW w:w="1257" w:type="dxa"/>
          </w:tcPr>
          <w:p w14:paraId="416A878C" w14:textId="5BEC042B" w:rsidR="001833E5" w:rsidRPr="00EF1963" w:rsidRDefault="001833E5" w:rsidP="003B5F5B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sz w:val="20"/>
                <w:szCs w:val="20"/>
              </w:rPr>
              <w:t>10,343,480</w:t>
            </w:r>
          </w:p>
        </w:tc>
      </w:tr>
      <w:tr w:rsidR="001833E5" w:rsidRPr="00EF1963" w14:paraId="15756EE7" w14:textId="77777777" w:rsidTr="001833E5">
        <w:trPr>
          <w:trHeight w:val="358"/>
          <w:jc w:val="center"/>
        </w:trPr>
        <w:tc>
          <w:tcPr>
            <w:tcW w:w="803" w:type="dxa"/>
            <w:tcBorders>
              <w:right w:val="single" w:sz="12" w:space="0" w:color="auto"/>
            </w:tcBorders>
            <w:vAlign w:val="bottom"/>
          </w:tcPr>
          <w:p w14:paraId="36109505" w14:textId="306D65E5" w:rsidR="001833E5" w:rsidRPr="00EF1963" w:rsidRDefault="00141CDF" w:rsidP="001833E5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SA"/>
              </w:rPr>
              <w:t>المجموع</w:t>
            </w:r>
          </w:p>
        </w:tc>
        <w:tc>
          <w:tcPr>
            <w:tcW w:w="968" w:type="dxa"/>
            <w:tcBorders>
              <w:left w:val="single" w:sz="12" w:space="0" w:color="auto"/>
            </w:tcBorders>
          </w:tcPr>
          <w:p w14:paraId="3531BCAE" w14:textId="520F2580" w:rsidR="001833E5" w:rsidRPr="00EF1963" w:rsidRDefault="001833E5" w:rsidP="001833E5">
            <w:pPr>
              <w:spacing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</w:rPr>
              <w:t>131,431</w:t>
            </w:r>
          </w:p>
        </w:tc>
        <w:tc>
          <w:tcPr>
            <w:tcW w:w="1047" w:type="dxa"/>
          </w:tcPr>
          <w:p w14:paraId="50202D36" w14:textId="6EBD094B" w:rsidR="001833E5" w:rsidRPr="00EF1963" w:rsidRDefault="001833E5" w:rsidP="001833E5">
            <w:pPr>
              <w:spacing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</w:rPr>
              <w:t>3,472,372</w:t>
            </w: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14:paraId="7D734DD3" w14:textId="405F7D53" w:rsidR="001833E5" w:rsidRPr="00EF1963" w:rsidRDefault="001833E5" w:rsidP="001833E5">
            <w:pPr>
              <w:spacing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</w:rPr>
              <w:t>48,406,910</w:t>
            </w:r>
          </w:p>
        </w:tc>
        <w:tc>
          <w:tcPr>
            <w:tcW w:w="975" w:type="dxa"/>
            <w:tcBorders>
              <w:left w:val="single" w:sz="12" w:space="0" w:color="auto"/>
            </w:tcBorders>
          </w:tcPr>
          <w:p w14:paraId="4B7D965B" w14:textId="00A8B564" w:rsidR="001833E5" w:rsidRPr="00EF1963" w:rsidRDefault="001833E5" w:rsidP="001833E5">
            <w:pPr>
              <w:spacing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</w:rPr>
              <w:t>248,636</w:t>
            </w:r>
          </w:p>
        </w:tc>
        <w:tc>
          <w:tcPr>
            <w:tcW w:w="793" w:type="dxa"/>
          </w:tcPr>
          <w:p w14:paraId="2BFE00E5" w14:textId="2C514BC3" w:rsidR="001833E5" w:rsidRPr="00EF1963" w:rsidRDefault="001833E5" w:rsidP="001833E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056" w:type="dxa"/>
          </w:tcPr>
          <w:p w14:paraId="4A7510E1" w14:textId="7B31EA31" w:rsidR="001833E5" w:rsidRPr="00EF1963" w:rsidRDefault="001833E5" w:rsidP="001833E5">
            <w:pPr>
              <w:spacing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</w:rPr>
              <w:t>4,378,597</w:t>
            </w:r>
          </w:p>
        </w:tc>
        <w:tc>
          <w:tcPr>
            <w:tcW w:w="941" w:type="dxa"/>
          </w:tcPr>
          <w:p w14:paraId="081570B7" w14:textId="2181DDF5" w:rsidR="001833E5" w:rsidRPr="00EF1963" w:rsidRDefault="001833E5" w:rsidP="001833E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170" w:type="dxa"/>
          </w:tcPr>
          <w:p w14:paraId="3991E250" w14:textId="6458A292" w:rsidR="001833E5" w:rsidRPr="00EF1963" w:rsidRDefault="001833E5" w:rsidP="001833E5">
            <w:pPr>
              <w:spacing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</w:rPr>
              <w:t>72,656,830</w:t>
            </w:r>
          </w:p>
        </w:tc>
        <w:tc>
          <w:tcPr>
            <w:tcW w:w="1477" w:type="dxa"/>
            <w:tcBorders>
              <w:right w:val="single" w:sz="12" w:space="0" w:color="auto"/>
            </w:tcBorders>
          </w:tcPr>
          <w:p w14:paraId="2CA3FBFE" w14:textId="35AD6C81" w:rsidR="001833E5" w:rsidRPr="00EF1963" w:rsidRDefault="001833E5" w:rsidP="001833E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</w:rPr>
              <w:t>1.31</w:t>
            </w:r>
          </w:p>
        </w:tc>
        <w:tc>
          <w:tcPr>
            <w:tcW w:w="994" w:type="dxa"/>
            <w:tcBorders>
              <w:left w:val="single" w:sz="12" w:space="0" w:color="auto"/>
            </w:tcBorders>
          </w:tcPr>
          <w:p w14:paraId="2A070C74" w14:textId="7FEE1D69" w:rsidR="001833E5" w:rsidRPr="00EF1963" w:rsidRDefault="001833E5" w:rsidP="001833E5">
            <w:pPr>
              <w:spacing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</w:rPr>
              <w:t>380,067</w:t>
            </w:r>
          </w:p>
        </w:tc>
        <w:tc>
          <w:tcPr>
            <w:tcW w:w="1056" w:type="dxa"/>
          </w:tcPr>
          <w:p w14:paraId="6B757510" w14:textId="18C1D9CE" w:rsidR="001833E5" w:rsidRPr="00EF1963" w:rsidRDefault="001833E5" w:rsidP="001833E5">
            <w:pPr>
              <w:spacing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</w:rPr>
              <w:t>7,850,969</w:t>
            </w:r>
          </w:p>
        </w:tc>
        <w:tc>
          <w:tcPr>
            <w:tcW w:w="1257" w:type="dxa"/>
          </w:tcPr>
          <w:p w14:paraId="1418C620" w14:textId="656040FA" w:rsidR="001833E5" w:rsidRPr="00EF1963" w:rsidRDefault="001833E5" w:rsidP="001833E5">
            <w:pPr>
              <w:spacing w:line="360" w:lineRule="auto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F1963">
              <w:rPr>
                <w:rFonts w:asciiTheme="minorBidi" w:hAnsiTheme="minorBidi"/>
                <w:b/>
                <w:bCs/>
                <w:sz w:val="20"/>
                <w:szCs w:val="20"/>
              </w:rPr>
              <w:t>121,063,740</w:t>
            </w:r>
          </w:p>
        </w:tc>
      </w:tr>
      <w:tr w:rsidR="002A7EE3" w:rsidRPr="00EF1963" w14:paraId="0A0076E4" w14:textId="77777777" w:rsidTr="001833E5">
        <w:trPr>
          <w:trHeight w:val="358"/>
          <w:jc w:val="center"/>
        </w:trPr>
        <w:tc>
          <w:tcPr>
            <w:tcW w:w="13707" w:type="dxa"/>
            <w:gridSpan w:val="13"/>
            <w:vAlign w:val="bottom"/>
          </w:tcPr>
          <w:p w14:paraId="337AD314" w14:textId="75D18B1F" w:rsidR="002A7EE3" w:rsidRPr="00EF1963" w:rsidRDefault="00141CDF" w:rsidP="002A7EE3">
            <w:pPr>
              <w:spacing w:line="360" w:lineRule="auto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SA"/>
              </w:rPr>
              <w:t>المصدر</w:t>
            </w:r>
            <w:r w:rsidR="002A7EE3" w:rsidRPr="00EF1963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: </w:t>
            </w:r>
            <w:r w:rsidRPr="00141CDF">
              <w:rPr>
                <w:rFonts w:asciiTheme="minorBidi" w:hAnsiTheme="minorBidi" w:hint="cs"/>
                <w:sz w:val="18"/>
                <w:szCs w:val="18"/>
                <w:rtl/>
                <w:lang w:bidi="ar-SA"/>
              </w:rPr>
              <w:t>التقارير المقدمة إلى هيئة الرقابة على البنوك وتحليلات هيئة الرقابة.</w:t>
            </w:r>
          </w:p>
        </w:tc>
      </w:tr>
    </w:tbl>
    <w:p w14:paraId="552C4D03" w14:textId="77777777" w:rsidR="00313C9A" w:rsidRPr="00EF1963" w:rsidRDefault="00313C9A" w:rsidP="00B90B79">
      <w:pPr>
        <w:shd w:val="clear" w:color="auto" w:fill="FFFFFF"/>
        <w:spacing w:after="150" w:line="360" w:lineRule="auto"/>
        <w:rPr>
          <w:rFonts w:asciiTheme="minorBidi" w:eastAsia="Calibri" w:hAnsiTheme="minorBidi"/>
          <w:b/>
          <w:bCs/>
          <w:u w:val="single"/>
          <w:rtl/>
        </w:rPr>
        <w:sectPr w:rsidR="00313C9A" w:rsidRPr="00EF1963" w:rsidSect="00793CF8">
          <w:pgSz w:w="16838" w:h="11906" w:orient="landscape"/>
          <w:pgMar w:top="1797" w:right="1440" w:bottom="1797" w:left="238" w:header="709" w:footer="709" w:gutter="0"/>
          <w:cols w:space="708"/>
          <w:bidi/>
          <w:rtlGutter/>
          <w:docGrid w:linePitch="360"/>
        </w:sectPr>
      </w:pPr>
    </w:p>
    <w:p w14:paraId="4804A8CE" w14:textId="68B08123" w:rsidR="001C656C" w:rsidRPr="00EF1963" w:rsidRDefault="001C656C" w:rsidP="005C5573">
      <w:pPr>
        <w:tabs>
          <w:tab w:val="left" w:pos="1607"/>
        </w:tabs>
        <w:rPr>
          <w:rFonts w:asciiTheme="minorBidi" w:eastAsia="Calibri" w:hAnsiTheme="minorBidi"/>
          <w:rtl/>
          <w:lang w:bidi="ar-SA"/>
        </w:rPr>
      </w:pPr>
      <w:r w:rsidRPr="001C656C">
        <w:rPr>
          <w:rFonts w:asciiTheme="minorBidi" w:eastAsia="Calibri" w:hAnsiTheme="minorBidi" w:cs="Arial" w:hint="cs"/>
          <w:rtl/>
          <w:lang w:bidi="ar-SA"/>
        </w:rPr>
        <w:lastRenderedPageBreak/>
        <w:t>ملحق</w:t>
      </w:r>
      <w:r w:rsidRPr="001C656C">
        <w:rPr>
          <w:rFonts w:asciiTheme="minorBidi" w:eastAsia="Calibri" w:hAnsiTheme="minorBidi" w:cs="Arial"/>
          <w:rtl/>
          <w:lang w:bidi="ar-SA"/>
        </w:rPr>
        <w:t xml:space="preserve"> - </w:t>
      </w:r>
      <w:r w:rsidR="00132381">
        <w:rPr>
          <w:rFonts w:asciiTheme="minorBidi" w:eastAsia="Calibri" w:hAnsiTheme="minorBidi" w:cs="Arial" w:hint="cs"/>
          <w:rtl/>
          <w:lang w:bidi="ar-SA"/>
        </w:rPr>
        <w:t>نشرة</w:t>
      </w:r>
      <w:r w:rsidRPr="001C656C">
        <w:rPr>
          <w:rFonts w:asciiTheme="minorBidi" w:eastAsia="Calibri" w:hAnsiTheme="minorBidi" w:cs="Arial"/>
          <w:rtl/>
          <w:lang w:bidi="ar-SA"/>
        </w:rPr>
        <w:t xml:space="preserve"> </w:t>
      </w:r>
      <w:r w:rsidRPr="001C656C">
        <w:rPr>
          <w:rFonts w:asciiTheme="minorBidi" w:eastAsia="Calibri" w:hAnsiTheme="minorBidi" w:cs="Arial" w:hint="cs"/>
          <w:rtl/>
          <w:lang w:bidi="ar-SA"/>
        </w:rPr>
        <w:t>معلومات</w:t>
      </w:r>
      <w:r w:rsidRPr="001C656C">
        <w:rPr>
          <w:rFonts w:asciiTheme="minorBidi" w:eastAsia="Calibri" w:hAnsiTheme="minorBidi" w:cs="Arial"/>
          <w:rtl/>
          <w:lang w:bidi="ar-SA"/>
        </w:rPr>
        <w:t xml:space="preserve"> </w:t>
      </w:r>
      <w:r w:rsidRPr="001C656C">
        <w:rPr>
          <w:rFonts w:asciiTheme="minorBidi" w:eastAsia="Calibri" w:hAnsiTheme="minorBidi" w:cs="Arial" w:hint="cs"/>
          <w:rtl/>
          <w:lang w:bidi="ar-SA"/>
        </w:rPr>
        <w:t>تتضمن</w:t>
      </w:r>
      <w:r w:rsidRPr="001C656C">
        <w:rPr>
          <w:rFonts w:asciiTheme="minorBidi" w:eastAsia="Calibri" w:hAnsiTheme="minorBidi" w:cs="Arial"/>
          <w:rtl/>
          <w:lang w:bidi="ar-SA"/>
        </w:rPr>
        <w:t xml:space="preserve"> </w:t>
      </w:r>
      <w:r w:rsidRPr="001C656C">
        <w:rPr>
          <w:rFonts w:asciiTheme="minorBidi" w:eastAsia="Calibri" w:hAnsiTheme="minorBidi" w:cs="Arial" w:hint="cs"/>
          <w:rtl/>
          <w:lang w:bidi="ar-SA"/>
        </w:rPr>
        <w:t>شروط</w:t>
      </w:r>
      <w:r w:rsidRPr="001C656C">
        <w:rPr>
          <w:rFonts w:asciiTheme="minorBidi" w:eastAsia="Calibri" w:hAnsiTheme="minorBidi" w:cs="Arial"/>
          <w:rtl/>
          <w:lang w:bidi="ar-SA"/>
        </w:rPr>
        <w:t xml:space="preserve"> </w:t>
      </w:r>
      <w:r w:rsidR="00132381">
        <w:rPr>
          <w:rFonts w:asciiTheme="minorBidi" w:eastAsia="Calibri" w:hAnsiTheme="minorBidi" w:cs="Arial" w:hint="cs"/>
          <w:rtl/>
          <w:lang w:bidi="ar-SA"/>
        </w:rPr>
        <w:t>برامج المساعدة</w:t>
      </w:r>
    </w:p>
    <w:p w14:paraId="027353E9" w14:textId="77777777" w:rsidR="004F7CAF" w:rsidRPr="00EF1963" w:rsidRDefault="004F7CAF" w:rsidP="00B90B79">
      <w:pPr>
        <w:tabs>
          <w:tab w:val="left" w:pos="1607"/>
        </w:tabs>
        <w:rPr>
          <w:rFonts w:asciiTheme="minorBidi" w:eastAsia="Calibri" w:hAnsiTheme="minorBidi"/>
          <w:rtl/>
        </w:rPr>
      </w:pPr>
      <w:r w:rsidRPr="00EF1963">
        <w:rPr>
          <w:rFonts w:asciiTheme="minorBidi" w:hAnsiTheme="minorBidi"/>
          <w:noProof/>
          <w:lang w:bidi="ar-SA"/>
        </w:rPr>
        <w:drawing>
          <wp:inline distT="0" distB="0" distL="0" distR="0" wp14:anchorId="30F0DD3B" wp14:editId="2363EDFD">
            <wp:extent cx="5278120" cy="7787640"/>
            <wp:effectExtent l="0" t="0" r="0" b="381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78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6B35D" w14:textId="77777777" w:rsidR="004F7CAF" w:rsidRPr="00EF1963" w:rsidRDefault="004F7CAF" w:rsidP="00B90B79">
      <w:pPr>
        <w:tabs>
          <w:tab w:val="left" w:pos="1607"/>
        </w:tabs>
        <w:rPr>
          <w:rFonts w:asciiTheme="minorBidi" w:eastAsia="Calibri" w:hAnsiTheme="minorBidi"/>
          <w:rtl/>
        </w:rPr>
      </w:pPr>
    </w:p>
    <w:p w14:paraId="07FBC697" w14:textId="77777777" w:rsidR="004F7CAF" w:rsidRPr="00EF1963" w:rsidRDefault="004F7CAF" w:rsidP="00B90B79">
      <w:pPr>
        <w:tabs>
          <w:tab w:val="left" w:pos="1607"/>
        </w:tabs>
        <w:rPr>
          <w:rFonts w:asciiTheme="minorBidi" w:eastAsia="Calibri" w:hAnsiTheme="minorBidi"/>
          <w:rtl/>
        </w:rPr>
      </w:pPr>
      <w:r w:rsidRPr="00EF1963">
        <w:rPr>
          <w:rFonts w:asciiTheme="minorBidi" w:hAnsiTheme="minorBidi"/>
          <w:noProof/>
          <w:lang w:bidi="ar-SA"/>
        </w:rPr>
        <w:lastRenderedPageBreak/>
        <w:drawing>
          <wp:inline distT="0" distB="0" distL="0" distR="0" wp14:anchorId="4BADB650" wp14:editId="6237E5C4">
            <wp:extent cx="5278120" cy="7607935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60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7CAF" w:rsidRPr="00EF1963" w:rsidSect="00793CF8">
      <w:pgSz w:w="11906" w:h="16838"/>
      <w:pgMar w:top="1440" w:right="1797" w:bottom="23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28C2E" w14:textId="77777777" w:rsidR="00B17EE4" w:rsidRDefault="00B17EE4" w:rsidP="003A7F34">
      <w:pPr>
        <w:spacing w:after="0" w:line="240" w:lineRule="auto"/>
      </w:pPr>
      <w:r>
        <w:separator/>
      </w:r>
    </w:p>
  </w:endnote>
  <w:endnote w:type="continuationSeparator" w:id="0">
    <w:p w14:paraId="1B8FAAE7" w14:textId="77777777" w:rsidR="00B17EE4" w:rsidRDefault="00B17EE4" w:rsidP="003A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altName w:val="Courier New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409657675"/>
      <w:docPartObj>
        <w:docPartGallery w:val="Page Numbers (Bottom of Page)"/>
        <w:docPartUnique/>
      </w:docPartObj>
    </w:sdtPr>
    <w:sdtEndPr>
      <w:rPr>
        <w:cs/>
      </w:rPr>
    </w:sdtEndPr>
    <w:sdtContent>
      <w:p w14:paraId="0B0DCDFF" w14:textId="279A5090" w:rsidR="006A2F1B" w:rsidRDefault="006A2F1B">
        <w:pPr>
          <w:pStyle w:val="Footer"/>
          <w:jc w:val="center"/>
          <w:rPr>
            <w:rtl/>
            <w:cs/>
          </w:rPr>
        </w:pPr>
        <w:r w:rsidRPr="00861E56">
          <w:rPr>
            <w:rFonts w:ascii="Assistant" w:hAnsi="Assistant" w:cs="Assistant"/>
          </w:rPr>
          <w:fldChar w:fldCharType="begin"/>
        </w:r>
        <w:r w:rsidRPr="00861E56">
          <w:rPr>
            <w:rFonts w:ascii="Assistant" w:hAnsi="Assistant" w:cs="Assistant"/>
          </w:rPr>
          <w:instrText>PAGE</w:instrText>
        </w:r>
        <w:r w:rsidRPr="00861E56">
          <w:rPr>
            <w:rFonts w:ascii="Assistant" w:hAnsi="Assistant" w:cs="Assistant"/>
            <w:rtl/>
          </w:rPr>
          <w:instrText xml:space="preserve">   \* </w:instrText>
        </w:r>
        <w:r w:rsidRPr="00861E56">
          <w:rPr>
            <w:rFonts w:ascii="Assistant" w:hAnsi="Assistant" w:cs="Assistant"/>
          </w:rPr>
          <w:instrText>MERGEFORMAT</w:instrText>
        </w:r>
        <w:r w:rsidRPr="00861E56">
          <w:rPr>
            <w:rFonts w:ascii="Assistant" w:hAnsi="Assistant" w:cs="Assistant"/>
          </w:rPr>
          <w:fldChar w:fldCharType="separate"/>
        </w:r>
        <w:r w:rsidR="0016352D" w:rsidRPr="0016352D">
          <w:rPr>
            <w:rFonts w:ascii="Assistant" w:hAnsi="Assistant" w:cs="Assistant"/>
            <w:noProof/>
            <w:rtl/>
            <w:lang w:val="he-IL"/>
          </w:rPr>
          <w:t>1</w:t>
        </w:r>
        <w:r w:rsidRPr="00861E56">
          <w:rPr>
            <w:rFonts w:ascii="Assistant" w:hAnsi="Assistant" w:cs="Assistant"/>
          </w:rPr>
          <w:fldChar w:fldCharType="end"/>
        </w:r>
      </w:p>
    </w:sdtContent>
  </w:sdt>
  <w:p w14:paraId="2BA47792" w14:textId="77777777" w:rsidR="006A2F1B" w:rsidRPr="00B67144" w:rsidRDefault="006A2F1B" w:rsidP="00D96E9F">
    <w:pPr>
      <w:pStyle w:val="Footer"/>
      <w:tabs>
        <w:tab w:val="clear" w:pos="8306"/>
        <w:tab w:val="right" w:pos="9015"/>
      </w:tabs>
      <w:ind w:left="-483" w:right="-709"/>
      <w:jc w:val="center"/>
      <w:rPr>
        <w:rFonts w:ascii="Tahoma" w:hAnsi="Tahoma" w:cs="Tahoma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0EDE" w14:textId="77777777" w:rsidR="00B17EE4" w:rsidRDefault="00B17EE4" w:rsidP="003A7F34">
      <w:pPr>
        <w:spacing w:after="0" w:line="240" w:lineRule="auto"/>
      </w:pPr>
      <w:r>
        <w:separator/>
      </w:r>
    </w:p>
  </w:footnote>
  <w:footnote w:type="continuationSeparator" w:id="0">
    <w:p w14:paraId="75BC5B5A" w14:textId="77777777" w:rsidR="00B17EE4" w:rsidRDefault="00B17EE4" w:rsidP="003A7F34">
      <w:pPr>
        <w:spacing w:after="0" w:line="240" w:lineRule="auto"/>
      </w:pPr>
      <w:r>
        <w:continuationSeparator/>
      </w:r>
    </w:p>
  </w:footnote>
  <w:footnote w:id="1">
    <w:p w14:paraId="0ADFE029" w14:textId="0D7FEBDC" w:rsidR="006A2F1B" w:rsidRPr="00C45B0B" w:rsidRDefault="006A2F1B" w:rsidP="00870E3A">
      <w:pPr>
        <w:pStyle w:val="FootnoteText"/>
        <w:spacing w:line="240" w:lineRule="auto"/>
        <w:jc w:val="left"/>
        <w:rPr>
          <w:rFonts w:ascii="Assistant" w:hAnsi="Assistant" w:cs="Assistant"/>
          <w:sz w:val="18"/>
          <w:szCs w:val="18"/>
          <w:rtl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="00132381">
        <w:rPr>
          <w:rFonts w:ascii="Assistant" w:hAnsi="Assistant" w:cstheme="minorBidi" w:hint="cs"/>
          <w:sz w:val="18"/>
          <w:szCs w:val="18"/>
          <w:rtl/>
          <w:lang w:bidi="ar-SA"/>
        </w:rPr>
        <w:t>الشروط الكاملة لبرنامج المساعدة تظهر في الرابط</w:t>
      </w:r>
      <w:r w:rsidRPr="00C45B0B">
        <w:rPr>
          <w:rFonts w:ascii="Assistant" w:hAnsi="Assistant" w:cs="Assistant"/>
          <w:sz w:val="18"/>
          <w:szCs w:val="18"/>
          <w:rtl/>
        </w:rPr>
        <w:t xml:space="preserve">: </w:t>
      </w:r>
      <w:hyperlink r:id="rId1" w:history="1">
        <w:r w:rsidRPr="00C45B0B">
          <w:rPr>
            <w:rStyle w:val="Hyperlink"/>
            <w:rFonts w:ascii="Assistant" w:hAnsi="Assistant" w:cs="Assistant"/>
            <w:sz w:val="18"/>
            <w:szCs w:val="18"/>
          </w:rPr>
          <w:t>https://www.boi.org.il/publications/pressreleases/b15-10-23</w:t>
        </w:r>
        <w:r w:rsidRPr="00C45B0B">
          <w:rPr>
            <w:rStyle w:val="Hyperlink"/>
            <w:rFonts w:ascii="Assistant" w:hAnsi="Assistant" w:cs="Assistant"/>
            <w:sz w:val="18"/>
            <w:szCs w:val="18"/>
            <w:rtl/>
          </w:rPr>
          <w:t>/</w:t>
        </w:r>
      </w:hyperlink>
      <w:r w:rsidRPr="00C45B0B">
        <w:rPr>
          <w:rFonts w:ascii="Assistant" w:hAnsi="Assistant" w:cs="Assistant"/>
          <w:sz w:val="18"/>
          <w:szCs w:val="18"/>
          <w:rtl/>
        </w:rPr>
        <w:t>.</w:t>
      </w:r>
    </w:p>
  </w:footnote>
  <w:footnote w:id="2">
    <w:p w14:paraId="49A741D0" w14:textId="65B4DA67" w:rsidR="006A2F1B" w:rsidRPr="00C45B0B" w:rsidRDefault="006A2F1B" w:rsidP="00870E3A">
      <w:pPr>
        <w:pStyle w:val="FootnoteText"/>
        <w:spacing w:line="240" w:lineRule="auto"/>
        <w:jc w:val="left"/>
        <w:rPr>
          <w:rFonts w:ascii="Assistant" w:hAnsi="Assistant" w:cs="Assistant"/>
          <w:sz w:val="18"/>
          <w:szCs w:val="18"/>
          <w:rtl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الرهون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العقارية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Arial" w:hint="cs"/>
          <w:sz w:val="18"/>
          <w:szCs w:val="18"/>
          <w:rtl/>
          <w:lang w:bidi="ar-SA"/>
        </w:rPr>
        <w:t>غير محددة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المبلغ؛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Arial" w:hint="cs"/>
          <w:sz w:val="18"/>
          <w:szCs w:val="18"/>
          <w:rtl/>
          <w:lang w:bidi="ar-SA"/>
        </w:rPr>
        <w:t>ائتمان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استهلاكي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تراكمي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Arial" w:hint="eastAsia"/>
          <w:sz w:val="18"/>
          <w:szCs w:val="18"/>
          <w:rtl/>
          <w:lang w:bidi="ar-SA"/>
        </w:rPr>
        <w:t>حتى</w:t>
      </w:r>
      <w:r w:rsidR="00132381">
        <w:rPr>
          <w:rFonts w:ascii="Assistant" w:hAnsi="Assistant" w:cs="Arial" w:hint="cs"/>
          <w:sz w:val="18"/>
          <w:szCs w:val="18"/>
          <w:rtl/>
          <w:lang w:bidi="ar-SA"/>
        </w:rPr>
        <w:t xml:space="preserve"> مبلغ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100,000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شيكل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.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قرض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تجاري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Arial" w:hint="cs"/>
          <w:sz w:val="18"/>
          <w:szCs w:val="18"/>
          <w:rtl/>
          <w:lang w:bidi="ar-SA"/>
        </w:rPr>
        <w:t>حتى مبلغ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2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مليون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شيكل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>.</w:t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</w:p>
  </w:footnote>
  <w:footnote w:id="3">
    <w:p w14:paraId="309495E4" w14:textId="10C8DFA9" w:rsidR="006A2F1B" w:rsidRPr="00C45B0B" w:rsidRDefault="006A2F1B" w:rsidP="00870E3A">
      <w:pPr>
        <w:pStyle w:val="FootnoteText"/>
        <w:spacing w:line="240" w:lineRule="auto"/>
        <w:jc w:val="left"/>
        <w:rPr>
          <w:rFonts w:ascii="Assistant" w:hAnsi="Assistant" w:cs="Assistant"/>
          <w:sz w:val="18"/>
          <w:szCs w:val="18"/>
          <w:rtl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الرهون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العقارية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Times New Roman" w:hint="cs"/>
          <w:sz w:val="18"/>
          <w:szCs w:val="18"/>
          <w:rtl/>
          <w:lang w:bidi="ar-SA"/>
        </w:rPr>
        <w:t>غير محددة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المبلغ؛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Times New Roman" w:hint="cs"/>
          <w:sz w:val="18"/>
          <w:szCs w:val="18"/>
          <w:rtl/>
          <w:lang w:bidi="ar-SA"/>
        </w:rPr>
        <w:t>ائتمان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استهلاكي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تراكمي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Times New Roman" w:hint="cs"/>
          <w:sz w:val="18"/>
          <w:szCs w:val="18"/>
          <w:rtl/>
          <w:lang w:bidi="ar-SA"/>
        </w:rPr>
        <w:t>حتى مبلغ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100,000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شيكل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. </w:t>
      </w:r>
      <w:r w:rsidR="00132381">
        <w:rPr>
          <w:rFonts w:ascii="Assistant" w:hAnsi="Assistant" w:cs="Times New Roman" w:hint="cs"/>
          <w:sz w:val="18"/>
          <w:szCs w:val="18"/>
          <w:rtl/>
          <w:lang w:bidi="ar-SA"/>
        </w:rPr>
        <w:t>ائتمان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تجاري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Times New Roman" w:hint="cs"/>
          <w:sz w:val="18"/>
          <w:szCs w:val="18"/>
          <w:rtl/>
          <w:lang w:bidi="ar-SA"/>
        </w:rPr>
        <w:t>حتى مبلغ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2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مليون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شيكل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>.</w:t>
      </w:r>
    </w:p>
  </w:footnote>
  <w:footnote w:id="4">
    <w:p w14:paraId="4F4710B0" w14:textId="347C76EE" w:rsidR="006A2F1B" w:rsidRPr="00C45B0B" w:rsidRDefault="006A2F1B" w:rsidP="00870E3A">
      <w:pPr>
        <w:pStyle w:val="FootnoteText"/>
        <w:spacing w:line="240" w:lineRule="auto"/>
        <w:jc w:val="left"/>
        <w:rPr>
          <w:rFonts w:ascii="Assistant" w:hAnsi="Assistant" w:cs="Assistant"/>
          <w:sz w:val="18"/>
          <w:szCs w:val="18"/>
          <w:rtl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="00132381">
        <w:rPr>
          <w:rFonts w:ascii="Assistant" w:hAnsi="Assistant" w:cstheme="minorBidi" w:hint="cs"/>
          <w:sz w:val="18"/>
          <w:szCs w:val="18"/>
          <w:rtl/>
          <w:lang w:bidi="ar-SA"/>
        </w:rPr>
        <w:t>الشروط الكاملة لبرنامج المساعدة تظهر في الرابط</w:t>
      </w:r>
      <w:r w:rsidRPr="00C45B0B">
        <w:rPr>
          <w:rFonts w:ascii="Assistant" w:hAnsi="Assistant" w:cs="Assistant"/>
          <w:sz w:val="18"/>
          <w:szCs w:val="18"/>
          <w:rtl/>
        </w:rPr>
        <w:t xml:space="preserve">: </w:t>
      </w:r>
      <w:hyperlink r:id="rId2" w:history="1">
        <w:r w:rsidRPr="00C45B0B">
          <w:rPr>
            <w:rStyle w:val="Hyperlink"/>
            <w:rFonts w:ascii="Assistant" w:hAnsi="Assistant" w:cs="Assistant"/>
            <w:sz w:val="18"/>
            <w:szCs w:val="18"/>
          </w:rPr>
          <w:t>https://www.boi.org.il/publications/pressreleases/23-10-23</w:t>
        </w:r>
        <w:r w:rsidRPr="00C45B0B">
          <w:rPr>
            <w:rStyle w:val="Hyperlink"/>
            <w:rFonts w:ascii="Assistant" w:hAnsi="Assistant" w:cs="Assistant"/>
            <w:sz w:val="18"/>
            <w:szCs w:val="18"/>
            <w:rtl/>
          </w:rPr>
          <w:t>/</w:t>
        </w:r>
      </w:hyperlink>
      <w:r w:rsidRPr="00C45B0B">
        <w:rPr>
          <w:rFonts w:ascii="Assistant" w:hAnsi="Assistant" w:cs="Assistant"/>
          <w:sz w:val="18"/>
          <w:szCs w:val="18"/>
          <w:rtl/>
        </w:rPr>
        <w:t>.</w:t>
      </w:r>
    </w:p>
  </w:footnote>
  <w:footnote w:id="5">
    <w:p w14:paraId="74580700" w14:textId="38273B19" w:rsidR="006A2F1B" w:rsidRPr="00C45B0B" w:rsidRDefault="006A2F1B" w:rsidP="00020F53">
      <w:pPr>
        <w:pStyle w:val="FootnoteText"/>
        <w:spacing w:line="240" w:lineRule="auto"/>
        <w:rPr>
          <w:rFonts w:ascii="Assistant" w:hAnsi="Assistant" w:cs="Assistant"/>
          <w:sz w:val="18"/>
          <w:szCs w:val="18"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الأفراد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Arial" w:hint="cs"/>
          <w:sz w:val="18"/>
          <w:szCs w:val="18"/>
          <w:rtl/>
          <w:lang w:bidi="ar-SA"/>
        </w:rPr>
        <w:t>والمصالح التجارية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الصغيرة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الذين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لا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تزيد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دورة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Arial" w:hint="cs"/>
          <w:sz w:val="18"/>
          <w:szCs w:val="18"/>
          <w:rtl/>
          <w:lang w:bidi="ar-SA"/>
        </w:rPr>
        <w:t>تخليصهم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السنوية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Arial" w:hint="cs"/>
          <w:sz w:val="18"/>
          <w:szCs w:val="18"/>
          <w:rtl/>
          <w:lang w:bidi="ar-SA"/>
        </w:rPr>
        <w:t>لدى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شركة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بطاقة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الائتمان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عن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2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مليون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شيكل</w:t>
      </w:r>
      <w:r w:rsidRPr="00C45B0B">
        <w:rPr>
          <w:rFonts w:ascii="Assistant" w:hAnsi="Assistant" w:cs="Assistant"/>
          <w:sz w:val="18"/>
          <w:szCs w:val="18"/>
          <w:rtl/>
        </w:rPr>
        <w:t>.</w:t>
      </w:r>
    </w:p>
  </w:footnote>
  <w:footnote w:id="6">
    <w:p w14:paraId="70118DBF" w14:textId="34E00E60" w:rsidR="006A2F1B" w:rsidRPr="00C45B0B" w:rsidRDefault="006A2F1B" w:rsidP="00870E3A">
      <w:pPr>
        <w:pStyle w:val="FootnoteText"/>
        <w:spacing w:line="240" w:lineRule="auto"/>
        <w:jc w:val="left"/>
        <w:rPr>
          <w:rFonts w:ascii="Assistant" w:hAnsi="Assistant" w:cs="Assistant"/>
          <w:sz w:val="18"/>
          <w:szCs w:val="18"/>
          <w:rtl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="00132381">
        <w:rPr>
          <w:rFonts w:ascii="Assistant" w:hAnsi="Assistant" w:cstheme="minorBidi" w:hint="cs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رصيد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ائتمان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استهلاكي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تراكمي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Arial" w:hint="cs"/>
          <w:sz w:val="18"/>
          <w:szCs w:val="18"/>
          <w:rtl/>
          <w:lang w:bidi="ar-SA"/>
        </w:rPr>
        <w:t>حتى مبلغ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100,000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شيكل؛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رصيد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ائتمان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تجاري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تراكمي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132381">
        <w:rPr>
          <w:rFonts w:ascii="Assistant" w:hAnsi="Assistant" w:cs="Arial" w:hint="cs"/>
          <w:sz w:val="18"/>
          <w:szCs w:val="18"/>
          <w:rtl/>
          <w:lang w:bidi="ar-SA"/>
        </w:rPr>
        <w:t>حتى مبلغ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300,000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شيكل</w:t>
      </w:r>
      <w:r w:rsidRPr="00C45B0B">
        <w:rPr>
          <w:rFonts w:ascii="Assistant" w:hAnsi="Assistant" w:cs="Assistant"/>
          <w:sz w:val="18"/>
          <w:szCs w:val="18"/>
          <w:rtl/>
        </w:rPr>
        <w:t>.</w:t>
      </w:r>
    </w:p>
  </w:footnote>
  <w:footnote w:id="7">
    <w:p w14:paraId="6C77D73D" w14:textId="53210A64" w:rsidR="006A2F1B" w:rsidRPr="00C45B0B" w:rsidRDefault="006A2F1B" w:rsidP="00870E3A">
      <w:pPr>
        <w:pStyle w:val="FootnoteText"/>
        <w:spacing w:line="240" w:lineRule="auto"/>
        <w:jc w:val="left"/>
        <w:rPr>
          <w:rFonts w:ascii="Assistant" w:hAnsi="Assistant" w:cs="Assistant"/>
          <w:sz w:val="18"/>
          <w:szCs w:val="18"/>
          <w:rtl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="00132381">
        <w:rPr>
          <w:rFonts w:ascii="Assistant" w:hAnsi="Assistant" w:cstheme="minorBidi" w:hint="cs"/>
          <w:sz w:val="18"/>
          <w:szCs w:val="18"/>
          <w:rtl/>
          <w:lang w:bidi="ar-SA"/>
        </w:rPr>
        <w:t>الشروط الكاملة لبرنامج المساعدة تظهر في الرابط</w:t>
      </w:r>
      <w:r w:rsidRPr="00C45B0B">
        <w:rPr>
          <w:rFonts w:ascii="Assistant" w:hAnsi="Assistant" w:cs="Assistant"/>
          <w:sz w:val="18"/>
          <w:szCs w:val="18"/>
          <w:rtl/>
        </w:rPr>
        <w:t xml:space="preserve">: </w:t>
      </w:r>
      <w:hyperlink r:id="rId3" w:history="1">
        <w:r w:rsidRPr="00C45B0B">
          <w:rPr>
            <w:rStyle w:val="Hyperlink"/>
            <w:rFonts w:ascii="Assistant" w:hAnsi="Assistant" w:cs="Assistant"/>
            <w:sz w:val="18"/>
            <w:szCs w:val="18"/>
          </w:rPr>
          <w:t>https://www.boi.org.il/publications/pressreleases/08-11-23</w:t>
        </w:r>
        <w:r w:rsidRPr="00C45B0B">
          <w:rPr>
            <w:rStyle w:val="Hyperlink"/>
            <w:rFonts w:ascii="Assistant" w:hAnsi="Assistant" w:cs="Assistant"/>
            <w:sz w:val="18"/>
            <w:szCs w:val="18"/>
            <w:rtl/>
          </w:rPr>
          <w:t>/</w:t>
        </w:r>
      </w:hyperlink>
      <w:r w:rsidRPr="00C45B0B">
        <w:rPr>
          <w:rStyle w:val="Hyperlink"/>
          <w:rFonts w:ascii="Assistant" w:hAnsi="Assistant" w:cs="Assistant"/>
          <w:color w:val="auto"/>
          <w:sz w:val="18"/>
          <w:szCs w:val="18"/>
          <w:u w:val="none"/>
          <w:rtl/>
        </w:rPr>
        <w:t>.</w:t>
      </w:r>
    </w:p>
  </w:footnote>
  <w:footnote w:id="8">
    <w:p w14:paraId="4C892CEE" w14:textId="68F0DBDA" w:rsidR="006A2F1B" w:rsidRPr="00C45B0B" w:rsidRDefault="006A2F1B" w:rsidP="00870E3A">
      <w:pPr>
        <w:pStyle w:val="FootnoteText"/>
        <w:spacing w:line="240" w:lineRule="auto"/>
        <w:jc w:val="left"/>
        <w:rPr>
          <w:rFonts w:ascii="Assistant" w:hAnsi="Assistant" w:cs="Assistant"/>
          <w:sz w:val="18"/>
          <w:szCs w:val="18"/>
          <w:rtl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تظهر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الشروط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الكاملة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9B35F9">
        <w:rPr>
          <w:rFonts w:ascii="Assistant" w:hAnsi="Assistant" w:cs="Arial" w:hint="cs"/>
          <w:sz w:val="18"/>
          <w:szCs w:val="18"/>
          <w:rtl/>
          <w:lang w:bidi="ar-SA"/>
        </w:rPr>
        <w:t>لبرنامج مساعدة زبائن البنوك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في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الرابط</w:t>
      </w:r>
      <w:r w:rsidRPr="00C45B0B">
        <w:rPr>
          <w:rFonts w:ascii="Assistant" w:hAnsi="Assistant" w:cs="Assistant"/>
          <w:sz w:val="18"/>
          <w:szCs w:val="18"/>
          <w:rtl/>
        </w:rPr>
        <w:t>:</w:t>
      </w:r>
    </w:p>
    <w:p w14:paraId="458D8459" w14:textId="0DC9F779" w:rsidR="006A2F1B" w:rsidRPr="00C45B0B" w:rsidRDefault="00936785" w:rsidP="00870E3A">
      <w:pPr>
        <w:pStyle w:val="FootnoteText"/>
        <w:spacing w:line="240" w:lineRule="auto"/>
        <w:jc w:val="left"/>
        <w:rPr>
          <w:rFonts w:ascii="Assistant" w:hAnsi="Assistant" w:cs="Assistant"/>
          <w:sz w:val="18"/>
          <w:szCs w:val="18"/>
          <w:rtl/>
        </w:rPr>
      </w:pPr>
      <w:hyperlink r:id="rId4" w:history="1">
        <w:r w:rsidR="006A2F1B" w:rsidRPr="00C45B0B">
          <w:rPr>
            <w:rStyle w:val="Hyperlink"/>
            <w:rFonts w:ascii="Assistant" w:hAnsi="Assistant" w:cs="Assistant"/>
            <w:sz w:val="18"/>
            <w:szCs w:val="18"/>
          </w:rPr>
          <w:t xml:space="preserve">https://www.boi.org.il/publications/pressreleases/17-12-23 </w:t>
        </w:r>
        <w:r w:rsidR="006A2F1B" w:rsidRPr="00C45B0B">
          <w:rPr>
            <w:rStyle w:val="Hyperlink"/>
            <w:rFonts w:ascii="Assistant" w:hAnsi="Assistant" w:cs="Assistant"/>
            <w:sz w:val="18"/>
            <w:szCs w:val="18"/>
            <w:rtl/>
          </w:rPr>
          <w:t>/</w:t>
        </w:r>
      </w:hyperlink>
      <w:r w:rsidR="006A2F1B" w:rsidRPr="00C45B0B">
        <w:rPr>
          <w:rFonts w:ascii="Assistant" w:hAnsi="Assistant" w:cs="Assistant"/>
          <w:sz w:val="18"/>
          <w:szCs w:val="18"/>
          <w:rtl/>
        </w:rPr>
        <w:t>.</w:t>
      </w:r>
    </w:p>
  </w:footnote>
  <w:footnote w:id="9">
    <w:p w14:paraId="611B14A9" w14:textId="38B650E4" w:rsidR="006A2F1B" w:rsidRPr="00C45B0B" w:rsidRDefault="006A2F1B" w:rsidP="00870E3A">
      <w:pPr>
        <w:pStyle w:val="FootnoteText"/>
        <w:spacing w:line="240" w:lineRule="auto"/>
        <w:jc w:val="left"/>
        <w:rPr>
          <w:rFonts w:ascii="Assistant" w:hAnsi="Assistant" w:cs="Assistant"/>
          <w:sz w:val="18"/>
          <w:szCs w:val="18"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تظهر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الشروط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الكاملة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9B35F9">
        <w:rPr>
          <w:rFonts w:ascii="Assistant" w:hAnsi="Assistant" w:cs="Arial" w:hint="cs"/>
          <w:sz w:val="18"/>
          <w:szCs w:val="18"/>
          <w:rtl/>
          <w:lang w:bidi="ar-SA"/>
        </w:rPr>
        <w:t>لبرنامج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مساعدة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9B35F9">
        <w:rPr>
          <w:rFonts w:ascii="Assistant" w:hAnsi="Assistant" w:cs="Arial" w:hint="cs"/>
          <w:sz w:val="18"/>
          <w:szCs w:val="18"/>
          <w:rtl/>
          <w:lang w:bidi="ar-SA"/>
        </w:rPr>
        <w:t>زبائن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شركات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بطاقات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الائتمان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في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الرابط</w:t>
      </w:r>
      <w:r w:rsidRPr="00C45B0B">
        <w:rPr>
          <w:rFonts w:ascii="Assistant" w:hAnsi="Assistant" w:cs="Assistant"/>
          <w:sz w:val="18"/>
          <w:szCs w:val="18"/>
          <w:rtl/>
        </w:rPr>
        <w:t>:</w:t>
      </w:r>
    </w:p>
    <w:p w14:paraId="66F4786D" w14:textId="3EA8607D" w:rsidR="006A2F1B" w:rsidRPr="00C45B0B" w:rsidRDefault="00936785" w:rsidP="00870E3A">
      <w:pPr>
        <w:pStyle w:val="FootnoteText"/>
        <w:spacing w:line="240" w:lineRule="auto"/>
        <w:jc w:val="left"/>
        <w:rPr>
          <w:rFonts w:ascii="Assistant" w:hAnsi="Assistant" w:cs="Assistant"/>
          <w:sz w:val="18"/>
          <w:szCs w:val="18"/>
          <w:rtl/>
        </w:rPr>
      </w:pPr>
      <w:hyperlink r:id="rId5" w:history="1">
        <w:r w:rsidR="006A2F1B" w:rsidRPr="00C45B0B">
          <w:rPr>
            <w:rStyle w:val="Hyperlink"/>
            <w:rFonts w:ascii="Assistant" w:hAnsi="Assistant" w:cs="Assistant"/>
            <w:sz w:val="18"/>
            <w:szCs w:val="18"/>
          </w:rPr>
          <w:t>https://www.boi.org.il/publications/pressreleases/b26-12-23</w:t>
        </w:r>
        <w:r w:rsidR="006A2F1B" w:rsidRPr="00C45B0B">
          <w:rPr>
            <w:rStyle w:val="Hyperlink"/>
            <w:rFonts w:ascii="Assistant" w:hAnsi="Assistant" w:cs="Assistant"/>
            <w:sz w:val="18"/>
            <w:szCs w:val="18"/>
            <w:rtl/>
          </w:rPr>
          <w:t>/</w:t>
        </w:r>
      </w:hyperlink>
      <w:r w:rsidR="006A2F1B" w:rsidRPr="00C45B0B">
        <w:rPr>
          <w:rFonts w:ascii="Assistant" w:hAnsi="Assistant" w:cs="Assistant"/>
          <w:sz w:val="18"/>
          <w:szCs w:val="18"/>
          <w:rtl/>
        </w:rPr>
        <w:t>.</w:t>
      </w:r>
    </w:p>
  </w:footnote>
  <w:footnote w:id="10">
    <w:p w14:paraId="4BBCD00E" w14:textId="5B4A4399" w:rsidR="006A2F1B" w:rsidRPr="00C45B0B" w:rsidRDefault="006A2F1B" w:rsidP="00870E3A">
      <w:pPr>
        <w:pStyle w:val="FootnoteText"/>
        <w:spacing w:line="240" w:lineRule="auto"/>
        <w:jc w:val="left"/>
        <w:rPr>
          <w:rFonts w:ascii="Assistant" w:hAnsi="Assistant" w:cs="Assistant"/>
          <w:sz w:val="18"/>
          <w:szCs w:val="18"/>
          <w:rtl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="009B35F9" w:rsidRPr="00451395">
        <w:rPr>
          <w:rFonts w:ascii="Assistant" w:hAnsi="Assistant" w:cs="Arial" w:hint="cs"/>
          <w:sz w:val="18"/>
          <w:szCs w:val="18"/>
          <w:rtl/>
          <w:lang w:bidi="ar-SA"/>
        </w:rPr>
        <w:t>تظهر</w:t>
      </w:r>
      <w:r w:rsidR="009B35F9"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9B35F9" w:rsidRPr="00451395">
        <w:rPr>
          <w:rFonts w:ascii="Assistant" w:hAnsi="Assistant" w:cs="Arial" w:hint="cs"/>
          <w:sz w:val="18"/>
          <w:szCs w:val="18"/>
          <w:rtl/>
          <w:lang w:bidi="ar-SA"/>
        </w:rPr>
        <w:t>الشروط</w:t>
      </w:r>
      <w:r w:rsidR="009B35F9"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9B35F9" w:rsidRPr="00451395">
        <w:rPr>
          <w:rFonts w:ascii="Assistant" w:hAnsi="Assistant" w:cs="Arial" w:hint="cs"/>
          <w:sz w:val="18"/>
          <w:szCs w:val="18"/>
          <w:rtl/>
          <w:lang w:bidi="ar-SA"/>
        </w:rPr>
        <w:t>الكاملة</w:t>
      </w:r>
      <w:r w:rsidR="009B35F9"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9B35F9">
        <w:rPr>
          <w:rFonts w:ascii="Assistant" w:hAnsi="Assistant" w:cs="Arial" w:hint="cs"/>
          <w:sz w:val="18"/>
          <w:szCs w:val="18"/>
          <w:rtl/>
          <w:lang w:bidi="ar-SA"/>
        </w:rPr>
        <w:t>لبرنامج مساعدة زبائن البنوك</w:t>
      </w:r>
      <w:r w:rsidR="009B35F9"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9B35F9" w:rsidRPr="00451395">
        <w:rPr>
          <w:rFonts w:ascii="Assistant" w:hAnsi="Assistant" w:cs="Arial" w:hint="cs"/>
          <w:sz w:val="18"/>
          <w:szCs w:val="18"/>
          <w:rtl/>
          <w:lang w:bidi="ar-SA"/>
        </w:rPr>
        <w:t>في</w:t>
      </w:r>
      <w:r w:rsidR="009B35F9"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="009B35F9" w:rsidRPr="00451395">
        <w:rPr>
          <w:rFonts w:ascii="Assistant" w:hAnsi="Assistant" w:cs="Arial" w:hint="cs"/>
          <w:sz w:val="18"/>
          <w:szCs w:val="18"/>
          <w:rtl/>
          <w:lang w:bidi="ar-SA"/>
        </w:rPr>
        <w:t>الرابط</w:t>
      </w:r>
      <w:r w:rsidRPr="00C45B0B">
        <w:rPr>
          <w:rFonts w:ascii="Assistant" w:hAnsi="Assistant" w:cs="Assistant"/>
          <w:sz w:val="18"/>
          <w:szCs w:val="18"/>
          <w:rtl/>
        </w:rPr>
        <w:t xml:space="preserve">: </w:t>
      </w:r>
      <w:hyperlink r:id="rId6" w:history="1">
        <w:r w:rsidRPr="00C45B0B">
          <w:rPr>
            <w:rStyle w:val="Hyperlink"/>
            <w:rFonts w:ascii="Assistant" w:hAnsi="Assistant" w:cs="Assistant"/>
            <w:sz w:val="18"/>
            <w:szCs w:val="18"/>
          </w:rPr>
          <w:t>https://www.boi.org.il/publications/pressreleases/04-03-2024</w:t>
        </w:r>
        <w:r w:rsidRPr="00C45B0B">
          <w:rPr>
            <w:rStyle w:val="Hyperlink"/>
            <w:rFonts w:ascii="Assistant" w:hAnsi="Assistant" w:cs="Assistant"/>
            <w:sz w:val="18"/>
            <w:szCs w:val="18"/>
            <w:rtl/>
          </w:rPr>
          <w:t>/</w:t>
        </w:r>
      </w:hyperlink>
      <w:r w:rsidRPr="00C45B0B">
        <w:rPr>
          <w:rFonts w:ascii="Assistant" w:hAnsi="Assistant" w:cs="Assistant"/>
          <w:sz w:val="18"/>
          <w:szCs w:val="18"/>
          <w:rtl/>
        </w:rPr>
        <w:t>.</w:t>
      </w:r>
    </w:p>
  </w:footnote>
  <w:footnote w:id="11">
    <w:p w14:paraId="2586767D" w14:textId="4AC67D7F" w:rsidR="006A2F1B" w:rsidRPr="00451395" w:rsidRDefault="006A2F1B" w:rsidP="00870E3A">
      <w:pPr>
        <w:pStyle w:val="FootnoteText"/>
        <w:spacing w:line="240" w:lineRule="auto"/>
        <w:jc w:val="left"/>
        <w:rPr>
          <w:rFonts w:ascii="Assistant" w:hAnsi="Assistant" w:cstheme="minorBidi"/>
          <w:sz w:val="18"/>
          <w:szCs w:val="18"/>
          <w:rtl/>
          <w:lang w:bidi="ar-SA"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="009B35F9">
        <w:rPr>
          <w:rFonts w:ascii="Assistant" w:hAnsi="Assistant" w:cs="Times New Roman" w:hint="cs"/>
          <w:sz w:val="18"/>
          <w:szCs w:val="18"/>
          <w:rtl/>
          <w:lang w:bidi="ar-SA"/>
        </w:rPr>
        <w:t xml:space="preserve">البلدات هي: أفيريم، عبدون، علما، كرم بن زمرا، الكوش، فسوطة، حرفيش، الريحانية. بحسب القائمة التي تظهر على </w:t>
      </w:r>
      <w:r w:rsidRPr="00451395">
        <w:rPr>
          <w:rStyle w:val="Hyperlink"/>
          <w:rFonts w:ascii="Assistant" w:hAnsi="Assistant" w:cs="Arial" w:hint="cs"/>
          <w:sz w:val="18"/>
          <w:szCs w:val="18"/>
          <w:rtl/>
          <w:lang w:bidi="ar-SA"/>
        </w:rPr>
        <w:t>موقع</w:t>
      </w:r>
      <w:r w:rsidRPr="00451395">
        <w:rPr>
          <w:rStyle w:val="Hyperlink"/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Style w:val="Hyperlink"/>
          <w:rFonts w:ascii="Assistant" w:hAnsi="Assistant" w:cs="Arial" w:hint="cs"/>
          <w:sz w:val="18"/>
          <w:szCs w:val="18"/>
          <w:rtl/>
          <w:lang w:bidi="ar-SA"/>
        </w:rPr>
        <w:t>بنك</w:t>
      </w:r>
      <w:r w:rsidRPr="00451395">
        <w:rPr>
          <w:rStyle w:val="Hyperlink"/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Style w:val="Hyperlink"/>
          <w:rFonts w:ascii="Assistant" w:hAnsi="Assistant" w:cs="Arial" w:hint="cs"/>
          <w:sz w:val="18"/>
          <w:szCs w:val="18"/>
          <w:rtl/>
          <w:lang w:bidi="ar-SA"/>
        </w:rPr>
        <w:t>إسرائيل</w:t>
      </w:r>
      <w:r w:rsidRPr="00451395">
        <w:rPr>
          <w:rStyle w:val="Hyperlink"/>
          <w:rFonts w:ascii="Assistant" w:hAnsi="Assistant" w:cs="Arial"/>
          <w:sz w:val="18"/>
          <w:szCs w:val="18"/>
          <w:rtl/>
          <w:lang w:bidi="ar-SA"/>
        </w:rPr>
        <w:t>.</w:t>
      </w:r>
    </w:p>
  </w:footnote>
  <w:footnote w:id="12">
    <w:p w14:paraId="327C653D" w14:textId="050BE0FA" w:rsidR="006A2F1B" w:rsidRPr="00C45B0B" w:rsidRDefault="006A2F1B" w:rsidP="00020F53">
      <w:pPr>
        <w:pStyle w:val="FootnoteText"/>
        <w:spacing w:line="240" w:lineRule="auto"/>
        <w:rPr>
          <w:rFonts w:ascii="Assistant" w:hAnsi="Assistant" w:cs="Assistant"/>
          <w:sz w:val="18"/>
          <w:szCs w:val="18"/>
          <w:rtl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>
        <w:rPr>
          <w:rFonts w:ascii="Assistant" w:hAnsi="Assistant" w:cs="Assistant" w:hint="cs"/>
          <w:sz w:val="18"/>
          <w:szCs w:val="18"/>
          <w:rtl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انظر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البيان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الصحفي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حول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هذا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الموضوع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hyperlink r:id="rId7" w:history="1">
        <w:r w:rsidRPr="00C45B0B">
          <w:rPr>
            <w:rStyle w:val="Hyperlink"/>
            <w:rFonts w:ascii="Assistant" w:hAnsi="Assistant" w:cs="Assistant"/>
            <w:sz w:val="18"/>
            <w:szCs w:val="18"/>
          </w:rPr>
          <w:t>https://www.boi.org.il/publications/pressreleases/10-12-23</w:t>
        </w:r>
        <w:r w:rsidRPr="00C45B0B">
          <w:rPr>
            <w:rStyle w:val="Hyperlink"/>
            <w:rFonts w:ascii="Assistant" w:hAnsi="Assistant" w:cs="Assistant"/>
            <w:sz w:val="18"/>
            <w:szCs w:val="18"/>
            <w:rtl/>
          </w:rPr>
          <w:t>/</w:t>
        </w:r>
      </w:hyperlink>
    </w:p>
  </w:footnote>
  <w:footnote w:id="13">
    <w:p w14:paraId="6944A81B" w14:textId="33C288E0" w:rsidR="006A2F1B" w:rsidRPr="00C45B0B" w:rsidRDefault="006A2F1B" w:rsidP="00020F53">
      <w:pPr>
        <w:pStyle w:val="FootnoteText"/>
        <w:spacing w:line="240" w:lineRule="auto"/>
        <w:rPr>
          <w:rFonts w:ascii="Assistant" w:hAnsi="Assistant" w:cs="Assistant"/>
          <w:sz w:val="18"/>
          <w:szCs w:val="18"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انظر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البيان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الصحفي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حول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هذا</w:t>
      </w:r>
      <w:r w:rsidRPr="00451395">
        <w:rPr>
          <w:rFonts w:ascii="Assistant" w:hAnsi="Assistant" w:cs="Arial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Arial" w:hint="cs"/>
          <w:sz w:val="18"/>
          <w:szCs w:val="18"/>
          <w:rtl/>
          <w:lang w:bidi="ar-SA"/>
        </w:rPr>
        <w:t>الموضوع</w:t>
      </w:r>
      <w:r>
        <w:rPr>
          <w:rFonts w:ascii="Assistant" w:hAnsi="Assistant" w:cs="Assistant" w:hint="cs"/>
          <w:sz w:val="18"/>
          <w:szCs w:val="18"/>
          <w:rtl/>
        </w:rPr>
        <w:t xml:space="preserve"> </w:t>
      </w:r>
      <w:hyperlink r:id="rId8" w:history="1">
        <w:r w:rsidRPr="00C45B0B">
          <w:rPr>
            <w:rStyle w:val="Hyperlink"/>
            <w:rFonts w:ascii="Assistant" w:hAnsi="Assistant" w:cs="Assistant"/>
            <w:sz w:val="18"/>
            <w:szCs w:val="18"/>
          </w:rPr>
          <w:t>https://www.boi.org.il/publications/pressreleases/13-11-23</w:t>
        </w:r>
        <w:r w:rsidRPr="00C45B0B">
          <w:rPr>
            <w:rStyle w:val="Hyperlink"/>
            <w:rFonts w:ascii="Assistant" w:hAnsi="Assistant" w:cs="Assistant"/>
            <w:sz w:val="18"/>
            <w:szCs w:val="18"/>
            <w:rtl/>
          </w:rPr>
          <w:t>/</w:t>
        </w:r>
      </w:hyperlink>
    </w:p>
  </w:footnote>
  <w:footnote w:id="14">
    <w:p w14:paraId="09F1F093" w14:textId="62227EE0" w:rsidR="006A2F1B" w:rsidRPr="00C45B0B" w:rsidRDefault="006A2F1B" w:rsidP="00020F53">
      <w:pPr>
        <w:pStyle w:val="FootnoteText"/>
        <w:spacing w:line="240" w:lineRule="auto"/>
        <w:rPr>
          <w:rFonts w:ascii="Assistant" w:hAnsi="Assistant" w:cs="Assistant"/>
          <w:sz w:val="18"/>
          <w:szCs w:val="18"/>
          <w:rtl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="00D84416">
        <w:rPr>
          <w:rFonts w:ascii="Assistant" w:hAnsi="Assistant" w:cs="Times New Roman" w:hint="cs"/>
          <w:sz w:val="18"/>
          <w:szCs w:val="18"/>
          <w:rtl/>
          <w:lang w:bidi="ar-SA"/>
        </w:rPr>
        <w:t>يشار إلى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أن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حوالي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1.5%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من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القروض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المؤجلة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كانت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متأخرة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لأكثر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من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30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يومًا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قبل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الموافقة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على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التأجيل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(</w:t>
      </w:r>
      <w:r w:rsidR="00D84416">
        <w:rPr>
          <w:rFonts w:ascii="Assistant" w:hAnsi="Assistant" w:cs="Times New Roman" w:hint="cs"/>
          <w:sz w:val="18"/>
          <w:szCs w:val="18"/>
          <w:rtl/>
          <w:lang w:bidi="ar-SA"/>
        </w:rPr>
        <w:t>خاصة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ائتمان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الإسكان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>).</w:t>
      </w:r>
    </w:p>
  </w:footnote>
  <w:footnote w:id="15">
    <w:p w14:paraId="21A6E5EF" w14:textId="40263210" w:rsidR="006A2F1B" w:rsidRPr="00C45B0B" w:rsidRDefault="006A2F1B" w:rsidP="00020F53">
      <w:pPr>
        <w:pStyle w:val="FootnoteText"/>
        <w:spacing w:line="240" w:lineRule="auto"/>
        <w:rPr>
          <w:rFonts w:ascii="Assistant" w:hAnsi="Assistant" w:cs="Assistant"/>
          <w:sz w:val="18"/>
          <w:szCs w:val="18"/>
        </w:rPr>
      </w:pPr>
      <w:r w:rsidRPr="00C45B0B">
        <w:rPr>
          <w:rStyle w:val="FootnoteReference"/>
          <w:rFonts w:ascii="Assistant" w:hAnsi="Assistant" w:cs="Assistant"/>
          <w:sz w:val="18"/>
          <w:szCs w:val="18"/>
        </w:rPr>
        <w:footnoteRef/>
      </w:r>
      <w:r w:rsidRPr="00C45B0B">
        <w:rPr>
          <w:rFonts w:ascii="Assistant" w:hAnsi="Assistant" w:cs="Assistant"/>
          <w:sz w:val="18"/>
          <w:szCs w:val="18"/>
          <w:rtl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تقدير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يتم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حسابه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على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أساس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بيانات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="00174DE0">
        <w:rPr>
          <w:rFonts w:ascii="Assistant" w:hAnsi="Assistant" w:cs="Times New Roman" w:hint="cs"/>
          <w:sz w:val="18"/>
          <w:szCs w:val="18"/>
          <w:rtl/>
          <w:lang w:bidi="ar-SA"/>
        </w:rPr>
        <w:t>التأجيل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="00174DE0">
        <w:rPr>
          <w:rFonts w:ascii="Assistant" w:hAnsi="Assistant" w:cs="Times New Roman" w:hint="cs"/>
          <w:sz w:val="18"/>
          <w:szCs w:val="18"/>
          <w:rtl/>
          <w:lang w:bidi="ar-SA"/>
        </w:rPr>
        <w:t>الذي تم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كل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شهر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منذ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اندلاع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الحرب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. </w:t>
      </w:r>
      <w:r w:rsidR="00174DE0">
        <w:rPr>
          <w:rFonts w:ascii="Assistant" w:hAnsi="Assistant" w:cs="Times New Roman" w:hint="cs"/>
          <w:sz w:val="18"/>
          <w:szCs w:val="18"/>
          <w:rtl/>
          <w:lang w:bidi="ar-SA"/>
        </w:rPr>
        <w:t>المجموعة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الأولى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="00174DE0">
        <w:rPr>
          <w:rFonts w:ascii="Assistant" w:hAnsi="Assistant" w:cs="Times New Roman" w:hint="cs"/>
          <w:sz w:val="18"/>
          <w:szCs w:val="18"/>
          <w:rtl/>
          <w:lang w:bidi="ar-SA"/>
        </w:rPr>
        <w:t>تضم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="00174DE0">
        <w:rPr>
          <w:rFonts w:ascii="Assistant" w:hAnsi="Assistant" w:cs="Times New Roman" w:hint="cs"/>
          <w:sz w:val="18"/>
          <w:szCs w:val="18"/>
          <w:rtl/>
          <w:lang w:bidi="ar-SA"/>
        </w:rPr>
        <w:t>الزبائن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الذين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تأثروا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بشكل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مباشر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بالحرب،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وتم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تفصيلهم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في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Pr="00451395">
        <w:rPr>
          <w:rFonts w:ascii="Assistant" w:hAnsi="Assistant" w:cs="Times New Roman" w:hint="cs"/>
          <w:sz w:val="18"/>
          <w:szCs w:val="18"/>
          <w:rtl/>
          <w:lang w:bidi="ar-SA"/>
        </w:rPr>
        <w:t>بداية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 xml:space="preserve"> </w:t>
      </w:r>
      <w:r w:rsidR="00174DE0">
        <w:rPr>
          <w:rFonts w:ascii="Assistant" w:hAnsi="Assistant" w:cs="Times New Roman" w:hint="cs"/>
          <w:sz w:val="18"/>
          <w:szCs w:val="18"/>
          <w:rtl/>
          <w:lang w:bidi="ar-SA"/>
        </w:rPr>
        <w:t>المقالة</w:t>
      </w:r>
      <w:r w:rsidRPr="00451395">
        <w:rPr>
          <w:rFonts w:ascii="Assistant" w:hAnsi="Assistant" w:cs="Times New Roman"/>
          <w:sz w:val="18"/>
          <w:szCs w:val="18"/>
          <w:rtl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3D221" w14:textId="3B66E08E" w:rsidR="006A2F1B" w:rsidRDefault="006A2F1B" w:rsidP="00387BF6">
    <w:pPr>
      <w:pStyle w:val="Header"/>
      <w:rPr>
        <w:rtl/>
      </w:rPr>
    </w:pPr>
    <w:r>
      <w:rPr>
        <w:noProof/>
        <w:rtl/>
        <w:lang w:bidi="ar-SA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7396037" wp14:editId="3F2CD368">
              <wp:simplePos x="0" y="0"/>
              <wp:positionH relativeFrom="column">
                <wp:posOffset>1027545</wp:posOffset>
              </wp:positionH>
              <wp:positionV relativeFrom="paragraph">
                <wp:posOffset>-51839</wp:posOffset>
              </wp:positionV>
              <wp:extent cx="2360930" cy="400050"/>
              <wp:effectExtent l="0" t="0" r="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80753" w14:textId="77777777" w:rsidR="006A2F1B" w:rsidRPr="00B67144" w:rsidRDefault="006A2F1B" w:rsidP="00C9484D">
                          <w:pPr>
                            <w:pStyle w:val="Header"/>
                            <w:jc w:val="center"/>
                            <w:rPr>
                              <w:rFonts w:ascii="Tahoma" w:hAnsi="Tahoma" w:cs="Tahoma"/>
                              <w:color w:val="F2F2F2" w:themeColor="background1" w:themeShade="F2"/>
                              <w:sz w:val="16"/>
                              <w:szCs w:val="16"/>
                            </w:rPr>
                          </w:pPr>
                        </w:p>
                        <w:p w14:paraId="669DE9D2" w14:textId="77777777" w:rsidR="006A2F1B" w:rsidRPr="00B67144" w:rsidRDefault="006A2F1B" w:rsidP="00C9484D">
                          <w:pPr>
                            <w:jc w:val="center"/>
                            <w:rPr>
                              <w:rFonts w:ascii="Tahoma" w:hAnsi="Tahoma" w:cs="Tahoma"/>
                              <w:color w:val="F2F2F2" w:themeColor="background1" w:themeShade="F2"/>
                              <w:sz w:val="16"/>
                              <w:szCs w:val="16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9603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80.9pt;margin-top:-4.1pt;width:185.9pt;height:31.5pt;flip:x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jw/AEAANcDAAAOAAAAZHJzL2Uyb0RvYy54bWysU9uO2yAQfa/Uf0C8N3ayyXZjxVltd7tt&#10;pe1F2vYDMIYYFRgKJHb69R2wm0TtW9UXNDBwZs6Zw+Z2MJochA8KbE3ns5ISYTm0yu5q+u3r46sb&#10;SkJktmUarKjpUQR6u335YtO7SiygA90KTxDEhqp3Ne1idFVRBN4Jw8IMnLCYlOANi7j1u6L1rEd0&#10;o4tFWV4XPfjWeeAiBDx9GJN0m/GlFDx+ljKISHRNsbeYV5/XJq3FdsOqnWeuU3xqg/1DF4Ypi0VP&#10;UA8sMrL36i8oo7iHADLOOJgCpFRcZA7IZl7+wea5Y05kLihOcCeZwv+D5Z8Oz+6LJ3F4AwMOMJMI&#10;7gn490As3HfM7sSd99B3grVYeJ4kK3oXqulpkjpUIYE0/UdocchsHyEDDdIbIrVy739DI2OCdXAU&#10;x5P8YoiE4+Hi6rpcX2GKY25ZluUqz6dgVcJJ6jof4jsBhqSgph7Hm+uww1OIqa/zlXTdwqPSOo9Y&#10;W9LXdL1arPKDi4xRER2olanpDdYsJ08kum9tmx9HpvQYYwFtJ/6J8kg+Ds2AF5MODbRHVMLD6DT8&#10;GRh04H9S0qPLahp+7JkXlOgPFtVcz5fLZMu8Wa5eL3DjLzPNZYZZjlA1jZSM4X3MVh653qHqUmUZ&#10;zp1MvaJ7sjqT05M9L/f51vk/bn8BAAD//wMAUEsDBBQABgAIAAAAIQDRhUt93QAAAAkBAAAPAAAA&#10;ZHJzL2Rvd25yZXYueG1sTI9BT4QwEIXvJv6HZky87ZZdBBukbIyJxnhzRb12aaVEOiW0LPDvHU96&#10;ey/v5c035WFxPTubMXQeJey2CTCDjdcdthLqt8eNABaiQq16j0bCagIcqsuLUhXaz/hqzsfYMhrB&#10;UCgJNsah4Dw01jgVtn4wSNmXH52KZMeW61HNNO56vk+SnDvVIV2wajAP1jTfx8lJ+BRYr2k234ps&#10;fXrh04d9f66tlNdXy/0dsGiW+FeGX3xCh4qYTn5CHVhPPt8RepSwEXtgVMjSNAd2InEjgFcl//9B&#10;9QMAAP//AwBQSwECLQAUAAYACAAAACEAtoM4kv4AAADhAQAAEwAAAAAAAAAAAAAAAAAAAAAAW0Nv&#10;bnRlbnRfVHlwZXNdLnhtbFBLAQItABQABgAIAAAAIQA4/SH/1gAAAJQBAAALAAAAAAAAAAAAAAAA&#10;AC8BAABfcmVscy8ucmVsc1BLAQItABQABgAIAAAAIQCOfljw/AEAANcDAAAOAAAAAAAAAAAAAAAA&#10;AC4CAABkcnMvZTJvRG9jLnhtbFBLAQItABQABgAIAAAAIQDRhUt93QAAAAkBAAAPAAAAAAAAAAAA&#10;AAAAAFYEAABkcnMvZG93bnJldi54bWxQSwUGAAAAAAQABADzAAAAYAUAAAAA&#10;" filled="f" stroked="f">
              <v:textbox>
                <w:txbxContent>
                  <w:p w14:paraId="5CD80753" w14:textId="77777777" w:rsidR="006A2F1B" w:rsidRPr="00B67144" w:rsidRDefault="006A2F1B" w:rsidP="00C9484D">
                    <w:pPr>
                      <w:pStyle w:val="Header"/>
                      <w:jc w:val="center"/>
                      <w:rPr>
                        <w:rFonts w:ascii="Tahoma" w:hAnsi="Tahoma" w:cs="Tahoma"/>
                        <w:color w:val="F2F2F2" w:themeColor="background1" w:themeShade="F2"/>
                        <w:sz w:val="16"/>
                        <w:szCs w:val="16"/>
                      </w:rPr>
                    </w:pPr>
                  </w:p>
                  <w:p w14:paraId="669DE9D2" w14:textId="77777777" w:rsidR="006A2F1B" w:rsidRPr="00B67144" w:rsidRDefault="006A2F1B" w:rsidP="00C9484D">
                    <w:pPr>
                      <w:jc w:val="center"/>
                      <w:rPr>
                        <w:rFonts w:ascii="Tahoma" w:hAnsi="Tahoma" w:cs="Tahoma"/>
                        <w:color w:val="F2F2F2" w:themeColor="background1" w:themeShade="F2"/>
                        <w:sz w:val="16"/>
                        <w:szCs w:val="16"/>
                        <w:rtl/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10FFD" w14:textId="77777777" w:rsidR="006A2F1B" w:rsidRDefault="006A2F1B" w:rsidP="00C94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6F1"/>
    <w:multiLevelType w:val="hybridMultilevel"/>
    <w:tmpl w:val="F5568C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67A"/>
    <w:multiLevelType w:val="multilevel"/>
    <w:tmpl w:val="F8EA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D3FF6"/>
    <w:multiLevelType w:val="hybridMultilevel"/>
    <w:tmpl w:val="08ACF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41643"/>
    <w:multiLevelType w:val="hybridMultilevel"/>
    <w:tmpl w:val="76169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76569"/>
    <w:multiLevelType w:val="hybridMultilevel"/>
    <w:tmpl w:val="9234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657A2"/>
    <w:multiLevelType w:val="hybridMultilevel"/>
    <w:tmpl w:val="23B42772"/>
    <w:lvl w:ilvl="0" w:tplc="8A520A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5826FC"/>
    <w:multiLevelType w:val="hybridMultilevel"/>
    <w:tmpl w:val="849A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72980"/>
    <w:multiLevelType w:val="hybridMultilevel"/>
    <w:tmpl w:val="86DAF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54C51"/>
    <w:multiLevelType w:val="hybridMultilevel"/>
    <w:tmpl w:val="0E984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206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51351"/>
    <w:multiLevelType w:val="hybridMultilevel"/>
    <w:tmpl w:val="254A0C16"/>
    <w:lvl w:ilvl="0" w:tplc="5554EF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FF19CE"/>
    <w:multiLevelType w:val="hybridMultilevel"/>
    <w:tmpl w:val="DF4A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36BD9"/>
    <w:multiLevelType w:val="hybridMultilevel"/>
    <w:tmpl w:val="704A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84CBA"/>
    <w:multiLevelType w:val="hybridMultilevel"/>
    <w:tmpl w:val="607E4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C6386"/>
    <w:multiLevelType w:val="hybridMultilevel"/>
    <w:tmpl w:val="2C042564"/>
    <w:lvl w:ilvl="0" w:tplc="C6926CD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9D559A"/>
    <w:multiLevelType w:val="hybridMultilevel"/>
    <w:tmpl w:val="FB7C63D0"/>
    <w:lvl w:ilvl="0" w:tplc="DC1219EC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F73908"/>
    <w:multiLevelType w:val="hybridMultilevel"/>
    <w:tmpl w:val="5B506B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722DEB"/>
    <w:multiLevelType w:val="hybridMultilevel"/>
    <w:tmpl w:val="BAF6235E"/>
    <w:lvl w:ilvl="0" w:tplc="40322332"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C834BD"/>
    <w:multiLevelType w:val="hybridMultilevel"/>
    <w:tmpl w:val="101EC4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487FA">
      <w:numFmt w:val="bullet"/>
      <w:lvlText w:val="-"/>
      <w:lvlJc w:val="left"/>
      <w:pPr>
        <w:ind w:left="2880" w:hanging="360"/>
      </w:pPr>
      <w:rPr>
        <w:rFonts w:ascii="David" w:eastAsiaTheme="minorHAnsi" w:hAnsi="David" w:cs="David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F4C7A"/>
    <w:multiLevelType w:val="hybridMultilevel"/>
    <w:tmpl w:val="F258CC22"/>
    <w:lvl w:ilvl="0" w:tplc="FDCAD340">
      <w:start w:val="60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0B27E73"/>
    <w:multiLevelType w:val="hybridMultilevel"/>
    <w:tmpl w:val="ACC6CF9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E53DFE"/>
    <w:multiLevelType w:val="hybridMultilevel"/>
    <w:tmpl w:val="3606F566"/>
    <w:lvl w:ilvl="0" w:tplc="3B46664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F44EC"/>
    <w:multiLevelType w:val="hybridMultilevel"/>
    <w:tmpl w:val="1C1837E0"/>
    <w:lvl w:ilvl="0" w:tplc="2AD80856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476000"/>
    <w:multiLevelType w:val="hybridMultilevel"/>
    <w:tmpl w:val="63B8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54208"/>
    <w:multiLevelType w:val="hybridMultilevel"/>
    <w:tmpl w:val="C4EE81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D22A27"/>
    <w:multiLevelType w:val="hybridMultilevel"/>
    <w:tmpl w:val="23A6E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DD67B3"/>
    <w:multiLevelType w:val="hybridMultilevel"/>
    <w:tmpl w:val="17A0CA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C24429"/>
    <w:multiLevelType w:val="hybridMultilevel"/>
    <w:tmpl w:val="8F5C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355D7F"/>
    <w:multiLevelType w:val="hybridMultilevel"/>
    <w:tmpl w:val="CCF46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7F7D69"/>
    <w:multiLevelType w:val="hybridMultilevel"/>
    <w:tmpl w:val="03C4EF10"/>
    <w:lvl w:ilvl="0" w:tplc="E3D4E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C442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7A87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0028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80BE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60AF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BAE4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B49F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1C0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45C6C37"/>
    <w:multiLevelType w:val="multilevel"/>
    <w:tmpl w:val="7CF4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1671AD"/>
    <w:multiLevelType w:val="hybridMultilevel"/>
    <w:tmpl w:val="9C54E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C5CE4"/>
    <w:multiLevelType w:val="hybridMultilevel"/>
    <w:tmpl w:val="DEC0E868"/>
    <w:lvl w:ilvl="0" w:tplc="9E746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EC55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478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A27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24B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606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EABC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1261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BC97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8C56F05"/>
    <w:multiLevelType w:val="hybridMultilevel"/>
    <w:tmpl w:val="9E629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BD7CBD"/>
    <w:multiLevelType w:val="hybridMultilevel"/>
    <w:tmpl w:val="3FCCC8CE"/>
    <w:lvl w:ilvl="0" w:tplc="7C36A0C6">
      <w:numFmt w:val="bullet"/>
      <w:lvlText w:val=""/>
      <w:lvlJc w:val="left"/>
      <w:pPr>
        <w:ind w:left="720" w:hanging="360"/>
      </w:pPr>
      <w:rPr>
        <w:rFonts w:ascii="Symbol" w:eastAsiaTheme="minorHAnsi" w:hAnsi="Symbol" w:cs="Assista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331BD9"/>
    <w:multiLevelType w:val="hybridMultilevel"/>
    <w:tmpl w:val="C9A2D522"/>
    <w:lvl w:ilvl="0" w:tplc="DC183DB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0627C"/>
    <w:multiLevelType w:val="hybridMultilevel"/>
    <w:tmpl w:val="16D071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7B29E4"/>
    <w:multiLevelType w:val="hybridMultilevel"/>
    <w:tmpl w:val="1C345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95347"/>
    <w:multiLevelType w:val="multilevel"/>
    <w:tmpl w:val="374E2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60346A8B"/>
    <w:multiLevelType w:val="hybridMultilevel"/>
    <w:tmpl w:val="4ED0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F10C0"/>
    <w:multiLevelType w:val="hybridMultilevel"/>
    <w:tmpl w:val="727E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316DD"/>
    <w:multiLevelType w:val="hybridMultilevel"/>
    <w:tmpl w:val="8E8AA682"/>
    <w:lvl w:ilvl="0" w:tplc="4E7EB9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6A8F6E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0B0978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25C030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CAA8EE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752F30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0E00BF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12345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9CE60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E0F0E3B"/>
    <w:multiLevelType w:val="multilevel"/>
    <w:tmpl w:val="419C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CA7BE9"/>
    <w:multiLevelType w:val="hybridMultilevel"/>
    <w:tmpl w:val="D93A2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54BCF"/>
    <w:multiLevelType w:val="hybridMultilevel"/>
    <w:tmpl w:val="24D09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7F2016"/>
    <w:multiLevelType w:val="hybridMultilevel"/>
    <w:tmpl w:val="3BE04D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A1D68"/>
    <w:multiLevelType w:val="hybridMultilevel"/>
    <w:tmpl w:val="D988D45A"/>
    <w:lvl w:ilvl="0" w:tplc="56520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24554"/>
    <w:multiLevelType w:val="hybridMultilevel"/>
    <w:tmpl w:val="6C58E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00206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D522D"/>
    <w:multiLevelType w:val="hybridMultilevel"/>
    <w:tmpl w:val="A2A66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20788">
    <w:abstractNumId w:val="2"/>
  </w:num>
  <w:num w:numId="2" w16cid:durableId="117334849">
    <w:abstractNumId w:val="20"/>
  </w:num>
  <w:num w:numId="3" w16cid:durableId="876544224">
    <w:abstractNumId w:val="9"/>
  </w:num>
  <w:num w:numId="4" w16cid:durableId="304236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200245">
    <w:abstractNumId w:val="27"/>
  </w:num>
  <w:num w:numId="6" w16cid:durableId="545601626">
    <w:abstractNumId w:val="10"/>
  </w:num>
  <w:num w:numId="7" w16cid:durableId="1600794634">
    <w:abstractNumId w:val="33"/>
  </w:num>
  <w:num w:numId="8" w16cid:durableId="125897574">
    <w:abstractNumId w:val="36"/>
  </w:num>
  <w:num w:numId="9" w16cid:durableId="1012606751">
    <w:abstractNumId w:val="41"/>
  </w:num>
  <w:num w:numId="10" w16cid:durableId="30420487">
    <w:abstractNumId w:val="24"/>
  </w:num>
  <w:num w:numId="11" w16cid:durableId="16188719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8163014">
    <w:abstractNumId w:val="39"/>
  </w:num>
  <w:num w:numId="13" w16cid:durableId="123184475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0787817">
    <w:abstractNumId w:val="8"/>
  </w:num>
  <w:num w:numId="15" w16cid:durableId="1172337157">
    <w:abstractNumId w:val="12"/>
  </w:num>
  <w:num w:numId="16" w16cid:durableId="1364986665">
    <w:abstractNumId w:val="46"/>
  </w:num>
  <w:num w:numId="17" w16cid:durableId="1829516032">
    <w:abstractNumId w:val="26"/>
  </w:num>
  <w:num w:numId="18" w16cid:durableId="1681661518">
    <w:abstractNumId w:val="1"/>
  </w:num>
  <w:num w:numId="19" w16cid:durableId="1772814771">
    <w:abstractNumId w:val="19"/>
  </w:num>
  <w:num w:numId="20" w16cid:durableId="9563297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041306">
    <w:abstractNumId w:val="47"/>
  </w:num>
  <w:num w:numId="22" w16cid:durableId="1360662804">
    <w:abstractNumId w:val="25"/>
  </w:num>
  <w:num w:numId="23" w16cid:durableId="193689701">
    <w:abstractNumId w:val="16"/>
  </w:num>
  <w:num w:numId="24" w16cid:durableId="795106507">
    <w:abstractNumId w:val="34"/>
  </w:num>
  <w:num w:numId="25" w16cid:durableId="435712868">
    <w:abstractNumId w:val="35"/>
  </w:num>
  <w:num w:numId="26" w16cid:durableId="1066303001">
    <w:abstractNumId w:val="37"/>
  </w:num>
  <w:num w:numId="27" w16cid:durableId="1700472029">
    <w:abstractNumId w:val="45"/>
  </w:num>
  <w:num w:numId="28" w16cid:durableId="334186864">
    <w:abstractNumId w:val="38"/>
  </w:num>
  <w:num w:numId="29" w16cid:durableId="948321779">
    <w:abstractNumId w:val="44"/>
  </w:num>
  <w:num w:numId="30" w16cid:durableId="813957865">
    <w:abstractNumId w:val="23"/>
  </w:num>
  <w:num w:numId="31" w16cid:durableId="402527766">
    <w:abstractNumId w:val="0"/>
  </w:num>
  <w:num w:numId="32" w16cid:durableId="1405179366">
    <w:abstractNumId w:val="11"/>
  </w:num>
  <w:num w:numId="33" w16cid:durableId="1209537987">
    <w:abstractNumId w:val="40"/>
  </w:num>
  <w:num w:numId="34" w16cid:durableId="1455949400">
    <w:abstractNumId w:val="28"/>
  </w:num>
  <w:num w:numId="35" w16cid:durableId="1429109493">
    <w:abstractNumId w:val="31"/>
  </w:num>
  <w:num w:numId="36" w16cid:durableId="650326210">
    <w:abstractNumId w:val="3"/>
  </w:num>
  <w:num w:numId="37" w16cid:durableId="3898905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54984812">
    <w:abstractNumId w:val="18"/>
  </w:num>
  <w:num w:numId="39" w16cid:durableId="411704086">
    <w:abstractNumId w:val="17"/>
  </w:num>
  <w:num w:numId="40" w16cid:durableId="1089544619">
    <w:abstractNumId w:val="15"/>
  </w:num>
  <w:num w:numId="41" w16cid:durableId="2113931315">
    <w:abstractNumId w:val="32"/>
  </w:num>
  <w:num w:numId="42" w16cid:durableId="96871791">
    <w:abstractNumId w:val="13"/>
  </w:num>
  <w:num w:numId="43" w16cid:durableId="1556969981">
    <w:abstractNumId w:val="21"/>
  </w:num>
  <w:num w:numId="44" w16cid:durableId="948438168">
    <w:abstractNumId w:val="14"/>
  </w:num>
  <w:num w:numId="45" w16cid:durableId="522861767">
    <w:abstractNumId w:val="29"/>
  </w:num>
  <w:num w:numId="46" w16cid:durableId="1921518437">
    <w:abstractNumId w:val="30"/>
  </w:num>
  <w:num w:numId="47" w16cid:durableId="1461530456">
    <w:abstractNumId w:val="6"/>
  </w:num>
  <w:num w:numId="48" w16cid:durableId="1442530763">
    <w:abstractNumId w:val="22"/>
  </w:num>
  <w:num w:numId="49" w16cid:durableId="1055277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F34"/>
    <w:rsid w:val="000004E2"/>
    <w:rsid w:val="000033D0"/>
    <w:rsid w:val="000056E3"/>
    <w:rsid w:val="00010B59"/>
    <w:rsid w:val="00011B7A"/>
    <w:rsid w:val="00014603"/>
    <w:rsid w:val="00015B66"/>
    <w:rsid w:val="00015FA1"/>
    <w:rsid w:val="00017DB8"/>
    <w:rsid w:val="00020F53"/>
    <w:rsid w:val="00020F62"/>
    <w:rsid w:val="000263B8"/>
    <w:rsid w:val="00026DA4"/>
    <w:rsid w:val="000334C9"/>
    <w:rsid w:val="000348E4"/>
    <w:rsid w:val="0003553F"/>
    <w:rsid w:val="00041071"/>
    <w:rsid w:val="000452C4"/>
    <w:rsid w:val="00052395"/>
    <w:rsid w:val="0005349D"/>
    <w:rsid w:val="0007113E"/>
    <w:rsid w:val="00071C0F"/>
    <w:rsid w:val="00074387"/>
    <w:rsid w:val="000758E7"/>
    <w:rsid w:val="000768C9"/>
    <w:rsid w:val="00081493"/>
    <w:rsid w:val="00081618"/>
    <w:rsid w:val="0008222E"/>
    <w:rsid w:val="00091306"/>
    <w:rsid w:val="00094ABC"/>
    <w:rsid w:val="00094C25"/>
    <w:rsid w:val="00094D88"/>
    <w:rsid w:val="00094ED1"/>
    <w:rsid w:val="000A04D3"/>
    <w:rsid w:val="000A0B82"/>
    <w:rsid w:val="000A3088"/>
    <w:rsid w:val="000A7E8D"/>
    <w:rsid w:val="000B2061"/>
    <w:rsid w:val="000B3A19"/>
    <w:rsid w:val="000B4018"/>
    <w:rsid w:val="000B73AF"/>
    <w:rsid w:val="000C1530"/>
    <w:rsid w:val="000C3010"/>
    <w:rsid w:val="000C68CE"/>
    <w:rsid w:val="000D7317"/>
    <w:rsid w:val="000E0BDD"/>
    <w:rsid w:val="000F1234"/>
    <w:rsid w:val="000F2959"/>
    <w:rsid w:val="000F3158"/>
    <w:rsid w:val="000F4F01"/>
    <w:rsid w:val="000F740B"/>
    <w:rsid w:val="001012B7"/>
    <w:rsid w:val="00103826"/>
    <w:rsid w:val="00103B4E"/>
    <w:rsid w:val="00106F0E"/>
    <w:rsid w:val="00110244"/>
    <w:rsid w:val="00112B19"/>
    <w:rsid w:val="0011583E"/>
    <w:rsid w:val="001172CD"/>
    <w:rsid w:val="001204B6"/>
    <w:rsid w:val="00122C83"/>
    <w:rsid w:val="00123E71"/>
    <w:rsid w:val="00127B9F"/>
    <w:rsid w:val="00132381"/>
    <w:rsid w:val="00133A15"/>
    <w:rsid w:val="001352BC"/>
    <w:rsid w:val="00136585"/>
    <w:rsid w:val="00137598"/>
    <w:rsid w:val="00141152"/>
    <w:rsid w:val="00141CDF"/>
    <w:rsid w:val="00142F78"/>
    <w:rsid w:val="00142FDF"/>
    <w:rsid w:val="00147F5B"/>
    <w:rsid w:val="00153606"/>
    <w:rsid w:val="001538B1"/>
    <w:rsid w:val="00153D1B"/>
    <w:rsid w:val="00154882"/>
    <w:rsid w:val="00155AFA"/>
    <w:rsid w:val="001579F9"/>
    <w:rsid w:val="00161083"/>
    <w:rsid w:val="001634C4"/>
    <w:rsid w:val="0016352D"/>
    <w:rsid w:val="001638A1"/>
    <w:rsid w:val="001653BF"/>
    <w:rsid w:val="00166376"/>
    <w:rsid w:val="001714AB"/>
    <w:rsid w:val="00171EF3"/>
    <w:rsid w:val="00174DE0"/>
    <w:rsid w:val="001773B9"/>
    <w:rsid w:val="001774E5"/>
    <w:rsid w:val="00177C1A"/>
    <w:rsid w:val="0018119A"/>
    <w:rsid w:val="001833E5"/>
    <w:rsid w:val="001839AF"/>
    <w:rsid w:val="001864C7"/>
    <w:rsid w:val="00186ACB"/>
    <w:rsid w:val="00186C22"/>
    <w:rsid w:val="001873E8"/>
    <w:rsid w:val="001926EA"/>
    <w:rsid w:val="0019354B"/>
    <w:rsid w:val="0019429B"/>
    <w:rsid w:val="00195C13"/>
    <w:rsid w:val="00195F91"/>
    <w:rsid w:val="00197976"/>
    <w:rsid w:val="00197A52"/>
    <w:rsid w:val="001A34FC"/>
    <w:rsid w:val="001A3F56"/>
    <w:rsid w:val="001A4944"/>
    <w:rsid w:val="001A5024"/>
    <w:rsid w:val="001A7279"/>
    <w:rsid w:val="001B2D6A"/>
    <w:rsid w:val="001B4C69"/>
    <w:rsid w:val="001B6CB7"/>
    <w:rsid w:val="001C2F10"/>
    <w:rsid w:val="001C656C"/>
    <w:rsid w:val="001C733A"/>
    <w:rsid w:val="001D2855"/>
    <w:rsid w:val="001D3CC2"/>
    <w:rsid w:val="001D6A87"/>
    <w:rsid w:val="001D7840"/>
    <w:rsid w:val="001E15C2"/>
    <w:rsid w:val="001E5CB7"/>
    <w:rsid w:val="001F3B14"/>
    <w:rsid w:val="001F3DF1"/>
    <w:rsid w:val="001F5B47"/>
    <w:rsid w:val="001F72E9"/>
    <w:rsid w:val="001F76BA"/>
    <w:rsid w:val="001F77D5"/>
    <w:rsid w:val="0021036E"/>
    <w:rsid w:val="002124E0"/>
    <w:rsid w:val="00212529"/>
    <w:rsid w:val="0021740B"/>
    <w:rsid w:val="00224462"/>
    <w:rsid w:val="00226435"/>
    <w:rsid w:val="0022764E"/>
    <w:rsid w:val="0022779B"/>
    <w:rsid w:val="00244843"/>
    <w:rsid w:val="0024513B"/>
    <w:rsid w:val="002505DC"/>
    <w:rsid w:val="00251352"/>
    <w:rsid w:val="00251872"/>
    <w:rsid w:val="00251D99"/>
    <w:rsid w:val="0025330A"/>
    <w:rsid w:val="00255E64"/>
    <w:rsid w:val="0025653A"/>
    <w:rsid w:val="00256C44"/>
    <w:rsid w:val="00257667"/>
    <w:rsid w:val="00257E20"/>
    <w:rsid w:val="00263C29"/>
    <w:rsid w:val="00267164"/>
    <w:rsid w:val="00270C9C"/>
    <w:rsid w:val="0027408D"/>
    <w:rsid w:val="00276784"/>
    <w:rsid w:val="00280F19"/>
    <w:rsid w:val="0028164F"/>
    <w:rsid w:val="00282B8D"/>
    <w:rsid w:val="00284FC0"/>
    <w:rsid w:val="00287B00"/>
    <w:rsid w:val="002909E5"/>
    <w:rsid w:val="00291F8A"/>
    <w:rsid w:val="00294429"/>
    <w:rsid w:val="00294C9B"/>
    <w:rsid w:val="0029567E"/>
    <w:rsid w:val="002A1436"/>
    <w:rsid w:val="002A3186"/>
    <w:rsid w:val="002A7748"/>
    <w:rsid w:val="002A7EE3"/>
    <w:rsid w:val="002B23FC"/>
    <w:rsid w:val="002B6347"/>
    <w:rsid w:val="002B6919"/>
    <w:rsid w:val="002B7AF1"/>
    <w:rsid w:val="002C326C"/>
    <w:rsid w:val="002C441E"/>
    <w:rsid w:val="002C4F2D"/>
    <w:rsid w:val="002D4E29"/>
    <w:rsid w:val="002E5B72"/>
    <w:rsid w:val="002E7CD5"/>
    <w:rsid w:val="002F0AEC"/>
    <w:rsid w:val="002F1122"/>
    <w:rsid w:val="002F1386"/>
    <w:rsid w:val="002F5317"/>
    <w:rsid w:val="00300C6B"/>
    <w:rsid w:val="00301329"/>
    <w:rsid w:val="00303AFB"/>
    <w:rsid w:val="00305253"/>
    <w:rsid w:val="003060A7"/>
    <w:rsid w:val="00307DDC"/>
    <w:rsid w:val="00313C9A"/>
    <w:rsid w:val="003141D4"/>
    <w:rsid w:val="00320883"/>
    <w:rsid w:val="00322BDE"/>
    <w:rsid w:val="00327CD7"/>
    <w:rsid w:val="00332EC4"/>
    <w:rsid w:val="00334275"/>
    <w:rsid w:val="003346B4"/>
    <w:rsid w:val="00335D41"/>
    <w:rsid w:val="003372E2"/>
    <w:rsid w:val="00340663"/>
    <w:rsid w:val="00343521"/>
    <w:rsid w:val="00347EB3"/>
    <w:rsid w:val="0035579C"/>
    <w:rsid w:val="00355F5D"/>
    <w:rsid w:val="00356B99"/>
    <w:rsid w:val="00360460"/>
    <w:rsid w:val="003664BE"/>
    <w:rsid w:val="00367E67"/>
    <w:rsid w:val="00373C6F"/>
    <w:rsid w:val="0037632B"/>
    <w:rsid w:val="00381BDB"/>
    <w:rsid w:val="00383D26"/>
    <w:rsid w:val="003879B6"/>
    <w:rsid w:val="00387BF6"/>
    <w:rsid w:val="00390990"/>
    <w:rsid w:val="00393146"/>
    <w:rsid w:val="003A7DF3"/>
    <w:rsid w:val="003A7F34"/>
    <w:rsid w:val="003B030F"/>
    <w:rsid w:val="003B2950"/>
    <w:rsid w:val="003B483E"/>
    <w:rsid w:val="003B5F5B"/>
    <w:rsid w:val="003B748E"/>
    <w:rsid w:val="003C6A03"/>
    <w:rsid w:val="003D2184"/>
    <w:rsid w:val="003D7E73"/>
    <w:rsid w:val="003E19BC"/>
    <w:rsid w:val="003E2441"/>
    <w:rsid w:val="003E54D3"/>
    <w:rsid w:val="003E7113"/>
    <w:rsid w:val="003F2CAA"/>
    <w:rsid w:val="003F36C2"/>
    <w:rsid w:val="003F66BE"/>
    <w:rsid w:val="003F76FB"/>
    <w:rsid w:val="004020B6"/>
    <w:rsid w:val="00402DFA"/>
    <w:rsid w:val="0040406A"/>
    <w:rsid w:val="0040408A"/>
    <w:rsid w:val="004073B0"/>
    <w:rsid w:val="00412339"/>
    <w:rsid w:val="00413AB7"/>
    <w:rsid w:val="0042199F"/>
    <w:rsid w:val="00424DE0"/>
    <w:rsid w:val="004258B4"/>
    <w:rsid w:val="0042791B"/>
    <w:rsid w:val="00431F94"/>
    <w:rsid w:val="004407C7"/>
    <w:rsid w:val="004420F6"/>
    <w:rsid w:val="00445C25"/>
    <w:rsid w:val="00451395"/>
    <w:rsid w:val="00453CB6"/>
    <w:rsid w:val="00454048"/>
    <w:rsid w:val="0045556F"/>
    <w:rsid w:val="00462C82"/>
    <w:rsid w:val="00467ABD"/>
    <w:rsid w:val="00470D4B"/>
    <w:rsid w:val="00471B1F"/>
    <w:rsid w:val="00474844"/>
    <w:rsid w:val="00475860"/>
    <w:rsid w:val="004758F4"/>
    <w:rsid w:val="00480A3F"/>
    <w:rsid w:val="004849CB"/>
    <w:rsid w:val="00486986"/>
    <w:rsid w:val="00487900"/>
    <w:rsid w:val="0049339C"/>
    <w:rsid w:val="004939B5"/>
    <w:rsid w:val="00493B3A"/>
    <w:rsid w:val="004A1190"/>
    <w:rsid w:val="004A24B4"/>
    <w:rsid w:val="004A43F2"/>
    <w:rsid w:val="004A65F4"/>
    <w:rsid w:val="004A7207"/>
    <w:rsid w:val="004B3B7E"/>
    <w:rsid w:val="004B5F1F"/>
    <w:rsid w:val="004C07CC"/>
    <w:rsid w:val="004C3806"/>
    <w:rsid w:val="004C7C3E"/>
    <w:rsid w:val="004D0316"/>
    <w:rsid w:val="004D0604"/>
    <w:rsid w:val="004D1451"/>
    <w:rsid w:val="004D1E1C"/>
    <w:rsid w:val="004D348D"/>
    <w:rsid w:val="004D4723"/>
    <w:rsid w:val="004D55B0"/>
    <w:rsid w:val="004D5BD5"/>
    <w:rsid w:val="004E4BF2"/>
    <w:rsid w:val="004E6521"/>
    <w:rsid w:val="004E7A59"/>
    <w:rsid w:val="004F5FAF"/>
    <w:rsid w:val="004F7CAF"/>
    <w:rsid w:val="005013FE"/>
    <w:rsid w:val="00503ED8"/>
    <w:rsid w:val="005048DB"/>
    <w:rsid w:val="00505FBE"/>
    <w:rsid w:val="00506E06"/>
    <w:rsid w:val="00513E0C"/>
    <w:rsid w:val="00514D20"/>
    <w:rsid w:val="005174F1"/>
    <w:rsid w:val="0052183E"/>
    <w:rsid w:val="005368D1"/>
    <w:rsid w:val="00542EC6"/>
    <w:rsid w:val="00543173"/>
    <w:rsid w:val="00544B67"/>
    <w:rsid w:val="00545E73"/>
    <w:rsid w:val="00547F4A"/>
    <w:rsid w:val="00550EEF"/>
    <w:rsid w:val="0055324D"/>
    <w:rsid w:val="00553CBA"/>
    <w:rsid w:val="0055409E"/>
    <w:rsid w:val="005553B2"/>
    <w:rsid w:val="00556609"/>
    <w:rsid w:val="005605F8"/>
    <w:rsid w:val="00562CB5"/>
    <w:rsid w:val="00565AD9"/>
    <w:rsid w:val="00566426"/>
    <w:rsid w:val="00566618"/>
    <w:rsid w:val="005667EF"/>
    <w:rsid w:val="0057727E"/>
    <w:rsid w:val="00583F76"/>
    <w:rsid w:val="00585199"/>
    <w:rsid w:val="005853A0"/>
    <w:rsid w:val="00591B89"/>
    <w:rsid w:val="00594019"/>
    <w:rsid w:val="00595717"/>
    <w:rsid w:val="005A5237"/>
    <w:rsid w:val="005A6AF2"/>
    <w:rsid w:val="005B32D1"/>
    <w:rsid w:val="005C18AB"/>
    <w:rsid w:val="005C2BB2"/>
    <w:rsid w:val="005C3662"/>
    <w:rsid w:val="005C4993"/>
    <w:rsid w:val="005C5573"/>
    <w:rsid w:val="005C66E5"/>
    <w:rsid w:val="005D1DD8"/>
    <w:rsid w:val="005D4420"/>
    <w:rsid w:val="005D7C50"/>
    <w:rsid w:val="005E5185"/>
    <w:rsid w:val="005F1656"/>
    <w:rsid w:val="005F2791"/>
    <w:rsid w:val="005F517F"/>
    <w:rsid w:val="005F7C89"/>
    <w:rsid w:val="006022C1"/>
    <w:rsid w:val="006023DE"/>
    <w:rsid w:val="00602A6A"/>
    <w:rsid w:val="00604A54"/>
    <w:rsid w:val="0061079C"/>
    <w:rsid w:val="00610A6C"/>
    <w:rsid w:val="00610D81"/>
    <w:rsid w:val="0061133B"/>
    <w:rsid w:val="00614BD1"/>
    <w:rsid w:val="006171BA"/>
    <w:rsid w:val="00622A8B"/>
    <w:rsid w:val="006245E0"/>
    <w:rsid w:val="006300B2"/>
    <w:rsid w:val="00631431"/>
    <w:rsid w:val="00633CD6"/>
    <w:rsid w:val="006343D4"/>
    <w:rsid w:val="00634859"/>
    <w:rsid w:val="00635B5D"/>
    <w:rsid w:val="006407E3"/>
    <w:rsid w:val="00640DAA"/>
    <w:rsid w:val="00641752"/>
    <w:rsid w:val="006428E0"/>
    <w:rsid w:val="00642D83"/>
    <w:rsid w:val="00643580"/>
    <w:rsid w:val="00644225"/>
    <w:rsid w:val="00645205"/>
    <w:rsid w:val="00645547"/>
    <w:rsid w:val="00652DF8"/>
    <w:rsid w:val="00653F2A"/>
    <w:rsid w:val="0065770A"/>
    <w:rsid w:val="006600C7"/>
    <w:rsid w:val="00663889"/>
    <w:rsid w:val="00666E96"/>
    <w:rsid w:val="006672F4"/>
    <w:rsid w:val="00670B0F"/>
    <w:rsid w:val="00673BDD"/>
    <w:rsid w:val="0067453A"/>
    <w:rsid w:val="00681BDB"/>
    <w:rsid w:val="006850FC"/>
    <w:rsid w:val="006860EA"/>
    <w:rsid w:val="00686ACF"/>
    <w:rsid w:val="00686C4B"/>
    <w:rsid w:val="006915E0"/>
    <w:rsid w:val="006A2F1B"/>
    <w:rsid w:val="006A68EB"/>
    <w:rsid w:val="006B70A3"/>
    <w:rsid w:val="006B7C6D"/>
    <w:rsid w:val="006C62C6"/>
    <w:rsid w:val="006D1128"/>
    <w:rsid w:val="006D1FB1"/>
    <w:rsid w:val="006D6F93"/>
    <w:rsid w:val="006E3442"/>
    <w:rsid w:val="006E3FEA"/>
    <w:rsid w:val="006E71C7"/>
    <w:rsid w:val="006F0ABD"/>
    <w:rsid w:val="006F152F"/>
    <w:rsid w:val="006F169F"/>
    <w:rsid w:val="006F1B6C"/>
    <w:rsid w:val="006F274D"/>
    <w:rsid w:val="0070098E"/>
    <w:rsid w:val="00702318"/>
    <w:rsid w:val="0070791C"/>
    <w:rsid w:val="00712D24"/>
    <w:rsid w:val="00715B3D"/>
    <w:rsid w:val="007169B7"/>
    <w:rsid w:val="00716A07"/>
    <w:rsid w:val="007221C8"/>
    <w:rsid w:val="00731398"/>
    <w:rsid w:val="00735DD6"/>
    <w:rsid w:val="00736AA7"/>
    <w:rsid w:val="00742E70"/>
    <w:rsid w:val="007433A4"/>
    <w:rsid w:val="007530E4"/>
    <w:rsid w:val="00753C52"/>
    <w:rsid w:val="00753F94"/>
    <w:rsid w:val="007576D9"/>
    <w:rsid w:val="00757D66"/>
    <w:rsid w:val="00761578"/>
    <w:rsid w:val="00766F3E"/>
    <w:rsid w:val="00774F2F"/>
    <w:rsid w:val="00775B62"/>
    <w:rsid w:val="007761A0"/>
    <w:rsid w:val="00776863"/>
    <w:rsid w:val="00777CBB"/>
    <w:rsid w:val="00781F37"/>
    <w:rsid w:val="0078227E"/>
    <w:rsid w:val="00790081"/>
    <w:rsid w:val="0079132F"/>
    <w:rsid w:val="007939AA"/>
    <w:rsid w:val="00793CF8"/>
    <w:rsid w:val="00796855"/>
    <w:rsid w:val="00796D4A"/>
    <w:rsid w:val="007A0300"/>
    <w:rsid w:val="007A0CE6"/>
    <w:rsid w:val="007A2BB4"/>
    <w:rsid w:val="007A41C0"/>
    <w:rsid w:val="007A730B"/>
    <w:rsid w:val="007B57D9"/>
    <w:rsid w:val="007B5D64"/>
    <w:rsid w:val="007B63A5"/>
    <w:rsid w:val="007B7C8E"/>
    <w:rsid w:val="007C1B72"/>
    <w:rsid w:val="007C39D1"/>
    <w:rsid w:val="007C7021"/>
    <w:rsid w:val="007C7440"/>
    <w:rsid w:val="007C7529"/>
    <w:rsid w:val="007D217A"/>
    <w:rsid w:val="007D7277"/>
    <w:rsid w:val="007E1C1B"/>
    <w:rsid w:val="007E1C74"/>
    <w:rsid w:val="007E1CDB"/>
    <w:rsid w:val="007E42E8"/>
    <w:rsid w:val="007E5A1F"/>
    <w:rsid w:val="007E725F"/>
    <w:rsid w:val="007F0A01"/>
    <w:rsid w:val="007F1488"/>
    <w:rsid w:val="007F14EF"/>
    <w:rsid w:val="007F1550"/>
    <w:rsid w:val="007F17DB"/>
    <w:rsid w:val="007F5AAD"/>
    <w:rsid w:val="007F7093"/>
    <w:rsid w:val="007F741E"/>
    <w:rsid w:val="008004A0"/>
    <w:rsid w:val="00802CB3"/>
    <w:rsid w:val="00804E40"/>
    <w:rsid w:val="008053B8"/>
    <w:rsid w:val="0081129E"/>
    <w:rsid w:val="00815DF3"/>
    <w:rsid w:val="008211A3"/>
    <w:rsid w:val="008223F4"/>
    <w:rsid w:val="00822B85"/>
    <w:rsid w:val="008233B8"/>
    <w:rsid w:val="0082366A"/>
    <w:rsid w:val="00824A3E"/>
    <w:rsid w:val="008429A3"/>
    <w:rsid w:val="008503FB"/>
    <w:rsid w:val="00852F0C"/>
    <w:rsid w:val="00854FFB"/>
    <w:rsid w:val="00861E56"/>
    <w:rsid w:val="00865B6E"/>
    <w:rsid w:val="008671DF"/>
    <w:rsid w:val="00867B37"/>
    <w:rsid w:val="00870E3A"/>
    <w:rsid w:val="00875500"/>
    <w:rsid w:val="00876C11"/>
    <w:rsid w:val="00877C7B"/>
    <w:rsid w:val="008853F2"/>
    <w:rsid w:val="00893C8E"/>
    <w:rsid w:val="0089526C"/>
    <w:rsid w:val="008956C4"/>
    <w:rsid w:val="00897D0A"/>
    <w:rsid w:val="008A1A86"/>
    <w:rsid w:val="008A4861"/>
    <w:rsid w:val="008A557A"/>
    <w:rsid w:val="008B3E53"/>
    <w:rsid w:val="008B4D97"/>
    <w:rsid w:val="008B55DB"/>
    <w:rsid w:val="008B7C7F"/>
    <w:rsid w:val="008C0A4E"/>
    <w:rsid w:val="008C15DA"/>
    <w:rsid w:val="008C39EA"/>
    <w:rsid w:val="008C4A35"/>
    <w:rsid w:val="008C510B"/>
    <w:rsid w:val="008C61DD"/>
    <w:rsid w:val="008C64DD"/>
    <w:rsid w:val="008C696C"/>
    <w:rsid w:val="008C6BFB"/>
    <w:rsid w:val="008D0B6D"/>
    <w:rsid w:val="008D33C6"/>
    <w:rsid w:val="008E0541"/>
    <w:rsid w:val="008E3D8F"/>
    <w:rsid w:val="008F48C2"/>
    <w:rsid w:val="009060C8"/>
    <w:rsid w:val="00907699"/>
    <w:rsid w:val="009137A0"/>
    <w:rsid w:val="009143E3"/>
    <w:rsid w:val="00920240"/>
    <w:rsid w:val="009221A1"/>
    <w:rsid w:val="009241D3"/>
    <w:rsid w:val="0093050C"/>
    <w:rsid w:val="009316F4"/>
    <w:rsid w:val="009365E2"/>
    <w:rsid w:val="00936785"/>
    <w:rsid w:val="00941C04"/>
    <w:rsid w:val="00942642"/>
    <w:rsid w:val="00942784"/>
    <w:rsid w:val="009429CD"/>
    <w:rsid w:val="00943235"/>
    <w:rsid w:val="0095094F"/>
    <w:rsid w:val="00951BF9"/>
    <w:rsid w:val="00951FB4"/>
    <w:rsid w:val="00953EDF"/>
    <w:rsid w:val="00955691"/>
    <w:rsid w:val="00955D00"/>
    <w:rsid w:val="009570AB"/>
    <w:rsid w:val="009607F6"/>
    <w:rsid w:val="00961124"/>
    <w:rsid w:val="00962C60"/>
    <w:rsid w:val="009632F4"/>
    <w:rsid w:val="00964023"/>
    <w:rsid w:val="00966505"/>
    <w:rsid w:val="00972D8A"/>
    <w:rsid w:val="009847CB"/>
    <w:rsid w:val="00994114"/>
    <w:rsid w:val="00997F33"/>
    <w:rsid w:val="009A47B9"/>
    <w:rsid w:val="009A4A0E"/>
    <w:rsid w:val="009A5E51"/>
    <w:rsid w:val="009A5EE7"/>
    <w:rsid w:val="009B056D"/>
    <w:rsid w:val="009B2AA9"/>
    <w:rsid w:val="009B2B18"/>
    <w:rsid w:val="009B3492"/>
    <w:rsid w:val="009B35F9"/>
    <w:rsid w:val="009B49B9"/>
    <w:rsid w:val="009C1B25"/>
    <w:rsid w:val="009C5A94"/>
    <w:rsid w:val="009C5E9B"/>
    <w:rsid w:val="009C5F4D"/>
    <w:rsid w:val="009C7267"/>
    <w:rsid w:val="009D0237"/>
    <w:rsid w:val="009D09FB"/>
    <w:rsid w:val="009E14FB"/>
    <w:rsid w:val="009E3BD8"/>
    <w:rsid w:val="009E522B"/>
    <w:rsid w:val="009F0D62"/>
    <w:rsid w:val="009F2E96"/>
    <w:rsid w:val="009F4CC1"/>
    <w:rsid w:val="009F70C1"/>
    <w:rsid w:val="00A04702"/>
    <w:rsid w:val="00A146EF"/>
    <w:rsid w:val="00A14CDE"/>
    <w:rsid w:val="00A243BE"/>
    <w:rsid w:val="00A269C7"/>
    <w:rsid w:val="00A41BB0"/>
    <w:rsid w:val="00A42E02"/>
    <w:rsid w:val="00A4488E"/>
    <w:rsid w:val="00A47EB5"/>
    <w:rsid w:val="00A52D1B"/>
    <w:rsid w:val="00A52D8C"/>
    <w:rsid w:val="00A56C46"/>
    <w:rsid w:val="00A624DD"/>
    <w:rsid w:val="00A637D5"/>
    <w:rsid w:val="00A70209"/>
    <w:rsid w:val="00A70713"/>
    <w:rsid w:val="00A71C10"/>
    <w:rsid w:val="00A73C18"/>
    <w:rsid w:val="00A7520E"/>
    <w:rsid w:val="00A77093"/>
    <w:rsid w:val="00A8008E"/>
    <w:rsid w:val="00A84B68"/>
    <w:rsid w:val="00A84BB1"/>
    <w:rsid w:val="00A8572C"/>
    <w:rsid w:val="00A86FA4"/>
    <w:rsid w:val="00A87229"/>
    <w:rsid w:val="00A90793"/>
    <w:rsid w:val="00AA2B2F"/>
    <w:rsid w:val="00AA333B"/>
    <w:rsid w:val="00AA363C"/>
    <w:rsid w:val="00AA49AE"/>
    <w:rsid w:val="00AA4BA3"/>
    <w:rsid w:val="00AB0CBC"/>
    <w:rsid w:val="00AB1DB5"/>
    <w:rsid w:val="00AB476C"/>
    <w:rsid w:val="00AB7191"/>
    <w:rsid w:val="00AC27A6"/>
    <w:rsid w:val="00AC6DC2"/>
    <w:rsid w:val="00AD2CC7"/>
    <w:rsid w:val="00AD565B"/>
    <w:rsid w:val="00AE0D21"/>
    <w:rsid w:val="00AF34B2"/>
    <w:rsid w:val="00AF4860"/>
    <w:rsid w:val="00B01B1C"/>
    <w:rsid w:val="00B04ECC"/>
    <w:rsid w:val="00B0504B"/>
    <w:rsid w:val="00B10AAF"/>
    <w:rsid w:val="00B11F48"/>
    <w:rsid w:val="00B14DF8"/>
    <w:rsid w:val="00B15B86"/>
    <w:rsid w:val="00B17864"/>
    <w:rsid w:val="00B17EE4"/>
    <w:rsid w:val="00B247CB"/>
    <w:rsid w:val="00B2718E"/>
    <w:rsid w:val="00B27E67"/>
    <w:rsid w:val="00B3031A"/>
    <w:rsid w:val="00B3247C"/>
    <w:rsid w:val="00B349DC"/>
    <w:rsid w:val="00B3659B"/>
    <w:rsid w:val="00B37DC0"/>
    <w:rsid w:val="00B410A6"/>
    <w:rsid w:val="00B42A83"/>
    <w:rsid w:val="00B42DB2"/>
    <w:rsid w:val="00B47345"/>
    <w:rsid w:val="00B478D2"/>
    <w:rsid w:val="00B53066"/>
    <w:rsid w:val="00B53F39"/>
    <w:rsid w:val="00B55862"/>
    <w:rsid w:val="00B57723"/>
    <w:rsid w:val="00B57B24"/>
    <w:rsid w:val="00B57BC6"/>
    <w:rsid w:val="00B62AAA"/>
    <w:rsid w:val="00B63F49"/>
    <w:rsid w:val="00B6476C"/>
    <w:rsid w:val="00B6546B"/>
    <w:rsid w:val="00B6605A"/>
    <w:rsid w:val="00B6697E"/>
    <w:rsid w:val="00B67144"/>
    <w:rsid w:val="00B67222"/>
    <w:rsid w:val="00B713DA"/>
    <w:rsid w:val="00B71D21"/>
    <w:rsid w:val="00B74077"/>
    <w:rsid w:val="00B74D2B"/>
    <w:rsid w:val="00B76084"/>
    <w:rsid w:val="00B83BB9"/>
    <w:rsid w:val="00B84BAA"/>
    <w:rsid w:val="00B90B79"/>
    <w:rsid w:val="00B91A0E"/>
    <w:rsid w:val="00B92E8A"/>
    <w:rsid w:val="00B958F0"/>
    <w:rsid w:val="00B97104"/>
    <w:rsid w:val="00BA050C"/>
    <w:rsid w:val="00BA0E69"/>
    <w:rsid w:val="00BA2E37"/>
    <w:rsid w:val="00BA4549"/>
    <w:rsid w:val="00BB08A3"/>
    <w:rsid w:val="00BB2F2D"/>
    <w:rsid w:val="00BB7952"/>
    <w:rsid w:val="00BC0816"/>
    <w:rsid w:val="00BC1EA1"/>
    <w:rsid w:val="00BD0C17"/>
    <w:rsid w:val="00BD448B"/>
    <w:rsid w:val="00BD64E3"/>
    <w:rsid w:val="00BE1EBF"/>
    <w:rsid w:val="00BF3299"/>
    <w:rsid w:val="00BF5E38"/>
    <w:rsid w:val="00BF70E4"/>
    <w:rsid w:val="00BF7C3C"/>
    <w:rsid w:val="00C01D01"/>
    <w:rsid w:val="00C04144"/>
    <w:rsid w:val="00C06E12"/>
    <w:rsid w:val="00C11206"/>
    <w:rsid w:val="00C120E6"/>
    <w:rsid w:val="00C12F5D"/>
    <w:rsid w:val="00C14D1E"/>
    <w:rsid w:val="00C15989"/>
    <w:rsid w:val="00C15C48"/>
    <w:rsid w:val="00C16B35"/>
    <w:rsid w:val="00C17B50"/>
    <w:rsid w:val="00C23389"/>
    <w:rsid w:val="00C318F3"/>
    <w:rsid w:val="00C35C34"/>
    <w:rsid w:val="00C43C9A"/>
    <w:rsid w:val="00C45B0B"/>
    <w:rsid w:val="00C47086"/>
    <w:rsid w:val="00C54C54"/>
    <w:rsid w:val="00C620CA"/>
    <w:rsid w:val="00C81D24"/>
    <w:rsid w:val="00C82E24"/>
    <w:rsid w:val="00C83B1E"/>
    <w:rsid w:val="00C854A3"/>
    <w:rsid w:val="00C93C4A"/>
    <w:rsid w:val="00C9484D"/>
    <w:rsid w:val="00C966D6"/>
    <w:rsid w:val="00CA2437"/>
    <w:rsid w:val="00CA73FB"/>
    <w:rsid w:val="00CB3F8F"/>
    <w:rsid w:val="00CB67F6"/>
    <w:rsid w:val="00CB7D0A"/>
    <w:rsid w:val="00CC1F0E"/>
    <w:rsid w:val="00CC6356"/>
    <w:rsid w:val="00CC7266"/>
    <w:rsid w:val="00CE0331"/>
    <w:rsid w:val="00CE117B"/>
    <w:rsid w:val="00CE1300"/>
    <w:rsid w:val="00CE1A7A"/>
    <w:rsid w:val="00CE287E"/>
    <w:rsid w:val="00CE7BDD"/>
    <w:rsid w:val="00CF0793"/>
    <w:rsid w:val="00CF5379"/>
    <w:rsid w:val="00CF6CAC"/>
    <w:rsid w:val="00D048CA"/>
    <w:rsid w:val="00D10A18"/>
    <w:rsid w:val="00D10C8E"/>
    <w:rsid w:val="00D12F33"/>
    <w:rsid w:val="00D138E2"/>
    <w:rsid w:val="00D13C35"/>
    <w:rsid w:val="00D201DA"/>
    <w:rsid w:val="00D2355B"/>
    <w:rsid w:val="00D245F8"/>
    <w:rsid w:val="00D24F95"/>
    <w:rsid w:val="00D25AEC"/>
    <w:rsid w:val="00D27E7B"/>
    <w:rsid w:val="00D32C45"/>
    <w:rsid w:val="00D34891"/>
    <w:rsid w:val="00D354E7"/>
    <w:rsid w:val="00D36941"/>
    <w:rsid w:val="00D36B07"/>
    <w:rsid w:val="00D36B7E"/>
    <w:rsid w:val="00D41C80"/>
    <w:rsid w:val="00D455DA"/>
    <w:rsid w:val="00D46539"/>
    <w:rsid w:val="00D46A2A"/>
    <w:rsid w:val="00D53C97"/>
    <w:rsid w:val="00D54174"/>
    <w:rsid w:val="00D60295"/>
    <w:rsid w:val="00D629A7"/>
    <w:rsid w:val="00D658FC"/>
    <w:rsid w:val="00D7480F"/>
    <w:rsid w:val="00D74AEC"/>
    <w:rsid w:val="00D7688F"/>
    <w:rsid w:val="00D80349"/>
    <w:rsid w:val="00D80380"/>
    <w:rsid w:val="00D80593"/>
    <w:rsid w:val="00D80931"/>
    <w:rsid w:val="00D84416"/>
    <w:rsid w:val="00D862A5"/>
    <w:rsid w:val="00D87003"/>
    <w:rsid w:val="00D9016E"/>
    <w:rsid w:val="00D96E9F"/>
    <w:rsid w:val="00D97BB8"/>
    <w:rsid w:val="00DA1543"/>
    <w:rsid w:val="00DA1DBB"/>
    <w:rsid w:val="00DA36F9"/>
    <w:rsid w:val="00DA5CD4"/>
    <w:rsid w:val="00DB1B44"/>
    <w:rsid w:val="00DB27D4"/>
    <w:rsid w:val="00DB4DA4"/>
    <w:rsid w:val="00DB4ED2"/>
    <w:rsid w:val="00DB595D"/>
    <w:rsid w:val="00DC333E"/>
    <w:rsid w:val="00DC57BC"/>
    <w:rsid w:val="00DD01E2"/>
    <w:rsid w:val="00DD2601"/>
    <w:rsid w:val="00DD4803"/>
    <w:rsid w:val="00DD4930"/>
    <w:rsid w:val="00DD6705"/>
    <w:rsid w:val="00DD6C19"/>
    <w:rsid w:val="00DE36DB"/>
    <w:rsid w:val="00DF0435"/>
    <w:rsid w:val="00DF0833"/>
    <w:rsid w:val="00DF225D"/>
    <w:rsid w:val="00DF2B30"/>
    <w:rsid w:val="00DF55D2"/>
    <w:rsid w:val="00DF7F03"/>
    <w:rsid w:val="00E02726"/>
    <w:rsid w:val="00E02F7D"/>
    <w:rsid w:val="00E03E0F"/>
    <w:rsid w:val="00E11E36"/>
    <w:rsid w:val="00E20773"/>
    <w:rsid w:val="00E21CF6"/>
    <w:rsid w:val="00E23D71"/>
    <w:rsid w:val="00E3072E"/>
    <w:rsid w:val="00E32958"/>
    <w:rsid w:val="00E33FAE"/>
    <w:rsid w:val="00E33FF0"/>
    <w:rsid w:val="00E34693"/>
    <w:rsid w:val="00E35A20"/>
    <w:rsid w:val="00E362A9"/>
    <w:rsid w:val="00E458DB"/>
    <w:rsid w:val="00E46B0A"/>
    <w:rsid w:val="00E50B4E"/>
    <w:rsid w:val="00E5370E"/>
    <w:rsid w:val="00E61A3B"/>
    <w:rsid w:val="00E61FA8"/>
    <w:rsid w:val="00E6466C"/>
    <w:rsid w:val="00E72F7A"/>
    <w:rsid w:val="00E734CA"/>
    <w:rsid w:val="00E73F20"/>
    <w:rsid w:val="00E76E7C"/>
    <w:rsid w:val="00E80CD1"/>
    <w:rsid w:val="00E815B9"/>
    <w:rsid w:val="00E8619E"/>
    <w:rsid w:val="00E86212"/>
    <w:rsid w:val="00E8727F"/>
    <w:rsid w:val="00E906FC"/>
    <w:rsid w:val="00E90906"/>
    <w:rsid w:val="00E92B22"/>
    <w:rsid w:val="00E94C80"/>
    <w:rsid w:val="00E9535B"/>
    <w:rsid w:val="00E95416"/>
    <w:rsid w:val="00E96E26"/>
    <w:rsid w:val="00EA17C9"/>
    <w:rsid w:val="00EA24F7"/>
    <w:rsid w:val="00EA4366"/>
    <w:rsid w:val="00EA588A"/>
    <w:rsid w:val="00EA5FD6"/>
    <w:rsid w:val="00EA62B0"/>
    <w:rsid w:val="00EA71DA"/>
    <w:rsid w:val="00EB0D5F"/>
    <w:rsid w:val="00EB5C41"/>
    <w:rsid w:val="00EC0B8F"/>
    <w:rsid w:val="00EC146C"/>
    <w:rsid w:val="00EC246F"/>
    <w:rsid w:val="00EC2C1B"/>
    <w:rsid w:val="00EC3E53"/>
    <w:rsid w:val="00EC5E39"/>
    <w:rsid w:val="00ED069B"/>
    <w:rsid w:val="00ED1AD8"/>
    <w:rsid w:val="00ED212E"/>
    <w:rsid w:val="00ED37C9"/>
    <w:rsid w:val="00ED3B0B"/>
    <w:rsid w:val="00ED53F7"/>
    <w:rsid w:val="00ED723D"/>
    <w:rsid w:val="00EE182B"/>
    <w:rsid w:val="00EE18F3"/>
    <w:rsid w:val="00EF06C1"/>
    <w:rsid w:val="00EF07FE"/>
    <w:rsid w:val="00EF1963"/>
    <w:rsid w:val="00EF2C59"/>
    <w:rsid w:val="00EF65CD"/>
    <w:rsid w:val="00F016CF"/>
    <w:rsid w:val="00F03884"/>
    <w:rsid w:val="00F04932"/>
    <w:rsid w:val="00F0724A"/>
    <w:rsid w:val="00F076C7"/>
    <w:rsid w:val="00F21EFA"/>
    <w:rsid w:val="00F22CF7"/>
    <w:rsid w:val="00F24394"/>
    <w:rsid w:val="00F2567C"/>
    <w:rsid w:val="00F25D26"/>
    <w:rsid w:val="00F31B93"/>
    <w:rsid w:val="00F32C9D"/>
    <w:rsid w:val="00F341DF"/>
    <w:rsid w:val="00F34E57"/>
    <w:rsid w:val="00F36081"/>
    <w:rsid w:val="00F40244"/>
    <w:rsid w:val="00F41057"/>
    <w:rsid w:val="00F46395"/>
    <w:rsid w:val="00F46C4C"/>
    <w:rsid w:val="00F46EA9"/>
    <w:rsid w:val="00F56226"/>
    <w:rsid w:val="00F56E32"/>
    <w:rsid w:val="00F637EE"/>
    <w:rsid w:val="00F67346"/>
    <w:rsid w:val="00F8150C"/>
    <w:rsid w:val="00F822C2"/>
    <w:rsid w:val="00F82CDE"/>
    <w:rsid w:val="00F853E0"/>
    <w:rsid w:val="00F90303"/>
    <w:rsid w:val="00F92052"/>
    <w:rsid w:val="00F922B6"/>
    <w:rsid w:val="00F939DF"/>
    <w:rsid w:val="00F943E9"/>
    <w:rsid w:val="00F94873"/>
    <w:rsid w:val="00FA015E"/>
    <w:rsid w:val="00FA2C97"/>
    <w:rsid w:val="00FA76E6"/>
    <w:rsid w:val="00FB4BEB"/>
    <w:rsid w:val="00FB5ECF"/>
    <w:rsid w:val="00FB6ECA"/>
    <w:rsid w:val="00FC1BE9"/>
    <w:rsid w:val="00FC3E70"/>
    <w:rsid w:val="00FC4574"/>
    <w:rsid w:val="00FC79E9"/>
    <w:rsid w:val="00FD1A83"/>
    <w:rsid w:val="00FD411D"/>
    <w:rsid w:val="00FD4A7C"/>
    <w:rsid w:val="00FD5D9C"/>
    <w:rsid w:val="00FD7C3D"/>
    <w:rsid w:val="00FD7D8D"/>
    <w:rsid w:val="00FE033D"/>
    <w:rsid w:val="00FE1525"/>
    <w:rsid w:val="00FE3889"/>
    <w:rsid w:val="00FF0563"/>
    <w:rsid w:val="00FF681B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2F5D12"/>
  <w15:docId w15:val="{247A56B6-0F5B-44BF-A674-D2C3CF0C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F1"/>
    <w:pPr>
      <w:bidi/>
    </w:pPr>
  </w:style>
  <w:style w:type="paragraph" w:styleId="Heading1">
    <w:name w:val="heading 1"/>
    <w:aliases w:val="Heading 1 תו,Heading 1 תו1,Heading 1 תו תו,כותרת 1 תו1,כותרת 1 תו תו,כותרת 1 תו1 תו תו,Heading 1 תו1 תו תו,כותרת 1 תו תו תו תו,Heading 1 תו תו תו תו,כותרת 1 תו2 תו תו תו,Heading 1 תו3 תו תו תו,כותרת 1 תו תו1 תו תו תו"/>
    <w:basedOn w:val="Normal"/>
    <w:link w:val="Heading1Char"/>
    <w:autoRedefine/>
    <w:qFormat/>
    <w:rsid w:val="007E1CDB"/>
    <w:pPr>
      <w:tabs>
        <w:tab w:val="left" w:pos="1134"/>
        <w:tab w:val="left" w:pos="1814"/>
        <w:tab w:val="left" w:pos="2665"/>
      </w:tabs>
      <w:spacing w:before="240" w:after="0" w:line="720" w:lineRule="auto"/>
      <w:jc w:val="center"/>
      <w:outlineLvl w:val="0"/>
    </w:pPr>
    <w:rPr>
      <w:rFonts w:ascii="Times New Roman" w:eastAsia="Times New Roman" w:hAnsi="Times New Roman" w:cs="David"/>
      <w:bCs/>
      <w:color w:val="002060"/>
      <w:kern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F34"/>
  </w:style>
  <w:style w:type="paragraph" w:styleId="Footer">
    <w:name w:val="footer"/>
    <w:basedOn w:val="Normal"/>
    <w:link w:val="FooterChar"/>
    <w:uiPriority w:val="99"/>
    <w:unhideWhenUsed/>
    <w:rsid w:val="003A7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F34"/>
  </w:style>
  <w:style w:type="character" w:styleId="Hyperlink">
    <w:name w:val="Hyperlink"/>
    <w:basedOn w:val="DefaultParagraphFont"/>
    <w:uiPriority w:val="99"/>
    <w:unhideWhenUsed/>
    <w:rsid w:val="003A7F3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80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59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93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5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C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C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C2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243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666E96"/>
    <w:pPr>
      <w:widowControl w:val="0"/>
      <w:spacing w:after="0" w:line="360" w:lineRule="auto"/>
      <w:jc w:val="both"/>
    </w:pPr>
    <w:rPr>
      <w:rFonts w:ascii="Times New Roman" w:eastAsia="Times New Roman" w:hAnsi="Times New Roman" w:cs="David"/>
      <w:snapToGrid w:val="0"/>
      <w:sz w:val="20"/>
      <w:szCs w:val="20"/>
      <w:lang w:eastAsia="he-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6E96"/>
    <w:rPr>
      <w:rFonts w:ascii="Times New Roman" w:eastAsia="Times New Roman" w:hAnsi="Times New Roman" w:cs="David"/>
      <w:snapToGrid w:val="0"/>
      <w:sz w:val="20"/>
      <w:szCs w:val="20"/>
      <w:lang w:eastAsia="he-IL"/>
    </w:rPr>
  </w:style>
  <w:style w:type="character" w:styleId="FootnoteReference">
    <w:name w:val="footnote reference"/>
    <w:uiPriority w:val="99"/>
    <w:rsid w:val="00666E9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D4A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4A7C"/>
    <w:rPr>
      <w:b/>
      <w:bCs/>
    </w:rPr>
  </w:style>
  <w:style w:type="character" w:customStyle="1" w:styleId="wcag-sr-only">
    <w:name w:val="wcag-sr-only"/>
    <w:basedOn w:val="DefaultParagraphFont"/>
    <w:rsid w:val="00FD4A7C"/>
  </w:style>
  <w:style w:type="character" w:customStyle="1" w:styleId="Heading1Char">
    <w:name w:val="Heading 1 Char"/>
    <w:aliases w:val="Heading 1 תו Char,Heading 1 תו1 Char,Heading 1 תו תו Char,כותרת 1 תו1 Char,כותרת 1 תו תו Char,כותרת 1 תו1 תו תו Char,Heading 1 תו1 תו תו Char,כותרת 1 תו תו תו תו Char,Heading 1 תו תו תו תו Char,כותרת 1 תו2 תו תו תו Char"/>
    <w:basedOn w:val="DefaultParagraphFont"/>
    <w:link w:val="Heading1"/>
    <w:rsid w:val="007E1CDB"/>
    <w:rPr>
      <w:rFonts w:ascii="Times New Roman" w:eastAsia="Times New Roman" w:hAnsi="Times New Roman" w:cs="David"/>
      <w:bCs/>
      <w:color w:val="002060"/>
      <w:kern w:val="28"/>
      <w:szCs w:val="28"/>
    </w:rPr>
  </w:style>
  <w:style w:type="table" w:styleId="TableGrid">
    <w:name w:val="Table Grid"/>
    <w:basedOn w:val="TableNormal"/>
    <w:uiPriority w:val="59"/>
    <w:rsid w:val="002B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77093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C79E9"/>
  </w:style>
  <w:style w:type="paragraph" w:customStyle="1" w:styleId="big-header">
    <w:name w:val="big-header"/>
    <w:basedOn w:val="Normal"/>
    <w:rsid w:val="007530E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webSettings" Target="webSettings.xml" />
  <Relationship Id="rId13" Type="http://schemas.openxmlformats.org/officeDocument/2006/relationships/chart" Target="charts/chart2.xml" />
  <Relationship Id="rId18" Type="http://schemas.openxmlformats.org/officeDocument/2006/relationships/footer" Target="footer1.xml" />
  <Relationship Id="rId3" Type="http://schemas.openxmlformats.org/officeDocument/2006/relationships/customXml" Target="../customXml/item3.xml" />
  <Relationship Id="rId21" Type="http://schemas.openxmlformats.org/officeDocument/2006/relationships/fontTable" Target="fontTable.xml" />
  <Relationship Id="rId7" Type="http://schemas.openxmlformats.org/officeDocument/2006/relationships/settings" Target="settings.xml" />
  <Relationship Id="rId12" Type="http://schemas.openxmlformats.org/officeDocument/2006/relationships/chart" Target="charts/chart1.xml" />
  <Relationship Id="rId17" Type="http://schemas.openxmlformats.org/officeDocument/2006/relationships/header" Target="header1.xml" />
  <Relationship Id="rId2" Type="http://schemas.openxmlformats.org/officeDocument/2006/relationships/customXml" Target="../customXml/item2.xml" />
  <Relationship Id="rId16" Type="http://schemas.openxmlformats.org/officeDocument/2006/relationships/chart" Target="charts/chart5.xml" />
  <Relationship Id="rId20" Type="http://schemas.openxmlformats.org/officeDocument/2006/relationships/image" Target="media/image3.png" />
  <Relationship Id="rId1" Type="http://schemas.openxmlformats.org/officeDocument/2006/relationships/customXml" Target="../customXml/item1.xml" />
  <Relationship Id="rId6" Type="http://schemas.openxmlformats.org/officeDocument/2006/relationships/styles" Target="styles.xml" />
  <Relationship Id="rId11" Type="http://schemas.openxmlformats.org/officeDocument/2006/relationships/image" Target="media/image1.png" />
  <Relationship Id="rId5" Type="http://schemas.openxmlformats.org/officeDocument/2006/relationships/numbering" Target="numbering.xml" />
  <Relationship Id="rId15" Type="http://schemas.openxmlformats.org/officeDocument/2006/relationships/chart" Target="charts/chart4.xml" />
  <Relationship Id="rId10" Type="http://schemas.openxmlformats.org/officeDocument/2006/relationships/endnotes" Target="endnotes.xml" />
  <Relationship Id="rId19" Type="http://schemas.openxmlformats.org/officeDocument/2006/relationships/image" Target="media/image2.png" />
  <Relationship Id="rId4" Type="http://schemas.openxmlformats.org/officeDocument/2006/relationships/customXml" Target="../customXml/item4.xml" />
  <Relationship Id="rId9" Type="http://schemas.openxmlformats.org/officeDocument/2006/relationships/footnotes" Target="footnotes.xml" />
  <Relationship Id="rId14" Type="http://schemas.openxmlformats.org/officeDocument/2006/relationships/chart" Target="charts/chart3.xml" />
  <Relationship Id="rId22" Type="http://schemas.openxmlformats.org/officeDocument/2006/relationships/theme" Target="theme/theme1.xml" />
</Relationships>
</file>

<file path=word/_rels/footnotes.xml.rels>&#65279;<?xml version="1.0" encoding="utf-8" standalone="yes"?>
<Relationships xmlns="http://schemas.openxmlformats.org/package/2006/relationships">
  <Relationship Id="rId8" Type="http://schemas.openxmlformats.org/officeDocument/2006/relationships/hyperlink" Target="https://www.boi.org.il/publications/pressreleases/13-11-23/" TargetMode="External" />
  <Relationship Id="rId3" Type="http://schemas.openxmlformats.org/officeDocument/2006/relationships/hyperlink" Target="https://www.boi.org.il/publications/pressreleases/08-11-23/" TargetMode="External" />
  <Relationship Id="rId7" Type="http://schemas.openxmlformats.org/officeDocument/2006/relationships/hyperlink" Target="https://www.boi.org.il/publications/pressreleases/10-12-23/" TargetMode="External" />
  <Relationship Id="rId2" Type="http://schemas.openxmlformats.org/officeDocument/2006/relationships/hyperlink" Target="https://www.boi.org.il/publications/pressreleases/23-10-23/" TargetMode="External" />
  <Relationship Id="rId1" Type="http://schemas.openxmlformats.org/officeDocument/2006/relationships/hyperlink" Target="https://www.boi.org.il/publications/pressreleases/b15-10-23/" TargetMode="External" />
  <Relationship Id="rId6" Type="http://schemas.openxmlformats.org/officeDocument/2006/relationships/hyperlink" Target="https://www.boi.org.il/publications/pressreleases/04-03-2024/" TargetMode="External" />
  <Relationship Id="rId5" Type="http://schemas.openxmlformats.org/officeDocument/2006/relationships/hyperlink" Target="https://www.boi.org.il/publications/pressreleases/b26-12-23/" TargetMode="External" />
  <Relationship Id="rId4" Type="http://schemas.openxmlformats.org/officeDocument/2006/relationships/hyperlink" Target="https://www.boi.org.il/publications/pressreleases/17-12-23%20/" TargetMode="External" />
</Relationships>
</file>

<file path=word/charts/_rels/chart1.xml.rels>&#65279;<?xml version="1.0" encoding="utf-8" standalone="yes"?>
<Relationships xmlns="http://schemas.openxmlformats.org/package/2006/relationships">
  <Relationship Id="rId2" Type="http://schemas.openxmlformats.org/officeDocument/2006/relationships/chartUserShapes" Target="../drawings/drawing1.xml" />
  <Relationship Id="rId1" Type="http://schemas.openxmlformats.org/officeDocument/2006/relationships/oleObject" Target="" TargetMode="External" />
</Relationships>
</file>

<file path=word/charts/_rels/chart2.xml.rels>&#65279;<?xml version="1.0" encoding="utf-8" standalone="yes"?>
<Relationships xmlns="http://schemas.openxmlformats.org/package/2006/relationships">
  <Relationship Id="rId2" Type="http://schemas.openxmlformats.org/officeDocument/2006/relationships/chartUserShapes" Target="../drawings/drawing2.xml" />
  <Relationship Id="rId1" Type="http://schemas.openxmlformats.org/officeDocument/2006/relationships/oleObject" Target="" TargetMode="External" />
</Relationships>
</file>

<file path=word/charts/_rels/chart3.xml.rels>&#65279;<?xml version="1.0" encoding="utf-8" standalone="yes"?>
<Relationships xmlns="http://schemas.openxmlformats.org/package/2006/relationships">
  <Relationship Id="rId2" Type="http://schemas.openxmlformats.org/officeDocument/2006/relationships/chartUserShapes" Target="../drawings/drawing3.xml" />
  <Relationship Id="rId1" Type="http://schemas.openxmlformats.org/officeDocument/2006/relationships/oleObject" Target="" TargetMode="External" />
</Relationships>
</file>

<file path=word/charts/_rels/chart4.xml.rels>&#65279;<?xml version="1.0" encoding="utf-8" standalone="yes"?>
<Relationships xmlns="http://schemas.openxmlformats.org/package/2006/relationships">
  <Relationship Id="rId2" Type="http://schemas.openxmlformats.org/officeDocument/2006/relationships/chartUserShapes" Target="../drawings/drawing4.xml" />
  <Relationship Id="rId1" Type="http://schemas.openxmlformats.org/officeDocument/2006/relationships/oleObject" Target="" TargetMode="External" />
</Relationships>
</file>

<file path=word/charts/_rels/chart5.xml.rels>&#65279;<?xml version="1.0" encoding="utf-8" standalone="yes"?>
<Relationships xmlns="http://schemas.openxmlformats.org/package/2006/relationships">
  <Relationship Id="rId2" Type="http://schemas.openxmlformats.org/officeDocument/2006/relationships/chartUserShapes" Target="../drawings/drawing5.xml" />
  <Relationship Id="rId1" Type="http://schemas.openxmlformats.org/officeDocument/2006/relationships/oleObject" Target="" TargetMode="External" 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ar-SA" sz="1000" b="1"/>
              <a:t>الشكل</a:t>
            </a:r>
            <a:r>
              <a:rPr lang="he-IL" sz="1000" b="1"/>
              <a:t> 1</a:t>
            </a:r>
            <a:r>
              <a:rPr lang="he-IL" sz="1000" b="1" baseline="0"/>
              <a:t> - </a:t>
            </a:r>
            <a:r>
              <a:rPr lang="ar-SA" sz="1000" b="1" baseline="0"/>
              <a:t>عدد القروض المؤجلة</a:t>
            </a:r>
            <a:r>
              <a:rPr lang="he-IL" sz="1000" b="1"/>
              <a:t>(</a:t>
            </a:r>
            <a:r>
              <a:rPr lang="ar-SA" sz="1000" b="1"/>
              <a:t>تراكمي</a:t>
            </a:r>
            <a:r>
              <a:rPr lang="he-IL" sz="1000" b="1"/>
              <a:t>),</a:t>
            </a:r>
          </a:p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ar-SA" sz="1000" b="1"/>
              <a:t>النظام المصرفي وشركات بطاقات الائتمان</a:t>
            </a:r>
            <a:r>
              <a:rPr lang="he-IL" sz="1000" b="1"/>
              <a:t>30.04.24 </a:t>
            </a:r>
            <a:r>
              <a:rPr lang="he-IL" sz="1000"/>
              <a:t>| </a:t>
            </a:r>
            <a:r>
              <a:rPr lang="ar-SA" sz="1000"/>
              <a:t>بالآلاف</a:t>
            </a:r>
            <a:endParaRPr lang="he-IL" sz="10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577713027834911E-2"/>
          <c:y val="0.44135694500638012"/>
          <c:w val="0.93884457394433019"/>
          <c:h val="0.34994819251445014"/>
        </c:manualLayout>
      </c:layout>
      <c:barChart>
        <c:barDir val="col"/>
        <c:grouping val="stacked"/>
        <c:varyColors val="0"/>
        <c:ser>
          <c:idx val="0"/>
          <c:order val="0"/>
          <c:tx>
            <c:v>בדחייה</c:v>
          </c:tx>
          <c:spPr>
            <a:solidFill>
              <a:srgbClr val="25A0B6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A2D-49B8-B340-56F6E26E34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2D-49B8-B340-56F6E26E34B0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A2D-49B8-B340-56F6E26E34B0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ssistant" panose="00000500000000000000" pitchFamily="2" charset="-79"/>
                    <a:ea typeface="+mn-ea"/>
                    <a:cs typeface="Assistant" panose="00000500000000000000" pitchFamily="2" charset="-79"/>
                  </a:defRPr>
                </a:pPr>
                <a:endParaRPr lang="en-I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'[איורים לתיבה - מתווה דחיות.xlsx]איור 1'!$A$3:$A$8</c:f>
              <c:strCache>
                <c:ptCount val="6"/>
                <c:pt idx="0">
                  <c:v>דיור</c:v>
                </c:pt>
                <c:pt idx="1">
                  <c:v>צרכני</c:v>
                </c:pt>
                <c:pt idx="2">
                  <c:v>עסקים זעירים</c:v>
                </c:pt>
                <c:pt idx="3">
                  <c:v>עסקים קטנים</c:v>
                </c:pt>
                <c:pt idx="4">
                  <c:v>עסקים בינוניים</c:v>
                </c:pt>
                <c:pt idx="5">
                  <c:v>עסקים גדולים</c:v>
                </c:pt>
              </c:strCache>
            </c:strRef>
          </c:cat>
          <c:val>
            <c:numRef>
              <c:f>'[איורים לתיבה - מתווה דחיות.xlsx]איור 1'!$C$3:$C$8</c:f>
              <c:numCache>
                <c:formatCode>#,##0</c:formatCode>
                <c:ptCount val="6"/>
                <c:pt idx="0">
                  <c:v>57359</c:v>
                </c:pt>
                <c:pt idx="1">
                  <c:v>57592</c:v>
                </c:pt>
                <c:pt idx="2">
                  <c:v>21250</c:v>
                </c:pt>
                <c:pt idx="3">
                  <c:v>2541</c:v>
                </c:pt>
                <c:pt idx="4">
                  <c:v>392</c:v>
                </c:pt>
                <c:pt idx="5">
                  <c:v>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A2D-49B8-B340-56F6E26E34B0}"/>
            </c:ext>
          </c:extLst>
        </c:ser>
        <c:ser>
          <c:idx val="1"/>
          <c:order val="1"/>
          <c:tx>
            <c:v>שדחייתן נסתיימה</c:v>
          </c:tx>
          <c:spPr>
            <a:solidFill>
              <a:srgbClr val="66D1E3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A2D-49B8-B340-56F6E26E34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2D-49B8-B340-56F6E26E34B0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A2D-49B8-B340-56F6E26E34B0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ssistant" panose="00000500000000000000" pitchFamily="2" charset="-79"/>
                    <a:ea typeface="+mn-ea"/>
                    <a:cs typeface="Assistant" panose="00000500000000000000" pitchFamily="2" charset="-79"/>
                  </a:defRPr>
                </a:pPr>
                <a:endParaRPr lang="en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'[איורים לתיבה - מתווה דחיות.xlsx]איור 1'!$A$3:$A$8</c:f>
              <c:strCache>
                <c:ptCount val="6"/>
                <c:pt idx="0">
                  <c:v>דיור</c:v>
                </c:pt>
                <c:pt idx="1">
                  <c:v>צרכני</c:v>
                </c:pt>
                <c:pt idx="2">
                  <c:v>עסקים זעירים</c:v>
                </c:pt>
                <c:pt idx="3">
                  <c:v>עסקים קטנים</c:v>
                </c:pt>
                <c:pt idx="4">
                  <c:v>עסקים בינוניים</c:v>
                </c:pt>
                <c:pt idx="5">
                  <c:v>עסקים גדולים</c:v>
                </c:pt>
              </c:strCache>
            </c:strRef>
          </c:cat>
          <c:val>
            <c:numRef>
              <c:f>'[איורים לתיבה - מתווה דחיות.xlsx]איור 1'!$D$3:$D$8</c:f>
              <c:numCache>
                <c:formatCode>#,##0</c:formatCode>
                <c:ptCount val="6"/>
                <c:pt idx="0">
                  <c:v>54537</c:v>
                </c:pt>
                <c:pt idx="1">
                  <c:v>131576</c:v>
                </c:pt>
                <c:pt idx="2">
                  <c:v>67251</c:v>
                </c:pt>
                <c:pt idx="3">
                  <c:v>10272</c:v>
                </c:pt>
                <c:pt idx="4">
                  <c:v>2631</c:v>
                </c:pt>
                <c:pt idx="5">
                  <c:v>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A2D-49B8-B340-56F6E26E34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1259520"/>
        <c:axId val="121261056"/>
      </c:barChart>
      <c:lineChart>
        <c:grouping val="standard"/>
        <c:varyColors val="0"/>
        <c:ser>
          <c:idx val="2"/>
          <c:order val="2"/>
          <c:tx>
            <c:v>סה"כ</c:v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5"/>
              <c:numFmt formatCode="#,##0.0" sourceLinked="0"/>
              <c:spPr>
                <a:solidFill>
                  <a:schemeClr val="lt1"/>
                </a:solidFill>
                <a:ln>
                  <a:noFill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ssistant" panose="00000500000000000000" pitchFamily="2" charset="-79"/>
                      <a:ea typeface="+mn-ea"/>
                      <a:cs typeface="Assistant" panose="00000500000000000000" pitchFamily="2" charset="-79"/>
                    </a:defRPr>
                  </a:pPr>
                  <a:endParaRPr lang="en-IL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4D66-46BE-AE4B-8D1416E38D12}"/>
                </c:ext>
              </c:extLst>
            </c:dLbl>
            <c:numFmt formatCode="#,##0" sourceLinked="0"/>
            <c:spPr>
              <a:solidFill>
                <a:schemeClr val="lt1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ssistant" panose="00000500000000000000" pitchFamily="2" charset="-79"/>
                    <a:ea typeface="+mn-ea"/>
                    <a:cs typeface="Assistant" panose="00000500000000000000" pitchFamily="2" charset="-79"/>
                  </a:defRPr>
                </a:pPr>
                <a:endParaRPr lang="en-I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'[איורים לתיבה - מתווה דחיות.xlsx]איור 1'!$A$3:$A$8</c:f>
              <c:strCache>
                <c:ptCount val="6"/>
                <c:pt idx="0">
                  <c:v>דיור</c:v>
                </c:pt>
                <c:pt idx="1">
                  <c:v>צרכני</c:v>
                </c:pt>
                <c:pt idx="2">
                  <c:v>עסקים זעירים</c:v>
                </c:pt>
                <c:pt idx="3">
                  <c:v>עסקים קטנים</c:v>
                </c:pt>
                <c:pt idx="4">
                  <c:v>עסקים בינוניים</c:v>
                </c:pt>
                <c:pt idx="5">
                  <c:v>עסקים גדולים</c:v>
                </c:pt>
              </c:strCache>
            </c:strRef>
          </c:cat>
          <c:val>
            <c:numRef>
              <c:f>'[איורים לתיבה - מתווה דחיות.xlsx]איור 1'!$B$3:$B$8</c:f>
              <c:numCache>
                <c:formatCode>#,##0</c:formatCode>
                <c:ptCount val="6"/>
                <c:pt idx="0">
                  <c:v>111896</c:v>
                </c:pt>
                <c:pt idx="1">
                  <c:v>189168</c:v>
                </c:pt>
                <c:pt idx="2">
                  <c:v>88501</c:v>
                </c:pt>
                <c:pt idx="3">
                  <c:v>12813</c:v>
                </c:pt>
                <c:pt idx="4">
                  <c:v>3023</c:v>
                </c:pt>
                <c:pt idx="5">
                  <c:v>1132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CA2D-49B8-B340-56F6E26E34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259520"/>
        <c:axId val="121261056"/>
      </c:lineChart>
      <c:catAx>
        <c:axId val="12125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en-IL"/>
          </a:p>
        </c:txPr>
        <c:crossAx val="121261056"/>
        <c:crosses val="autoZero"/>
        <c:auto val="1"/>
        <c:lblAlgn val="ctr"/>
        <c:lblOffset val="100"/>
        <c:noMultiLvlLbl val="0"/>
      </c:catAx>
      <c:valAx>
        <c:axId val="121261056"/>
        <c:scaling>
          <c:orientation val="minMax"/>
        </c:scaling>
        <c:delete val="1"/>
        <c:axPos val="l"/>
        <c:numFmt formatCode="#,##0" sourceLinked="0"/>
        <c:majorTickMark val="none"/>
        <c:minorTickMark val="none"/>
        <c:tickLblPos val="nextTo"/>
        <c:crossAx val="121259520"/>
        <c:crosses val="autoZero"/>
        <c:crossBetween val="between"/>
        <c:dispUnits>
          <c:builtInUnit val="thousands"/>
        </c:dispUnits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en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ssistant" panose="00000500000000000000" pitchFamily="2" charset="-79"/>
          <a:cs typeface="Assistant" panose="00000500000000000000" pitchFamily="2" charset="-79"/>
        </a:defRPr>
      </a:pPr>
      <a:endParaRPr lang="en-I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ar-SA" sz="1000" b="1"/>
              <a:t>الشكل</a:t>
            </a:r>
            <a:r>
              <a:rPr lang="he-IL" sz="1000" b="1"/>
              <a:t> 2 - </a:t>
            </a:r>
            <a:r>
              <a:rPr lang="ar-SA" sz="1000" b="1"/>
              <a:t>مبلغ الدفعات المؤجلة (تراكمي)،</a:t>
            </a:r>
            <a:endParaRPr lang="he-IL" sz="1000" b="1"/>
          </a:p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ar-SA" sz="1000" b="1"/>
              <a:t>النظام المصرفي وشركات بطاقات الائتمان،</a:t>
            </a:r>
            <a:r>
              <a:rPr lang="he-IL" sz="1000" b="1" baseline="0"/>
              <a:t> </a:t>
            </a:r>
            <a:r>
              <a:rPr lang="he-IL" sz="1000" b="1"/>
              <a:t>30.04.24 </a:t>
            </a:r>
            <a:r>
              <a:rPr lang="he-IL" sz="1000"/>
              <a:t>| </a:t>
            </a:r>
            <a:r>
              <a:rPr lang="ar-SA" sz="1000"/>
              <a:t>ملايين الشواكل</a:t>
            </a:r>
            <a:endParaRPr lang="he-IL" sz="10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577713027834911E-2"/>
          <c:y val="0.42678674620795742"/>
          <c:w val="0.93884457394433019"/>
          <c:h val="0.35635179265958095"/>
        </c:manualLayout>
      </c:layout>
      <c:barChart>
        <c:barDir val="col"/>
        <c:grouping val="stacked"/>
        <c:varyColors val="0"/>
        <c:ser>
          <c:idx val="0"/>
          <c:order val="0"/>
          <c:tx>
            <c:v>בדחייה</c:v>
          </c:tx>
          <c:spPr>
            <a:solidFill>
              <a:srgbClr val="25A0B6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ssistant" panose="00000500000000000000" pitchFamily="2" charset="-79"/>
                    <a:ea typeface="+mn-ea"/>
                    <a:cs typeface="Assistant" panose="00000500000000000000" pitchFamily="2" charset="-79"/>
                  </a:defRPr>
                </a:pPr>
                <a:endParaRPr lang="en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'[איורים לתיבה - מתווה דחיות.xlsx]איור 2'!$A$3:$A$8</c:f>
              <c:strCache>
                <c:ptCount val="6"/>
                <c:pt idx="0">
                  <c:v>דיור</c:v>
                </c:pt>
                <c:pt idx="1">
                  <c:v>צרכני</c:v>
                </c:pt>
                <c:pt idx="2">
                  <c:v>עסקים זעירים</c:v>
                </c:pt>
                <c:pt idx="3">
                  <c:v>עסקים קטנים</c:v>
                </c:pt>
                <c:pt idx="4">
                  <c:v>עסקים בינוניים</c:v>
                </c:pt>
                <c:pt idx="5">
                  <c:v>עסקים גדולים</c:v>
                </c:pt>
              </c:strCache>
            </c:strRef>
          </c:cat>
          <c:val>
            <c:numRef>
              <c:f>'[איורים לתיבה - מתווה דחיות.xlsx]איור 2'!$C$3:$C$8</c:f>
              <c:numCache>
                <c:formatCode>#,##0</c:formatCode>
                <c:ptCount val="6"/>
                <c:pt idx="0">
                  <c:v>1269103.57</c:v>
                </c:pt>
                <c:pt idx="1">
                  <c:v>374398.78</c:v>
                </c:pt>
                <c:pt idx="2">
                  <c:v>754341.36</c:v>
                </c:pt>
                <c:pt idx="3">
                  <c:v>311430.33</c:v>
                </c:pt>
                <c:pt idx="4">
                  <c:v>147714</c:v>
                </c:pt>
                <c:pt idx="5">
                  <c:v>640427.75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0A-4671-82F0-682A0839E22F}"/>
            </c:ext>
          </c:extLst>
        </c:ser>
        <c:ser>
          <c:idx val="1"/>
          <c:order val="1"/>
          <c:tx>
            <c:v>שדחייתן נסתיימה</c:v>
          </c:tx>
          <c:spPr>
            <a:solidFill>
              <a:srgbClr val="66D1E3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ssistant" panose="00000500000000000000" pitchFamily="2" charset="-79"/>
                    <a:ea typeface="+mn-ea"/>
                    <a:cs typeface="Assistant" panose="00000500000000000000" pitchFamily="2" charset="-79"/>
                  </a:defRPr>
                </a:pPr>
                <a:endParaRPr lang="en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'[איורים לתיבה - מתווה דחיות.xlsx]איור 2'!$A$3:$A$8</c:f>
              <c:strCache>
                <c:ptCount val="6"/>
                <c:pt idx="0">
                  <c:v>דיור</c:v>
                </c:pt>
                <c:pt idx="1">
                  <c:v>צרכני</c:v>
                </c:pt>
                <c:pt idx="2">
                  <c:v>עסקים זעירים</c:v>
                </c:pt>
                <c:pt idx="3">
                  <c:v>עסקים קטנים</c:v>
                </c:pt>
                <c:pt idx="4">
                  <c:v>עסקים בינוניים</c:v>
                </c:pt>
                <c:pt idx="5">
                  <c:v>עסקים גדולים</c:v>
                </c:pt>
              </c:strCache>
            </c:strRef>
          </c:cat>
          <c:val>
            <c:numRef>
              <c:f>'[איורים לתיבה - מתווה דחיות.xlsx]איור 2'!$D$3:$D$8</c:f>
              <c:numCache>
                <c:formatCode>#,##0</c:formatCode>
                <c:ptCount val="6"/>
                <c:pt idx="0">
                  <c:v>676138.21</c:v>
                </c:pt>
                <c:pt idx="1">
                  <c:v>562775.65</c:v>
                </c:pt>
                <c:pt idx="2">
                  <c:v>1321827.06</c:v>
                </c:pt>
                <c:pt idx="3">
                  <c:v>785846.9</c:v>
                </c:pt>
                <c:pt idx="4">
                  <c:v>539099.85</c:v>
                </c:pt>
                <c:pt idx="5">
                  <c:v>591965.51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0A-4671-82F0-682A0839E2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1447168"/>
        <c:axId val="121448704"/>
      </c:barChart>
      <c:lineChart>
        <c:grouping val="standard"/>
        <c:varyColors val="0"/>
        <c:ser>
          <c:idx val="2"/>
          <c:order val="2"/>
          <c:tx>
            <c:v>סה"כ</c:v>
          </c:tx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numFmt formatCode="#,##0" sourceLinked="0"/>
            <c:spPr>
              <a:solidFill>
                <a:schemeClr val="lt1"/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ssistant" panose="00000500000000000000" pitchFamily="2" charset="-79"/>
                    <a:ea typeface="+mn-ea"/>
                    <a:cs typeface="Assistant" panose="00000500000000000000" pitchFamily="2" charset="-79"/>
                  </a:defRPr>
                </a:pPr>
                <a:endParaRPr lang="en-I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'[איורים לתיבה - מתווה דחיות.xlsx]איור 2'!$A$3:$A$8</c:f>
              <c:strCache>
                <c:ptCount val="6"/>
                <c:pt idx="0">
                  <c:v>דיור</c:v>
                </c:pt>
                <c:pt idx="1">
                  <c:v>צרכני</c:v>
                </c:pt>
                <c:pt idx="2">
                  <c:v>עסקים זעירים</c:v>
                </c:pt>
                <c:pt idx="3">
                  <c:v>עסקים קטנים</c:v>
                </c:pt>
                <c:pt idx="4">
                  <c:v>עסקים בינוניים</c:v>
                </c:pt>
                <c:pt idx="5">
                  <c:v>עסקים גדולים</c:v>
                </c:pt>
              </c:strCache>
            </c:strRef>
          </c:cat>
          <c:val>
            <c:numRef>
              <c:f>'[איורים לתיבה - מתווה דחיות.xlsx]איור 2'!$B$3:$B$8</c:f>
              <c:numCache>
                <c:formatCode>#,##0</c:formatCode>
                <c:ptCount val="6"/>
                <c:pt idx="0">
                  <c:v>1945241.78</c:v>
                </c:pt>
                <c:pt idx="1">
                  <c:v>937174.43</c:v>
                </c:pt>
                <c:pt idx="2">
                  <c:v>2076168.42</c:v>
                </c:pt>
                <c:pt idx="3">
                  <c:v>1097277.23</c:v>
                </c:pt>
                <c:pt idx="4">
                  <c:v>686813.85</c:v>
                </c:pt>
                <c:pt idx="5">
                  <c:v>1232393.26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B0A-4671-82F0-682A0839E2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447168"/>
        <c:axId val="121448704"/>
      </c:lineChart>
      <c:catAx>
        <c:axId val="12144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en-IL"/>
          </a:p>
        </c:txPr>
        <c:crossAx val="121448704"/>
        <c:crosses val="autoZero"/>
        <c:auto val="1"/>
        <c:lblAlgn val="ctr"/>
        <c:lblOffset val="100"/>
        <c:noMultiLvlLbl val="0"/>
      </c:catAx>
      <c:valAx>
        <c:axId val="121448704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121447168"/>
        <c:crosses val="autoZero"/>
        <c:crossBetween val="between"/>
        <c:dispUnits>
          <c:builtInUnit val="thousands"/>
        </c:dispUnits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en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ssistant" panose="00000500000000000000" pitchFamily="2" charset="-79"/>
          <a:cs typeface="Assistant" panose="00000500000000000000" pitchFamily="2" charset="-79"/>
        </a:defRPr>
      </a:pPr>
      <a:endParaRPr lang="en-I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ar-SA" sz="1100" b="1"/>
              <a:t>الشكل</a:t>
            </a:r>
            <a:r>
              <a:rPr lang="he-IL" sz="1100" b="1"/>
              <a:t> 3 - </a:t>
            </a:r>
            <a:r>
              <a:rPr lang="ar-SA" sz="1100" b="1"/>
              <a:t>رصيد</a:t>
            </a:r>
            <a:r>
              <a:rPr lang="ar-SA" sz="1100" b="1" baseline="0"/>
              <a:t> القروض قبل فترة التأجيل</a:t>
            </a:r>
            <a:endParaRPr lang="he-IL" sz="1100" b="1"/>
          </a:p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ar-SA" sz="1100" b="1"/>
              <a:t>النظام المصرفي، تشرين أول</a:t>
            </a:r>
            <a:r>
              <a:rPr lang="he-IL" sz="1100" b="1"/>
              <a:t>2023 </a:t>
            </a:r>
            <a:r>
              <a:rPr lang="ar-SA" sz="1100" b="1"/>
              <a:t>حتى نيسان</a:t>
            </a:r>
            <a:r>
              <a:rPr lang="he-IL" sz="1100" b="1"/>
              <a:t>2024</a:t>
            </a:r>
            <a:r>
              <a:rPr lang="he-IL" sz="1100"/>
              <a:t> | </a:t>
            </a:r>
            <a:r>
              <a:rPr lang="ar-SA" sz="1100"/>
              <a:t>مليارات الشواكل</a:t>
            </a:r>
            <a:endParaRPr lang="he-IL" sz="11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2.4798448259732948E-2"/>
          <c:y val="0.26217592592592592"/>
          <c:w val="0.95040310348053414"/>
          <c:h val="0.381525590551181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'[איורים לתיבה - מתווה דחיות.xlsx]איור 3'!$C$1</c:f>
              <c:strCache>
                <c:ptCount val="1"/>
                <c:pt idx="0">
                  <c:v>דחייה עד 3 חודשים</c:v>
                </c:pt>
              </c:strCache>
            </c:strRef>
          </c:tx>
          <c:spPr>
            <a:solidFill>
              <a:srgbClr val="25A0B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ssistant" panose="00000500000000000000" pitchFamily="2" charset="-79"/>
                    <a:ea typeface="+mn-ea"/>
                    <a:cs typeface="Assistant" panose="00000500000000000000" pitchFamily="2" charset="-79"/>
                  </a:defRPr>
                </a:pPr>
                <a:endParaRPr lang="en-I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'[איורים לתיבה - מתווה דחיות.xlsx]איור 3'!$A$2:$B$15</c:f>
              <c:multiLvlStrCache>
                <c:ptCount val="14"/>
                <c:lvl>
                  <c:pt idx="0">
                    <c:v>אוק-23</c:v>
                  </c:pt>
                  <c:pt idx="1">
                    <c:v>נוב-23</c:v>
                  </c:pt>
                  <c:pt idx="2">
                    <c:v>דצמ-23</c:v>
                  </c:pt>
                  <c:pt idx="3">
                    <c:v>ינו-23</c:v>
                  </c:pt>
                  <c:pt idx="4">
                    <c:v>פבר-23</c:v>
                  </c:pt>
                  <c:pt idx="5">
                    <c:v>מרץ-23</c:v>
                  </c:pt>
                  <c:pt idx="6">
                    <c:v>אפר-23</c:v>
                  </c:pt>
                  <c:pt idx="7">
                    <c:v>אוק-23</c:v>
                  </c:pt>
                  <c:pt idx="8">
                    <c:v>נוב-23</c:v>
                  </c:pt>
                  <c:pt idx="9">
                    <c:v>דצמ-23</c:v>
                  </c:pt>
                  <c:pt idx="10">
                    <c:v>ינו-23</c:v>
                  </c:pt>
                  <c:pt idx="11">
                    <c:v>פבר-23</c:v>
                  </c:pt>
                  <c:pt idx="12">
                    <c:v>מרץ-23</c:v>
                  </c:pt>
                  <c:pt idx="13">
                    <c:v>אפר-23</c:v>
                  </c:pt>
                </c:lvl>
                <c:lvl>
                  <c:pt idx="0">
                    <c:v>דיור</c:v>
                  </c:pt>
                  <c:pt idx="7">
                    <c:v>עסקי</c:v>
                  </c:pt>
                </c:lvl>
              </c:multiLvlStrCache>
            </c:multiLvlStrRef>
          </c:cat>
          <c:val>
            <c:numRef>
              <c:f>'[איורים לתיבה - מתווה דחיות.xlsx]איור 3'!$C$2:$C$15</c:f>
              <c:numCache>
                <c:formatCode>#,##0.0</c:formatCode>
                <c:ptCount val="14"/>
                <c:pt idx="0">
                  <c:v>8.8907495599999997</c:v>
                </c:pt>
                <c:pt idx="1">
                  <c:v>31.76658875</c:v>
                </c:pt>
                <c:pt idx="2">
                  <c:v>36.671407030000005</c:v>
                </c:pt>
                <c:pt idx="3">
                  <c:v>32.46907393</c:v>
                </c:pt>
                <c:pt idx="4">
                  <c:v>11.73182744</c:v>
                </c:pt>
                <c:pt idx="5">
                  <c:v>7.3545598600000002</c:v>
                </c:pt>
                <c:pt idx="6">
                  <c:v>5.8402442900000002</c:v>
                </c:pt>
                <c:pt idx="7">
                  <c:v>16.202952490000001</c:v>
                </c:pt>
                <c:pt idx="8">
                  <c:v>32.872288509999997</c:v>
                </c:pt>
                <c:pt idx="9">
                  <c:v>35.503702659999995</c:v>
                </c:pt>
                <c:pt idx="10">
                  <c:v>29.263047099999998</c:v>
                </c:pt>
                <c:pt idx="11">
                  <c:v>10.40296925</c:v>
                </c:pt>
                <c:pt idx="12">
                  <c:v>5.5114805700000007</c:v>
                </c:pt>
                <c:pt idx="13">
                  <c:v>3.5096762900000003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5F-447F-AC9C-6C3204CFFA2A}"/>
            </c:ext>
          </c:extLst>
        </c:ser>
        <c:ser>
          <c:idx val="1"/>
          <c:order val="1"/>
          <c:tx>
            <c:strRef>
              <c:f>'[איורים לתיבה - מתווה דחיות.xlsx]איור 3'!$D$1</c:f>
              <c:strCache>
                <c:ptCount val="1"/>
                <c:pt idx="0">
                  <c:v>דחייה של 3-6 חודשים</c:v>
                </c:pt>
              </c:strCache>
            </c:strRef>
          </c:tx>
          <c:spPr>
            <a:solidFill>
              <a:srgbClr val="66D1E3"/>
            </a:solidFill>
            <a:ln>
              <a:noFill/>
            </a:ln>
            <a:effectLst/>
          </c:spPr>
          <c:invertIfNegative val="0"/>
          <c:dLbls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5F-447F-AC9C-6C3204CFFA2A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5F-447F-AC9C-6C3204CFFA2A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5F-447F-AC9C-6C3204CFFA2A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5F-447F-AC9C-6C3204CFFA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ssistant" panose="00000500000000000000" pitchFamily="2" charset="-79"/>
                    <a:ea typeface="+mn-ea"/>
                    <a:cs typeface="Assistant" panose="00000500000000000000" pitchFamily="2" charset="-79"/>
                  </a:defRPr>
                </a:pPr>
                <a:endParaRPr lang="en-I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'[איורים לתיבה - מתווה דחיות.xlsx]איור 3'!$A$2:$B$15</c:f>
              <c:multiLvlStrCache>
                <c:ptCount val="14"/>
                <c:lvl>
                  <c:pt idx="0">
                    <c:v>אוק-23</c:v>
                  </c:pt>
                  <c:pt idx="1">
                    <c:v>נוב-23</c:v>
                  </c:pt>
                  <c:pt idx="2">
                    <c:v>דצמ-23</c:v>
                  </c:pt>
                  <c:pt idx="3">
                    <c:v>ינו-23</c:v>
                  </c:pt>
                  <c:pt idx="4">
                    <c:v>פבר-23</c:v>
                  </c:pt>
                  <c:pt idx="5">
                    <c:v>מרץ-23</c:v>
                  </c:pt>
                  <c:pt idx="6">
                    <c:v>אפר-23</c:v>
                  </c:pt>
                  <c:pt idx="7">
                    <c:v>אוק-23</c:v>
                  </c:pt>
                  <c:pt idx="8">
                    <c:v>נוב-23</c:v>
                  </c:pt>
                  <c:pt idx="9">
                    <c:v>דצמ-23</c:v>
                  </c:pt>
                  <c:pt idx="10">
                    <c:v>ינו-23</c:v>
                  </c:pt>
                  <c:pt idx="11">
                    <c:v>פבר-23</c:v>
                  </c:pt>
                  <c:pt idx="12">
                    <c:v>מרץ-23</c:v>
                  </c:pt>
                  <c:pt idx="13">
                    <c:v>אפר-23</c:v>
                  </c:pt>
                </c:lvl>
                <c:lvl>
                  <c:pt idx="0">
                    <c:v>דיור</c:v>
                  </c:pt>
                  <c:pt idx="7">
                    <c:v>עסקי</c:v>
                  </c:pt>
                </c:lvl>
              </c:multiLvlStrCache>
            </c:multiLvlStrRef>
          </c:cat>
          <c:val>
            <c:numRef>
              <c:f>'[איורים לתיבה - מתווה דחיות.xlsx]איור 3'!$D$2:$D$15</c:f>
              <c:numCache>
                <c:formatCode>#,##0.0</c:formatCode>
                <c:ptCount val="14"/>
                <c:pt idx="0">
                  <c:v>4.9282237800000006</c:v>
                </c:pt>
                <c:pt idx="1">
                  <c:v>16.141676570000001</c:v>
                </c:pt>
                <c:pt idx="2">
                  <c:v>18.284203269999999</c:v>
                </c:pt>
                <c:pt idx="3">
                  <c:v>25.223628519999998</c:v>
                </c:pt>
                <c:pt idx="4">
                  <c:v>28.426065100000002</c:v>
                </c:pt>
                <c:pt idx="5">
                  <c:v>28.302911290000001</c:v>
                </c:pt>
                <c:pt idx="6">
                  <c:v>24.747491140000001</c:v>
                </c:pt>
                <c:pt idx="7">
                  <c:v>0.51347479000000007</c:v>
                </c:pt>
                <c:pt idx="8">
                  <c:v>1.2443704100000001</c:v>
                </c:pt>
                <c:pt idx="9">
                  <c:v>1.60584631</c:v>
                </c:pt>
                <c:pt idx="10">
                  <c:v>2.7586100899999999</c:v>
                </c:pt>
                <c:pt idx="11">
                  <c:v>5.4051092200000008</c:v>
                </c:pt>
                <c:pt idx="12">
                  <c:v>6.0794027499999999</c:v>
                </c:pt>
                <c:pt idx="13">
                  <c:v>4.6961684800000008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55F-447F-AC9C-6C3204CFFA2A}"/>
            </c:ext>
          </c:extLst>
        </c:ser>
        <c:ser>
          <c:idx val="2"/>
          <c:order val="2"/>
          <c:tx>
            <c:strRef>
              <c:f>'[איורים לתיבה - מתווה דחיות.xlsx]איור 3'!$E$1</c:f>
              <c:strCache>
                <c:ptCount val="1"/>
                <c:pt idx="0">
                  <c:v>דחייה של מעל ל-6 חודשים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'[איורים לתיבה - מתווה דחיות.xlsx]איור 3'!$A$2:$B$15</c:f>
              <c:multiLvlStrCache>
                <c:ptCount val="14"/>
                <c:lvl>
                  <c:pt idx="0">
                    <c:v>אוק-23</c:v>
                  </c:pt>
                  <c:pt idx="1">
                    <c:v>נוב-23</c:v>
                  </c:pt>
                  <c:pt idx="2">
                    <c:v>דצמ-23</c:v>
                  </c:pt>
                  <c:pt idx="3">
                    <c:v>ינו-23</c:v>
                  </c:pt>
                  <c:pt idx="4">
                    <c:v>פבר-23</c:v>
                  </c:pt>
                  <c:pt idx="5">
                    <c:v>מרץ-23</c:v>
                  </c:pt>
                  <c:pt idx="6">
                    <c:v>אפר-23</c:v>
                  </c:pt>
                  <c:pt idx="7">
                    <c:v>אוק-23</c:v>
                  </c:pt>
                  <c:pt idx="8">
                    <c:v>נוב-23</c:v>
                  </c:pt>
                  <c:pt idx="9">
                    <c:v>דצמ-23</c:v>
                  </c:pt>
                  <c:pt idx="10">
                    <c:v>ינו-23</c:v>
                  </c:pt>
                  <c:pt idx="11">
                    <c:v>פבר-23</c:v>
                  </c:pt>
                  <c:pt idx="12">
                    <c:v>מרץ-23</c:v>
                  </c:pt>
                  <c:pt idx="13">
                    <c:v>אפר-23</c:v>
                  </c:pt>
                </c:lvl>
                <c:lvl>
                  <c:pt idx="0">
                    <c:v>דיור</c:v>
                  </c:pt>
                  <c:pt idx="7">
                    <c:v>עסקי</c:v>
                  </c:pt>
                </c:lvl>
              </c:multiLvlStrCache>
            </c:multiLvlStrRef>
          </c:cat>
          <c:val>
            <c:numRef>
              <c:f>'[איורים לתיבה - מתווה דחיות.xlsx]איור 3'!$E$2:$E$15</c:f>
              <c:numCache>
                <c:formatCode>#,##0.0</c:formatCode>
                <c:ptCount val="14"/>
                <c:pt idx="0">
                  <c:v>1.8017854099999999</c:v>
                </c:pt>
                <c:pt idx="1">
                  <c:v>1.59646573</c:v>
                </c:pt>
                <c:pt idx="2">
                  <c:v>1.7523129199999998</c:v>
                </c:pt>
                <c:pt idx="3">
                  <c:v>1.74089721</c:v>
                </c:pt>
                <c:pt idx="4">
                  <c:v>1.81762132</c:v>
                </c:pt>
                <c:pt idx="5">
                  <c:v>2.8589091600000001</c:v>
                </c:pt>
                <c:pt idx="6">
                  <c:v>4.7624680000000001</c:v>
                </c:pt>
                <c:pt idx="7">
                  <c:v>0.19931629000000001</c:v>
                </c:pt>
                <c:pt idx="8">
                  <c:v>0.43247385999999999</c:v>
                </c:pt>
                <c:pt idx="9">
                  <c:v>0.78953491999999992</c:v>
                </c:pt>
                <c:pt idx="10">
                  <c:v>1.08039072</c:v>
                </c:pt>
                <c:pt idx="11">
                  <c:v>0.9573581000000001</c:v>
                </c:pt>
                <c:pt idx="12">
                  <c:v>1.0119640000000001</c:v>
                </c:pt>
                <c:pt idx="13">
                  <c:v>1.676455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5F-447F-AC9C-6C3204CFFA2A}"/>
            </c:ext>
          </c:extLst>
        </c:ser>
        <c:ser>
          <c:idx val="3"/>
          <c:order val="3"/>
          <c:tx>
            <c:strRef>
              <c:f>'[איורים לתיבה - מתווה דחיות.xlsx]איור 3'!$F$1</c:f>
              <c:strCache>
                <c:ptCount val="1"/>
                <c:pt idx="0">
                  <c:v>נסתיימו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5F-447F-AC9C-6C3204CFFA2A}"/>
                </c:ext>
              </c:extLst>
            </c:dLbl>
            <c:dLbl>
              <c:idx val="4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55F-447F-AC9C-6C3204CFFA2A}"/>
                </c:ext>
              </c:extLst>
            </c:dLbl>
            <c:dLbl>
              <c:idx val="5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55F-447F-AC9C-6C3204CFFA2A}"/>
                </c:ext>
              </c:extLst>
            </c:dLbl>
            <c:dLbl>
              <c:idx val="6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55F-447F-AC9C-6C3204CFFA2A}"/>
                </c:ext>
              </c:extLst>
            </c:dLbl>
            <c:dLbl>
              <c:idx val="9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55F-447F-AC9C-6C3204CFFA2A}"/>
                </c:ext>
              </c:extLst>
            </c:dLbl>
            <c:dLbl>
              <c:idx val="1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55F-447F-AC9C-6C3204CFFA2A}"/>
                </c:ext>
              </c:extLst>
            </c:dLbl>
            <c:dLbl>
              <c:idx val="1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55F-447F-AC9C-6C3204CFFA2A}"/>
                </c:ext>
              </c:extLst>
            </c:dLbl>
            <c:dLbl>
              <c:idx val="1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55F-447F-AC9C-6C3204CFFA2A}"/>
                </c:ext>
              </c:extLst>
            </c:dLbl>
            <c:dLbl>
              <c:idx val="1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55F-447F-AC9C-6C3204CFFA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ssistant" panose="00000500000000000000" pitchFamily="2" charset="-79"/>
                    <a:ea typeface="+mn-ea"/>
                    <a:cs typeface="Assistant" panose="00000500000000000000" pitchFamily="2" charset="-79"/>
                  </a:defRPr>
                </a:pPr>
                <a:endParaRPr lang="en-I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'[איורים לתיבה - מתווה דחיות.xlsx]איור 3'!$A$2:$B$15</c:f>
              <c:multiLvlStrCache>
                <c:ptCount val="14"/>
                <c:lvl>
                  <c:pt idx="0">
                    <c:v>אוק-23</c:v>
                  </c:pt>
                  <c:pt idx="1">
                    <c:v>נוב-23</c:v>
                  </c:pt>
                  <c:pt idx="2">
                    <c:v>דצמ-23</c:v>
                  </c:pt>
                  <c:pt idx="3">
                    <c:v>ינו-23</c:v>
                  </c:pt>
                  <c:pt idx="4">
                    <c:v>פבר-23</c:v>
                  </c:pt>
                  <c:pt idx="5">
                    <c:v>מרץ-23</c:v>
                  </c:pt>
                  <c:pt idx="6">
                    <c:v>אפר-23</c:v>
                  </c:pt>
                  <c:pt idx="7">
                    <c:v>אוק-23</c:v>
                  </c:pt>
                  <c:pt idx="8">
                    <c:v>נוב-23</c:v>
                  </c:pt>
                  <c:pt idx="9">
                    <c:v>דצמ-23</c:v>
                  </c:pt>
                  <c:pt idx="10">
                    <c:v>ינו-23</c:v>
                  </c:pt>
                  <c:pt idx="11">
                    <c:v>פבר-23</c:v>
                  </c:pt>
                  <c:pt idx="12">
                    <c:v>מרץ-23</c:v>
                  </c:pt>
                  <c:pt idx="13">
                    <c:v>אפר-23</c:v>
                  </c:pt>
                </c:lvl>
                <c:lvl>
                  <c:pt idx="0">
                    <c:v>דיור</c:v>
                  </c:pt>
                  <c:pt idx="7">
                    <c:v>עסקי</c:v>
                  </c:pt>
                </c:lvl>
              </c:multiLvlStrCache>
            </c:multiLvlStrRef>
          </c:cat>
          <c:val>
            <c:numRef>
              <c:f>'[איורים לתיבה - מתווה דחיות.xlsx]איור 3'!$F$2:$F$15</c:f>
              <c:numCache>
                <c:formatCode>#,##0.0</c:formatCode>
                <c:ptCount val="14"/>
                <c:pt idx="0">
                  <c:v>1.7936000000000002E-4</c:v>
                </c:pt>
                <c:pt idx="1">
                  <c:v>5.1493379999999998E-2</c:v>
                </c:pt>
                <c:pt idx="2">
                  <c:v>0.66150989999999998</c:v>
                </c:pt>
                <c:pt idx="3">
                  <c:v>2.2119642700000002</c:v>
                </c:pt>
                <c:pt idx="4">
                  <c:v>22.89147943</c:v>
                </c:pt>
                <c:pt idx="5">
                  <c:v>28.609027309999998</c:v>
                </c:pt>
                <c:pt idx="6">
                  <c:v>33.384392390000002</c:v>
                </c:pt>
                <c:pt idx="7">
                  <c:v>2.4130699999999998E-3</c:v>
                </c:pt>
                <c:pt idx="8">
                  <c:v>0.35841554000000003</c:v>
                </c:pt>
                <c:pt idx="9">
                  <c:v>1.7043930900000002</c:v>
                </c:pt>
                <c:pt idx="10">
                  <c:v>7.4932575000000012</c:v>
                </c:pt>
                <c:pt idx="11">
                  <c:v>25.2056182</c:v>
                </c:pt>
                <c:pt idx="12">
                  <c:v>30.193406200000002</c:v>
                </c:pt>
                <c:pt idx="13">
                  <c:v>33.281599020000002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55F-447F-AC9C-6C3204CFFA2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21540608"/>
        <c:axId val="121542144"/>
      </c:barChart>
      <c:catAx>
        <c:axId val="12154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en-IL"/>
          </a:p>
        </c:txPr>
        <c:crossAx val="121542144"/>
        <c:crosses val="autoZero"/>
        <c:auto val="1"/>
        <c:lblAlgn val="ctr"/>
        <c:lblOffset val="100"/>
        <c:noMultiLvlLbl val="0"/>
      </c:catAx>
      <c:valAx>
        <c:axId val="121542144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121540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29099798576956"/>
          <c:y val="0.82566127150772817"/>
          <c:w val="0.77868884905910574"/>
          <c:h val="8.17461358996792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ssistant" panose="00000500000000000000" pitchFamily="2" charset="-79"/>
              <a:ea typeface="+mn-ea"/>
              <a:cs typeface="Assistant" panose="00000500000000000000" pitchFamily="2" charset="-79"/>
            </a:defRPr>
          </a:pPr>
          <a:endParaRPr lang="en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ssistant" panose="00000500000000000000" pitchFamily="2" charset="-79"/>
          <a:cs typeface="Assistant" panose="00000500000000000000" pitchFamily="2" charset="-79"/>
        </a:defRPr>
      </a:pPr>
      <a:endParaRPr lang="en-I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ar-SA" sz="1000" b="1"/>
              <a:t>الشكل</a:t>
            </a:r>
            <a:r>
              <a:rPr lang="he-IL" sz="1000" b="1"/>
              <a:t> 4</a:t>
            </a:r>
            <a:r>
              <a:rPr lang="he-IL" sz="1000" b="1" baseline="0"/>
              <a:t> - </a:t>
            </a:r>
            <a:r>
              <a:rPr lang="ar-SA" sz="1000" b="1"/>
              <a:t>رصيد القروض المؤجلة، النظام المصرفي</a:t>
            </a:r>
            <a:endParaRPr lang="he-IL" sz="1000" b="1"/>
          </a:p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he-IL" sz="1000" b="1"/>
              <a:t>30.04.24 </a:t>
            </a:r>
            <a:r>
              <a:rPr lang="he-IL" sz="1000" baseline="0"/>
              <a:t>| </a:t>
            </a:r>
            <a:r>
              <a:rPr lang="ar-SA" sz="1000" baseline="0"/>
              <a:t>مليارات الشواكل</a:t>
            </a:r>
            <a:endParaRPr lang="he-IL" sz="10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555555555555555E-2"/>
          <c:y val="0.30238444152814237"/>
          <c:w val="0.93888888888888888"/>
          <c:h val="0.46205561514113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'[איורים לתיבה - מתווה דחיות.xlsx]איור 4'!$B$1</c:f>
              <c:strCache>
                <c:ptCount val="1"/>
                <c:pt idx="0">
                  <c:v>יתרת הלוואה רשומה</c:v>
                </c:pt>
              </c:strCache>
            </c:strRef>
          </c:tx>
          <c:spPr>
            <a:solidFill>
              <a:srgbClr val="25A0B6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ssistant" panose="00000500000000000000" pitchFamily="2" charset="-79"/>
                    <a:ea typeface="+mn-ea"/>
                    <a:cs typeface="Assistant" panose="00000500000000000000" pitchFamily="2" charset="-79"/>
                  </a:defRPr>
                </a:pPr>
                <a:endParaRPr lang="en-I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'[איורים לתיבה - מתווה דחיות.xlsx]איור 4'!$A$2:$A$7</c:f>
              <c:strCache>
                <c:ptCount val="6"/>
                <c:pt idx="0">
                  <c:v>דיור</c:v>
                </c:pt>
                <c:pt idx="1">
                  <c:v>צרכני</c:v>
                </c:pt>
                <c:pt idx="2">
                  <c:v>עסקים זעירים</c:v>
                </c:pt>
                <c:pt idx="3">
                  <c:v>עסקים קטנים</c:v>
                </c:pt>
                <c:pt idx="4">
                  <c:v>עסקים בינוניים</c:v>
                </c:pt>
                <c:pt idx="5">
                  <c:v>עסקים גדולים</c:v>
                </c:pt>
              </c:strCache>
            </c:strRef>
          </c:cat>
          <c:val>
            <c:numRef>
              <c:f>'[איורים לתיבה - מתווה דחיות.xlsx]איור 4'!$B$2:$B$7</c:f>
              <c:numCache>
                <c:formatCode>#,##0</c:formatCode>
                <c:ptCount val="6"/>
                <c:pt idx="0">
                  <c:v>36035862.549999997</c:v>
                </c:pt>
                <c:pt idx="1">
                  <c:v>2410070.4900000002</c:v>
                </c:pt>
                <c:pt idx="2">
                  <c:v>3929170.03</c:v>
                </c:pt>
                <c:pt idx="3">
                  <c:v>2096546.08</c:v>
                </c:pt>
                <c:pt idx="4">
                  <c:v>1496874</c:v>
                </c:pt>
                <c:pt idx="5">
                  <c:v>2438386.9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91-422D-AD11-AB96937DBA1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1607296"/>
        <c:axId val="121703424"/>
      </c:barChart>
      <c:catAx>
        <c:axId val="12160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en-IL"/>
          </a:p>
        </c:txPr>
        <c:crossAx val="121703424"/>
        <c:crosses val="autoZero"/>
        <c:auto val="1"/>
        <c:lblAlgn val="ctr"/>
        <c:lblOffset val="100"/>
        <c:noMultiLvlLbl val="0"/>
      </c:catAx>
      <c:valAx>
        <c:axId val="12170342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21607296"/>
        <c:crosses val="autoZero"/>
        <c:crossBetween val="between"/>
        <c:dispUnits>
          <c:builtInUnit val="million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ssistant" panose="00000500000000000000" pitchFamily="2" charset="-79"/>
                    <a:ea typeface="+mn-ea"/>
                    <a:cs typeface="Assistant" panose="00000500000000000000" pitchFamily="2" charset="-79"/>
                  </a:defRPr>
                </a:pPr>
                <a:endParaRPr lang="en-IL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ssistant" panose="00000500000000000000" pitchFamily="2" charset="-79"/>
          <a:cs typeface="Assistant" panose="00000500000000000000" pitchFamily="2" charset="-79"/>
        </a:defRPr>
      </a:pPr>
      <a:endParaRPr lang="en-I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r>
              <a:rPr lang="ar-SA" sz="1000" b="1"/>
              <a:t>الشكل</a:t>
            </a:r>
            <a:r>
              <a:rPr lang="he-IL" sz="1000" b="1"/>
              <a:t> 5</a:t>
            </a:r>
            <a:r>
              <a:rPr lang="he-IL" sz="1000" b="1" baseline="0"/>
              <a:t> - </a:t>
            </a:r>
            <a:r>
              <a:rPr lang="ar-SA" sz="1000" b="1"/>
              <a:t>معدل رصيد القروض المؤجلةمقارنة بإجمالي الرصيد المتوازن،</a:t>
            </a:r>
            <a:r>
              <a:rPr lang="ar-SA" sz="1000" b="1" baseline="0"/>
              <a:t> النظام المصرفي،</a:t>
            </a:r>
            <a:r>
              <a:rPr lang="ar-SA" sz="1000" b="1"/>
              <a:t> </a:t>
            </a:r>
            <a:r>
              <a:rPr lang="he-IL" sz="1000" b="1"/>
              <a:t>30.04.24</a:t>
            </a:r>
            <a:r>
              <a:rPr lang="he-IL" sz="1000" b="1" baseline="0"/>
              <a:t> </a:t>
            </a:r>
            <a:r>
              <a:rPr lang="he-IL" sz="1000" baseline="0"/>
              <a:t>| </a:t>
            </a:r>
            <a:r>
              <a:rPr lang="ar-SA" sz="1000" baseline="0"/>
              <a:t>بالنسبة المئوية</a:t>
            </a:r>
            <a:endParaRPr lang="he-IL" sz="10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0555555555555555E-2"/>
          <c:y val="0.30238444152814237"/>
          <c:w val="0.93888888888888888"/>
          <c:h val="0.464874565097967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'[איורים לתיבה - מתווה דחיות.xlsx]איור 5'!$B$1</c:f>
              <c:strCache>
                <c:ptCount val="1"/>
                <c:pt idx="0">
                  <c:v>% מסך יתרת האשראי</c:v>
                </c:pt>
              </c:strCache>
            </c:strRef>
          </c:tx>
          <c:spPr>
            <a:solidFill>
              <a:srgbClr val="66D1E3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ssistant" panose="00000500000000000000" pitchFamily="2" charset="-79"/>
                    <a:ea typeface="+mn-ea"/>
                    <a:cs typeface="Assistant" panose="00000500000000000000" pitchFamily="2" charset="-79"/>
                  </a:defRPr>
                </a:pPr>
                <a:endParaRPr lang="en-I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'[איורים לתיבה - מתווה דחיות.xlsx]איור 5'!$A$2:$A$7</c:f>
              <c:strCache>
                <c:ptCount val="6"/>
                <c:pt idx="0">
                  <c:v>דיור</c:v>
                </c:pt>
                <c:pt idx="1">
                  <c:v>צרכני</c:v>
                </c:pt>
                <c:pt idx="2">
                  <c:v>עסקים זעירים</c:v>
                </c:pt>
                <c:pt idx="3">
                  <c:v>עסקים קטנים</c:v>
                </c:pt>
                <c:pt idx="4">
                  <c:v>עסקים בינוניים</c:v>
                </c:pt>
                <c:pt idx="5">
                  <c:v>עסקים גדולים</c:v>
                </c:pt>
              </c:strCache>
            </c:strRef>
          </c:cat>
          <c:val>
            <c:numRef>
              <c:f>'[איורים לתיבה - מתווה דחיות.xlsx]איור 5'!$B$2:$B$7</c:f>
              <c:numCache>
                <c:formatCode>#,##0.0</c:formatCode>
                <c:ptCount val="6"/>
                <c:pt idx="0">
                  <c:v>7.2976407190721897</c:v>
                </c:pt>
                <c:pt idx="1">
                  <c:v>2.1558636549407324</c:v>
                </c:pt>
                <c:pt idx="2">
                  <c:v>3.5690061336487995</c:v>
                </c:pt>
                <c:pt idx="3">
                  <c:v>2.8664869280925767</c:v>
                </c:pt>
                <c:pt idx="4">
                  <c:v>1.4844964375650525</c:v>
                </c:pt>
                <c:pt idx="5">
                  <c:v>0.71886215798505659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41-46B6-B36D-5AF7BF227C8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1764864"/>
        <c:axId val="122226560"/>
      </c:barChart>
      <c:catAx>
        <c:axId val="12176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ssistant" panose="00000500000000000000" pitchFamily="2" charset="-79"/>
                <a:ea typeface="+mn-ea"/>
                <a:cs typeface="Assistant" panose="00000500000000000000" pitchFamily="2" charset="-79"/>
              </a:defRPr>
            </a:pPr>
            <a:endParaRPr lang="en-IL"/>
          </a:p>
        </c:txPr>
        <c:crossAx val="122226560"/>
        <c:crosses val="autoZero"/>
        <c:auto val="1"/>
        <c:lblAlgn val="ctr"/>
        <c:lblOffset val="100"/>
        <c:noMultiLvlLbl val="0"/>
      </c:catAx>
      <c:valAx>
        <c:axId val="122226560"/>
        <c:scaling>
          <c:orientation val="minMax"/>
        </c:scaling>
        <c:delete val="1"/>
        <c:axPos val="l"/>
        <c:numFmt formatCode="#,##0.0" sourceLinked="1"/>
        <c:majorTickMark val="out"/>
        <c:minorTickMark val="none"/>
        <c:tickLblPos val="nextTo"/>
        <c:crossAx val="121764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ssistant" panose="00000500000000000000" pitchFamily="2" charset="-79"/>
          <a:cs typeface="Assistant" panose="00000500000000000000" pitchFamily="2" charset="-79"/>
        </a:defRPr>
      </a:pPr>
      <a:endParaRPr lang="en-I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0.10159</cdr:x>
      <cdr:y>0.91128</cdr:y>
    </cdr:from>
    <cdr:to>
      <cdr:x>1</cdr:x>
      <cdr:y>0.99815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6225" y="2524125"/>
          <a:ext cx="2442845" cy="240621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1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 rtl="1"/>
          <a:r>
            <a:rPr lang="he-IL" sz="800" b="1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rPr>
            <a:t>מקור:</a:t>
          </a:r>
          <a:r>
            <a:rPr lang="he-IL" sz="800" baseline="0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rPr>
            <a:t> דיווחים לפיקוח על הבנקים ועיבודי הפיקוח על הבנקים.</a:t>
          </a:r>
          <a:endParaRPr lang="he-IL" sz="800">
            <a:solidFill>
              <a:schemeClr val="tx1"/>
            </a:solidFill>
            <a:latin typeface="Assistant" panose="00000500000000000000" pitchFamily="2" charset="-79"/>
            <a:cs typeface="Assistant" panose="00000500000000000000" pitchFamily="2" charset="-79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0.91307</cdr:y>
    </cdr:from>
    <cdr:to>
      <cdr:x>1</cdr:x>
      <cdr:y>0.98915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2581275"/>
          <a:ext cx="2638425" cy="215072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1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 rtl="1"/>
          <a:r>
            <a:rPr lang="he-IL" sz="800" b="1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rPr>
            <a:t>מקור:</a:t>
          </a:r>
          <a:r>
            <a:rPr lang="he-IL" sz="800" baseline="0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rPr>
            <a:t> דיווחים לפיקוח על הבנקים ועיבודי הפיקוח על הבנקים.</a:t>
          </a:r>
          <a:endParaRPr lang="he-IL" sz="800">
            <a:solidFill>
              <a:schemeClr val="tx1"/>
            </a:solidFill>
            <a:latin typeface="Assistant" panose="00000500000000000000" pitchFamily="2" charset="-79"/>
            <a:cs typeface="Assistant" panose="00000500000000000000" pitchFamily="2" charset="-79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0.42995</cdr:x>
      <cdr:y>0.90575</cdr:y>
    </cdr:from>
    <cdr:to>
      <cdr:x>1</cdr:x>
      <cdr:y>1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422111" y="2484658"/>
          <a:ext cx="3211306" cy="258542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1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 rtl="1"/>
          <a:r>
            <a:rPr lang="he-IL" sz="900" b="1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rPr>
            <a:t>מקור:</a:t>
          </a:r>
          <a:r>
            <a:rPr lang="he-IL" sz="900" baseline="0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rPr>
            <a:t> דיווחים לפיקוח על הבנקים ועיבודי הפיקוח על הבנקים.</a:t>
          </a:r>
          <a:endParaRPr lang="he-IL" sz="900">
            <a:solidFill>
              <a:schemeClr val="tx1"/>
            </a:solidFill>
            <a:latin typeface="Assistant" panose="00000500000000000000" pitchFamily="2" charset="-79"/>
            <a:cs typeface="Assistant" panose="00000500000000000000" pitchFamily="2" charset="-79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0.08492</cdr:x>
      <cdr:y>0.90365</cdr:y>
    </cdr:from>
    <cdr:to>
      <cdr:x>0.99581</cdr:x>
      <cdr:y>0.9747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8125" y="2590799"/>
          <a:ext cx="2554285" cy="203689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1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 rtl="1"/>
          <a:r>
            <a:rPr lang="he-IL" sz="800" b="1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rPr>
            <a:t>מקור:</a:t>
          </a:r>
          <a:r>
            <a:rPr lang="he-IL" sz="800" baseline="0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rPr>
            <a:t> דיווחים לפיקוח על הבנקים ועיבודי הפיקוח על הבנקים.</a:t>
          </a:r>
          <a:endParaRPr lang="he-IL" sz="800">
            <a:solidFill>
              <a:schemeClr val="tx1"/>
            </a:solidFill>
            <a:latin typeface="Assistant" panose="00000500000000000000" pitchFamily="2" charset="-79"/>
            <a:cs typeface="Assistant" panose="00000500000000000000" pitchFamily="2" charset="-79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0.9026</cdr:y>
    </cdr:from>
    <cdr:to>
      <cdr:x>0.97017</cdr:x>
      <cdr:y>0.97802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2587785"/>
          <a:ext cx="2883148" cy="216229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1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 rtl="1"/>
          <a:r>
            <a:rPr lang="he-IL" sz="800" b="1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rPr>
            <a:t>מקור:</a:t>
          </a:r>
          <a:r>
            <a:rPr lang="he-IL" sz="800" baseline="0">
              <a:solidFill>
                <a:schemeClr val="tx1"/>
              </a:solidFill>
              <a:latin typeface="Assistant" panose="00000500000000000000" pitchFamily="2" charset="-79"/>
              <a:cs typeface="Assistant" panose="00000500000000000000" pitchFamily="2" charset="-79"/>
            </a:rPr>
            <a:t> דיווחים לפיקוח על הבנקים ועיבודי הפיקוח על הבנקים.</a:t>
          </a:r>
          <a:endParaRPr lang="he-IL" sz="800">
            <a:solidFill>
              <a:schemeClr val="tx1"/>
            </a:solidFill>
            <a:latin typeface="Assistant" panose="00000500000000000000" pitchFamily="2" charset="-79"/>
            <a:cs typeface="Assistant" panose="00000500000000000000" pitchFamily="2" charset="-79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_rels/item2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 />
</Relationships>
</file>

<file path=customXml/_rels/item3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 />
</Relationships>
</file>

<file path=customXml/_rels/item4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4.xml" 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SDocAuthor xmlns="1ba72b39-a019-4cf1-92e8-24d1a2685f76">
      <UserInfo>
        <DisplayName/>
        <AccountId xsi:nil="true"/>
        <AccountType/>
      </UserInfo>
    </RSDocAuthor>
    <p0f105f0d2bb4441b01999f73655336f xmlns="1ba72b39-a019-4cf1-92e8-24d1a2685f76">
      <Terms xmlns="http://schemas.microsoft.com/office/infopath/2007/PartnerControls"/>
    </p0f105f0d2bb4441b01999f73655336f>
    <TaxCatchAll xmlns="1ba72b39-a019-4cf1-92e8-24d1a2685f76"/>
    <p201db1d126e4b8c9fed7c2c1efc070d xmlns="1ba72b39-a019-4cf1-92e8-24d1a2685f76">
      <Terms xmlns="http://schemas.microsoft.com/office/infopath/2007/PartnerControls"/>
    </p201db1d126e4b8c9fed7c2c1efc070d>
    <RSMoreInfo xmlns="1ba72b39-a019-4cf1-92e8-24d1a2685f76" xsi:nil="true"/>
    <showItem xmlns="1ba72b39-a019-4cf1-92e8-24d1a2685f76">true</showItem>
    <RSDocDate xmlns="1ba72b39-a019-4cf1-92e8-24d1a2685f76" xsi:nil="true"/>
    <externalAuthor xmlns="1ba72b39-a019-4cf1-92e8-24d1a2685f76" xsi:nil="true"/>
    <viewOrder xmlns="1ba72b39-a019-4cf1-92e8-24d1a2685f76">100</view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iDocumentCT" ma:contentTypeID="0x01010051409DB800F7124CB03FE2F6B84E80CB0078E0E176919682498A617D48DAB50728" ma:contentTypeVersion="4" ma:contentTypeDescription="base CTP for Document" ma:contentTypeScope="" ma:versionID="ebbe4913ec3d043ad2d70979e1722c0d">
  <xsd:schema xmlns:xsd="http://www.w3.org/2001/XMLSchema" xmlns:xs="http://www.w3.org/2001/XMLSchema" xmlns:p="http://schemas.microsoft.com/office/2006/metadata/properties" xmlns:ns2="1ba72b39-a019-4cf1-92e8-24d1a2685f76" targetNamespace="http://schemas.microsoft.com/office/2006/metadata/properties" ma:root="true" ma:fieldsID="1d307e6b8913009fd6eed6bee551aa61" ns2:_="">
    <xsd:import namespace="1ba72b39-a019-4cf1-92e8-24d1a2685f76"/>
    <xsd:element name="properties">
      <xsd:complexType>
        <xsd:sequence>
          <xsd:element name="documentManagement">
            <xsd:complexType>
              <xsd:all>
                <xsd:element ref="ns2:RSDocAuthor" minOccurs="0"/>
                <xsd:element ref="ns2:externalAuthor" minOccurs="0"/>
                <xsd:element ref="ns2:RSDocDate" minOccurs="0"/>
                <xsd:element ref="ns2:showItem" minOccurs="0"/>
                <xsd:element ref="ns2:viewOrder" minOccurs="0"/>
                <xsd:element ref="ns2:RSMoreInfo" minOccurs="0"/>
                <xsd:element ref="ns2:p0f105f0d2bb4441b01999f73655336f" minOccurs="0"/>
                <xsd:element ref="ns2:TaxCatchAll" minOccurs="0"/>
                <xsd:element ref="ns2:TaxCatchAllLabel" minOccurs="0"/>
                <xsd:element ref="ns2:p201db1d126e4b8c9fed7c2c1efc07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72b39-a019-4cf1-92e8-24d1a2685f76" elementFormDefault="qualified">
    <xsd:import namespace="http://schemas.microsoft.com/office/2006/documentManagement/types"/>
    <xsd:import namespace="http://schemas.microsoft.com/office/infopath/2007/PartnerControls"/>
    <xsd:element name="RSDocAuthor" ma:index="1" nillable="true" ma:displayName="המחבר" ma:list="UserInfo" ma:SharePointGroup="0" ma:internalName="RSDoc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" ma:index="2" nillable="true" ma:displayName="מחבר חיצוני" ma:internalName="externalAuthor" ma:readOnly="false">
      <xsd:simpleType>
        <xsd:restriction base="dms:Text">
          <xsd:maxLength value="255"/>
        </xsd:restriction>
      </xsd:simpleType>
    </xsd:element>
    <xsd:element name="RSDocDate" ma:index="3" nillable="true" ma:displayName="תאריך מסמך" ma:format="DateOnly" ma:internalName="RSDocDate" ma:readOnly="false">
      <xsd:simpleType>
        <xsd:restriction base="dms:DateTime"/>
      </xsd:simpleType>
    </xsd:element>
    <xsd:element name="showItem" ma:index="8" nillable="true" ma:displayName="האם להציג פריט?" ma:default="1" ma:internalName="showItem" ma:readOnly="false">
      <xsd:simpleType>
        <xsd:restriction base="dms:Boolean"/>
      </xsd:simpleType>
    </xsd:element>
    <xsd:element name="viewOrder" ma:index="9" nillable="true" ma:displayName="סדר תצוגה" ma:decimals="0" ma:default="100" ma:internalName="viewOrder" ma:readOnly="false" ma:percentage="FALSE">
      <xsd:simpleType>
        <xsd:restriction base="dms:Number"/>
      </xsd:simpleType>
    </xsd:element>
    <xsd:element name="RSMoreInfo" ma:index="10" nillable="true" ma:displayName="מידע נוסף" ma:internalName="RSMoreInfo" ma:readOnly="false">
      <xsd:simpleType>
        <xsd:restriction base="dms:Note">
          <xsd:maxLength value="255"/>
        </xsd:restriction>
      </xsd:simpleType>
    </xsd:element>
    <xsd:element name="p0f105f0d2bb4441b01999f73655336f" ma:index="16" nillable="true" ma:taxonomy="true" ma:internalName="p0f105f0d2bb4441b01999f73655336f" ma:taxonomyFieldName="boiOrgUnit" ma:displayName="יחידה ארגונית" ma:default="" ma:fieldId="{90f105f0-d2bb-4441-b019-99f73655336f}" ma:taxonomyMulti="true" ma:sspId="0d8ee0f2-3939-419a-a064-5013d4754aa5" ma:termSetId="9d443cf4-6baf-46a9-94fe-d8d40043da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עמודת 'תפוס הכל' של טקסונומיה" ma:hidden="true" ma:list="{cbbc3715-b37d-4108-9587-053922c8b007}" ma:internalName="TaxCatchAll" ma:showField="CatchAllData" ma:web="1ba72b39-a019-4cf1-92e8-24d1a2685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עמודת 'תפוס הכל' של טקסונומיה1" ma:hidden="true" ma:list="{cbbc3715-b37d-4108-9587-053922c8b007}" ma:internalName="TaxCatchAllLabel" ma:readOnly="true" ma:showField="CatchAllDataLabel" ma:web="1ba72b39-a019-4cf1-92e8-24d1a2685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01db1d126e4b8c9fed7c2c1efc070d" ma:index="20" nillable="true" ma:taxonomy="true" ma:internalName="p201db1d126e4b8c9fed7c2c1efc070d" ma:taxonomyFieldName="displayDestination" ma:displayName="יעדי תצוגה" ma:readOnly="false" ma:default="" ma:fieldId="{9201db1d-126e-4b8c-9fed-7c2c1efc070d}" ma:taxonomyMulti="true" ma:sspId="0d8ee0f2-3939-419a-a064-5013d4754aa5" ma:termSetId="0548715f-88dd-4f04-b604-b6a576e3d408" ma:anchorId="6937c56a-520a-479c-9bf2-fc27b948fe47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CAE2D-B3DF-4CB5-978D-8749A66E6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1B2CE-2A81-41D5-8CBF-C2AE7B9D59CC}">
  <ds:schemaRefs>
    <ds:schemaRef ds:uri="http://schemas.microsoft.com/office/2006/metadata/properties"/>
    <ds:schemaRef ds:uri="http://schemas.microsoft.com/office/infopath/2007/PartnerControls"/>
    <ds:schemaRef ds:uri="1ba72b39-a019-4cf1-92e8-24d1a2685f76"/>
  </ds:schemaRefs>
</ds:datastoreItem>
</file>

<file path=customXml/itemProps3.xml><?xml version="1.0" encoding="utf-8"?>
<ds:datastoreItem xmlns:ds="http://schemas.openxmlformats.org/officeDocument/2006/customXml" ds:itemID="{DC198577-3A2B-4ACB-BE57-5311A94A7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72b39-a019-4cf1-92e8-24d1a2685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B3D56-A787-4FC6-9634-F2ED997E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2207</Words>
  <Characters>12583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גדעון מאור שביט</dc:creator>
  <cp:lastModifiedBy>Jamil Abu Aqel</cp:lastModifiedBy>
  <cp:revision>2</cp:revision>
  <cp:lastPrinted>2024-03-26T09:07:00Z</cp:lastPrinted>
  <dcterms:created xsi:type="dcterms:W3CDTF">2024-05-12T10:57:00Z</dcterms:created>
  <dcterms:modified xsi:type="dcterms:W3CDTF">2024-05-12T10:57:00Z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0x01010051409DB800F7124CB03FE2F6B84E80CB0078E0E176919682498A617D48DAB50728</vt:lpwstr>
  </property>
  <property fmtid="{D5CDD505-2E9C-101B-9397-08002B2CF9AE}" pid="3" name="displayDestination">
    <vt:lpwstr/>
  </property>
  <property fmtid="{D5CDD505-2E9C-101B-9397-08002B2CF9AE}" pid="4" name="boiOrgUnit">
    <vt:lpwstr/>
  </property>
</Properties>
</file>