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B93FDD" w:rsidTr="009A29E7">
        <w:tc>
          <w:tcPr>
            <w:tcW w:w="2840" w:type="dxa"/>
            <w:vAlign w:val="center"/>
          </w:tcPr>
          <w:p w:rsidR="009A29E7" w:rsidRPr="00B93FDD" w:rsidRDefault="009A29E7" w:rsidP="009A29E7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9A29E7" w:rsidRPr="00B93FD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9A29E7" w:rsidRPr="00B93FD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F065D12" wp14:editId="122D698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B93FDD" w:rsidRDefault="009A29E7" w:rsidP="00256BDC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256BDC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ירושלים</w:t>
            </w:r>
            <w:r w:rsidRPr="00256BDC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, </w:t>
            </w:r>
            <w:r w:rsidRPr="00256BDC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כ</w:t>
            </w:r>
            <w:r w:rsidRPr="00256BDC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</w:t>
            </w:r>
            <w:r w:rsidR="00256BDC" w:rsidRPr="00256BDC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ד</w:t>
            </w:r>
            <w:r w:rsidRPr="00256BDC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56BDC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ב</w:t>
            </w:r>
            <w:r w:rsidR="00256BDC" w:rsidRPr="00256BDC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כסלו</w:t>
            </w:r>
            <w:r w:rsidRPr="00256BDC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56BDC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תשפ</w:t>
            </w:r>
            <w:r w:rsidRPr="00256BDC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"ד</w:t>
            </w:r>
            <w:bookmarkStart w:id="0" w:name="_GoBack"/>
            <w:bookmarkEnd w:id="0"/>
          </w:p>
          <w:p w:rsidR="009A29E7" w:rsidRPr="00B93FDD" w:rsidRDefault="009A29E7" w:rsidP="00BF65DC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7 </w:t>
            </w:r>
            <w:r w:rsidR="00BF65DC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בדצמבר 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2023</w:t>
            </w:r>
          </w:p>
        </w:tc>
      </w:tr>
    </w:tbl>
    <w:p w:rsidR="000E11DA" w:rsidRPr="00B93FDD" w:rsidRDefault="00B93FDD" w:rsidP="00763B3D">
      <w:pPr>
        <w:bidi/>
        <w:spacing w:after="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p w:rsidR="00640C7E" w:rsidRDefault="00640C7E" w:rsidP="00763B3D">
      <w:pPr>
        <w:bidi/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ED49C4">
        <w:rPr>
          <w:rFonts w:cs="David"/>
          <w:b/>
          <w:bCs/>
          <w:sz w:val="28"/>
          <w:szCs w:val="28"/>
          <w:rtl/>
        </w:rPr>
        <w:t xml:space="preserve">דיווח </w:t>
      </w:r>
      <w:r w:rsidR="00E6338F">
        <w:rPr>
          <w:rFonts w:cs="David" w:hint="cs"/>
          <w:b/>
          <w:bCs/>
          <w:sz w:val="28"/>
          <w:szCs w:val="28"/>
          <w:rtl/>
        </w:rPr>
        <w:t xml:space="preserve">חודשי בדבר </w:t>
      </w:r>
      <w:r w:rsidR="00985C53">
        <w:rPr>
          <w:rFonts w:cs="David" w:hint="cs"/>
          <w:b/>
          <w:bCs/>
          <w:sz w:val="28"/>
          <w:szCs w:val="28"/>
          <w:rtl/>
        </w:rPr>
        <w:t xml:space="preserve">התכניות </w:t>
      </w:r>
      <w:r w:rsidR="00E6338F">
        <w:rPr>
          <w:rFonts w:cs="David" w:hint="cs"/>
          <w:b/>
          <w:bCs/>
          <w:sz w:val="28"/>
          <w:szCs w:val="28"/>
          <w:rtl/>
        </w:rPr>
        <w:t>שבנק ישראל מפעיל בשווקים הפיננסיים</w:t>
      </w:r>
      <w:r w:rsidR="00EE7A53">
        <w:rPr>
          <w:rFonts w:cs="David" w:hint="cs"/>
          <w:b/>
          <w:bCs/>
          <w:sz w:val="28"/>
          <w:szCs w:val="28"/>
          <w:rtl/>
        </w:rPr>
        <w:t xml:space="preserve"> </w:t>
      </w:r>
      <w:r w:rsidRPr="00ED49C4">
        <w:rPr>
          <w:rFonts w:cs="David"/>
          <w:b/>
          <w:bCs/>
          <w:sz w:val="28"/>
          <w:szCs w:val="28"/>
          <w:rtl/>
        </w:rPr>
        <w:t xml:space="preserve">לאור </w:t>
      </w:r>
      <w:r w:rsidR="00374070">
        <w:rPr>
          <w:rFonts w:cs="David" w:hint="cs"/>
          <w:b/>
          <w:bCs/>
          <w:sz w:val="28"/>
          <w:szCs w:val="28"/>
          <w:rtl/>
        </w:rPr>
        <w:t>המלחמה</w:t>
      </w:r>
    </w:p>
    <w:p w:rsidR="00EF5783" w:rsidRDefault="00EF5783" w:rsidP="00763B3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F5783" w:rsidRDefault="00EF5783" w:rsidP="00EF5783">
      <w:pPr>
        <w:bidi/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להלן עדכון חודשי של היקף התוכניות שהופעלו נכון ל-30/11/2023:</w:t>
      </w:r>
    </w:p>
    <w:tbl>
      <w:tblPr>
        <w:tblStyle w:val="6"/>
        <w:tblpPr w:leftFromText="180" w:rightFromText="180" w:vertAnchor="text" w:horzAnchor="margin" w:tblpXSpec="center" w:tblpY="439"/>
        <w:bidiVisual/>
        <w:tblW w:w="8630" w:type="dxa"/>
        <w:tblLook w:val="04A0" w:firstRow="1" w:lastRow="0" w:firstColumn="1" w:lastColumn="0" w:noHBand="0" w:noVBand="1"/>
      </w:tblPr>
      <w:tblGrid>
        <w:gridCol w:w="2530"/>
        <w:gridCol w:w="2198"/>
        <w:gridCol w:w="1965"/>
        <w:gridCol w:w="1937"/>
      </w:tblGrid>
      <w:tr w:rsidR="00EF5783" w:rsidRPr="00E0438C" w:rsidTr="00465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:rsidR="00EF5783" w:rsidRPr="00E0438C" w:rsidRDefault="00EF5783" w:rsidP="00465423">
            <w:pPr>
              <w:bidi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98" w:type="dxa"/>
            <w:vAlign w:val="bottom"/>
          </w:tcPr>
          <w:p w:rsidR="00EF5783" w:rsidRPr="00E0438C" w:rsidRDefault="00EF5783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 xml:space="preserve">עסקאות ריפו </w:t>
            </w:r>
            <w:r>
              <w:rPr>
                <w:rFonts w:cs="David" w:hint="cs"/>
                <w:sz w:val="24"/>
                <w:szCs w:val="24"/>
                <w:rtl/>
              </w:rPr>
              <w:t>עם</w:t>
            </w:r>
            <w:r w:rsidRPr="00E0438C">
              <w:rPr>
                <w:rFonts w:cs="David" w:hint="cs"/>
                <w:sz w:val="24"/>
                <w:szCs w:val="24"/>
                <w:rtl/>
              </w:rPr>
              <w:t xml:space="preserve"> אג"ח כבטוחה</w:t>
            </w:r>
          </w:p>
        </w:tc>
        <w:tc>
          <w:tcPr>
            <w:tcW w:w="1965" w:type="dxa"/>
            <w:vAlign w:val="bottom"/>
          </w:tcPr>
          <w:p w:rsidR="00EF5783" w:rsidRPr="00E0438C" w:rsidRDefault="00EF5783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עסק</w:t>
            </w:r>
            <w:r>
              <w:rPr>
                <w:rFonts w:cs="David" w:hint="cs"/>
                <w:sz w:val="24"/>
                <w:szCs w:val="24"/>
                <w:rtl/>
              </w:rPr>
              <w:t>או</w:t>
            </w:r>
            <w:r w:rsidRPr="00887667">
              <w:rPr>
                <w:rFonts w:cs="David"/>
                <w:sz w:val="24"/>
                <w:szCs w:val="24"/>
                <w:rtl/>
              </w:rPr>
              <w:t>ת החלף דולר/שקל</w:t>
            </w:r>
          </w:p>
        </w:tc>
        <w:tc>
          <w:tcPr>
            <w:tcW w:w="1937" w:type="dxa"/>
          </w:tcPr>
          <w:p w:rsidR="00EF5783" w:rsidRDefault="00EF5783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מכירת מט"ח</w:t>
            </w:r>
          </w:p>
        </w:tc>
      </w:tr>
      <w:tr w:rsidR="00EF5783" w:rsidRPr="00E0438C" w:rsidTr="0046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2198" w:type="dxa"/>
            <w:shd w:val="clear" w:color="auto" w:fill="auto"/>
          </w:tcPr>
          <w:p w:rsidR="00EF5783" w:rsidRPr="00E0438C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Style w:val="a6"/>
              </w:rPr>
              <w:footnoteReference w:id="1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937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</w:rPr>
            </w:pPr>
            <w:r>
              <w:rPr>
                <w:rStyle w:val="a6"/>
              </w:rPr>
              <w:footnoteReference w:id="2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</w:tr>
      <w:tr w:rsidR="00EF5783" w:rsidRPr="00E0438C" w:rsidTr="00465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EF5783" w:rsidRPr="00E0438C" w:rsidRDefault="00EF5783" w:rsidP="00465423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EF5783" w:rsidRPr="00E0438C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937" w:type="dxa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</w:tr>
      <w:tr w:rsidR="00EF5783" w:rsidRPr="00E0438C" w:rsidTr="00465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EF5783" w:rsidRPr="00052ED1" w:rsidRDefault="00EF5783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198" w:type="dxa"/>
            <w:shd w:val="clear" w:color="auto" w:fill="auto"/>
          </w:tcPr>
          <w:p w:rsidR="00EF5783" w:rsidRPr="00E0438C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  <w:tc>
          <w:tcPr>
            <w:tcW w:w="1965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937" w:type="dxa"/>
            <w:shd w:val="clear" w:color="auto" w:fill="auto"/>
          </w:tcPr>
          <w:p w:rsidR="00EF5783" w:rsidRPr="00C60950" w:rsidRDefault="00EF5783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C60950">
              <w:rPr>
                <w:rFonts w:cs="David" w:hint="cs"/>
                <w:sz w:val="24"/>
                <w:szCs w:val="24"/>
                <w:rtl/>
              </w:rPr>
              <w:t>8.2</w:t>
            </w:r>
          </w:p>
        </w:tc>
      </w:tr>
      <w:tr w:rsidR="00EF5783" w:rsidRPr="00E0438C" w:rsidTr="00465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נובמבר 2023</w:t>
            </w:r>
          </w:p>
        </w:tc>
        <w:tc>
          <w:tcPr>
            <w:tcW w:w="2198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EF5783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:rsidR="00EF5783" w:rsidRPr="00C60950" w:rsidRDefault="00EF5783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0.3</w:t>
            </w:r>
          </w:p>
        </w:tc>
      </w:tr>
    </w:tbl>
    <w:p w:rsidR="00EF5783" w:rsidRDefault="00EF5783" w:rsidP="00EF578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EF5783" w:rsidRDefault="00EF5783" w:rsidP="00EF578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1078A" w:rsidRPr="00E80C8F" w:rsidRDefault="008B0D0D" w:rsidP="00EF578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855330" w:rsidRPr="00E80C8F">
        <w:rPr>
          <w:rFonts w:ascii="David" w:hAnsi="David" w:cs="David" w:hint="cs"/>
          <w:sz w:val="24"/>
          <w:szCs w:val="24"/>
          <w:rtl/>
        </w:rPr>
        <w:t>מפעיל</w:t>
      </w:r>
      <w:r w:rsidR="00887667" w:rsidRPr="00E80C8F">
        <w:rPr>
          <w:rFonts w:ascii="David" w:hAnsi="David" w:cs="David" w:hint="cs"/>
          <w:sz w:val="24"/>
          <w:szCs w:val="24"/>
          <w:rtl/>
        </w:rPr>
        <w:t xml:space="preserve"> מספר </w:t>
      </w:r>
      <w:r w:rsidR="00EE7A53" w:rsidRPr="00E80C8F">
        <w:rPr>
          <w:rFonts w:ascii="David" w:hAnsi="David" w:cs="David" w:hint="cs"/>
          <w:sz w:val="24"/>
          <w:szCs w:val="24"/>
          <w:rtl/>
        </w:rPr>
        <w:t>תכניות</w:t>
      </w:r>
      <w:r w:rsidR="004F2FC2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855330" w:rsidRPr="00E80C8F">
        <w:rPr>
          <w:rFonts w:ascii="David" w:hAnsi="David" w:cs="David" w:hint="cs"/>
          <w:sz w:val="24"/>
          <w:szCs w:val="24"/>
          <w:rtl/>
        </w:rPr>
        <w:t>כדי לטפל ב</w:t>
      </w:r>
      <w:r w:rsidR="004F2FC2" w:rsidRPr="00E80C8F">
        <w:rPr>
          <w:rFonts w:ascii="David" w:hAnsi="David" w:cs="David" w:hint="cs"/>
          <w:sz w:val="24"/>
          <w:szCs w:val="24"/>
          <w:rtl/>
        </w:rPr>
        <w:t>קשיי נזילות שפגעו ב</w:t>
      </w:r>
      <w:r w:rsidR="0073390F" w:rsidRPr="00E80C8F">
        <w:rPr>
          <w:rFonts w:ascii="David" w:hAnsi="David" w:cs="David" w:hint="cs"/>
          <w:sz w:val="24"/>
          <w:szCs w:val="24"/>
          <w:rtl/>
        </w:rPr>
        <w:t>מערכת הפיננסית</w:t>
      </w:r>
      <w:r w:rsidR="00356507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176046" w:rsidRPr="00E80C8F">
        <w:rPr>
          <w:rFonts w:ascii="David" w:hAnsi="David" w:cs="David" w:hint="cs"/>
          <w:sz w:val="24"/>
          <w:szCs w:val="24"/>
          <w:rtl/>
        </w:rPr>
        <w:t>בעקבות</w:t>
      </w:r>
      <w:r w:rsidR="00374070" w:rsidRPr="00E80C8F">
        <w:rPr>
          <w:rFonts w:ascii="David" w:hAnsi="David" w:cs="David" w:hint="cs"/>
          <w:sz w:val="24"/>
          <w:szCs w:val="24"/>
          <w:rtl/>
        </w:rPr>
        <w:t xml:space="preserve"> המלחמה</w:t>
      </w:r>
      <w:r w:rsidR="00855330" w:rsidRPr="00E80C8F">
        <w:rPr>
          <w:rFonts w:ascii="David" w:hAnsi="David" w:cs="David" w:hint="cs"/>
          <w:sz w:val="24"/>
          <w:szCs w:val="24"/>
          <w:rtl/>
        </w:rPr>
        <w:t xml:space="preserve">, </w:t>
      </w:r>
      <w:r w:rsidR="008A1EE4" w:rsidRPr="00E80C8F">
        <w:rPr>
          <w:rFonts w:ascii="David" w:hAnsi="David" w:cs="David" w:hint="cs"/>
          <w:sz w:val="24"/>
          <w:szCs w:val="24"/>
          <w:rtl/>
        </w:rPr>
        <w:t xml:space="preserve">וכדי </w:t>
      </w:r>
      <w:r w:rsidR="00855330" w:rsidRPr="00E80C8F">
        <w:rPr>
          <w:rFonts w:ascii="David" w:hAnsi="David" w:cs="David" w:hint="cs"/>
          <w:sz w:val="24"/>
          <w:szCs w:val="24"/>
          <w:rtl/>
        </w:rPr>
        <w:t>להבטיח את התפקוד התקין של השווקים הפיננסיים</w:t>
      </w:r>
      <w:r w:rsidR="00E80C8F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E0438C" w:rsidRPr="00E80C8F">
        <w:rPr>
          <w:rFonts w:ascii="David" w:hAnsi="David" w:cs="David" w:hint="cs"/>
          <w:sz w:val="24"/>
          <w:szCs w:val="24"/>
          <w:rtl/>
        </w:rPr>
        <w:t xml:space="preserve">ולתמוך </w:t>
      </w:r>
      <w:r w:rsidR="00176046" w:rsidRPr="00E80C8F">
        <w:rPr>
          <w:rFonts w:ascii="David" w:hAnsi="David" w:cs="David" w:hint="cs"/>
          <w:sz w:val="24"/>
          <w:szCs w:val="24"/>
          <w:rtl/>
        </w:rPr>
        <w:t>ב</w:t>
      </w:r>
      <w:r w:rsidR="00E0438C" w:rsidRPr="00E80C8F">
        <w:rPr>
          <w:rFonts w:ascii="David" w:hAnsi="David" w:cs="David" w:hint="cs"/>
          <w:sz w:val="24"/>
          <w:szCs w:val="24"/>
          <w:rtl/>
        </w:rPr>
        <w:t>פעילות הכלכלית וביציבות הפיננסית</w:t>
      </w:r>
      <w:r w:rsidR="00855330" w:rsidRPr="00E80C8F">
        <w:rPr>
          <w:rFonts w:ascii="David" w:hAnsi="David" w:cs="David"/>
          <w:sz w:val="24"/>
          <w:szCs w:val="24"/>
          <w:rtl/>
        </w:rPr>
        <w:t>.</w:t>
      </w:r>
    </w:p>
    <w:p w:rsidR="00D1078A" w:rsidRDefault="00D1078A" w:rsidP="00763B3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>תכניות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שהופעלו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עד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כה</w:t>
      </w:r>
      <w:r w:rsidRPr="00E80C8F">
        <w:rPr>
          <w:rFonts w:ascii="David" w:hAnsi="David" w:cs="David"/>
          <w:sz w:val="24"/>
          <w:szCs w:val="24"/>
          <w:rtl/>
        </w:rPr>
        <w:t>:</w:t>
      </w:r>
    </w:p>
    <w:p w:rsidR="00D1078A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מכירת מט"ח של עד 30 מיליארדי דולרים על מנת למתן את התנודות בשער בשקל ולספק את הנזילות הנדרשת להמשך הפעילות הסדירה של השווקים.</w:t>
      </w:r>
    </w:p>
    <w:p w:rsidR="008B0D0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אספקת הנזילות הנדרשת לשוק המטח גם ע"י הפעלת מנגנוני עסקאות </w:t>
      </w:r>
      <w:r>
        <w:rPr>
          <w:rFonts w:ascii="David" w:hAnsi="David" w:cs="David"/>
          <w:sz w:val="24"/>
          <w:szCs w:val="24"/>
        </w:rPr>
        <w:t xml:space="preserve">swap </w:t>
      </w:r>
      <w:r>
        <w:rPr>
          <w:rFonts w:ascii="David" w:hAnsi="David" w:cs="David" w:hint="cs"/>
          <w:sz w:val="24"/>
          <w:szCs w:val="24"/>
          <w:rtl/>
        </w:rPr>
        <w:t xml:space="preserve"> של הבנק בהיקף של עד 15 מיליארדי </w:t>
      </w:r>
      <w:r w:rsidR="00356507" w:rsidRPr="00E80C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דולרים.</w:t>
      </w:r>
    </w:p>
    <w:p w:rsidR="003B6661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B6661">
        <w:rPr>
          <w:rFonts w:ascii="David" w:hAnsi="David" w:cs="David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</w:t>
      </w:r>
      <w:r>
        <w:rPr>
          <w:rFonts w:ascii="David" w:hAnsi="David" w:cs="David"/>
          <w:sz w:val="24"/>
          <w:szCs w:val="24"/>
          <w:rtl/>
        </w:rPr>
        <w:t>שמור על התפקוד התקין של השווקים</w:t>
      </w:r>
    </w:p>
    <w:p w:rsidR="00615624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E2AE9">
        <w:rPr>
          <w:rFonts w:ascii="David" w:hAnsi="David" w:cs="David" w:hint="cs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9B5F8D">
        <w:rPr>
          <w:rFonts w:ascii="David" w:hAnsi="David" w:cs="David" w:hint="cs"/>
          <w:sz w:val="24"/>
          <w:szCs w:val="24"/>
          <w:rtl/>
        </w:rPr>
        <w:t>שנפגעו מהמלחמה</w:t>
      </w:r>
      <w:r w:rsidR="00364C76">
        <w:rPr>
          <w:rFonts w:ascii="David" w:hAnsi="David" w:cs="David" w:hint="cs"/>
          <w:sz w:val="24"/>
          <w:szCs w:val="24"/>
          <w:rtl/>
        </w:rPr>
        <w:t xml:space="preserve"> - במסגרת זו, בכפוף לאשראי שניתן לעסקים קטנים וזעירים </w:t>
      </w:r>
      <w:r w:rsidR="00383441">
        <w:rPr>
          <w:rFonts w:ascii="David" w:hAnsi="David" w:cs="David" w:hint="cs"/>
          <w:sz w:val="24"/>
          <w:szCs w:val="24"/>
          <w:rtl/>
        </w:rPr>
        <w:t xml:space="preserve">בהתאם לתנאים </w:t>
      </w:r>
      <w:r w:rsidR="00364C76">
        <w:rPr>
          <w:rFonts w:ascii="David" w:hAnsi="David" w:cs="David" w:hint="cs"/>
          <w:sz w:val="24"/>
          <w:szCs w:val="24"/>
          <w:rtl/>
        </w:rPr>
        <w:t>שנקבעו</w:t>
      </w:r>
      <w:r w:rsidR="00615624">
        <w:rPr>
          <w:rFonts w:ascii="David" w:hAnsi="David" w:cs="David" w:hint="cs"/>
          <w:sz w:val="24"/>
          <w:szCs w:val="24"/>
          <w:rtl/>
        </w:rPr>
        <w:t>:</w:t>
      </w:r>
      <w:r w:rsidR="009E2AE9" w:rsidRPr="009B5F8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63B3D" w:rsidRPr="00763B3D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יעמיד הלוואות מוניטריות </w:t>
      </w:r>
      <w:r w:rsidR="009B5F8D" w:rsidRPr="00763B3D">
        <w:rPr>
          <w:rFonts w:ascii="David" w:hAnsi="David" w:cs="David" w:hint="cs"/>
          <w:sz w:val="24"/>
          <w:szCs w:val="24"/>
          <w:rtl/>
        </w:rPr>
        <w:t>לבנקים ב</w:t>
      </w:r>
      <w:r w:rsidR="00DB6571" w:rsidRPr="00763B3D">
        <w:rPr>
          <w:rFonts w:ascii="David" w:hAnsi="David" w:cs="David" w:hint="cs"/>
          <w:sz w:val="24"/>
          <w:szCs w:val="24"/>
          <w:rtl/>
        </w:rPr>
        <w:t>היקף של</w:t>
      </w:r>
      <w:r w:rsidR="009B5F8D" w:rsidRPr="00763B3D">
        <w:rPr>
          <w:rFonts w:ascii="David" w:hAnsi="David" w:cs="David" w:hint="cs"/>
          <w:sz w:val="24"/>
          <w:szCs w:val="24"/>
          <w:rtl/>
        </w:rPr>
        <w:t xml:space="preserve"> עד</w:t>
      </w:r>
      <w:r w:rsidR="00DB6571" w:rsidRPr="00763B3D">
        <w:rPr>
          <w:rFonts w:ascii="David" w:hAnsi="David" w:cs="David" w:hint="cs"/>
          <w:sz w:val="24"/>
          <w:szCs w:val="24"/>
          <w:rtl/>
        </w:rPr>
        <w:t xml:space="preserve"> 10 מיליארד </w:t>
      </w:r>
      <w:r w:rsidR="00763B3D" w:rsidRPr="00763B3D">
        <w:rPr>
          <w:rFonts w:ascii="David" w:hAnsi="David" w:cs="David" w:hint="cs"/>
          <w:sz w:val="24"/>
          <w:szCs w:val="24"/>
          <w:rtl/>
        </w:rPr>
        <w:t>₪</w:t>
      </w:r>
      <w:r w:rsidR="00763B3D">
        <w:rPr>
          <w:rFonts w:ascii="David" w:hAnsi="David" w:cs="David" w:hint="cs"/>
          <w:sz w:val="24"/>
          <w:szCs w:val="24"/>
          <w:rtl/>
        </w:rPr>
        <w:t>.</w:t>
      </w:r>
    </w:p>
    <w:p w:rsidR="00D65F95" w:rsidRPr="00EF5783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עסקאות ריפו, בהיקף של עד </w:t>
      </w:r>
      <w:r w:rsidR="009E2AE9" w:rsidRPr="00763B3D">
        <w:rPr>
          <w:rFonts w:ascii="David" w:hAnsi="David" w:cs="David"/>
          <w:sz w:val="24"/>
          <w:szCs w:val="24"/>
          <w:rtl/>
        </w:rPr>
        <w:t xml:space="preserve">1 </w:t>
      </w:r>
      <w:r w:rsidR="00DB6571" w:rsidRPr="00763B3D">
        <w:rPr>
          <w:rFonts w:ascii="David" w:hAnsi="David" w:cs="David" w:hint="eastAsia"/>
          <w:sz w:val="24"/>
          <w:szCs w:val="24"/>
          <w:rtl/>
        </w:rPr>
        <w:t>מיליארד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</w:t>
      </w:r>
      <w:r w:rsidR="00763B3D">
        <w:rPr>
          <w:rFonts w:ascii="David" w:hAnsi="David" w:cs="David" w:hint="cs"/>
          <w:sz w:val="24"/>
          <w:szCs w:val="24"/>
          <w:rtl/>
        </w:rPr>
        <w:t>₪.</w:t>
      </w:r>
      <w:r w:rsidRPr="00763B3D">
        <w:rPr>
          <w:rFonts w:ascii="David" w:hAnsi="David" w:cs="David" w:hint="cs"/>
          <w:sz w:val="24"/>
          <w:szCs w:val="24"/>
          <w:rtl/>
        </w:rPr>
        <w:t xml:space="preserve"> </w:t>
      </w:r>
    </w:p>
    <w:sectPr w:rsidR="00D65F95" w:rsidRPr="00EF5783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88" w:rsidRDefault="00B64B88" w:rsidP="0082626D">
      <w:pPr>
        <w:spacing w:after="0" w:line="240" w:lineRule="auto"/>
      </w:pPr>
      <w:r>
        <w:separator/>
      </w:r>
    </w:p>
  </w:endnote>
  <w:endnote w:type="continuationSeparator" w:id="0">
    <w:p w:rsidR="00B64B88" w:rsidRDefault="00B64B88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1" w:rsidRDefault="00A30BD1" w:rsidP="000E11DA">
    <w:pPr>
      <w:pStyle w:val="a9"/>
      <w:jc w:val="center"/>
    </w:pPr>
  </w:p>
  <w:p w:rsidR="00A30BD1" w:rsidRDefault="00A30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88" w:rsidRDefault="00B64B88" w:rsidP="0082626D">
      <w:pPr>
        <w:spacing w:after="0" w:line="240" w:lineRule="auto"/>
      </w:pPr>
      <w:r>
        <w:separator/>
      </w:r>
    </w:p>
  </w:footnote>
  <w:footnote w:type="continuationSeparator" w:id="0">
    <w:p w:rsidR="00B64B88" w:rsidRDefault="00B64B88" w:rsidP="0082626D">
      <w:pPr>
        <w:spacing w:after="0" w:line="240" w:lineRule="auto"/>
      </w:pPr>
      <w:r>
        <w:continuationSeparator/>
      </w:r>
    </w:p>
  </w:footnote>
  <w:footnote w:id="1">
    <w:p w:rsidR="00EF5783" w:rsidRDefault="00EF5783" w:rsidP="00EF5783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  <w:p w:rsidR="00EF5783" w:rsidRDefault="00EF5783" w:rsidP="00EF5783">
      <w:pPr>
        <w:pStyle w:val="a4"/>
        <w:bidi/>
        <w:rPr>
          <w:rtl/>
        </w:rPr>
      </w:pPr>
    </w:p>
  </w:footnote>
  <w:footnote w:id="2">
    <w:p w:rsidR="00EF5783" w:rsidRDefault="00EF5783" w:rsidP="00EF5783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CE" w:rsidRPr="007674CE" w:rsidRDefault="007674CE" w:rsidP="007674CE">
    <w:pPr>
      <w:pStyle w:val="a7"/>
      <w:jc w:val="center"/>
      <w:rPr>
        <w:color w:val="FF0000"/>
      </w:rPr>
    </w:pPr>
  </w:p>
  <w:p w:rsidR="007674CE" w:rsidRDefault="00767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16098"/>
    <w:rsid w:val="0001792D"/>
    <w:rsid w:val="000431FD"/>
    <w:rsid w:val="00043C05"/>
    <w:rsid w:val="00052ED1"/>
    <w:rsid w:val="00057612"/>
    <w:rsid w:val="00081EBC"/>
    <w:rsid w:val="00085533"/>
    <w:rsid w:val="000A2F75"/>
    <w:rsid w:val="000A4059"/>
    <w:rsid w:val="000B00E3"/>
    <w:rsid w:val="000C3290"/>
    <w:rsid w:val="000E11DA"/>
    <w:rsid w:val="000E133D"/>
    <w:rsid w:val="000E2879"/>
    <w:rsid w:val="00176046"/>
    <w:rsid w:val="00191E80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535F"/>
    <w:rsid w:val="002C795C"/>
    <w:rsid w:val="002E6981"/>
    <w:rsid w:val="00300886"/>
    <w:rsid w:val="003067D7"/>
    <w:rsid w:val="00342A0F"/>
    <w:rsid w:val="00356507"/>
    <w:rsid w:val="0035751E"/>
    <w:rsid w:val="00364C76"/>
    <w:rsid w:val="003704E6"/>
    <w:rsid w:val="00374070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61E7B"/>
    <w:rsid w:val="00497AD8"/>
    <w:rsid w:val="004A06FD"/>
    <w:rsid w:val="004B4BF3"/>
    <w:rsid w:val="004C1988"/>
    <w:rsid w:val="004C555E"/>
    <w:rsid w:val="004C5D77"/>
    <w:rsid w:val="004E6D37"/>
    <w:rsid w:val="004F2FC2"/>
    <w:rsid w:val="005174EF"/>
    <w:rsid w:val="00524E99"/>
    <w:rsid w:val="005348E0"/>
    <w:rsid w:val="00554B61"/>
    <w:rsid w:val="005563CA"/>
    <w:rsid w:val="00576DEF"/>
    <w:rsid w:val="00577BBD"/>
    <w:rsid w:val="005813A7"/>
    <w:rsid w:val="005825E4"/>
    <w:rsid w:val="005B23CF"/>
    <w:rsid w:val="00613C9A"/>
    <w:rsid w:val="00615624"/>
    <w:rsid w:val="00620666"/>
    <w:rsid w:val="00633B13"/>
    <w:rsid w:val="00640C7E"/>
    <w:rsid w:val="006453CE"/>
    <w:rsid w:val="006630A2"/>
    <w:rsid w:val="006633D5"/>
    <w:rsid w:val="0067350C"/>
    <w:rsid w:val="00675225"/>
    <w:rsid w:val="006932D1"/>
    <w:rsid w:val="00696D47"/>
    <w:rsid w:val="006C7678"/>
    <w:rsid w:val="006F2580"/>
    <w:rsid w:val="006F5F39"/>
    <w:rsid w:val="00701CAB"/>
    <w:rsid w:val="007262E9"/>
    <w:rsid w:val="0073390F"/>
    <w:rsid w:val="00743A1C"/>
    <w:rsid w:val="0074427A"/>
    <w:rsid w:val="0076216E"/>
    <w:rsid w:val="00763B3D"/>
    <w:rsid w:val="00764250"/>
    <w:rsid w:val="007674CE"/>
    <w:rsid w:val="007779D1"/>
    <w:rsid w:val="007A1DA7"/>
    <w:rsid w:val="007B773A"/>
    <w:rsid w:val="007B7E88"/>
    <w:rsid w:val="007D16C9"/>
    <w:rsid w:val="008050FB"/>
    <w:rsid w:val="00821E7D"/>
    <w:rsid w:val="008237AE"/>
    <w:rsid w:val="008246DE"/>
    <w:rsid w:val="0082626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54779"/>
    <w:rsid w:val="00964AFF"/>
    <w:rsid w:val="00985C53"/>
    <w:rsid w:val="00990035"/>
    <w:rsid w:val="009953C2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A23D15"/>
    <w:rsid w:val="00A26568"/>
    <w:rsid w:val="00A30BD1"/>
    <w:rsid w:val="00A53216"/>
    <w:rsid w:val="00A556AC"/>
    <w:rsid w:val="00A66F3D"/>
    <w:rsid w:val="00A70C92"/>
    <w:rsid w:val="00A73C0D"/>
    <w:rsid w:val="00A82D81"/>
    <w:rsid w:val="00AB4079"/>
    <w:rsid w:val="00AC0658"/>
    <w:rsid w:val="00AC6FFE"/>
    <w:rsid w:val="00B00E80"/>
    <w:rsid w:val="00B05BB4"/>
    <w:rsid w:val="00B61615"/>
    <w:rsid w:val="00B64B88"/>
    <w:rsid w:val="00B93FDD"/>
    <w:rsid w:val="00BE7480"/>
    <w:rsid w:val="00BF27E4"/>
    <w:rsid w:val="00BF49B8"/>
    <w:rsid w:val="00BF65DC"/>
    <w:rsid w:val="00C04A9E"/>
    <w:rsid w:val="00C055FD"/>
    <w:rsid w:val="00C153A9"/>
    <w:rsid w:val="00C523F7"/>
    <w:rsid w:val="00C60950"/>
    <w:rsid w:val="00C665B2"/>
    <w:rsid w:val="00C767BD"/>
    <w:rsid w:val="00CA23C8"/>
    <w:rsid w:val="00CD578D"/>
    <w:rsid w:val="00CD7007"/>
    <w:rsid w:val="00D03A17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E0438C"/>
    <w:rsid w:val="00E13563"/>
    <w:rsid w:val="00E16CF8"/>
    <w:rsid w:val="00E3381D"/>
    <w:rsid w:val="00E45F10"/>
    <w:rsid w:val="00E50AC3"/>
    <w:rsid w:val="00E6338F"/>
    <w:rsid w:val="00E7718D"/>
    <w:rsid w:val="00E8029D"/>
    <w:rsid w:val="00E80C8F"/>
    <w:rsid w:val="00EA19D0"/>
    <w:rsid w:val="00EA2E55"/>
    <w:rsid w:val="00EC2CC3"/>
    <w:rsid w:val="00EE7A53"/>
    <w:rsid w:val="00EE7F0E"/>
    <w:rsid w:val="00EF5783"/>
    <w:rsid w:val="00F02EBC"/>
    <w:rsid w:val="00F23ACE"/>
    <w:rsid w:val="00F35D98"/>
    <w:rsid w:val="00F70F87"/>
    <w:rsid w:val="00F74D5D"/>
    <w:rsid w:val="00F8315C"/>
    <w:rsid w:val="00F85CA0"/>
    <w:rsid w:val="00F91C45"/>
    <w:rsid w:val="00F9554F"/>
    <w:rsid w:val="00F972B9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279A"/>
  <w15:docId w15:val="{ED252891-7E58-4DA1-B349-51D0168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6682-4305-4541-B556-945CE7FA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B31C0-798C-4F09-A781-B68F25210FC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0EAA6-34A1-49DC-B3DC-734578741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728E3-DFB7-47EE-AC01-DFA4707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1126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פרידמן</dc:creator>
  <cp:keywords/>
  <dc:description/>
  <cp:lastModifiedBy>נטע כלפון</cp:lastModifiedBy>
  <cp:revision>2</cp:revision>
  <cp:lastPrinted>2020-03-23T06:35:00Z</cp:lastPrinted>
  <dcterms:created xsi:type="dcterms:W3CDTF">2023-12-07T09:03:00Z</dcterms:created>
  <dcterms:modified xsi:type="dcterms:W3CDTF">2023-12-07T09:03:00Z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