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725"/>
        <w:bidiVisual/>
        <w:tblW w:w="0" w:type="auto"/>
        <w:tblLayout w:type="fixed"/>
        <w:tblLook w:val="0000" w:firstRow="0" w:lastRow="0" w:firstColumn="0" w:lastColumn="0" w:noHBand="0" w:noVBand="0"/>
      </w:tblPr>
      <w:tblGrid>
        <w:gridCol w:w="2840"/>
        <w:gridCol w:w="2596"/>
        <w:gridCol w:w="3084"/>
      </w:tblGrid>
      <w:tr w:rsidR="00161046" w:rsidRPr="00A67536" w:rsidTr="00B201E4">
        <w:tc>
          <w:tcPr>
            <w:tcW w:w="2840" w:type="dxa"/>
            <w:tcBorders>
              <w:top w:val="nil"/>
              <w:left w:val="nil"/>
              <w:bottom w:val="nil"/>
              <w:right w:val="nil"/>
            </w:tcBorders>
            <w:vAlign w:val="center"/>
          </w:tcPr>
          <w:p w:rsidR="00161046" w:rsidRPr="00A67536" w:rsidRDefault="00161046" w:rsidP="00B201E4">
            <w:pPr>
              <w:jc w:val="center"/>
              <w:rPr>
                <w:b/>
                <w:bCs/>
                <w:sz w:val="28"/>
                <w:szCs w:val="28"/>
              </w:rPr>
            </w:pPr>
            <w:r w:rsidRPr="00A67536">
              <w:rPr>
                <w:b/>
                <w:bCs/>
                <w:sz w:val="28"/>
                <w:szCs w:val="28"/>
                <w:rtl/>
              </w:rPr>
              <w:t>בנ</w:t>
            </w:r>
            <w:r w:rsidRPr="00A67536">
              <w:rPr>
                <w:rFonts w:hint="cs"/>
                <w:b/>
                <w:bCs/>
                <w:sz w:val="28"/>
                <w:szCs w:val="28"/>
                <w:rtl/>
              </w:rPr>
              <w:t xml:space="preserve">ק </w:t>
            </w:r>
            <w:r w:rsidRPr="00A67536">
              <w:rPr>
                <w:b/>
                <w:bCs/>
                <w:sz w:val="28"/>
                <w:szCs w:val="28"/>
                <w:rtl/>
              </w:rPr>
              <w:t>יש</w:t>
            </w:r>
            <w:r w:rsidRPr="00A67536">
              <w:rPr>
                <w:rFonts w:hint="cs"/>
                <w:b/>
                <w:bCs/>
                <w:sz w:val="28"/>
                <w:szCs w:val="28"/>
                <w:rtl/>
              </w:rPr>
              <w:t>ראל</w:t>
            </w:r>
          </w:p>
          <w:p w:rsidR="00161046" w:rsidRPr="00A67536" w:rsidRDefault="00161046" w:rsidP="00B201E4">
            <w:pPr>
              <w:ind w:right="-101"/>
              <w:jc w:val="center"/>
            </w:pPr>
            <w:r w:rsidRPr="00A67536">
              <w:rPr>
                <w:rtl/>
              </w:rPr>
              <w:t>דו</w:t>
            </w:r>
            <w:r w:rsidRPr="00A67536">
              <w:rPr>
                <w:rFonts w:hint="cs"/>
                <w:rtl/>
              </w:rPr>
              <w:t>בר</w:t>
            </w:r>
            <w:r w:rsidRPr="00A67536">
              <w:rPr>
                <w:rtl/>
              </w:rPr>
              <w:t>ות</w:t>
            </w:r>
            <w:r w:rsidRPr="00A67536">
              <w:rPr>
                <w:rFonts w:hint="cs"/>
                <w:rtl/>
              </w:rPr>
              <w:t xml:space="preserve"> והסברה כלכלית</w:t>
            </w:r>
          </w:p>
        </w:tc>
        <w:tc>
          <w:tcPr>
            <w:tcW w:w="2596" w:type="dxa"/>
            <w:tcBorders>
              <w:top w:val="nil"/>
              <w:left w:val="nil"/>
              <w:bottom w:val="nil"/>
              <w:right w:val="nil"/>
            </w:tcBorders>
          </w:tcPr>
          <w:p w:rsidR="00161046" w:rsidRPr="00A67536" w:rsidRDefault="00161046" w:rsidP="00B201E4">
            <w:pPr>
              <w:jc w:val="center"/>
            </w:pPr>
            <w:r>
              <w:rPr>
                <w:noProof/>
              </w:rPr>
              <w:drawing>
                <wp:inline distT="0" distB="0" distL="0" distR="0" wp14:anchorId="5E8931C8" wp14:editId="5047BA05">
                  <wp:extent cx="772668" cy="768350"/>
                  <wp:effectExtent l="0" t="0" r="8890" b="0"/>
                  <wp:docPr id="1" name="תמונה 1"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לוגו בנק ישראל" title="לוגו בנק ישראל"/>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160" cy="76835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161046" w:rsidRPr="00A67536" w:rsidRDefault="00161046" w:rsidP="0043777C">
            <w:pPr>
              <w:spacing w:line="480" w:lineRule="auto"/>
            </w:pPr>
            <w:r w:rsidRPr="00A67536">
              <w:rPr>
                <w:rFonts w:hint="eastAsia"/>
                <w:rtl/>
              </w:rPr>
              <w:t>‏</w:t>
            </w:r>
            <w:r w:rsidRPr="00A67536">
              <w:rPr>
                <w:rFonts w:hint="cs"/>
                <w:rtl/>
              </w:rPr>
              <w:t xml:space="preserve">ירושלים, </w:t>
            </w:r>
            <w:r w:rsidR="0043777C">
              <w:rPr>
                <w:rFonts w:hint="cs"/>
                <w:rtl/>
              </w:rPr>
              <w:t>י"ג</w:t>
            </w:r>
            <w:r>
              <w:rPr>
                <w:rFonts w:hint="cs"/>
                <w:rtl/>
              </w:rPr>
              <w:t xml:space="preserve"> בתמוז</w:t>
            </w:r>
            <w:r w:rsidRPr="00A67536">
              <w:rPr>
                <w:rFonts w:hint="cs"/>
                <w:rtl/>
              </w:rPr>
              <w:t xml:space="preserve"> ה</w:t>
            </w:r>
            <w:r w:rsidRPr="00A67536">
              <w:rPr>
                <w:rtl/>
              </w:rPr>
              <w:t>תשע"</w:t>
            </w:r>
            <w:r w:rsidRPr="00A67536">
              <w:rPr>
                <w:rFonts w:hint="cs"/>
                <w:rtl/>
              </w:rPr>
              <w:t>ו</w:t>
            </w:r>
          </w:p>
          <w:p w:rsidR="00161046" w:rsidRPr="00A67536" w:rsidRDefault="00161046" w:rsidP="0043777C">
            <w:pPr>
              <w:spacing w:line="480" w:lineRule="auto"/>
            </w:pPr>
            <w:r w:rsidRPr="00A67536">
              <w:rPr>
                <w:rFonts w:hint="eastAsia"/>
                <w:rtl/>
              </w:rPr>
              <w:t>‏‏</w:t>
            </w:r>
            <w:r>
              <w:rPr>
                <w:rFonts w:hint="cs"/>
                <w:rtl/>
              </w:rPr>
              <w:t>1</w:t>
            </w:r>
            <w:r w:rsidR="0043777C">
              <w:rPr>
                <w:rFonts w:hint="cs"/>
                <w:rtl/>
              </w:rPr>
              <w:t>9</w:t>
            </w:r>
            <w:r w:rsidRPr="00A67536">
              <w:rPr>
                <w:rFonts w:hint="cs"/>
                <w:rtl/>
              </w:rPr>
              <w:t xml:space="preserve"> ב</w:t>
            </w:r>
            <w:r>
              <w:rPr>
                <w:rFonts w:hint="cs"/>
                <w:rtl/>
              </w:rPr>
              <w:t>יולי</w:t>
            </w:r>
            <w:r w:rsidRPr="00A67536">
              <w:rPr>
                <w:rFonts w:hint="cs"/>
                <w:rtl/>
              </w:rPr>
              <w:t xml:space="preserve"> 2016</w:t>
            </w:r>
          </w:p>
        </w:tc>
      </w:tr>
    </w:tbl>
    <w:p w:rsidR="00161046" w:rsidRDefault="00161046" w:rsidP="00161046">
      <w:pPr>
        <w:bidi/>
        <w:ind w:right="-101"/>
        <w:rPr>
          <w:rtl/>
        </w:rPr>
      </w:pPr>
    </w:p>
    <w:p w:rsidR="00161046" w:rsidRDefault="00161046" w:rsidP="0043777C">
      <w:pPr>
        <w:bidi/>
        <w:spacing w:line="480" w:lineRule="auto"/>
        <w:ind w:right="-101"/>
        <w:rPr>
          <w:rtl/>
        </w:rPr>
      </w:pPr>
      <w:r w:rsidRPr="007E18EE">
        <w:rPr>
          <w:rFonts w:hint="cs"/>
          <w:rtl/>
        </w:rPr>
        <w:t>הודעה לעיתונות:</w:t>
      </w:r>
    </w:p>
    <w:p w:rsidR="00161046" w:rsidRDefault="00161046" w:rsidP="0043777C">
      <w:pPr>
        <w:bidi/>
        <w:spacing w:line="480" w:lineRule="auto"/>
        <w:ind w:right="-101"/>
        <w:rPr>
          <w:rtl/>
        </w:rPr>
      </w:pPr>
      <w:r w:rsidRPr="005A37A3">
        <w:rPr>
          <w:rFonts w:hint="cs"/>
          <w:rtl/>
        </w:rPr>
        <w:t xml:space="preserve">קטע מתוך </w:t>
      </w:r>
      <w:r>
        <w:rPr>
          <w:rtl/>
        </w:rPr>
        <w:t>סקירה</w:t>
      </w:r>
      <w:r w:rsidRPr="00161046">
        <w:rPr>
          <w:rtl/>
        </w:rPr>
        <w:t xml:space="preserve"> פיסקאלית תקופתית ולקט ניתוחים</w:t>
      </w:r>
      <w:r>
        <w:rPr>
          <w:rStyle w:val="a8"/>
          <w:rtl/>
        </w:rPr>
        <w:footnoteReference w:id="1"/>
      </w:r>
      <w:r w:rsidR="000A541E">
        <w:rPr>
          <w:rFonts w:hint="cs"/>
          <w:rtl/>
        </w:rPr>
        <w:t xml:space="preserve"> מחקריים</w:t>
      </w:r>
      <w:bookmarkStart w:id="0" w:name="_GoBack"/>
      <w:bookmarkEnd w:id="0"/>
      <w:r>
        <w:rPr>
          <w:rFonts w:hint="cs"/>
          <w:rtl/>
        </w:rPr>
        <w:t>:</w:t>
      </w:r>
    </w:p>
    <w:p w:rsidR="00161046" w:rsidRDefault="00161046" w:rsidP="0043777C">
      <w:pPr>
        <w:bidi/>
        <w:spacing w:line="480" w:lineRule="auto"/>
        <w:ind w:right="-101"/>
      </w:pPr>
    </w:p>
    <w:p w:rsidR="00A83269" w:rsidRPr="0043777C" w:rsidRDefault="00BB4CE4" w:rsidP="00CD7C43">
      <w:pPr>
        <w:bidi/>
        <w:jc w:val="center"/>
        <w:rPr>
          <w:rStyle w:val="af5"/>
          <w:rtl/>
        </w:rPr>
      </w:pPr>
      <w:r w:rsidRPr="0043777C">
        <w:rPr>
          <w:rStyle w:val="af5"/>
          <w:rFonts w:hint="cs"/>
          <w:rtl/>
        </w:rPr>
        <w:t>מיומנו</w:t>
      </w:r>
      <w:r w:rsidR="00CD7C43" w:rsidRPr="0043777C">
        <w:rPr>
          <w:rStyle w:val="af5"/>
          <w:rFonts w:hint="cs"/>
          <w:rtl/>
        </w:rPr>
        <w:t xml:space="preserve">יות היסוד </w:t>
      </w:r>
      <w:r w:rsidR="00802923" w:rsidRPr="0043777C">
        <w:rPr>
          <w:rStyle w:val="af5"/>
          <w:rFonts w:hint="cs"/>
          <w:rtl/>
        </w:rPr>
        <w:t>של</w:t>
      </w:r>
      <w:r w:rsidR="00C34086" w:rsidRPr="0043777C">
        <w:rPr>
          <w:rStyle w:val="af5"/>
          <w:rFonts w:hint="cs"/>
          <w:rtl/>
        </w:rPr>
        <w:t xml:space="preserve"> ה</w:t>
      </w:r>
      <w:r w:rsidRPr="0043777C">
        <w:rPr>
          <w:rStyle w:val="af5"/>
          <w:rFonts w:hint="cs"/>
          <w:rtl/>
        </w:rPr>
        <w:t xml:space="preserve">עובדים </w:t>
      </w:r>
      <w:r w:rsidR="00434B4C" w:rsidRPr="0043777C">
        <w:rPr>
          <w:rStyle w:val="af5"/>
          <w:rFonts w:hint="cs"/>
          <w:rtl/>
        </w:rPr>
        <w:t>בישראל וה</w:t>
      </w:r>
      <w:r w:rsidR="00C34086" w:rsidRPr="0043777C">
        <w:rPr>
          <w:rStyle w:val="af5"/>
          <w:rFonts w:hint="cs"/>
          <w:rtl/>
        </w:rPr>
        <w:t>פריון בענפי המשק</w:t>
      </w:r>
    </w:p>
    <w:p w:rsidR="00D85E05" w:rsidRPr="00DE1EFD" w:rsidRDefault="00D85E05" w:rsidP="00D85E05">
      <w:pPr>
        <w:bidi/>
        <w:jc w:val="center"/>
        <w:rPr>
          <w:rFonts w:ascii="Times New Roman" w:hAnsi="Times New Roman"/>
          <w:b/>
          <w:bCs/>
          <w:rtl/>
        </w:rPr>
      </w:pPr>
    </w:p>
    <w:p w:rsidR="00B82DDD" w:rsidRPr="00DE1EFD" w:rsidRDefault="00CD7C43" w:rsidP="003D06BC">
      <w:pPr>
        <w:pStyle w:val="a3"/>
        <w:numPr>
          <w:ilvl w:val="0"/>
          <w:numId w:val="3"/>
        </w:numPr>
        <w:bidi/>
        <w:rPr>
          <w:rFonts w:ascii="Times New Roman" w:hAnsi="Times New Roman"/>
          <w:b/>
          <w:bCs/>
        </w:rPr>
      </w:pPr>
      <w:r>
        <w:rPr>
          <w:rFonts w:ascii="Times New Roman" w:hAnsi="Times New Roman" w:hint="cs"/>
          <w:b/>
          <w:bCs/>
          <w:rtl/>
        </w:rPr>
        <w:t>מיומנויות היסוד</w:t>
      </w:r>
      <w:r w:rsidRPr="00DE1EFD">
        <w:rPr>
          <w:rFonts w:ascii="Times New Roman" w:hAnsi="Times New Roman" w:hint="cs"/>
          <w:b/>
          <w:bCs/>
          <w:rtl/>
        </w:rPr>
        <w:t xml:space="preserve"> </w:t>
      </w:r>
      <w:r w:rsidR="00B82DDD" w:rsidRPr="00DE1EFD">
        <w:rPr>
          <w:rFonts w:ascii="Times New Roman" w:hAnsi="Times New Roman" w:hint="cs"/>
          <w:b/>
          <w:bCs/>
          <w:rtl/>
        </w:rPr>
        <w:t>הקוגניטיבי</w:t>
      </w:r>
      <w:r w:rsidR="003D06BC">
        <w:rPr>
          <w:rFonts w:ascii="Times New Roman" w:hAnsi="Times New Roman" w:hint="cs"/>
          <w:b/>
          <w:bCs/>
          <w:rtl/>
        </w:rPr>
        <w:t>ו</w:t>
      </w:r>
      <w:r w:rsidR="00B82DDD" w:rsidRPr="00DE1EFD">
        <w:rPr>
          <w:rFonts w:ascii="Times New Roman" w:hAnsi="Times New Roman" w:hint="cs"/>
          <w:b/>
          <w:bCs/>
          <w:rtl/>
        </w:rPr>
        <w:t xml:space="preserve">ת של העובדים </w:t>
      </w:r>
      <w:r w:rsidR="006B07D4">
        <w:rPr>
          <w:rFonts w:ascii="Times New Roman" w:hAnsi="Times New Roman" w:hint="cs"/>
          <w:b/>
          <w:bCs/>
          <w:rtl/>
        </w:rPr>
        <w:t>ה</w:t>
      </w:r>
      <w:r w:rsidR="00B82DDD" w:rsidRPr="00DE1EFD">
        <w:rPr>
          <w:rFonts w:ascii="Times New Roman" w:hAnsi="Times New Roman" w:hint="cs"/>
          <w:b/>
          <w:bCs/>
          <w:rtl/>
        </w:rPr>
        <w:t>ישראל</w:t>
      </w:r>
      <w:r w:rsidR="006B07D4">
        <w:rPr>
          <w:rFonts w:ascii="Times New Roman" w:hAnsi="Times New Roman" w:hint="cs"/>
          <w:b/>
          <w:bCs/>
          <w:rtl/>
        </w:rPr>
        <w:t>ים</w:t>
      </w:r>
      <w:r w:rsidR="00B82DDD" w:rsidRPr="00DE1EFD">
        <w:rPr>
          <w:rFonts w:ascii="Times New Roman" w:hAnsi="Times New Roman" w:hint="cs"/>
          <w:b/>
          <w:bCs/>
          <w:rtl/>
        </w:rPr>
        <w:t xml:space="preserve"> נמוכ</w:t>
      </w:r>
      <w:r w:rsidR="003D06BC">
        <w:rPr>
          <w:rFonts w:ascii="Times New Roman" w:hAnsi="Times New Roman" w:hint="cs"/>
          <w:b/>
          <w:bCs/>
          <w:rtl/>
        </w:rPr>
        <w:t>ות</w:t>
      </w:r>
      <w:r w:rsidR="00B82DDD" w:rsidRPr="00DE1EFD">
        <w:rPr>
          <w:rFonts w:ascii="Times New Roman" w:hAnsi="Times New Roman" w:hint="cs"/>
          <w:b/>
          <w:bCs/>
          <w:rtl/>
        </w:rPr>
        <w:t xml:space="preserve"> </w:t>
      </w:r>
      <w:r w:rsidR="000840A9">
        <w:rPr>
          <w:rFonts w:ascii="Times New Roman" w:hAnsi="Times New Roman" w:hint="cs"/>
          <w:b/>
          <w:bCs/>
          <w:rtl/>
        </w:rPr>
        <w:t>מה</w:t>
      </w:r>
      <w:r w:rsidR="00C8532D">
        <w:rPr>
          <w:rFonts w:ascii="Times New Roman" w:hAnsi="Times New Roman" w:hint="cs"/>
          <w:b/>
          <w:bCs/>
          <w:rtl/>
        </w:rPr>
        <w:t>ממוצע</w:t>
      </w:r>
      <w:r w:rsidR="00B82DDD" w:rsidRPr="00DE1EFD">
        <w:rPr>
          <w:rFonts w:ascii="Times New Roman" w:hAnsi="Times New Roman" w:hint="cs"/>
          <w:b/>
          <w:bCs/>
          <w:rtl/>
        </w:rPr>
        <w:t xml:space="preserve"> ב-</w:t>
      </w:r>
      <w:r w:rsidR="00B82DDD" w:rsidRPr="00DE1EFD">
        <w:rPr>
          <w:rFonts w:ascii="Times New Roman" w:hAnsi="Times New Roman"/>
          <w:b/>
          <w:bCs/>
        </w:rPr>
        <w:t>OECD</w:t>
      </w:r>
      <w:r w:rsidR="00B82DDD" w:rsidRPr="00DE1EFD">
        <w:rPr>
          <w:rFonts w:ascii="Times New Roman" w:hAnsi="Times New Roman" w:hint="cs"/>
          <w:b/>
          <w:bCs/>
          <w:rtl/>
        </w:rPr>
        <w:t xml:space="preserve">, </w:t>
      </w:r>
      <w:r w:rsidR="00DE1EFD">
        <w:rPr>
          <w:rFonts w:ascii="Times New Roman" w:hAnsi="Times New Roman" w:hint="cs"/>
          <w:b/>
          <w:bCs/>
          <w:rtl/>
        </w:rPr>
        <w:t>אף</w:t>
      </w:r>
      <w:r w:rsidR="00520D79">
        <w:rPr>
          <w:rFonts w:ascii="Times New Roman" w:hAnsi="Times New Roman" w:hint="cs"/>
          <w:b/>
          <w:bCs/>
          <w:rtl/>
        </w:rPr>
        <w:t xml:space="preserve"> כי </w:t>
      </w:r>
      <w:r w:rsidR="00B82DDD" w:rsidRPr="00DE1EFD">
        <w:rPr>
          <w:rFonts w:ascii="Times New Roman" w:hAnsi="Times New Roman" w:hint="cs"/>
          <w:b/>
          <w:bCs/>
          <w:rtl/>
        </w:rPr>
        <w:t xml:space="preserve">שיעור העובדים </w:t>
      </w:r>
      <w:r w:rsidR="006B07D4">
        <w:rPr>
          <w:rFonts w:ascii="Times New Roman" w:hAnsi="Times New Roman" w:hint="cs"/>
          <w:b/>
          <w:bCs/>
          <w:rtl/>
        </w:rPr>
        <w:t xml:space="preserve">הישראלים </w:t>
      </w:r>
      <w:r w:rsidR="00520D79">
        <w:rPr>
          <w:rFonts w:ascii="Times New Roman" w:hAnsi="Times New Roman" w:hint="cs"/>
          <w:b/>
          <w:bCs/>
          <w:rtl/>
        </w:rPr>
        <w:t>שרכשו</w:t>
      </w:r>
      <w:r w:rsidR="00B82DDD" w:rsidRPr="00DE1EFD">
        <w:rPr>
          <w:rFonts w:ascii="Times New Roman" w:hAnsi="Times New Roman" w:hint="cs"/>
          <w:b/>
          <w:bCs/>
          <w:rtl/>
        </w:rPr>
        <w:t xml:space="preserve"> תואר אקדמי</w:t>
      </w:r>
      <w:r w:rsidR="00520D79">
        <w:rPr>
          <w:rFonts w:ascii="Times New Roman" w:hAnsi="Times New Roman" w:hint="cs"/>
          <w:b/>
          <w:bCs/>
          <w:rtl/>
        </w:rPr>
        <w:t xml:space="preserve"> גבוה מהממוצע</w:t>
      </w:r>
      <w:r w:rsidR="006B07D4">
        <w:rPr>
          <w:rFonts w:ascii="Times New Roman" w:hAnsi="Times New Roman" w:hint="cs"/>
          <w:b/>
          <w:bCs/>
          <w:rtl/>
        </w:rPr>
        <w:t xml:space="preserve"> ב-</w:t>
      </w:r>
      <w:r w:rsidR="006B07D4">
        <w:rPr>
          <w:rFonts w:ascii="Times New Roman" w:hAnsi="Times New Roman"/>
          <w:b/>
          <w:bCs/>
        </w:rPr>
        <w:t>OECD</w:t>
      </w:r>
      <w:r w:rsidR="00B82DDD" w:rsidRPr="00DE1EFD">
        <w:rPr>
          <w:rFonts w:ascii="Times New Roman" w:hAnsi="Times New Roman" w:hint="cs"/>
          <w:b/>
          <w:bCs/>
          <w:rtl/>
        </w:rPr>
        <w:t>.</w:t>
      </w:r>
    </w:p>
    <w:p w:rsidR="00B82DDD" w:rsidRPr="00DE1EFD" w:rsidRDefault="0081404C" w:rsidP="000840A9">
      <w:pPr>
        <w:pStyle w:val="a3"/>
        <w:numPr>
          <w:ilvl w:val="0"/>
          <w:numId w:val="3"/>
        </w:numPr>
        <w:bidi/>
        <w:rPr>
          <w:rFonts w:ascii="Times New Roman" w:hAnsi="Times New Roman"/>
          <w:b/>
          <w:bCs/>
        </w:rPr>
      </w:pPr>
      <w:r w:rsidRPr="00DE1EFD">
        <w:rPr>
          <w:rFonts w:ascii="Times New Roman" w:hAnsi="Times New Roman" w:hint="cs"/>
          <w:b/>
          <w:bCs/>
          <w:rtl/>
        </w:rPr>
        <w:t xml:space="preserve">בהשוואה למדינות המפותחות, שיעור </w:t>
      </w:r>
      <w:r w:rsidR="00B82DDD" w:rsidRPr="00DE1EFD">
        <w:rPr>
          <w:rFonts w:ascii="Times New Roman" w:hAnsi="Times New Roman" w:hint="cs"/>
          <w:b/>
          <w:bCs/>
          <w:rtl/>
        </w:rPr>
        <w:t xml:space="preserve">העובדים </w:t>
      </w:r>
      <w:r w:rsidR="00DE1EFD">
        <w:rPr>
          <w:rFonts w:ascii="Times New Roman" w:hAnsi="Times New Roman" w:hint="cs"/>
          <w:b/>
          <w:bCs/>
          <w:rtl/>
        </w:rPr>
        <w:t>הבלתי</w:t>
      </w:r>
      <w:r w:rsidR="000840A9">
        <w:rPr>
          <w:rFonts w:ascii="Times New Roman" w:hAnsi="Times New Roman" w:hint="cs"/>
          <w:b/>
          <w:bCs/>
          <w:rtl/>
        </w:rPr>
        <w:t xml:space="preserve"> </w:t>
      </w:r>
      <w:r w:rsidR="00B82DDD" w:rsidRPr="00DE1EFD">
        <w:rPr>
          <w:rFonts w:ascii="Times New Roman" w:hAnsi="Times New Roman" w:hint="cs"/>
          <w:b/>
          <w:bCs/>
          <w:rtl/>
        </w:rPr>
        <w:t xml:space="preserve">מיומנים </w:t>
      </w:r>
      <w:r w:rsidR="006317EE">
        <w:rPr>
          <w:rFonts w:ascii="Times New Roman" w:hAnsi="Times New Roman" w:hint="cs"/>
          <w:b/>
          <w:bCs/>
          <w:rtl/>
        </w:rPr>
        <w:t xml:space="preserve">בישראל </w:t>
      </w:r>
      <w:r w:rsidRPr="00DE1EFD">
        <w:rPr>
          <w:rFonts w:ascii="Times New Roman" w:hAnsi="Times New Roman" w:hint="cs"/>
          <w:b/>
          <w:bCs/>
          <w:rtl/>
        </w:rPr>
        <w:t>גבוה</w:t>
      </w:r>
      <w:r w:rsidR="00B82DDD" w:rsidRPr="00DE1EFD">
        <w:rPr>
          <w:rFonts w:ascii="Times New Roman" w:hAnsi="Times New Roman" w:hint="cs"/>
          <w:b/>
          <w:bCs/>
          <w:rtl/>
        </w:rPr>
        <w:t xml:space="preserve"> בעיקר בענפים </w:t>
      </w:r>
      <w:r w:rsidR="00DE1EFD">
        <w:rPr>
          <w:rFonts w:ascii="Times New Roman" w:hAnsi="Times New Roman" w:hint="cs"/>
          <w:b/>
          <w:bCs/>
          <w:rtl/>
        </w:rPr>
        <w:t>בלתי</w:t>
      </w:r>
      <w:r w:rsidR="00B82DDD" w:rsidRPr="00DE1EFD">
        <w:rPr>
          <w:rFonts w:ascii="Times New Roman" w:hAnsi="Times New Roman" w:hint="cs"/>
          <w:b/>
          <w:bCs/>
          <w:rtl/>
        </w:rPr>
        <w:t xml:space="preserve"> סחירים או בענפים </w:t>
      </w:r>
      <w:r w:rsidR="00AD46A3">
        <w:rPr>
          <w:rFonts w:ascii="Times New Roman" w:hAnsi="Times New Roman" w:hint="cs"/>
          <w:b/>
          <w:bCs/>
          <w:rtl/>
        </w:rPr>
        <w:t xml:space="preserve">סחירים </w:t>
      </w:r>
      <w:r w:rsidR="00B82DDD" w:rsidRPr="00DE1EFD">
        <w:rPr>
          <w:rFonts w:ascii="Times New Roman" w:hAnsi="Times New Roman" w:hint="cs"/>
          <w:b/>
          <w:bCs/>
          <w:rtl/>
        </w:rPr>
        <w:t xml:space="preserve">שמוכרים </w:t>
      </w:r>
      <w:r w:rsidR="00434CC5" w:rsidRPr="00DE1EFD">
        <w:rPr>
          <w:rFonts w:ascii="Times New Roman" w:hAnsi="Times New Roman" w:hint="cs"/>
          <w:b/>
          <w:bCs/>
          <w:rtl/>
        </w:rPr>
        <w:t>את מרבית תוצרתם</w:t>
      </w:r>
      <w:r w:rsidR="00B82DDD" w:rsidRPr="00DE1EFD">
        <w:rPr>
          <w:rFonts w:ascii="Times New Roman" w:hAnsi="Times New Roman" w:hint="cs"/>
          <w:b/>
          <w:bCs/>
          <w:rtl/>
        </w:rPr>
        <w:t xml:space="preserve"> לשוק המקומי.</w:t>
      </w:r>
    </w:p>
    <w:p w:rsidR="00FF70AB" w:rsidRDefault="00FF70AB" w:rsidP="006317EE">
      <w:pPr>
        <w:pStyle w:val="a3"/>
        <w:numPr>
          <w:ilvl w:val="0"/>
          <w:numId w:val="3"/>
        </w:numPr>
        <w:bidi/>
        <w:rPr>
          <w:rFonts w:ascii="Times New Roman" w:hAnsi="Times New Roman"/>
          <w:b/>
          <w:bCs/>
        </w:rPr>
      </w:pPr>
      <w:r w:rsidRPr="00AD46A3">
        <w:rPr>
          <w:rFonts w:ascii="Times New Roman" w:hAnsi="Times New Roman" w:hint="cs"/>
          <w:b/>
          <w:bCs/>
          <w:rtl/>
        </w:rPr>
        <w:t>מיומנות</w:t>
      </w:r>
      <w:r w:rsidR="00DE1EFD" w:rsidRPr="00AD46A3">
        <w:rPr>
          <w:rFonts w:ascii="Times New Roman" w:hAnsi="Times New Roman" w:hint="cs"/>
          <w:b/>
          <w:bCs/>
          <w:rtl/>
        </w:rPr>
        <w:t>ם</w:t>
      </w:r>
      <w:r w:rsidRPr="00AD46A3">
        <w:rPr>
          <w:rFonts w:ascii="Times New Roman" w:hAnsi="Times New Roman" w:hint="cs"/>
          <w:b/>
          <w:bCs/>
          <w:rtl/>
        </w:rPr>
        <w:t xml:space="preserve"> הנמוכה</w:t>
      </w:r>
      <w:r w:rsidR="00351614">
        <w:rPr>
          <w:rFonts w:ascii="Times New Roman" w:hAnsi="Times New Roman" w:hint="cs"/>
          <w:b/>
          <w:bCs/>
          <w:rtl/>
        </w:rPr>
        <w:t xml:space="preserve"> יחסית</w:t>
      </w:r>
      <w:r w:rsidRPr="00AD46A3">
        <w:rPr>
          <w:rFonts w:ascii="Times New Roman" w:hAnsi="Times New Roman" w:hint="cs"/>
          <w:b/>
          <w:bCs/>
          <w:rtl/>
        </w:rPr>
        <w:t xml:space="preserve"> של העובדים בענפים הללו מתואמת עם </w:t>
      </w:r>
      <w:r w:rsidR="00BF7CA0">
        <w:rPr>
          <w:rFonts w:ascii="Times New Roman" w:hAnsi="Times New Roman" w:hint="cs"/>
          <w:b/>
          <w:bCs/>
          <w:rtl/>
        </w:rPr>
        <w:t>תוצר נמוך לעובד</w:t>
      </w:r>
      <w:r w:rsidRPr="00AD46A3">
        <w:rPr>
          <w:rFonts w:ascii="Times New Roman" w:hAnsi="Times New Roman" w:hint="cs"/>
          <w:b/>
          <w:bCs/>
          <w:rtl/>
        </w:rPr>
        <w:t xml:space="preserve"> </w:t>
      </w:r>
      <w:r w:rsidR="00AD46A3" w:rsidRPr="00AD46A3">
        <w:rPr>
          <w:rFonts w:ascii="Times New Roman" w:hAnsi="Times New Roman" w:hint="cs"/>
          <w:b/>
          <w:bCs/>
          <w:rtl/>
        </w:rPr>
        <w:t>והיא מ</w:t>
      </w:r>
      <w:r w:rsidRPr="00AD46A3">
        <w:rPr>
          <w:rFonts w:ascii="Times New Roman" w:hAnsi="Times New Roman" w:hint="cs"/>
          <w:b/>
          <w:bCs/>
          <w:rtl/>
        </w:rPr>
        <w:t>ת</w:t>
      </w:r>
      <w:r w:rsidR="00AD46A3" w:rsidRPr="00AD46A3">
        <w:rPr>
          <w:rFonts w:ascii="Times New Roman" w:hAnsi="Times New Roman" w:hint="cs"/>
          <w:b/>
          <w:bCs/>
          <w:rtl/>
        </w:rPr>
        <w:t>בטאת בשיט</w:t>
      </w:r>
      <w:r w:rsidR="006317EE">
        <w:rPr>
          <w:rFonts w:ascii="Times New Roman" w:hAnsi="Times New Roman" w:hint="cs"/>
          <w:b/>
          <w:bCs/>
          <w:rtl/>
        </w:rPr>
        <w:t>ו</w:t>
      </w:r>
      <w:r w:rsidR="00AD46A3" w:rsidRPr="00AD46A3">
        <w:rPr>
          <w:rFonts w:ascii="Times New Roman" w:hAnsi="Times New Roman" w:hint="cs"/>
          <w:b/>
          <w:bCs/>
          <w:rtl/>
        </w:rPr>
        <w:t>ת ייצור עתיר</w:t>
      </w:r>
      <w:r w:rsidR="006317EE">
        <w:rPr>
          <w:rFonts w:ascii="Times New Roman" w:hAnsi="Times New Roman" w:hint="cs"/>
          <w:b/>
          <w:bCs/>
          <w:rtl/>
        </w:rPr>
        <w:t>ו</w:t>
      </w:r>
      <w:r w:rsidR="00AD46A3" w:rsidRPr="00AD46A3">
        <w:rPr>
          <w:rFonts w:ascii="Times New Roman" w:hAnsi="Times New Roman" w:hint="cs"/>
          <w:b/>
          <w:bCs/>
          <w:rtl/>
        </w:rPr>
        <w:t>ת כוח עבודה זול ודל</w:t>
      </w:r>
      <w:r w:rsidR="006317EE">
        <w:rPr>
          <w:rFonts w:ascii="Times New Roman" w:hAnsi="Times New Roman" w:hint="cs"/>
          <w:b/>
          <w:bCs/>
          <w:rtl/>
        </w:rPr>
        <w:t>ות</w:t>
      </w:r>
      <w:r w:rsidR="00AD46A3" w:rsidRPr="00AD46A3">
        <w:rPr>
          <w:rFonts w:ascii="Times New Roman" w:hAnsi="Times New Roman" w:hint="cs"/>
          <w:b/>
          <w:bCs/>
          <w:rtl/>
        </w:rPr>
        <w:t xml:space="preserve"> בטכנולוגיה מתקדמת</w:t>
      </w:r>
      <w:r w:rsidRPr="00AD46A3">
        <w:rPr>
          <w:rFonts w:ascii="Times New Roman" w:hAnsi="Times New Roman" w:hint="cs"/>
          <w:b/>
          <w:bCs/>
          <w:rtl/>
        </w:rPr>
        <w:t>.</w:t>
      </w:r>
    </w:p>
    <w:p w:rsidR="00D76CA3" w:rsidRPr="00D76CA3" w:rsidRDefault="00B30E2B" w:rsidP="00D76CA3">
      <w:pPr>
        <w:pStyle w:val="a3"/>
        <w:numPr>
          <w:ilvl w:val="0"/>
          <w:numId w:val="3"/>
        </w:numPr>
        <w:bidi/>
        <w:rPr>
          <w:rFonts w:ascii="Times New Roman" w:hAnsi="Times New Roman"/>
          <w:b/>
          <w:bCs/>
        </w:rPr>
      </w:pPr>
      <w:r>
        <w:rPr>
          <w:rFonts w:ascii="Times New Roman" w:hAnsi="Times New Roman" w:hint="cs"/>
          <w:b/>
          <w:bCs/>
          <w:rtl/>
        </w:rPr>
        <w:t xml:space="preserve">על פי הספרות הכלכלית, </w:t>
      </w:r>
      <w:r w:rsidR="00D76CA3" w:rsidRPr="00D76CA3">
        <w:rPr>
          <w:rFonts w:ascii="Times New Roman" w:hAnsi="Times New Roman" w:hint="cs"/>
          <w:b/>
          <w:bCs/>
          <w:rtl/>
        </w:rPr>
        <w:t>ההשקעה היעילה ביותר במיומנויות יסוד קוגניטיביות מתקבלת באמצעות חינוך בגיל צעיר במיוחד ומומלץ לאמץ גישה זו. לצד זאת מומלץ לשפר את מיומנויות היסוד של בוגרים באמצעות תכניות ייעודיות לקבוצות האוכלוסייה שהסקר מצא אצלן הישגים נמוכים במיוחד.</w:t>
      </w:r>
    </w:p>
    <w:p w:rsidR="00FF70AB" w:rsidRPr="00DE1EFD" w:rsidRDefault="00FF70AB" w:rsidP="00B30E2B">
      <w:pPr>
        <w:pStyle w:val="a3"/>
        <w:numPr>
          <w:ilvl w:val="0"/>
          <w:numId w:val="3"/>
        </w:numPr>
        <w:bidi/>
        <w:rPr>
          <w:rFonts w:ascii="Times New Roman" w:hAnsi="Times New Roman"/>
          <w:b/>
          <w:bCs/>
          <w:rtl/>
        </w:rPr>
      </w:pPr>
      <w:r w:rsidRPr="00DE1EFD">
        <w:rPr>
          <w:rFonts w:ascii="Times New Roman" w:hAnsi="Times New Roman" w:hint="cs"/>
          <w:b/>
          <w:bCs/>
          <w:rtl/>
        </w:rPr>
        <w:t xml:space="preserve">שיפור מיומנויות </w:t>
      </w:r>
      <w:r w:rsidR="00CD7C43" w:rsidRPr="00DE1EFD">
        <w:rPr>
          <w:rFonts w:ascii="Times New Roman" w:hAnsi="Times New Roman" w:hint="cs"/>
          <w:b/>
          <w:bCs/>
          <w:rtl/>
        </w:rPr>
        <w:t>ה</w:t>
      </w:r>
      <w:r w:rsidR="00CD7C43">
        <w:rPr>
          <w:rFonts w:ascii="Times New Roman" w:hAnsi="Times New Roman" w:hint="cs"/>
          <w:b/>
          <w:bCs/>
          <w:rtl/>
        </w:rPr>
        <w:t>יסוד</w:t>
      </w:r>
      <w:r w:rsidR="00CD7C43" w:rsidRPr="00DE1EFD">
        <w:rPr>
          <w:rFonts w:ascii="Times New Roman" w:hAnsi="Times New Roman" w:hint="cs"/>
          <w:b/>
          <w:bCs/>
          <w:rtl/>
        </w:rPr>
        <w:t xml:space="preserve"> </w:t>
      </w:r>
      <w:r w:rsidRPr="00DE1EFD">
        <w:rPr>
          <w:rFonts w:ascii="Times New Roman" w:hAnsi="Times New Roman" w:hint="cs"/>
          <w:b/>
          <w:bCs/>
          <w:rtl/>
        </w:rPr>
        <w:t xml:space="preserve">של העובדים </w:t>
      </w:r>
      <w:r w:rsidR="00BF7CA0">
        <w:rPr>
          <w:rFonts w:ascii="Times New Roman" w:hAnsi="Times New Roman" w:hint="cs"/>
          <w:b/>
          <w:bCs/>
          <w:rtl/>
        </w:rPr>
        <w:t>עשוי ל</w:t>
      </w:r>
      <w:r w:rsidRPr="00DE1EFD">
        <w:rPr>
          <w:rFonts w:ascii="Times New Roman" w:hAnsi="Times New Roman" w:hint="cs"/>
          <w:b/>
          <w:bCs/>
          <w:rtl/>
        </w:rPr>
        <w:t>תמרץ את הפירמות</w:t>
      </w:r>
      <w:r w:rsidR="00D85E05" w:rsidRPr="00DE1EFD">
        <w:rPr>
          <w:rFonts w:ascii="Times New Roman" w:hAnsi="Times New Roman" w:hint="cs"/>
          <w:b/>
          <w:bCs/>
          <w:rtl/>
        </w:rPr>
        <w:t xml:space="preserve"> בענפים </w:t>
      </w:r>
      <w:r w:rsidR="00DE1EFD">
        <w:rPr>
          <w:rFonts w:ascii="Times New Roman" w:hAnsi="Times New Roman" w:hint="cs"/>
          <w:b/>
          <w:bCs/>
          <w:rtl/>
        </w:rPr>
        <w:t>בעלי</w:t>
      </w:r>
      <w:r w:rsidR="00D85E05" w:rsidRPr="00DE1EFD">
        <w:rPr>
          <w:rFonts w:ascii="Times New Roman" w:hAnsi="Times New Roman" w:hint="cs"/>
          <w:b/>
          <w:bCs/>
          <w:rtl/>
        </w:rPr>
        <w:t xml:space="preserve"> הפריון הנמוך</w:t>
      </w:r>
      <w:r w:rsidRPr="00DE1EFD">
        <w:rPr>
          <w:rFonts w:ascii="Times New Roman" w:hAnsi="Times New Roman" w:hint="cs"/>
          <w:b/>
          <w:bCs/>
          <w:rtl/>
        </w:rPr>
        <w:t xml:space="preserve"> להגדיל</w:t>
      </w:r>
      <w:r w:rsidR="00D76CA3">
        <w:rPr>
          <w:rFonts w:ascii="Times New Roman" w:hAnsi="Times New Roman" w:hint="cs"/>
          <w:b/>
          <w:bCs/>
          <w:rtl/>
        </w:rPr>
        <w:t xml:space="preserve"> בטווח הארוך</w:t>
      </w:r>
      <w:r w:rsidRPr="00DE1EFD">
        <w:rPr>
          <w:rFonts w:ascii="Times New Roman" w:hAnsi="Times New Roman" w:hint="cs"/>
          <w:b/>
          <w:bCs/>
          <w:rtl/>
        </w:rPr>
        <w:t xml:space="preserve"> את </w:t>
      </w:r>
      <w:r w:rsidR="00BF7CA0">
        <w:rPr>
          <w:rFonts w:ascii="Times New Roman" w:hAnsi="Times New Roman" w:hint="cs"/>
          <w:b/>
          <w:bCs/>
          <w:rtl/>
        </w:rPr>
        <w:t xml:space="preserve">המיכון וההצטיידות </w:t>
      </w:r>
      <w:r w:rsidRPr="00DE1EFD">
        <w:rPr>
          <w:rFonts w:ascii="Times New Roman" w:hAnsi="Times New Roman" w:hint="cs"/>
          <w:b/>
          <w:bCs/>
          <w:rtl/>
        </w:rPr>
        <w:t>ולהתייעל באמצעות חדשנות טכנולוגית.</w:t>
      </w:r>
      <w:r w:rsidR="000840A9">
        <w:rPr>
          <w:rFonts w:ascii="Times New Roman" w:hAnsi="Times New Roman" w:hint="cs"/>
          <w:b/>
          <w:bCs/>
          <w:rtl/>
        </w:rPr>
        <w:t xml:space="preserve"> </w:t>
      </w:r>
    </w:p>
    <w:p w:rsidR="00FF70AB" w:rsidRPr="00DE1EFD" w:rsidRDefault="00FF70AB" w:rsidP="00FF70AB">
      <w:pPr>
        <w:pStyle w:val="a3"/>
        <w:bidi/>
        <w:rPr>
          <w:rFonts w:ascii="Times New Roman" w:hAnsi="Times New Roman"/>
          <w:rtl/>
        </w:rPr>
      </w:pPr>
    </w:p>
    <w:p w:rsidR="006C2958" w:rsidRDefault="00104580" w:rsidP="00B30E2B">
      <w:pPr>
        <w:bidi/>
        <w:rPr>
          <w:rFonts w:ascii="Times New Roman" w:hAnsi="Times New Roman"/>
          <w:rtl/>
        </w:rPr>
      </w:pPr>
      <w:r>
        <w:rPr>
          <w:rFonts w:ascii="Times New Roman" w:hAnsi="Times New Roman" w:hint="cs"/>
          <w:rtl/>
        </w:rPr>
        <w:t>פריון העבודה</w:t>
      </w:r>
      <w:r w:rsidR="00891433" w:rsidRPr="00DE1EFD">
        <w:rPr>
          <w:rFonts w:ascii="Times New Roman" w:hAnsi="Times New Roman" w:hint="cs"/>
          <w:rtl/>
        </w:rPr>
        <w:t xml:space="preserve"> </w:t>
      </w:r>
      <w:r w:rsidR="00BF7CA0">
        <w:rPr>
          <w:rFonts w:ascii="Times New Roman" w:hAnsi="Times New Roman" w:hint="cs"/>
          <w:rtl/>
        </w:rPr>
        <w:t>(</w:t>
      </w:r>
      <w:r>
        <w:rPr>
          <w:rFonts w:ascii="Times New Roman" w:hAnsi="Times New Roman" w:hint="cs"/>
          <w:rtl/>
        </w:rPr>
        <w:t xml:space="preserve">התוצר </w:t>
      </w:r>
      <w:r w:rsidR="00BF7CA0">
        <w:rPr>
          <w:rFonts w:ascii="Times New Roman" w:hAnsi="Times New Roman" w:hint="cs"/>
          <w:rtl/>
        </w:rPr>
        <w:t xml:space="preserve">לעובד) </w:t>
      </w:r>
      <w:r w:rsidR="00891433" w:rsidRPr="00DE1EFD">
        <w:rPr>
          <w:rFonts w:ascii="Times New Roman" w:hAnsi="Times New Roman" w:hint="cs"/>
          <w:rtl/>
        </w:rPr>
        <w:t xml:space="preserve">בישראל נמוך </w:t>
      </w:r>
      <w:r w:rsidR="00DE460B" w:rsidRPr="00DE1EFD">
        <w:rPr>
          <w:rFonts w:ascii="Times New Roman" w:hAnsi="Times New Roman" w:hint="cs"/>
          <w:rtl/>
        </w:rPr>
        <w:t>ב-1</w:t>
      </w:r>
      <w:r w:rsidR="0019511F" w:rsidRPr="00DE1EFD">
        <w:rPr>
          <w:rFonts w:ascii="Times New Roman" w:hAnsi="Times New Roman" w:hint="cs"/>
          <w:rtl/>
        </w:rPr>
        <w:t>4</w:t>
      </w:r>
      <w:r w:rsidR="00DE460B" w:rsidRPr="00DE1EFD">
        <w:rPr>
          <w:rFonts w:ascii="Times New Roman" w:hAnsi="Times New Roman" w:hint="cs"/>
          <w:rtl/>
        </w:rPr>
        <w:t>%</w:t>
      </w:r>
      <w:r w:rsidR="00891433" w:rsidRPr="00DE1EFD">
        <w:rPr>
          <w:rFonts w:ascii="Times New Roman" w:hAnsi="Times New Roman" w:hint="cs"/>
          <w:rtl/>
        </w:rPr>
        <w:t xml:space="preserve"> </w:t>
      </w:r>
      <w:r w:rsidR="000840A9">
        <w:rPr>
          <w:rFonts w:ascii="Times New Roman" w:hAnsi="Times New Roman" w:hint="cs"/>
          <w:rtl/>
        </w:rPr>
        <w:t>מה</w:t>
      </w:r>
      <w:r w:rsidR="00891433" w:rsidRPr="00DE1EFD">
        <w:rPr>
          <w:rFonts w:ascii="Times New Roman" w:hAnsi="Times New Roman" w:hint="cs"/>
          <w:rtl/>
        </w:rPr>
        <w:t>ממוצע במדינות המפותחות</w:t>
      </w:r>
      <w:r w:rsidR="00BF7CA0">
        <w:rPr>
          <w:rFonts w:ascii="Times New Roman" w:hAnsi="Times New Roman" w:hint="cs"/>
          <w:rtl/>
        </w:rPr>
        <w:t xml:space="preserve"> והוא</w:t>
      </w:r>
      <w:r w:rsidR="00CF45EF" w:rsidRPr="00DE1EFD">
        <w:rPr>
          <w:rFonts w:ascii="Times New Roman" w:hAnsi="Times New Roman" w:hint="cs"/>
          <w:rtl/>
        </w:rPr>
        <w:t xml:space="preserve"> </w:t>
      </w:r>
      <w:r w:rsidR="00891433" w:rsidRPr="00DE1EFD">
        <w:rPr>
          <w:rFonts w:ascii="Times New Roman" w:hAnsi="Times New Roman" w:hint="cs"/>
          <w:rtl/>
        </w:rPr>
        <w:t>נמוך במיוחד בענפי</w:t>
      </w:r>
      <w:r w:rsidR="00BF7CA0">
        <w:rPr>
          <w:rFonts w:ascii="Times New Roman" w:hAnsi="Times New Roman" w:hint="cs"/>
          <w:rtl/>
        </w:rPr>
        <w:t xml:space="preserve"> תעשייה</w:t>
      </w:r>
      <w:r w:rsidR="00AB750A" w:rsidRPr="00DE1EFD">
        <w:rPr>
          <w:rFonts w:ascii="Times New Roman" w:hAnsi="Times New Roman" w:hint="cs"/>
          <w:rtl/>
        </w:rPr>
        <w:t xml:space="preserve"> המו</w:t>
      </w:r>
      <w:r w:rsidR="00EC4417">
        <w:rPr>
          <w:rFonts w:ascii="Times New Roman" w:hAnsi="Times New Roman" w:hint="cs"/>
          <w:rtl/>
        </w:rPr>
        <w:t>ֹ</w:t>
      </w:r>
      <w:r w:rsidR="00AB750A" w:rsidRPr="00DE1EFD">
        <w:rPr>
          <w:rFonts w:ascii="Times New Roman" w:hAnsi="Times New Roman" w:hint="cs"/>
          <w:rtl/>
        </w:rPr>
        <w:t>כרים לשוק המקומי</w:t>
      </w:r>
      <w:r w:rsidR="007E4BD4" w:rsidRPr="00DE1EFD">
        <w:rPr>
          <w:rFonts w:ascii="Times New Roman" w:hAnsi="Times New Roman" w:hint="cs"/>
          <w:rtl/>
        </w:rPr>
        <w:t xml:space="preserve"> </w:t>
      </w:r>
      <w:r w:rsidR="00995159" w:rsidRPr="00DE1EFD">
        <w:rPr>
          <w:rFonts w:ascii="Times New Roman" w:hAnsi="Times New Roman" w:hint="cs"/>
          <w:rtl/>
        </w:rPr>
        <w:t>ו</w:t>
      </w:r>
      <w:r w:rsidR="007E4BD4" w:rsidRPr="00DE1EFD">
        <w:rPr>
          <w:rFonts w:ascii="Times New Roman" w:hAnsi="Times New Roman" w:hint="cs"/>
          <w:rtl/>
        </w:rPr>
        <w:t xml:space="preserve">בענפים </w:t>
      </w:r>
      <w:r w:rsidR="00F13BC0">
        <w:rPr>
          <w:rFonts w:ascii="Times New Roman" w:hAnsi="Times New Roman" w:hint="cs"/>
          <w:rtl/>
        </w:rPr>
        <w:t>ה</w:t>
      </w:r>
      <w:r w:rsidR="00DE1EFD">
        <w:rPr>
          <w:rFonts w:ascii="Times New Roman" w:hAnsi="Times New Roman" w:hint="cs"/>
          <w:rtl/>
        </w:rPr>
        <w:t>בלתי</w:t>
      </w:r>
      <w:r w:rsidR="007E4BD4" w:rsidRPr="00DE1EFD">
        <w:rPr>
          <w:rFonts w:ascii="Times New Roman" w:hAnsi="Times New Roman" w:hint="cs"/>
          <w:rtl/>
        </w:rPr>
        <w:t xml:space="preserve"> סחירים</w:t>
      </w:r>
      <w:r w:rsidR="00DE460B" w:rsidRPr="00DE1EFD">
        <w:rPr>
          <w:rFonts w:ascii="Times New Roman" w:hAnsi="Times New Roman" w:hint="cs"/>
          <w:rtl/>
        </w:rPr>
        <w:t xml:space="preserve">. </w:t>
      </w:r>
      <w:r w:rsidR="006C2958" w:rsidRPr="00DE1EFD">
        <w:rPr>
          <w:rFonts w:ascii="Times New Roman" w:hAnsi="Times New Roman" w:hint="cs"/>
          <w:rtl/>
        </w:rPr>
        <w:t>פער הפריון</w:t>
      </w:r>
      <w:r w:rsidR="00A37ED6">
        <w:rPr>
          <w:rFonts w:ascii="Times New Roman" w:hAnsi="Times New Roman" w:hint="cs"/>
          <w:rtl/>
        </w:rPr>
        <w:t xml:space="preserve"> </w:t>
      </w:r>
      <w:r w:rsidR="00A37ED6" w:rsidRPr="00DE1EFD">
        <w:rPr>
          <w:rFonts w:ascii="Times New Roman" w:hAnsi="Times New Roman" w:hint="cs"/>
          <w:rtl/>
        </w:rPr>
        <w:t>בשירותי האירוח והאוכל, בענף הבנייה ובענפי המסחר</w:t>
      </w:r>
      <w:r w:rsidR="006C2958" w:rsidRPr="00DE1EFD">
        <w:rPr>
          <w:rFonts w:ascii="Times New Roman" w:hAnsi="Times New Roman" w:hint="cs"/>
          <w:rtl/>
        </w:rPr>
        <w:t xml:space="preserve"> </w:t>
      </w:r>
      <w:r w:rsidR="00195553">
        <w:rPr>
          <w:rFonts w:ascii="Times New Roman" w:hAnsi="Times New Roman" w:hint="cs"/>
          <w:rtl/>
        </w:rPr>
        <w:t>מרים את התרומה השלילית הגדולה ביותר</w:t>
      </w:r>
      <w:r w:rsidR="00A37ED6">
        <w:rPr>
          <w:rFonts w:ascii="Times New Roman" w:hAnsi="Times New Roman" w:hint="cs"/>
          <w:rtl/>
        </w:rPr>
        <w:t xml:space="preserve"> לפער הפריון הכללי</w:t>
      </w:r>
      <w:r w:rsidR="00AB750A" w:rsidRPr="00DE1EFD">
        <w:rPr>
          <w:rFonts w:ascii="Times New Roman" w:hAnsi="Times New Roman" w:hint="cs"/>
          <w:rtl/>
        </w:rPr>
        <w:t xml:space="preserve">. </w:t>
      </w:r>
      <w:r w:rsidR="00B30E2B">
        <w:rPr>
          <w:rFonts w:ascii="Times New Roman" w:hAnsi="Times New Roman" w:hint="cs"/>
          <w:rtl/>
        </w:rPr>
        <w:t xml:space="preserve">לעומת זאת, </w:t>
      </w:r>
      <w:r w:rsidR="00891433" w:rsidRPr="00DE1EFD">
        <w:rPr>
          <w:rFonts w:ascii="Times New Roman" w:hAnsi="Times New Roman" w:hint="cs"/>
          <w:rtl/>
        </w:rPr>
        <w:t>פריון</w:t>
      </w:r>
      <w:r w:rsidR="00CF45EF" w:rsidRPr="00DE1EFD">
        <w:rPr>
          <w:rFonts w:ascii="Times New Roman" w:hAnsi="Times New Roman" w:hint="cs"/>
          <w:rtl/>
        </w:rPr>
        <w:t xml:space="preserve"> </w:t>
      </w:r>
      <w:r>
        <w:rPr>
          <w:rFonts w:ascii="Times New Roman" w:hAnsi="Times New Roman" w:hint="cs"/>
          <w:rtl/>
        </w:rPr>
        <w:t>העבודה</w:t>
      </w:r>
      <w:r w:rsidRPr="00DE1EFD">
        <w:rPr>
          <w:rFonts w:ascii="Times New Roman" w:hAnsi="Times New Roman" w:hint="cs"/>
          <w:rtl/>
        </w:rPr>
        <w:t xml:space="preserve"> </w:t>
      </w:r>
      <w:r w:rsidR="00DE460B" w:rsidRPr="00DE1EFD">
        <w:rPr>
          <w:rFonts w:ascii="Times New Roman" w:hAnsi="Times New Roman" w:hint="cs"/>
          <w:rtl/>
        </w:rPr>
        <w:t>ב</w:t>
      </w:r>
      <w:r w:rsidR="006C2958" w:rsidRPr="00DE1EFD">
        <w:rPr>
          <w:rFonts w:ascii="Times New Roman" w:hAnsi="Times New Roman" w:hint="cs"/>
          <w:rtl/>
        </w:rPr>
        <w:t>תעשיית</w:t>
      </w:r>
      <w:r w:rsidR="00891433" w:rsidRPr="00DE1EFD">
        <w:rPr>
          <w:rFonts w:ascii="Times New Roman" w:hAnsi="Times New Roman" w:hint="cs"/>
          <w:rtl/>
        </w:rPr>
        <w:t xml:space="preserve"> האלקטרוניקה גבוה </w:t>
      </w:r>
      <w:r w:rsidR="0091444A">
        <w:rPr>
          <w:rFonts w:ascii="Times New Roman" w:hAnsi="Times New Roman" w:hint="cs"/>
          <w:rtl/>
        </w:rPr>
        <w:t>מהממוצע ב-</w:t>
      </w:r>
      <w:r w:rsidR="0091444A">
        <w:rPr>
          <w:rFonts w:ascii="Times New Roman" w:hAnsi="Times New Roman"/>
        </w:rPr>
        <w:t>OECD</w:t>
      </w:r>
      <w:r w:rsidR="008738E8" w:rsidRPr="00DE1EFD">
        <w:rPr>
          <w:rFonts w:ascii="Times New Roman" w:hAnsi="Times New Roman" w:hint="cs"/>
          <w:rtl/>
        </w:rPr>
        <w:t xml:space="preserve"> ומקטין את </w:t>
      </w:r>
      <w:r w:rsidR="00DE460B" w:rsidRPr="00DE1EFD">
        <w:rPr>
          <w:rFonts w:ascii="Times New Roman" w:hAnsi="Times New Roman" w:hint="cs"/>
          <w:rtl/>
        </w:rPr>
        <w:t xml:space="preserve">הבדלי הפריון </w:t>
      </w:r>
      <w:r w:rsidR="00195553">
        <w:rPr>
          <w:rFonts w:ascii="Times New Roman" w:hAnsi="Times New Roman" w:hint="cs"/>
          <w:rtl/>
        </w:rPr>
        <w:t>בין ישראל</w:t>
      </w:r>
      <w:r w:rsidR="00B9289D">
        <w:rPr>
          <w:rFonts w:ascii="Times New Roman" w:hAnsi="Times New Roman" w:hint="cs"/>
          <w:rtl/>
        </w:rPr>
        <w:t xml:space="preserve"> לשאר</w:t>
      </w:r>
      <w:r w:rsidR="00195553">
        <w:rPr>
          <w:rFonts w:ascii="Times New Roman" w:hAnsi="Times New Roman" w:hint="cs"/>
          <w:rtl/>
        </w:rPr>
        <w:t xml:space="preserve"> </w:t>
      </w:r>
      <w:r w:rsidR="00DE460B" w:rsidRPr="00DE1EFD">
        <w:rPr>
          <w:rFonts w:ascii="Times New Roman" w:hAnsi="Times New Roman" w:hint="cs"/>
          <w:rtl/>
        </w:rPr>
        <w:t>המדינות המפותחות</w:t>
      </w:r>
      <w:r w:rsidR="00891433" w:rsidRPr="00DE1EFD">
        <w:rPr>
          <w:rFonts w:ascii="Times New Roman" w:hAnsi="Times New Roman" w:hint="cs"/>
          <w:rtl/>
        </w:rPr>
        <w:t>.</w:t>
      </w:r>
    </w:p>
    <w:p w:rsidR="005809DD" w:rsidRDefault="00BF7CA0" w:rsidP="00B30E2B">
      <w:pPr>
        <w:bidi/>
        <w:rPr>
          <w:rFonts w:ascii="Times New Roman" w:hAnsi="Times New Roman"/>
          <w:rtl/>
        </w:rPr>
      </w:pPr>
      <w:r w:rsidRPr="00DE1EFD">
        <w:rPr>
          <w:rFonts w:ascii="Times New Roman" w:hAnsi="Times New Roman" w:hint="cs"/>
          <w:rtl/>
        </w:rPr>
        <w:t>מיומנות העובדים בישראל נמוכה בהשוואה בי</w:t>
      </w:r>
      <w:r>
        <w:rPr>
          <w:rFonts w:ascii="Times New Roman" w:hAnsi="Times New Roman" w:hint="cs"/>
          <w:rtl/>
        </w:rPr>
        <w:t>ן-</w:t>
      </w:r>
      <w:r w:rsidRPr="00DE1EFD">
        <w:rPr>
          <w:rFonts w:ascii="Times New Roman" w:hAnsi="Times New Roman" w:hint="cs"/>
          <w:rtl/>
        </w:rPr>
        <w:t>לאומית בשלושת התחומים שנבדקו בסקר</w:t>
      </w:r>
      <w:r>
        <w:rPr>
          <w:rFonts w:ascii="Times New Roman" w:hAnsi="Times New Roman" w:hint="cs"/>
          <w:rtl/>
        </w:rPr>
        <w:t xml:space="preserve"> מיומנויות בוגרים</w:t>
      </w:r>
      <w:r w:rsidR="00D76CA3">
        <w:rPr>
          <w:rFonts w:ascii="Times New Roman" w:hAnsi="Times New Roman" w:hint="cs"/>
          <w:rtl/>
        </w:rPr>
        <w:t>,</w:t>
      </w:r>
      <w:r>
        <w:rPr>
          <w:rFonts w:ascii="Times New Roman" w:hAnsi="Times New Roman" w:hint="cs"/>
          <w:rtl/>
        </w:rPr>
        <w:t xml:space="preserve"> שממצאים ראשונים </w:t>
      </w:r>
      <w:r w:rsidR="008F4E15">
        <w:rPr>
          <w:rFonts w:ascii="Times New Roman" w:hAnsi="Times New Roman" w:hint="cs"/>
          <w:rtl/>
        </w:rPr>
        <w:t xml:space="preserve">ממנו </w:t>
      </w:r>
      <w:r>
        <w:rPr>
          <w:rFonts w:ascii="Times New Roman" w:hAnsi="Times New Roman" w:hint="cs"/>
          <w:rtl/>
        </w:rPr>
        <w:t>פורסמו לאחרונה על ידי הלמ"ס</w:t>
      </w:r>
      <w:r w:rsidRPr="00DE1EFD">
        <w:rPr>
          <w:rFonts w:ascii="Times New Roman" w:hAnsi="Times New Roman" w:hint="cs"/>
          <w:rtl/>
        </w:rPr>
        <w:t xml:space="preserve">. </w:t>
      </w:r>
      <w:r>
        <w:rPr>
          <w:rFonts w:ascii="Times New Roman" w:hAnsi="Times New Roman" w:hint="cs"/>
          <w:rtl/>
        </w:rPr>
        <w:t>זאת למרות ששיעור בעלי תארים אקדמאיים</w:t>
      </w:r>
      <w:r w:rsidRPr="00DE1EFD">
        <w:rPr>
          <w:rFonts w:ascii="Times New Roman" w:hAnsi="Times New Roman" w:hint="cs"/>
          <w:rtl/>
        </w:rPr>
        <w:t xml:space="preserve"> </w:t>
      </w:r>
      <w:r>
        <w:rPr>
          <w:rFonts w:ascii="Times New Roman" w:hAnsi="Times New Roman" w:hint="cs"/>
          <w:rtl/>
        </w:rPr>
        <w:t>בישראל גבוה</w:t>
      </w:r>
      <w:r w:rsidRPr="00DE1EFD">
        <w:rPr>
          <w:rFonts w:ascii="Times New Roman" w:hAnsi="Times New Roman" w:hint="cs"/>
          <w:rtl/>
        </w:rPr>
        <w:t xml:space="preserve"> יותר</w:t>
      </w:r>
      <w:r>
        <w:rPr>
          <w:rFonts w:ascii="Times New Roman" w:hAnsi="Times New Roman" w:hint="cs"/>
          <w:rtl/>
        </w:rPr>
        <w:t xml:space="preserve">. </w:t>
      </w:r>
      <w:r w:rsidR="00B30E2B">
        <w:rPr>
          <w:rFonts w:ascii="Times New Roman" w:hAnsi="Times New Roman" w:hint="cs"/>
          <w:rtl/>
        </w:rPr>
        <w:t>ממצא זה מ</w:t>
      </w:r>
      <w:r w:rsidR="00104580">
        <w:rPr>
          <w:rFonts w:ascii="Times New Roman" w:hAnsi="Times New Roman" w:hint="cs"/>
          <w:rtl/>
        </w:rPr>
        <w:t>עיד ש</w:t>
      </w:r>
      <w:r w:rsidR="003A1AAC" w:rsidRPr="00DE1EFD">
        <w:rPr>
          <w:rFonts w:ascii="Times New Roman" w:hAnsi="Times New Roman" w:hint="cs"/>
          <w:rtl/>
        </w:rPr>
        <w:t>מיומנו</w:t>
      </w:r>
      <w:r w:rsidR="003A1AAC">
        <w:rPr>
          <w:rFonts w:ascii="Times New Roman" w:hAnsi="Times New Roman" w:hint="cs"/>
          <w:rtl/>
        </w:rPr>
        <w:t>יו</w:t>
      </w:r>
      <w:r w:rsidR="003A1AAC" w:rsidRPr="00DE1EFD">
        <w:rPr>
          <w:rFonts w:ascii="Times New Roman" w:hAnsi="Times New Roman" w:hint="cs"/>
          <w:rtl/>
        </w:rPr>
        <w:t>ת העובדים</w:t>
      </w:r>
      <w:r w:rsidR="003A1AAC">
        <w:rPr>
          <w:rFonts w:ascii="Times New Roman" w:hAnsi="Times New Roman" w:hint="cs"/>
          <w:rtl/>
        </w:rPr>
        <w:t>,</w:t>
      </w:r>
      <w:r w:rsidR="003A1AAC" w:rsidRPr="00DE1EFD">
        <w:rPr>
          <w:rFonts w:ascii="Times New Roman" w:hAnsi="Times New Roman" w:hint="cs"/>
          <w:rtl/>
        </w:rPr>
        <w:t xml:space="preserve"> ובפרט יכולות</w:t>
      </w:r>
      <w:r w:rsidR="003A1AAC">
        <w:rPr>
          <w:rFonts w:ascii="Times New Roman" w:hAnsi="Times New Roman" w:hint="cs"/>
          <w:rtl/>
        </w:rPr>
        <w:t>יהם</w:t>
      </w:r>
      <w:r w:rsidR="003A1AAC" w:rsidRPr="00DE1EFD">
        <w:rPr>
          <w:rFonts w:ascii="Times New Roman" w:hAnsi="Times New Roman" w:hint="cs"/>
          <w:rtl/>
        </w:rPr>
        <w:t xml:space="preserve"> הקוגניטיביות</w:t>
      </w:r>
      <w:r w:rsidR="003A1AAC">
        <w:rPr>
          <w:rFonts w:ascii="Times New Roman" w:hAnsi="Times New Roman" w:hint="cs"/>
          <w:rtl/>
        </w:rPr>
        <w:t>,</w:t>
      </w:r>
      <w:r w:rsidR="003A1AAC" w:rsidRPr="00DE1EFD">
        <w:rPr>
          <w:rFonts w:ascii="Times New Roman" w:hAnsi="Times New Roman" w:hint="cs"/>
          <w:rtl/>
        </w:rPr>
        <w:t xml:space="preserve"> אינן </w:t>
      </w:r>
      <w:r w:rsidR="003A1AAC">
        <w:rPr>
          <w:rFonts w:ascii="Times New Roman" w:hAnsi="Times New Roman" w:hint="cs"/>
          <w:rtl/>
        </w:rPr>
        <w:t>נגזרות</w:t>
      </w:r>
      <w:r w:rsidR="003A1AAC" w:rsidRPr="00DE1EFD">
        <w:rPr>
          <w:rFonts w:ascii="Times New Roman" w:hAnsi="Times New Roman" w:hint="cs"/>
          <w:rtl/>
        </w:rPr>
        <w:t xml:space="preserve"> </w:t>
      </w:r>
      <w:r w:rsidR="003A1AAC">
        <w:rPr>
          <w:rFonts w:ascii="Times New Roman" w:hAnsi="Times New Roman" w:hint="cs"/>
          <w:rtl/>
        </w:rPr>
        <w:t>מ</w:t>
      </w:r>
      <w:r w:rsidR="003A1AAC" w:rsidRPr="00DE1EFD">
        <w:rPr>
          <w:rFonts w:ascii="Times New Roman" w:hAnsi="Times New Roman" w:hint="cs"/>
          <w:rtl/>
        </w:rPr>
        <w:t>שנות הלימוד</w:t>
      </w:r>
      <w:r w:rsidR="003A1AAC">
        <w:rPr>
          <w:rFonts w:ascii="Times New Roman" w:hAnsi="Times New Roman" w:hint="cs"/>
          <w:rtl/>
        </w:rPr>
        <w:t xml:space="preserve"> בלבד</w:t>
      </w:r>
      <w:r w:rsidR="003A1AAC" w:rsidRPr="00DE1EFD">
        <w:rPr>
          <w:rFonts w:ascii="Times New Roman" w:hAnsi="Times New Roman" w:hint="cs"/>
          <w:rtl/>
        </w:rPr>
        <w:t xml:space="preserve"> אלא גם </w:t>
      </w:r>
      <w:r w:rsidR="003A1AAC">
        <w:rPr>
          <w:rFonts w:ascii="Times New Roman" w:hAnsi="Times New Roman" w:hint="cs"/>
          <w:rtl/>
        </w:rPr>
        <w:t>מ</w:t>
      </w:r>
      <w:r w:rsidR="003A1AAC" w:rsidRPr="00DE1EFD">
        <w:rPr>
          <w:rFonts w:ascii="Times New Roman" w:hAnsi="Times New Roman" w:hint="cs"/>
          <w:rtl/>
        </w:rPr>
        <w:t>איכות</w:t>
      </w:r>
      <w:r>
        <w:rPr>
          <w:rFonts w:ascii="Times New Roman" w:hAnsi="Times New Roman" w:hint="cs"/>
          <w:rtl/>
        </w:rPr>
        <w:t xml:space="preserve"> החינוך</w:t>
      </w:r>
      <w:r w:rsidR="003A1AAC" w:rsidRPr="00DE1EFD">
        <w:rPr>
          <w:rFonts w:ascii="Times New Roman" w:hAnsi="Times New Roman" w:hint="cs"/>
          <w:rtl/>
        </w:rPr>
        <w:t xml:space="preserve"> וכן </w:t>
      </w:r>
      <w:r w:rsidR="003A1AAC">
        <w:rPr>
          <w:rFonts w:ascii="Times New Roman" w:hAnsi="Times New Roman" w:hint="cs"/>
          <w:rtl/>
        </w:rPr>
        <w:t>מ</w:t>
      </w:r>
      <w:r w:rsidR="003A1AAC" w:rsidRPr="00DE1EFD">
        <w:rPr>
          <w:rFonts w:ascii="Times New Roman" w:hAnsi="Times New Roman" w:hint="cs"/>
          <w:rtl/>
        </w:rPr>
        <w:t>משתנים אישיים וסביבתיים אחרים.</w:t>
      </w:r>
    </w:p>
    <w:p w:rsidR="009C01B6" w:rsidRDefault="009C01B6" w:rsidP="003034AF">
      <w:pPr>
        <w:bidi/>
        <w:rPr>
          <w:rFonts w:ascii="Times New Roman" w:hAnsi="Times New Roman"/>
          <w:rtl/>
        </w:rPr>
      </w:pPr>
      <w:r>
        <w:rPr>
          <w:rFonts w:ascii="Times New Roman" w:hAnsi="Times New Roman" w:hint="cs"/>
          <w:rtl/>
        </w:rPr>
        <w:t>ניתוח הקשר בין מיומנויות היסוד לבין הפריון לעובד בחלוקה ענפית מלמד על מתאם חיובי בין הפיגור במיומנויות לעומת ה-</w:t>
      </w:r>
      <w:r>
        <w:rPr>
          <w:rFonts w:ascii="Times New Roman" w:hAnsi="Times New Roman"/>
        </w:rPr>
        <w:t>OECD</w:t>
      </w:r>
      <w:r>
        <w:rPr>
          <w:rFonts w:ascii="Times New Roman" w:hAnsi="Times New Roman" w:hint="cs"/>
          <w:rtl/>
        </w:rPr>
        <w:t xml:space="preserve"> לפיגור בפריון לעובד. כ</w:t>
      </w:r>
      <w:r w:rsidR="008F4E15">
        <w:rPr>
          <w:rFonts w:ascii="Times New Roman" w:hAnsi="Times New Roman" w:hint="cs"/>
          <w:rtl/>
        </w:rPr>
        <w:t>לומר</w:t>
      </w:r>
      <w:r w:rsidR="003034AF">
        <w:rPr>
          <w:rFonts w:ascii="Times New Roman" w:hAnsi="Times New Roman" w:hint="cs"/>
          <w:rtl/>
        </w:rPr>
        <w:t>,</w:t>
      </w:r>
      <w:r>
        <w:rPr>
          <w:rFonts w:ascii="Times New Roman" w:hAnsi="Times New Roman" w:hint="cs"/>
          <w:rtl/>
        </w:rPr>
        <w:t xml:space="preserve"> </w:t>
      </w:r>
      <w:r w:rsidR="008F4E15">
        <w:rPr>
          <w:rFonts w:ascii="Times New Roman" w:hAnsi="Times New Roman" w:hint="cs"/>
          <w:rtl/>
        </w:rPr>
        <w:t xml:space="preserve">ככלל, </w:t>
      </w:r>
      <w:r>
        <w:rPr>
          <w:rFonts w:ascii="Times New Roman" w:hAnsi="Times New Roman" w:hint="cs"/>
          <w:rtl/>
        </w:rPr>
        <w:t xml:space="preserve">פער הפריון לרעת </w:t>
      </w:r>
      <w:r>
        <w:rPr>
          <w:rFonts w:ascii="Times New Roman" w:hAnsi="Times New Roman" w:hint="cs"/>
          <w:rtl/>
        </w:rPr>
        <w:lastRenderedPageBreak/>
        <w:t xml:space="preserve">ישראל גבוה יותר בענפים שבהם נחיתות המיומנויות משמעותית יותר. </w:t>
      </w:r>
      <w:r w:rsidR="008F4E15">
        <w:rPr>
          <w:rFonts w:ascii="Times New Roman" w:hAnsi="Times New Roman" w:hint="cs"/>
          <w:rtl/>
        </w:rPr>
        <w:t>ממצא זה בולט</w:t>
      </w:r>
      <w:r>
        <w:rPr>
          <w:rFonts w:ascii="Times New Roman" w:hAnsi="Times New Roman" w:hint="cs"/>
          <w:rtl/>
        </w:rPr>
        <w:t xml:space="preserve"> </w:t>
      </w:r>
      <w:r w:rsidR="00D76CA3">
        <w:rPr>
          <w:rFonts w:ascii="Times New Roman" w:hAnsi="Times New Roman" w:hint="cs"/>
          <w:rtl/>
        </w:rPr>
        <w:t>ב</w:t>
      </w:r>
      <w:r w:rsidRPr="00DE1EFD">
        <w:rPr>
          <w:rFonts w:ascii="Times New Roman" w:hAnsi="Times New Roman" w:hint="cs"/>
          <w:rtl/>
        </w:rPr>
        <w:t xml:space="preserve">השוואה </w:t>
      </w:r>
      <w:r w:rsidR="008F4E15">
        <w:rPr>
          <w:rFonts w:ascii="Times New Roman" w:hAnsi="Times New Roman" w:hint="cs"/>
          <w:rtl/>
        </w:rPr>
        <w:t xml:space="preserve">ממוקדת </w:t>
      </w:r>
      <w:r w:rsidRPr="00DE1EFD">
        <w:rPr>
          <w:rFonts w:ascii="Times New Roman" w:hAnsi="Times New Roman" w:hint="cs"/>
          <w:rtl/>
        </w:rPr>
        <w:t xml:space="preserve">בין </w:t>
      </w:r>
      <w:r>
        <w:rPr>
          <w:rFonts w:ascii="Times New Roman" w:hAnsi="Times New Roman" w:hint="cs"/>
          <w:rtl/>
        </w:rPr>
        <w:t xml:space="preserve">ענפים שתרומתם לפריון חיובית </w:t>
      </w:r>
      <w:r>
        <w:rPr>
          <w:rFonts w:ascii="Times New Roman" w:hAnsi="Times New Roman"/>
          <w:rtl/>
        </w:rPr>
        <w:t>–</w:t>
      </w:r>
      <w:r>
        <w:rPr>
          <w:rFonts w:ascii="Times New Roman" w:hAnsi="Times New Roman" w:hint="cs"/>
          <w:rtl/>
        </w:rPr>
        <w:t xml:space="preserve"> </w:t>
      </w:r>
      <w:r w:rsidRPr="00DE1EFD">
        <w:rPr>
          <w:rFonts w:ascii="Times New Roman" w:hAnsi="Times New Roman" w:hint="cs"/>
          <w:rtl/>
        </w:rPr>
        <w:t xml:space="preserve">ענפי תעשייה </w:t>
      </w:r>
      <w:r>
        <w:rPr>
          <w:rFonts w:ascii="Times New Roman" w:hAnsi="Times New Roman" w:hint="cs"/>
          <w:rtl/>
        </w:rPr>
        <w:t>בעלי</w:t>
      </w:r>
      <w:r w:rsidRPr="00DE1EFD">
        <w:rPr>
          <w:rFonts w:ascii="Times New Roman" w:hAnsi="Times New Roman" w:hint="cs"/>
          <w:rtl/>
        </w:rPr>
        <w:t xml:space="preserve"> שיעור יצוא גבוה </w:t>
      </w:r>
      <w:r w:rsidRPr="00DE1EFD">
        <w:rPr>
          <w:rFonts w:ascii="Times New Roman" w:hAnsi="Times New Roman"/>
          <w:rtl/>
        </w:rPr>
        <w:t>–</w:t>
      </w:r>
      <w:r w:rsidRPr="00DE1EFD">
        <w:rPr>
          <w:rFonts w:ascii="Times New Roman" w:hAnsi="Times New Roman" w:hint="cs"/>
          <w:rtl/>
        </w:rPr>
        <w:t xml:space="preserve"> לענפים שתרומתם לפריון שלילית במיוחד: המיומנות נחותה במיוחד </w:t>
      </w:r>
      <w:r>
        <w:rPr>
          <w:rFonts w:ascii="Times New Roman" w:hAnsi="Times New Roman" w:hint="cs"/>
          <w:rtl/>
        </w:rPr>
        <w:t>ב</w:t>
      </w:r>
      <w:r w:rsidRPr="00DE1EFD">
        <w:rPr>
          <w:rFonts w:ascii="Times New Roman" w:hAnsi="Times New Roman" w:hint="cs"/>
          <w:rtl/>
        </w:rPr>
        <w:t xml:space="preserve">בנייה </w:t>
      </w:r>
      <w:r>
        <w:rPr>
          <w:rFonts w:ascii="Times New Roman" w:hAnsi="Times New Roman" w:hint="cs"/>
          <w:rtl/>
        </w:rPr>
        <w:t>וב</w:t>
      </w:r>
      <w:r w:rsidRPr="00DE1EFD">
        <w:rPr>
          <w:rFonts w:ascii="Times New Roman" w:hAnsi="Times New Roman" w:hint="cs"/>
          <w:rtl/>
        </w:rPr>
        <w:t xml:space="preserve">מסחר, </w:t>
      </w:r>
      <w:r w:rsidR="00D76CA3">
        <w:rPr>
          <w:rFonts w:ascii="Times New Roman" w:hAnsi="Times New Roman" w:hint="cs"/>
          <w:rtl/>
        </w:rPr>
        <w:t xml:space="preserve">והיא </w:t>
      </w:r>
      <w:r w:rsidRPr="00DE1EFD">
        <w:rPr>
          <w:rFonts w:ascii="Times New Roman" w:hAnsi="Times New Roman" w:hint="cs"/>
          <w:rtl/>
        </w:rPr>
        <w:t>נחותה גם ב</w:t>
      </w:r>
      <w:r w:rsidR="00C46668">
        <w:rPr>
          <w:rFonts w:ascii="Times New Roman" w:hAnsi="Times New Roman" w:hint="cs"/>
          <w:rtl/>
        </w:rPr>
        <w:t xml:space="preserve">אותם </w:t>
      </w:r>
      <w:r w:rsidRPr="00DE1EFD">
        <w:rPr>
          <w:rFonts w:ascii="Times New Roman" w:hAnsi="Times New Roman" w:hint="cs"/>
          <w:rtl/>
        </w:rPr>
        <w:t xml:space="preserve">ענפי תעשייה </w:t>
      </w:r>
      <w:r w:rsidR="003034AF">
        <w:rPr>
          <w:rFonts w:ascii="Times New Roman" w:hAnsi="Times New Roman" w:hint="cs"/>
          <w:rtl/>
        </w:rPr>
        <w:t>המתאפיינים</w:t>
      </w:r>
      <w:r w:rsidR="003034AF" w:rsidRPr="00DE1EFD">
        <w:rPr>
          <w:rFonts w:ascii="Times New Roman" w:hAnsi="Times New Roman" w:hint="cs"/>
          <w:rtl/>
        </w:rPr>
        <w:t xml:space="preserve"> </w:t>
      </w:r>
      <w:r w:rsidR="003034AF">
        <w:rPr>
          <w:rFonts w:ascii="Times New Roman" w:hAnsi="Times New Roman" w:hint="cs"/>
          <w:rtl/>
        </w:rPr>
        <w:t>ב</w:t>
      </w:r>
      <w:r w:rsidRPr="00DE1EFD">
        <w:rPr>
          <w:rFonts w:ascii="Times New Roman" w:hAnsi="Times New Roman" w:hint="cs"/>
          <w:rtl/>
        </w:rPr>
        <w:t>שיעור יצוא נמוך</w:t>
      </w:r>
      <w:r>
        <w:rPr>
          <w:rFonts w:ascii="Times New Roman" w:hAnsi="Times New Roman" w:hint="cs"/>
          <w:rtl/>
        </w:rPr>
        <w:t>,</w:t>
      </w:r>
      <w:r w:rsidRPr="00DE1EFD">
        <w:rPr>
          <w:rFonts w:ascii="Times New Roman" w:hAnsi="Times New Roman" w:hint="cs"/>
          <w:rtl/>
        </w:rPr>
        <w:t xml:space="preserve"> </w:t>
      </w:r>
      <w:r>
        <w:rPr>
          <w:rFonts w:ascii="Times New Roman" w:hAnsi="Times New Roman" w:hint="cs"/>
          <w:rtl/>
        </w:rPr>
        <w:t xml:space="preserve">אף כי </w:t>
      </w:r>
      <w:r w:rsidRPr="00DE1EFD">
        <w:rPr>
          <w:rFonts w:ascii="Times New Roman" w:hAnsi="Times New Roman" w:hint="cs"/>
          <w:rtl/>
        </w:rPr>
        <w:t xml:space="preserve">שיעור האקדמאים בענפים אלה גבוה לעומת </w:t>
      </w:r>
      <w:r>
        <w:rPr>
          <w:rFonts w:ascii="Times New Roman" w:hAnsi="Times New Roman" w:hint="cs"/>
          <w:rtl/>
        </w:rPr>
        <w:t>שיעורם ב</w:t>
      </w:r>
      <w:r w:rsidRPr="00DE1EFD">
        <w:rPr>
          <w:rFonts w:ascii="Times New Roman" w:hAnsi="Times New Roman" w:hint="cs"/>
          <w:rtl/>
        </w:rPr>
        <w:t>-</w:t>
      </w:r>
      <w:r w:rsidRPr="00DE1EFD">
        <w:rPr>
          <w:rFonts w:ascii="Times New Roman" w:hAnsi="Times New Roman"/>
        </w:rPr>
        <w:t>OECD</w:t>
      </w:r>
      <w:r w:rsidRPr="00DE1EFD">
        <w:rPr>
          <w:rFonts w:ascii="Times New Roman" w:hAnsi="Times New Roman" w:hint="cs"/>
          <w:rtl/>
        </w:rPr>
        <w:t>.</w:t>
      </w:r>
      <w:r w:rsidR="008F4E15">
        <w:rPr>
          <w:rFonts w:ascii="Times New Roman" w:hAnsi="Times New Roman" w:hint="cs"/>
          <w:rtl/>
        </w:rPr>
        <w:t xml:space="preserve"> המיומנות בישראל דומה למיומנות ב-</w:t>
      </w:r>
      <w:r w:rsidR="008F4E15">
        <w:rPr>
          <w:rFonts w:ascii="Times New Roman" w:hAnsi="Times New Roman"/>
        </w:rPr>
        <w:t>OECD</w:t>
      </w:r>
      <w:r w:rsidR="008F4E15">
        <w:rPr>
          <w:rFonts w:ascii="Times New Roman" w:hAnsi="Times New Roman" w:hint="cs"/>
          <w:rtl/>
        </w:rPr>
        <w:t xml:space="preserve"> ב</w:t>
      </w:r>
      <w:r w:rsidR="008F4E15" w:rsidRPr="00DE1EFD">
        <w:rPr>
          <w:rFonts w:ascii="Times New Roman" w:hAnsi="Times New Roman" w:hint="cs"/>
          <w:rtl/>
        </w:rPr>
        <w:t xml:space="preserve">ענפי התעשייה </w:t>
      </w:r>
      <w:r w:rsidR="008F4E15">
        <w:rPr>
          <w:rFonts w:ascii="Times New Roman" w:hAnsi="Times New Roman" w:hint="cs"/>
          <w:rtl/>
        </w:rPr>
        <w:t>שיש להם</w:t>
      </w:r>
      <w:r w:rsidR="008F4E15" w:rsidRPr="00DE1EFD">
        <w:rPr>
          <w:rFonts w:ascii="Times New Roman" w:hAnsi="Times New Roman" w:hint="cs"/>
          <w:rtl/>
        </w:rPr>
        <w:t xml:space="preserve"> שיעור יצוא גבוה</w:t>
      </w:r>
      <w:r w:rsidR="008F4E15">
        <w:rPr>
          <w:rStyle w:val="a8"/>
          <w:rFonts w:ascii="Times New Roman" w:hAnsi="Times New Roman" w:hint="cs"/>
          <w:rtl/>
        </w:rPr>
        <w:t xml:space="preserve"> </w:t>
      </w:r>
      <w:r w:rsidR="008F4E15">
        <w:rPr>
          <w:rFonts w:ascii="Times New Roman" w:hAnsi="Times New Roman"/>
          <w:rtl/>
        </w:rPr>
        <w:t>–</w:t>
      </w:r>
      <w:r w:rsidR="008F4E15">
        <w:rPr>
          <w:rFonts w:ascii="Times New Roman" w:hAnsi="Times New Roman" w:hint="cs"/>
          <w:rtl/>
        </w:rPr>
        <w:t xml:space="preserve"> ענפים עם פריון גבוה יחסית ל-</w:t>
      </w:r>
      <w:r w:rsidR="008F4E15">
        <w:rPr>
          <w:rFonts w:ascii="Times New Roman" w:hAnsi="Times New Roman"/>
        </w:rPr>
        <w:t>OECD</w:t>
      </w:r>
      <w:r w:rsidR="008F4E15">
        <w:rPr>
          <w:rFonts w:ascii="Times New Roman" w:hAnsi="Times New Roman" w:hint="cs"/>
          <w:rtl/>
        </w:rPr>
        <w:t>,</w:t>
      </w:r>
      <w:r w:rsidR="008F4E15" w:rsidRPr="00DE1EFD">
        <w:rPr>
          <w:rFonts w:ascii="Times New Roman" w:hAnsi="Times New Roman" w:hint="cs"/>
          <w:rtl/>
        </w:rPr>
        <w:t xml:space="preserve"> ובענף האירוח והאוכל</w:t>
      </w:r>
      <w:r w:rsidR="008F4E15">
        <w:rPr>
          <w:rFonts w:ascii="Times New Roman" w:hAnsi="Times New Roman" w:hint="cs"/>
          <w:rtl/>
        </w:rPr>
        <w:t xml:space="preserve">. </w:t>
      </w:r>
      <w:r w:rsidR="008F4E15" w:rsidRPr="00DE1EFD">
        <w:rPr>
          <w:rFonts w:ascii="Times New Roman" w:hAnsi="Times New Roman" w:hint="cs"/>
          <w:rtl/>
        </w:rPr>
        <w:t xml:space="preserve">בענף שירותי האירוח והאוכל </w:t>
      </w:r>
      <w:r w:rsidR="008F4E15">
        <w:rPr>
          <w:rFonts w:ascii="Times New Roman" w:hAnsi="Times New Roman" w:hint="cs"/>
          <w:rtl/>
        </w:rPr>
        <w:t xml:space="preserve">הרכב העובדים בישראל </w:t>
      </w:r>
      <w:r w:rsidR="008F4E15" w:rsidRPr="00DE1EFD">
        <w:rPr>
          <w:rFonts w:ascii="Times New Roman" w:hAnsi="Times New Roman" w:hint="cs"/>
          <w:rtl/>
        </w:rPr>
        <w:t>שונה</w:t>
      </w:r>
      <w:r w:rsidR="008F4E15">
        <w:rPr>
          <w:rFonts w:ascii="Times New Roman" w:hAnsi="Times New Roman" w:hint="cs"/>
          <w:rtl/>
        </w:rPr>
        <w:t xml:space="preserve"> מבמרבית מדינות ה-</w:t>
      </w:r>
      <w:r w:rsidR="008F4E15">
        <w:rPr>
          <w:rFonts w:ascii="Times New Roman" w:hAnsi="Times New Roman"/>
        </w:rPr>
        <w:t>OECD</w:t>
      </w:r>
      <w:r w:rsidR="008F4E15">
        <w:rPr>
          <w:rFonts w:ascii="Times New Roman" w:hAnsi="Times New Roman" w:hint="cs"/>
          <w:rtl/>
        </w:rPr>
        <w:t>:</w:t>
      </w:r>
      <w:r w:rsidR="008F4E15" w:rsidRPr="00DE1EFD">
        <w:rPr>
          <w:rFonts w:ascii="Times New Roman" w:hAnsi="Times New Roman" w:hint="cs"/>
          <w:rtl/>
        </w:rPr>
        <w:t xml:space="preserve"> </w:t>
      </w:r>
      <w:r w:rsidR="008F4E15">
        <w:rPr>
          <w:rFonts w:ascii="Times New Roman" w:hAnsi="Times New Roman" w:hint="cs"/>
          <w:rtl/>
        </w:rPr>
        <w:t xml:space="preserve">הוא </w:t>
      </w:r>
      <w:r w:rsidR="008F4E15" w:rsidRPr="00DE1EFD">
        <w:rPr>
          <w:rFonts w:ascii="Times New Roman" w:hAnsi="Times New Roman" w:hint="cs"/>
          <w:rtl/>
        </w:rPr>
        <w:t xml:space="preserve">כולל </w:t>
      </w:r>
      <w:r w:rsidR="008F4E15">
        <w:rPr>
          <w:rFonts w:ascii="Times New Roman" w:hAnsi="Times New Roman" w:hint="cs"/>
          <w:rtl/>
        </w:rPr>
        <w:t xml:space="preserve">יותר </w:t>
      </w:r>
      <w:r w:rsidR="008F4E15" w:rsidRPr="00DE1EFD">
        <w:rPr>
          <w:rFonts w:ascii="Times New Roman" w:hAnsi="Times New Roman" w:hint="cs"/>
          <w:rtl/>
        </w:rPr>
        <w:t>צעירים במשרות זמניות, בין השאר</w:t>
      </w:r>
      <w:r w:rsidR="008F4E15">
        <w:rPr>
          <w:rFonts w:ascii="Times New Roman" w:hAnsi="Times New Roman" w:hint="cs"/>
          <w:rtl/>
        </w:rPr>
        <w:t xml:space="preserve"> </w:t>
      </w:r>
      <w:r w:rsidR="008F4E15" w:rsidRPr="00DE1EFD">
        <w:rPr>
          <w:rFonts w:ascii="Times New Roman" w:hAnsi="Times New Roman" w:hint="cs"/>
          <w:rtl/>
        </w:rPr>
        <w:t>תוך כדי לימודים</w:t>
      </w:r>
      <w:r w:rsidR="008F4E15">
        <w:rPr>
          <w:rFonts w:ascii="Times New Roman" w:hAnsi="Times New Roman" w:hint="cs"/>
          <w:rtl/>
        </w:rPr>
        <w:t xml:space="preserve"> אקדמיים.</w:t>
      </w:r>
      <w:r w:rsidR="008F4E15" w:rsidRPr="00DE1EFD">
        <w:rPr>
          <w:rFonts w:ascii="Times New Roman" w:hAnsi="Times New Roman" w:hint="cs"/>
          <w:rtl/>
        </w:rPr>
        <w:t xml:space="preserve"> </w:t>
      </w:r>
      <w:r w:rsidR="008F4E15">
        <w:rPr>
          <w:rFonts w:ascii="Times New Roman" w:hAnsi="Times New Roman" w:hint="cs"/>
          <w:rtl/>
        </w:rPr>
        <w:t xml:space="preserve">עובדים אלה מתאפיינים במיומנויות קוגניטיביות גבוהות, אך </w:t>
      </w:r>
      <w:r w:rsidR="008F4E15" w:rsidRPr="00DE1EFD">
        <w:rPr>
          <w:rFonts w:ascii="Times New Roman" w:hAnsi="Times New Roman" w:hint="cs"/>
          <w:rtl/>
        </w:rPr>
        <w:t>התמקצעות</w:t>
      </w:r>
      <w:r w:rsidR="008F4E15">
        <w:rPr>
          <w:rFonts w:ascii="Times New Roman" w:hAnsi="Times New Roman" w:hint="cs"/>
          <w:rtl/>
        </w:rPr>
        <w:t>ם ושכרם</w:t>
      </w:r>
      <w:r w:rsidR="008F4E15" w:rsidRPr="00DE1EFD">
        <w:rPr>
          <w:rFonts w:ascii="Times New Roman" w:hAnsi="Times New Roman" w:hint="cs"/>
          <w:rtl/>
        </w:rPr>
        <w:t xml:space="preserve"> נמוכ</w:t>
      </w:r>
      <w:r w:rsidR="008F4E15">
        <w:rPr>
          <w:rFonts w:ascii="Times New Roman" w:hAnsi="Times New Roman" w:hint="cs"/>
          <w:rtl/>
        </w:rPr>
        <w:t>ים וה</w:t>
      </w:r>
      <w:r w:rsidR="008F4E15" w:rsidRPr="00DE1EFD">
        <w:rPr>
          <w:rFonts w:ascii="Times New Roman" w:hAnsi="Times New Roman" w:hint="cs"/>
          <w:rtl/>
        </w:rPr>
        <w:t xml:space="preserve">פריון </w:t>
      </w:r>
      <w:r w:rsidR="008F4E15">
        <w:rPr>
          <w:rFonts w:ascii="Times New Roman" w:hAnsi="Times New Roman" w:hint="cs"/>
          <w:rtl/>
        </w:rPr>
        <w:t>ה</w:t>
      </w:r>
      <w:r w:rsidR="008F4E15" w:rsidRPr="00DE1EFD">
        <w:rPr>
          <w:rFonts w:ascii="Times New Roman" w:hAnsi="Times New Roman" w:hint="cs"/>
          <w:rtl/>
        </w:rPr>
        <w:t xml:space="preserve">יחסי </w:t>
      </w:r>
      <w:r w:rsidR="008F4E15">
        <w:rPr>
          <w:rFonts w:ascii="Times New Roman" w:hAnsi="Times New Roman" w:hint="cs"/>
          <w:rtl/>
        </w:rPr>
        <w:t xml:space="preserve">שלהם במהלך עבודתם הזמנית </w:t>
      </w:r>
      <w:r w:rsidR="008F4E15" w:rsidRPr="00DE1EFD">
        <w:rPr>
          <w:rFonts w:ascii="Times New Roman" w:hAnsi="Times New Roman" w:hint="cs"/>
          <w:rtl/>
        </w:rPr>
        <w:t>נמוך.</w:t>
      </w:r>
    </w:p>
    <w:p w:rsidR="008F4E15" w:rsidRDefault="008F4E15" w:rsidP="00895BA1">
      <w:pPr>
        <w:bidi/>
        <w:rPr>
          <w:rFonts w:ascii="Times New Roman" w:hAnsi="Times New Roman"/>
          <w:rtl/>
        </w:rPr>
      </w:pPr>
      <w:r>
        <w:rPr>
          <w:rFonts w:ascii="Times New Roman" w:hAnsi="Times New Roman" w:hint="cs"/>
          <w:rtl/>
        </w:rPr>
        <w:t xml:space="preserve">רוב </w:t>
      </w:r>
      <w:r w:rsidRPr="00DE1EFD">
        <w:rPr>
          <w:rFonts w:ascii="Times New Roman" w:hAnsi="Times New Roman" w:hint="cs"/>
          <w:rtl/>
        </w:rPr>
        <w:t>הממצאים מלמדים אפוא שמיומנות העובדים נחותה</w:t>
      </w:r>
      <w:r w:rsidR="004C48BA">
        <w:rPr>
          <w:rFonts w:ascii="Times New Roman" w:hAnsi="Times New Roman" w:hint="cs"/>
          <w:rtl/>
        </w:rPr>
        <w:t xml:space="preserve"> יחסית</w:t>
      </w:r>
      <w:r w:rsidRPr="00DE1EFD">
        <w:rPr>
          <w:rFonts w:ascii="Times New Roman" w:hAnsi="Times New Roman" w:hint="cs"/>
          <w:rtl/>
        </w:rPr>
        <w:t xml:space="preserve"> בענפים </w:t>
      </w:r>
      <w:r>
        <w:rPr>
          <w:rFonts w:ascii="Times New Roman" w:hAnsi="Times New Roman" w:hint="cs"/>
          <w:rtl/>
        </w:rPr>
        <w:t>ש</w:t>
      </w:r>
      <w:r w:rsidRPr="00DE1EFD">
        <w:rPr>
          <w:rFonts w:ascii="Times New Roman" w:hAnsi="Times New Roman" w:hint="cs"/>
          <w:rtl/>
        </w:rPr>
        <w:t xml:space="preserve">הפריון </w:t>
      </w:r>
      <w:r>
        <w:rPr>
          <w:rFonts w:ascii="Times New Roman" w:hAnsi="Times New Roman" w:hint="cs"/>
          <w:rtl/>
        </w:rPr>
        <w:t xml:space="preserve">בהם </w:t>
      </w:r>
      <w:r w:rsidRPr="00DE1EFD">
        <w:rPr>
          <w:rFonts w:ascii="Times New Roman" w:hAnsi="Times New Roman" w:hint="cs"/>
          <w:rtl/>
        </w:rPr>
        <w:t>נמוך</w:t>
      </w:r>
      <w:r w:rsidR="004C48BA">
        <w:rPr>
          <w:rFonts w:ascii="Times New Roman" w:hAnsi="Times New Roman" w:hint="cs"/>
          <w:rtl/>
        </w:rPr>
        <w:t xml:space="preserve"> יחסית</w:t>
      </w:r>
      <w:r w:rsidRPr="00DE1EFD">
        <w:rPr>
          <w:rFonts w:ascii="Times New Roman" w:hAnsi="Times New Roman" w:hint="cs"/>
          <w:rtl/>
        </w:rPr>
        <w:t xml:space="preserve">. תוצאות אלה עומדות בעינן גם כאשר בוחנים את תוצאות המבחנים של עובדים </w:t>
      </w:r>
      <w:r>
        <w:rPr>
          <w:rFonts w:ascii="Times New Roman" w:hAnsi="Times New Roman" w:hint="cs"/>
          <w:rtl/>
        </w:rPr>
        <w:t>בני 25</w:t>
      </w:r>
      <w:r>
        <w:rPr>
          <w:rFonts w:ascii="Times New Roman" w:hAnsi="Times New Roman"/>
          <w:rtl/>
        </w:rPr>
        <w:t>—</w:t>
      </w:r>
      <w:r>
        <w:rPr>
          <w:rFonts w:ascii="Times New Roman" w:hAnsi="Times New Roman" w:hint="cs"/>
          <w:rtl/>
        </w:rPr>
        <w:t>35</w:t>
      </w:r>
      <w:r w:rsidRPr="00DE1EFD">
        <w:rPr>
          <w:rFonts w:ascii="Times New Roman" w:hAnsi="Times New Roman" w:hint="cs"/>
          <w:rtl/>
        </w:rPr>
        <w:t xml:space="preserve">: בענפים </w:t>
      </w:r>
      <w:r>
        <w:rPr>
          <w:rFonts w:ascii="Times New Roman" w:hAnsi="Times New Roman" w:hint="cs"/>
          <w:rtl/>
        </w:rPr>
        <w:t>שמציגים</w:t>
      </w:r>
      <w:r w:rsidRPr="00DE1EFD">
        <w:rPr>
          <w:rFonts w:ascii="Times New Roman" w:hAnsi="Times New Roman" w:hint="cs"/>
          <w:rtl/>
        </w:rPr>
        <w:t xml:space="preserve"> בעיית פריון </w:t>
      </w:r>
      <w:r>
        <w:rPr>
          <w:rFonts w:ascii="Times New Roman" w:hAnsi="Times New Roman" w:hint="cs"/>
          <w:rtl/>
        </w:rPr>
        <w:t>קיים אותו פער מיומנויות</w:t>
      </w:r>
      <w:r w:rsidRPr="00DE1EFD">
        <w:rPr>
          <w:rFonts w:ascii="Times New Roman" w:hAnsi="Times New Roman" w:hint="cs"/>
          <w:rtl/>
        </w:rPr>
        <w:t xml:space="preserve"> </w:t>
      </w:r>
      <w:r w:rsidR="00EA0210">
        <w:rPr>
          <w:rFonts w:ascii="Times New Roman" w:hAnsi="Times New Roman" w:hint="cs"/>
          <w:rtl/>
        </w:rPr>
        <w:t>למול מדינות ה-</w:t>
      </w:r>
      <w:r w:rsidR="00EA0210">
        <w:rPr>
          <w:rFonts w:ascii="Times New Roman" w:hAnsi="Times New Roman"/>
        </w:rPr>
        <w:t>OECD</w:t>
      </w:r>
      <w:r w:rsidR="00EA0210">
        <w:rPr>
          <w:rFonts w:ascii="Times New Roman" w:hAnsi="Times New Roman" w:hint="cs"/>
          <w:rtl/>
        </w:rPr>
        <w:t xml:space="preserve"> </w:t>
      </w:r>
      <w:r w:rsidRPr="00DE1EFD">
        <w:rPr>
          <w:rFonts w:ascii="Times New Roman" w:hAnsi="Times New Roman" w:hint="cs"/>
          <w:rtl/>
        </w:rPr>
        <w:t xml:space="preserve">גם </w:t>
      </w:r>
      <w:r>
        <w:rPr>
          <w:rFonts w:ascii="Times New Roman" w:hAnsi="Times New Roman" w:hint="cs"/>
          <w:rtl/>
        </w:rPr>
        <w:t>בקרב</w:t>
      </w:r>
      <w:r w:rsidRPr="00DE1EFD">
        <w:rPr>
          <w:rFonts w:ascii="Times New Roman" w:hAnsi="Times New Roman" w:hint="cs"/>
          <w:rtl/>
        </w:rPr>
        <w:t xml:space="preserve"> עובדים בראשית דרכם בשוק העבודה </w:t>
      </w:r>
      <w:r w:rsidRPr="00DE1EFD">
        <w:rPr>
          <w:rFonts w:ascii="Times New Roman" w:hAnsi="Times New Roman"/>
          <w:rtl/>
        </w:rPr>
        <w:t>–</w:t>
      </w:r>
      <w:r w:rsidRPr="00DE1EFD">
        <w:rPr>
          <w:rFonts w:ascii="Times New Roman" w:hAnsi="Times New Roman" w:hint="cs"/>
          <w:rtl/>
        </w:rPr>
        <w:t xml:space="preserve"> כלומר </w:t>
      </w:r>
      <w:r>
        <w:rPr>
          <w:rFonts w:ascii="Times New Roman" w:hAnsi="Times New Roman" w:hint="cs"/>
          <w:rtl/>
        </w:rPr>
        <w:t>הנחיתות ב</w:t>
      </w:r>
      <w:r w:rsidRPr="00DE1EFD">
        <w:rPr>
          <w:rFonts w:ascii="Times New Roman" w:hAnsi="Times New Roman" w:hint="cs"/>
          <w:rtl/>
        </w:rPr>
        <w:t xml:space="preserve">מיומנות אינה </w:t>
      </w:r>
      <w:r>
        <w:rPr>
          <w:rFonts w:ascii="Times New Roman" w:hAnsi="Times New Roman" w:hint="cs"/>
          <w:rtl/>
        </w:rPr>
        <w:t xml:space="preserve">נובעת </w:t>
      </w:r>
      <w:r w:rsidRPr="00DE1EFD">
        <w:rPr>
          <w:rFonts w:ascii="Times New Roman" w:hAnsi="Times New Roman" w:hint="cs"/>
          <w:rtl/>
        </w:rPr>
        <w:t xml:space="preserve">רק </w:t>
      </w:r>
      <w:r>
        <w:rPr>
          <w:rFonts w:ascii="Times New Roman" w:hAnsi="Times New Roman" w:hint="cs"/>
          <w:rtl/>
        </w:rPr>
        <w:t>מ</w:t>
      </w:r>
      <w:r w:rsidRPr="00DE1EFD">
        <w:rPr>
          <w:rFonts w:ascii="Times New Roman" w:hAnsi="Times New Roman" w:hint="cs"/>
          <w:rtl/>
        </w:rPr>
        <w:t xml:space="preserve">שחיקה אפשרית של המיומנויות בעקבות אופי הפעילות והפריון הנמוך לעובד. </w:t>
      </w:r>
      <w:r>
        <w:rPr>
          <w:rFonts w:ascii="Times New Roman" w:hAnsi="Times New Roman" w:hint="cs"/>
          <w:rtl/>
        </w:rPr>
        <w:t>יתר על כן</w:t>
      </w:r>
      <w:r w:rsidRPr="00DE1EFD">
        <w:rPr>
          <w:rFonts w:ascii="Times New Roman" w:hAnsi="Times New Roman" w:hint="cs"/>
          <w:rtl/>
        </w:rPr>
        <w:t xml:space="preserve">, הממצאים </w:t>
      </w:r>
      <w:r>
        <w:rPr>
          <w:rFonts w:ascii="Times New Roman" w:hAnsi="Times New Roman" w:hint="cs"/>
          <w:rtl/>
        </w:rPr>
        <w:t>מעידים</w:t>
      </w:r>
      <w:r w:rsidRPr="00DE1EFD">
        <w:rPr>
          <w:rFonts w:ascii="Times New Roman" w:hAnsi="Times New Roman" w:hint="cs"/>
          <w:rtl/>
        </w:rPr>
        <w:t xml:space="preserve"> </w:t>
      </w:r>
      <w:r>
        <w:rPr>
          <w:rFonts w:ascii="Times New Roman" w:hAnsi="Times New Roman" w:hint="cs"/>
          <w:rtl/>
        </w:rPr>
        <w:t>כי אין זה סביר לצפות שה</w:t>
      </w:r>
      <w:r w:rsidRPr="00DE1EFD">
        <w:rPr>
          <w:rFonts w:ascii="Times New Roman" w:hAnsi="Times New Roman" w:hint="cs"/>
          <w:rtl/>
        </w:rPr>
        <w:t>פריון</w:t>
      </w:r>
      <w:r>
        <w:rPr>
          <w:rFonts w:ascii="Times New Roman" w:hAnsi="Times New Roman" w:hint="cs"/>
          <w:rtl/>
        </w:rPr>
        <w:t xml:space="preserve"> היחסי </w:t>
      </w:r>
      <w:r w:rsidR="00EA0210">
        <w:rPr>
          <w:rFonts w:ascii="Times New Roman" w:hAnsi="Times New Roman" w:hint="cs"/>
          <w:rtl/>
        </w:rPr>
        <w:t xml:space="preserve">של ישראל </w:t>
      </w:r>
      <w:r>
        <w:rPr>
          <w:rFonts w:ascii="Times New Roman" w:hAnsi="Times New Roman" w:hint="cs"/>
          <w:rtl/>
        </w:rPr>
        <w:t>ישתפר</w:t>
      </w:r>
      <w:r w:rsidRPr="00DE1EFD">
        <w:rPr>
          <w:rFonts w:ascii="Times New Roman" w:hAnsi="Times New Roman" w:hint="cs"/>
          <w:rtl/>
        </w:rPr>
        <w:t xml:space="preserve"> </w:t>
      </w:r>
      <w:r>
        <w:rPr>
          <w:rFonts w:ascii="Times New Roman" w:hAnsi="Times New Roman" w:hint="cs"/>
          <w:rtl/>
        </w:rPr>
        <w:t>הודות</w:t>
      </w:r>
      <w:r w:rsidRPr="00DE1EFD">
        <w:rPr>
          <w:rFonts w:ascii="Times New Roman" w:hAnsi="Times New Roman" w:hint="cs"/>
          <w:rtl/>
        </w:rPr>
        <w:t xml:space="preserve"> </w:t>
      </w:r>
      <w:r>
        <w:rPr>
          <w:rFonts w:ascii="Times New Roman" w:hAnsi="Times New Roman" w:hint="cs"/>
          <w:rtl/>
        </w:rPr>
        <w:t xml:space="preserve">להשתלבות עובדים בעלי </w:t>
      </w:r>
      <w:r w:rsidRPr="00DE1EFD">
        <w:rPr>
          <w:rFonts w:ascii="Times New Roman" w:hAnsi="Times New Roman" w:hint="cs"/>
          <w:rtl/>
        </w:rPr>
        <w:t xml:space="preserve">מיומנויות </w:t>
      </w:r>
      <w:r>
        <w:rPr>
          <w:rFonts w:ascii="Times New Roman" w:hAnsi="Times New Roman" w:hint="cs"/>
          <w:rtl/>
        </w:rPr>
        <w:t>גבוהות יותר</w:t>
      </w:r>
      <w:r w:rsidRPr="00DE1EFD">
        <w:rPr>
          <w:rFonts w:ascii="Times New Roman" w:hAnsi="Times New Roman" w:hint="cs"/>
          <w:rtl/>
        </w:rPr>
        <w:t xml:space="preserve">, כיוון שזרם העובדים החדשים </w:t>
      </w:r>
      <w:r>
        <w:rPr>
          <w:rFonts w:ascii="Times New Roman" w:hAnsi="Times New Roman" w:hint="cs"/>
          <w:rtl/>
        </w:rPr>
        <w:t>בישראל</w:t>
      </w:r>
      <w:r w:rsidRPr="00DE1EFD">
        <w:rPr>
          <w:rFonts w:ascii="Times New Roman" w:hAnsi="Times New Roman" w:hint="cs"/>
          <w:rtl/>
        </w:rPr>
        <w:t xml:space="preserve"> אינו איכותי מקודמיו </w:t>
      </w:r>
      <w:r>
        <w:rPr>
          <w:rFonts w:ascii="Times New Roman" w:hAnsi="Times New Roman" w:hint="cs"/>
          <w:rtl/>
        </w:rPr>
        <w:t>יותר מכפי שזרם העובדים החדשים ב</w:t>
      </w:r>
      <w:r w:rsidR="00895BA1">
        <w:rPr>
          <w:rFonts w:ascii="Times New Roman" w:hAnsi="Times New Roman" w:hint="cs"/>
          <w:rtl/>
        </w:rPr>
        <w:t>-</w:t>
      </w:r>
      <w:r w:rsidR="00895BA1">
        <w:rPr>
          <w:rFonts w:ascii="Times New Roman" w:hAnsi="Times New Roman"/>
        </w:rPr>
        <w:t>OECD</w:t>
      </w:r>
      <w:r>
        <w:rPr>
          <w:rFonts w:ascii="Times New Roman" w:hAnsi="Times New Roman" w:hint="cs"/>
          <w:rtl/>
        </w:rPr>
        <w:t xml:space="preserve"> איכותי מקודמיו</w:t>
      </w:r>
      <w:r w:rsidRPr="00DE1EFD">
        <w:rPr>
          <w:rFonts w:ascii="Times New Roman" w:hAnsi="Times New Roman" w:hint="cs"/>
          <w:rtl/>
        </w:rPr>
        <w:t xml:space="preserve">; הפיגור בפריון צפוי להתמיד </w:t>
      </w:r>
      <w:r>
        <w:rPr>
          <w:rFonts w:ascii="Times New Roman" w:hAnsi="Times New Roman" w:hint="cs"/>
          <w:rtl/>
        </w:rPr>
        <w:t xml:space="preserve">אם </w:t>
      </w:r>
      <w:r w:rsidRPr="00DE1EFD">
        <w:rPr>
          <w:rFonts w:ascii="Times New Roman" w:hAnsi="Times New Roman" w:hint="cs"/>
          <w:rtl/>
        </w:rPr>
        <w:t xml:space="preserve">לא </w:t>
      </w:r>
      <w:r>
        <w:rPr>
          <w:rFonts w:ascii="Times New Roman" w:hAnsi="Times New Roman" w:hint="cs"/>
          <w:rtl/>
        </w:rPr>
        <w:t xml:space="preserve">יחול </w:t>
      </w:r>
      <w:r w:rsidRPr="00DE1EFD">
        <w:rPr>
          <w:rFonts w:ascii="Times New Roman" w:hAnsi="Times New Roman" w:hint="cs"/>
          <w:rtl/>
        </w:rPr>
        <w:t>שינוי של ממש במיומנות העובדים.</w:t>
      </w:r>
    </w:p>
    <w:p w:rsidR="00E82036" w:rsidRDefault="00E82036" w:rsidP="00161046">
      <w:pPr>
        <w:bidi/>
        <w:rPr>
          <w:rFonts w:ascii="Times New Roman" w:hAnsi="Times New Roman"/>
          <w:rtl/>
        </w:rPr>
      </w:pPr>
      <w:r>
        <w:rPr>
          <w:rFonts w:ascii="Times New Roman" w:hAnsi="Times New Roman" w:hint="cs"/>
          <w:rtl/>
        </w:rPr>
        <w:t>סקר המיומנויות בוחן גם את השימוש במיומנויות</w:t>
      </w:r>
      <w:r w:rsidR="00895BA1">
        <w:rPr>
          <w:rFonts w:ascii="Times New Roman" w:hAnsi="Times New Roman" w:hint="cs"/>
          <w:rtl/>
        </w:rPr>
        <w:t xml:space="preserve"> של הנסקר </w:t>
      </w:r>
      <w:r>
        <w:rPr>
          <w:rFonts w:ascii="Times New Roman" w:hAnsi="Times New Roman" w:hint="cs"/>
          <w:rtl/>
        </w:rPr>
        <w:t xml:space="preserve">במקום העבודה. </w:t>
      </w:r>
      <w:r w:rsidR="003034AF">
        <w:rPr>
          <w:rFonts w:ascii="Times New Roman" w:hAnsi="Times New Roman" w:hint="cs"/>
          <w:rtl/>
        </w:rPr>
        <w:t>מ</w:t>
      </w:r>
      <w:r>
        <w:rPr>
          <w:rFonts w:ascii="Times New Roman" w:hAnsi="Times New Roman" w:hint="cs"/>
          <w:rtl/>
        </w:rPr>
        <w:t xml:space="preserve">תשובות הנסקרים לשאלות אלה </w:t>
      </w:r>
      <w:r w:rsidR="003034AF">
        <w:rPr>
          <w:rFonts w:ascii="Times New Roman" w:hAnsi="Times New Roman" w:hint="cs"/>
          <w:rtl/>
        </w:rPr>
        <w:t>עולה</w:t>
      </w:r>
      <w:r w:rsidRPr="00DE1EFD">
        <w:rPr>
          <w:rFonts w:ascii="Times New Roman" w:hAnsi="Times New Roman" w:hint="cs"/>
          <w:rtl/>
        </w:rPr>
        <w:t xml:space="preserve"> שאיכות העובדים הנמוכה מתואמת עם </w:t>
      </w:r>
      <w:r>
        <w:rPr>
          <w:rFonts w:ascii="Times New Roman" w:hAnsi="Times New Roman" w:hint="cs"/>
          <w:rtl/>
        </w:rPr>
        <w:t>שיט</w:t>
      </w:r>
      <w:r w:rsidR="003034AF">
        <w:rPr>
          <w:rFonts w:ascii="Times New Roman" w:hAnsi="Times New Roman" w:hint="cs"/>
          <w:rtl/>
        </w:rPr>
        <w:t>ו</w:t>
      </w:r>
      <w:r>
        <w:rPr>
          <w:rFonts w:ascii="Times New Roman" w:hAnsi="Times New Roman" w:hint="cs"/>
          <w:rtl/>
        </w:rPr>
        <w:t>ת עבודה</w:t>
      </w:r>
      <w:r w:rsidRPr="00DE1EFD">
        <w:rPr>
          <w:rFonts w:ascii="Times New Roman" w:hAnsi="Times New Roman" w:hint="cs"/>
          <w:rtl/>
        </w:rPr>
        <w:t xml:space="preserve"> </w:t>
      </w:r>
      <w:r>
        <w:rPr>
          <w:rFonts w:ascii="Times New Roman" w:hAnsi="Times New Roman" w:hint="cs"/>
          <w:rtl/>
        </w:rPr>
        <w:t>בעל</w:t>
      </w:r>
      <w:r w:rsidR="003034AF">
        <w:rPr>
          <w:rFonts w:ascii="Times New Roman" w:hAnsi="Times New Roman" w:hint="cs"/>
          <w:rtl/>
        </w:rPr>
        <w:t>ו</w:t>
      </w:r>
      <w:r>
        <w:rPr>
          <w:rFonts w:ascii="Times New Roman" w:hAnsi="Times New Roman" w:hint="cs"/>
          <w:rtl/>
        </w:rPr>
        <w:t>ת מורכבות נמוכה וטכנולוגיה דלה</w:t>
      </w:r>
      <w:r w:rsidRPr="00DE1EFD">
        <w:rPr>
          <w:rFonts w:ascii="Times New Roman" w:hAnsi="Times New Roman" w:hint="cs"/>
          <w:rtl/>
        </w:rPr>
        <w:t xml:space="preserve">. כך למשל, בענף הבנייה </w:t>
      </w:r>
      <w:r>
        <w:rPr>
          <w:rFonts w:ascii="Times New Roman" w:hAnsi="Times New Roman" w:hint="cs"/>
          <w:rtl/>
        </w:rPr>
        <w:t xml:space="preserve">יש </w:t>
      </w:r>
      <w:r w:rsidRPr="00DE1EFD">
        <w:rPr>
          <w:rFonts w:ascii="Times New Roman" w:hAnsi="Times New Roman" w:hint="cs"/>
          <w:rtl/>
        </w:rPr>
        <w:t xml:space="preserve">שיעור </w:t>
      </w:r>
      <w:r>
        <w:rPr>
          <w:rFonts w:ascii="Times New Roman" w:hAnsi="Times New Roman" w:hint="cs"/>
          <w:rtl/>
        </w:rPr>
        <w:t xml:space="preserve">גבוה של </w:t>
      </w:r>
      <w:r w:rsidRPr="00DE1EFD">
        <w:rPr>
          <w:rFonts w:ascii="Times New Roman" w:hAnsi="Times New Roman" w:hint="cs"/>
          <w:rtl/>
        </w:rPr>
        <w:t xml:space="preserve">עובדים </w:t>
      </w:r>
      <w:r>
        <w:rPr>
          <w:rFonts w:ascii="Times New Roman" w:hAnsi="Times New Roman" w:hint="cs"/>
          <w:rtl/>
        </w:rPr>
        <w:t>שנדרשים לבצע</w:t>
      </w:r>
      <w:r w:rsidRPr="00DE1EFD">
        <w:rPr>
          <w:rFonts w:ascii="Times New Roman" w:hAnsi="Times New Roman" w:hint="cs"/>
          <w:rtl/>
        </w:rPr>
        <w:t xml:space="preserve"> עבודה פי</w:t>
      </w:r>
      <w:r>
        <w:rPr>
          <w:rFonts w:ascii="Times New Roman" w:hAnsi="Times New Roman" w:hint="cs"/>
          <w:rtl/>
        </w:rPr>
        <w:t>ז</w:t>
      </w:r>
      <w:r w:rsidRPr="00DE1EFD">
        <w:rPr>
          <w:rFonts w:ascii="Times New Roman" w:hAnsi="Times New Roman" w:hint="cs"/>
          <w:rtl/>
        </w:rPr>
        <w:t>ית</w:t>
      </w:r>
      <w:r>
        <w:rPr>
          <w:rFonts w:ascii="Times New Roman" w:hAnsi="Times New Roman" w:hint="cs"/>
          <w:rtl/>
        </w:rPr>
        <w:t xml:space="preserve"> בהשוואה לנהוג ב-</w:t>
      </w:r>
      <w:r>
        <w:rPr>
          <w:rFonts w:ascii="Times New Roman" w:hAnsi="Times New Roman"/>
        </w:rPr>
        <w:t>OECD</w:t>
      </w:r>
      <w:r w:rsidR="00895BA1">
        <w:rPr>
          <w:rFonts w:ascii="Times New Roman" w:hAnsi="Times New Roman" w:hint="cs"/>
          <w:rtl/>
        </w:rPr>
        <w:t>,</w:t>
      </w:r>
      <w:r>
        <w:rPr>
          <w:rFonts w:ascii="Times New Roman" w:hAnsi="Times New Roman" w:hint="cs"/>
          <w:rtl/>
        </w:rPr>
        <w:t xml:space="preserve"> זאת</w:t>
      </w:r>
      <w:r w:rsidRPr="00DE1EFD">
        <w:rPr>
          <w:rFonts w:ascii="Times New Roman" w:hAnsi="Times New Roman" w:hint="cs"/>
          <w:rtl/>
        </w:rPr>
        <w:t xml:space="preserve"> </w:t>
      </w:r>
      <w:r>
        <w:rPr>
          <w:rFonts w:ascii="Times New Roman" w:hAnsi="Times New Roman" w:hint="cs"/>
          <w:rtl/>
        </w:rPr>
        <w:t>בשעה</w:t>
      </w:r>
      <w:r w:rsidRPr="00DE1EFD">
        <w:rPr>
          <w:rFonts w:ascii="Times New Roman" w:hAnsi="Times New Roman" w:hint="cs"/>
          <w:rtl/>
        </w:rPr>
        <w:t xml:space="preserve"> שבתעשייה המייצאת שיעור</w:t>
      </w:r>
      <w:r>
        <w:rPr>
          <w:rFonts w:ascii="Times New Roman" w:hAnsi="Times New Roman" w:hint="cs"/>
          <w:rtl/>
        </w:rPr>
        <w:t>ם</w:t>
      </w:r>
      <w:r w:rsidRPr="00DE1EFD">
        <w:rPr>
          <w:rFonts w:ascii="Times New Roman" w:hAnsi="Times New Roman" w:hint="cs"/>
          <w:rtl/>
        </w:rPr>
        <w:t xml:space="preserve"> </w:t>
      </w:r>
      <w:r>
        <w:rPr>
          <w:rFonts w:ascii="Times New Roman" w:hAnsi="Times New Roman" w:hint="cs"/>
          <w:rtl/>
        </w:rPr>
        <w:t>נמוך</w:t>
      </w:r>
      <w:r w:rsidRPr="00DE1EFD">
        <w:rPr>
          <w:rFonts w:ascii="Times New Roman" w:hAnsi="Times New Roman" w:hint="cs"/>
          <w:rtl/>
        </w:rPr>
        <w:t xml:space="preserve"> יחסית</w:t>
      </w:r>
      <w:r>
        <w:rPr>
          <w:rFonts w:ascii="Times New Roman" w:hAnsi="Times New Roman" w:hint="cs"/>
          <w:rtl/>
        </w:rPr>
        <w:t xml:space="preserve"> לאותן מדינות</w:t>
      </w:r>
      <w:r w:rsidRPr="00DE1EFD">
        <w:rPr>
          <w:rFonts w:ascii="Times New Roman" w:hAnsi="Times New Roman" w:hint="cs"/>
          <w:rtl/>
        </w:rPr>
        <w:t xml:space="preserve">. העובדים בבנייה ובמסחר משתמשים </w:t>
      </w:r>
      <w:r>
        <w:rPr>
          <w:rFonts w:ascii="Times New Roman" w:hAnsi="Times New Roman" w:hint="cs"/>
          <w:rtl/>
        </w:rPr>
        <w:t xml:space="preserve">בעבודתם </w:t>
      </w:r>
      <w:r w:rsidRPr="00DE1EFD">
        <w:rPr>
          <w:rFonts w:ascii="Times New Roman" w:hAnsi="Times New Roman" w:hint="cs"/>
          <w:rtl/>
        </w:rPr>
        <w:t xml:space="preserve">במחשב </w:t>
      </w:r>
      <w:r>
        <w:rPr>
          <w:rFonts w:ascii="Times New Roman" w:hAnsi="Times New Roman" w:hint="cs"/>
          <w:rtl/>
        </w:rPr>
        <w:t>מעט יחסית לעובדים ב</w:t>
      </w:r>
      <w:r w:rsidRPr="00DE1EFD">
        <w:rPr>
          <w:rFonts w:ascii="Times New Roman" w:hAnsi="Times New Roman" w:hint="cs"/>
          <w:rtl/>
        </w:rPr>
        <w:t xml:space="preserve">מדינות האחרות. בכל הענפים </w:t>
      </w:r>
      <w:r>
        <w:rPr>
          <w:rFonts w:ascii="Times New Roman" w:hAnsi="Times New Roman"/>
          <w:rtl/>
        </w:rPr>
        <w:t>–</w:t>
      </w:r>
      <w:r w:rsidRPr="00DE1EFD">
        <w:rPr>
          <w:rFonts w:ascii="Times New Roman" w:hAnsi="Times New Roman" w:hint="cs"/>
          <w:rtl/>
        </w:rPr>
        <w:t xml:space="preserve"> למעט התעשייה המייצאת </w:t>
      </w:r>
      <w:r w:rsidRPr="00DE1EFD">
        <w:rPr>
          <w:rFonts w:ascii="Times New Roman" w:hAnsi="Times New Roman"/>
          <w:rtl/>
        </w:rPr>
        <w:t>–</w:t>
      </w:r>
      <w:r w:rsidRPr="00DE1EFD">
        <w:rPr>
          <w:rFonts w:ascii="Times New Roman" w:hAnsi="Times New Roman" w:hint="cs"/>
          <w:rtl/>
        </w:rPr>
        <w:t xml:space="preserve"> </w:t>
      </w:r>
      <w:r>
        <w:rPr>
          <w:rFonts w:ascii="Times New Roman" w:hAnsi="Times New Roman" w:hint="cs"/>
          <w:rtl/>
        </w:rPr>
        <w:t>קיימת דרישה פחותה</w:t>
      </w:r>
      <w:r w:rsidRPr="00DE1EFD">
        <w:rPr>
          <w:rFonts w:ascii="Times New Roman" w:hAnsi="Times New Roman" w:hint="cs"/>
          <w:rtl/>
        </w:rPr>
        <w:t xml:space="preserve"> לקרוא הוראות</w:t>
      </w:r>
      <w:r>
        <w:rPr>
          <w:rFonts w:ascii="Times New Roman" w:hAnsi="Times New Roman" w:hint="cs"/>
          <w:rtl/>
        </w:rPr>
        <w:t xml:space="preserve"> ולהתמודד</w:t>
      </w:r>
      <w:r w:rsidRPr="00DE1EFD">
        <w:rPr>
          <w:rFonts w:ascii="Times New Roman" w:hAnsi="Times New Roman" w:hint="cs"/>
          <w:rtl/>
        </w:rPr>
        <w:t xml:space="preserve"> עם בעיות מורכבות.</w:t>
      </w:r>
      <w:r>
        <w:rPr>
          <w:rFonts w:ascii="Times New Roman" w:hAnsi="Times New Roman" w:hint="cs"/>
          <w:rtl/>
        </w:rPr>
        <w:tab/>
      </w:r>
    </w:p>
    <w:p w:rsidR="00E82036" w:rsidRDefault="00E82036" w:rsidP="006F26F8">
      <w:pPr>
        <w:tabs>
          <w:tab w:val="left" w:pos="509"/>
        </w:tabs>
        <w:bidi/>
        <w:rPr>
          <w:rFonts w:ascii="Times New Roman" w:hAnsi="Times New Roman"/>
          <w:rtl/>
        </w:rPr>
      </w:pPr>
      <w:r>
        <w:rPr>
          <w:rFonts w:ascii="Times New Roman" w:hAnsi="Times New Roman" w:hint="cs"/>
          <w:rtl/>
        </w:rPr>
        <w:t xml:space="preserve">הממצאים בכללותם מלמדים </w:t>
      </w:r>
      <w:r w:rsidRPr="00DE1EFD">
        <w:rPr>
          <w:rFonts w:ascii="Times New Roman" w:hAnsi="Times New Roman" w:hint="cs"/>
          <w:rtl/>
        </w:rPr>
        <w:t>שנדרש שיפור ממש</w:t>
      </w:r>
      <w:r>
        <w:rPr>
          <w:rFonts w:ascii="Times New Roman" w:hAnsi="Times New Roman" w:hint="cs"/>
          <w:rtl/>
        </w:rPr>
        <w:t>י</w:t>
      </w:r>
      <w:r w:rsidRPr="00DE1EFD">
        <w:rPr>
          <w:rFonts w:ascii="Times New Roman" w:hAnsi="Times New Roman" w:hint="cs"/>
          <w:rtl/>
        </w:rPr>
        <w:t xml:space="preserve"> באיכות ההשכלה </w:t>
      </w:r>
      <w:r>
        <w:rPr>
          <w:rFonts w:ascii="Times New Roman" w:hAnsi="Times New Roman" w:hint="cs"/>
          <w:rtl/>
        </w:rPr>
        <w:t>בישראל</w:t>
      </w:r>
      <w:r w:rsidRPr="00DE1EFD">
        <w:rPr>
          <w:rFonts w:ascii="Times New Roman" w:hAnsi="Times New Roman" w:hint="cs"/>
          <w:rtl/>
        </w:rPr>
        <w:t xml:space="preserve"> כדי להגדיל את היצע העובדים המיומנים.</w:t>
      </w:r>
      <w:r>
        <w:rPr>
          <w:rFonts w:ascii="Times New Roman" w:hAnsi="Times New Roman" w:hint="cs"/>
          <w:rtl/>
        </w:rPr>
        <w:t xml:space="preserve"> לפי הגישה הרווחת בספרות הכלכלית, ההשקעה היעילה ביותר במיומנויות יסוד קוגניטיביות מתקבלת באמצעות חינוך בגיל צעיר במיוחד (הגיל הרך וגיל בית הספר היסודי), ומומלץ לאמץ גישה זו.</w:t>
      </w:r>
      <w:r w:rsidR="004A7F98">
        <w:rPr>
          <w:rFonts w:ascii="Times New Roman" w:hAnsi="Times New Roman" w:hint="cs"/>
          <w:rtl/>
        </w:rPr>
        <w:t xml:space="preserve"> בהקשר זה המליצה בצדק "הוועדה לשינוי חברתי-כלכלי" (ועדת טרכטנברג) לחזק את הרכיב החינוכי במעונות היום</w:t>
      </w:r>
      <w:r w:rsidR="006F26F8">
        <w:rPr>
          <w:rFonts w:ascii="Times New Roman" w:hAnsi="Times New Roman" w:hint="cs"/>
          <w:rtl/>
        </w:rPr>
        <w:t>, בין השאר על ידי הקמת גוף מקצועי שיכלול את מיטב המומחים בתחום.</w:t>
      </w:r>
      <w:r w:rsidR="004A7F98">
        <w:rPr>
          <w:rFonts w:ascii="Times New Roman" w:hAnsi="Times New Roman" w:hint="cs"/>
          <w:rtl/>
        </w:rPr>
        <w:t xml:space="preserve"> למעונות היום תפקיד חינוכי התפתחותי ולא רק תפקיד של השגחה על הילדים במהלך היום. </w:t>
      </w:r>
      <w:r>
        <w:rPr>
          <w:rFonts w:ascii="Times New Roman" w:hAnsi="Times New Roman" w:hint="cs"/>
          <w:rtl/>
        </w:rPr>
        <w:t>מומלץ</w:t>
      </w:r>
      <w:r w:rsidR="006F26F8">
        <w:rPr>
          <w:rFonts w:ascii="Times New Roman" w:hAnsi="Times New Roman" w:hint="cs"/>
          <w:rtl/>
        </w:rPr>
        <w:t xml:space="preserve"> גם</w:t>
      </w:r>
      <w:r>
        <w:rPr>
          <w:rFonts w:ascii="Times New Roman" w:hAnsi="Times New Roman" w:hint="cs"/>
          <w:rtl/>
        </w:rPr>
        <w:t xml:space="preserve"> להגדיל את היקף ההעדפה המתקנת בחינוך, בפרט בגיל הרך. המלצה זו מקבלת חיזוק מכך שהלמ"ס מצאה כי אי-השוויון בציונים בישראל גבוה במיוחד יחסית למדינות מפותחות אחרות, ומכך שמחקרים מצאו כי סגירת פערים בגילים מאוחרים יותר כרוכה לרוב בעלות גבוהה לאין ערוך. לצד זאת מומלץ לשפר את מיומנויות היסוד של בוגרים באמצעות תכניות ייעודיות לקבוצות האוכלוסייה שהסקר מצא אצלן הישגים נמוכים במיוחד</w:t>
      </w:r>
      <w:r>
        <w:rPr>
          <w:rStyle w:val="a8"/>
          <w:rFonts w:ascii="Times New Roman" w:hAnsi="Times New Roman" w:hint="cs"/>
          <w:rtl/>
        </w:rPr>
        <w:t xml:space="preserve"> </w:t>
      </w:r>
      <w:r>
        <w:rPr>
          <w:rFonts w:ascii="Times New Roman" w:hAnsi="Times New Roman"/>
          <w:rtl/>
        </w:rPr>
        <w:t>–</w:t>
      </w:r>
      <w:r>
        <w:rPr>
          <w:rFonts w:ascii="Times New Roman" w:hAnsi="Times New Roman" w:hint="cs"/>
          <w:rtl/>
        </w:rPr>
        <w:t xml:space="preserve"> קרי ערבים ובמידה מסוימת חרדים.</w:t>
      </w:r>
    </w:p>
    <w:p w:rsidR="00E82036" w:rsidRPr="00DE1EFD" w:rsidRDefault="00E82036" w:rsidP="007A74F3">
      <w:pPr>
        <w:tabs>
          <w:tab w:val="left" w:pos="509"/>
        </w:tabs>
        <w:bidi/>
        <w:rPr>
          <w:rFonts w:ascii="Times New Roman" w:hAnsi="Times New Roman"/>
          <w:rtl/>
        </w:rPr>
      </w:pPr>
      <w:r>
        <w:rPr>
          <w:rFonts w:ascii="Times New Roman" w:hAnsi="Times New Roman" w:hint="cs"/>
          <w:rtl/>
        </w:rPr>
        <w:lastRenderedPageBreak/>
        <w:t xml:space="preserve">שיפור </w:t>
      </w:r>
      <w:r w:rsidRPr="00DE1EFD">
        <w:rPr>
          <w:rFonts w:ascii="Times New Roman" w:hAnsi="Times New Roman" w:hint="cs"/>
          <w:rtl/>
        </w:rPr>
        <w:t>מיומנויות ה</w:t>
      </w:r>
      <w:r>
        <w:rPr>
          <w:rFonts w:ascii="Times New Roman" w:hAnsi="Times New Roman" w:hint="cs"/>
          <w:rtl/>
        </w:rPr>
        <w:t>יסוד</w:t>
      </w:r>
      <w:r w:rsidRPr="00DE1EFD">
        <w:rPr>
          <w:rFonts w:ascii="Times New Roman" w:hAnsi="Times New Roman" w:hint="cs"/>
          <w:rtl/>
        </w:rPr>
        <w:t xml:space="preserve"> של העובדים </w:t>
      </w:r>
      <w:r w:rsidR="0054050A">
        <w:rPr>
          <w:rFonts w:ascii="Times New Roman" w:hAnsi="Times New Roman" w:hint="cs"/>
          <w:rtl/>
        </w:rPr>
        <w:t>יתרום</w:t>
      </w:r>
      <w:r>
        <w:rPr>
          <w:rFonts w:ascii="Times New Roman" w:hAnsi="Times New Roman" w:hint="cs"/>
          <w:rtl/>
        </w:rPr>
        <w:t xml:space="preserve"> </w:t>
      </w:r>
      <w:r w:rsidR="0054050A">
        <w:rPr>
          <w:rFonts w:ascii="Times New Roman" w:hAnsi="Times New Roman" w:hint="cs"/>
          <w:rtl/>
        </w:rPr>
        <w:t>ל</w:t>
      </w:r>
      <w:r>
        <w:rPr>
          <w:rFonts w:ascii="Times New Roman" w:hAnsi="Times New Roman" w:hint="cs"/>
          <w:rtl/>
        </w:rPr>
        <w:t xml:space="preserve">יכולתם להסתגל לסביבה כלכלית משתנה, </w:t>
      </w:r>
      <w:r w:rsidRPr="00DE1EFD">
        <w:rPr>
          <w:rFonts w:ascii="Times New Roman" w:hAnsi="Times New Roman" w:hint="cs"/>
          <w:rtl/>
        </w:rPr>
        <w:t>יגדיל את מנעד אפשרויות התעסוקה שלהם</w:t>
      </w:r>
      <w:r>
        <w:rPr>
          <w:rFonts w:ascii="Times New Roman" w:hAnsi="Times New Roman" w:hint="cs"/>
          <w:rtl/>
        </w:rPr>
        <w:t>,</w:t>
      </w:r>
      <w:r w:rsidRPr="00DE1EFD">
        <w:rPr>
          <w:rFonts w:ascii="Times New Roman" w:hAnsi="Times New Roman" w:hint="cs"/>
          <w:rtl/>
        </w:rPr>
        <w:t xml:space="preserve"> </w:t>
      </w:r>
      <w:r>
        <w:rPr>
          <w:rFonts w:ascii="Times New Roman" w:hAnsi="Times New Roman" w:hint="cs"/>
          <w:rtl/>
        </w:rPr>
        <w:t xml:space="preserve">ויעלה </w:t>
      </w:r>
      <w:r w:rsidRPr="00DE1EFD">
        <w:rPr>
          <w:rFonts w:ascii="Times New Roman" w:hAnsi="Times New Roman" w:hint="cs"/>
          <w:rtl/>
        </w:rPr>
        <w:t>את השכר שהם יכולים לקבל. מדיניות שתחתור לכך תתמרץ בטווח הארוך</w:t>
      </w:r>
      <w:r>
        <w:rPr>
          <w:rFonts w:ascii="Times New Roman" w:hAnsi="Times New Roman" w:hint="cs"/>
          <w:rtl/>
        </w:rPr>
        <w:t xml:space="preserve"> </w:t>
      </w:r>
      <w:r w:rsidRPr="00DE1EFD">
        <w:rPr>
          <w:rFonts w:ascii="Times New Roman" w:hAnsi="Times New Roman" w:hint="cs"/>
          <w:rtl/>
        </w:rPr>
        <w:t>את הפירמות להגדיל את מלאי ההון</w:t>
      </w:r>
      <w:r w:rsidR="00895BA1">
        <w:rPr>
          <w:rFonts w:ascii="Times New Roman" w:hAnsi="Times New Roman" w:hint="cs"/>
          <w:rtl/>
        </w:rPr>
        <w:t xml:space="preserve"> הפיסי (מבנים, מכונות וציוד)</w:t>
      </w:r>
      <w:r w:rsidRPr="00DE1EFD">
        <w:rPr>
          <w:rFonts w:ascii="Times New Roman" w:hAnsi="Times New Roman" w:hint="cs"/>
          <w:rtl/>
        </w:rPr>
        <w:t xml:space="preserve"> לעובד ולהתייעל באמצעות חדשנות טכנולוגית</w:t>
      </w:r>
      <w:r>
        <w:rPr>
          <w:rFonts w:ascii="Times New Roman" w:hAnsi="Times New Roman" w:hint="cs"/>
          <w:rtl/>
        </w:rPr>
        <w:t xml:space="preserve">, והיא תעשה כן באופן בסיסי </w:t>
      </w:r>
      <w:r>
        <w:rPr>
          <w:rFonts w:ascii="Times New Roman" w:hAnsi="Times New Roman"/>
          <w:rtl/>
        </w:rPr>
        <w:t>–</w:t>
      </w:r>
      <w:r>
        <w:rPr>
          <w:rFonts w:ascii="Times New Roman" w:hAnsi="Times New Roman" w:hint="cs"/>
          <w:rtl/>
        </w:rPr>
        <w:t xml:space="preserve"> כלומר היא תטפל </w:t>
      </w:r>
      <w:r w:rsidR="007A74F3">
        <w:rPr>
          <w:rFonts w:ascii="Times New Roman" w:hAnsi="Times New Roman" w:hint="cs"/>
          <w:rtl/>
        </w:rPr>
        <w:t xml:space="preserve">באחת הבעיות המרכזיות בתחום הפריון </w:t>
      </w:r>
      <w:r>
        <w:rPr>
          <w:rFonts w:ascii="Times New Roman" w:hAnsi="Times New Roman" w:hint="cs"/>
          <w:rtl/>
        </w:rPr>
        <w:t xml:space="preserve">ולא בסימפטום </w:t>
      </w:r>
      <w:r w:rsidR="007A74F3">
        <w:rPr>
          <w:rFonts w:ascii="Times New Roman" w:hAnsi="Times New Roman" w:hint="cs"/>
          <w:rtl/>
        </w:rPr>
        <w:t>של אותן בעיות</w:t>
      </w:r>
      <w:r>
        <w:rPr>
          <w:rFonts w:ascii="Times New Roman" w:hAnsi="Times New Roman" w:hint="cs"/>
          <w:rtl/>
        </w:rPr>
        <w:t>.</w:t>
      </w:r>
      <w:r w:rsidRPr="00DE1EFD">
        <w:rPr>
          <w:rFonts w:ascii="Times New Roman" w:hAnsi="Times New Roman" w:hint="cs"/>
          <w:rtl/>
        </w:rPr>
        <w:t xml:space="preserve"> </w:t>
      </w:r>
      <w:r>
        <w:rPr>
          <w:rFonts w:ascii="Times New Roman" w:hAnsi="Times New Roman" w:hint="cs"/>
          <w:rtl/>
        </w:rPr>
        <w:t xml:space="preserve">לעומת </w:t>
      </w:r>
      <w:r w:rsidRPr="00DE1EFD">
        <w:rPr>
          <w:rFonts w:ascii="Times New Roman" w:hAnsi="Times New Roman" w:hint="cs"/>
          <w:rtl/>
        </w:rPr>
        <w:t>זאת</w:t>
      </w:r>
      <w:r>
        <w:rPr>
          <w:rFonts w:ascii="Times New Roman" w:hAnsi="Times New Roman" w:hint="cs"/>
          <w:rtl/>
        </w:rPr>
        <w:t>,</w:t>
      </w:r>
      <w:r w:rsidRPr="00DE1EFD">
        <w:rPr>
          <w:rFonts w:ascii="Times New Roman" w:hAnsi="Times New Roman" w:hint="cs"/>
          <w:rtl/>
        </w:rPr>
        <w:t xml:space="preserve"> סבסוד ישיר של ההשקעות</w:t>
      </w:r>
      <w:r w:rsidR="00895BA1">
        <w:rPr>
          <w:rFonts w:ascii="Times New Roman" w:hAnsi="Times New Roman" w:hint="cs"/>
          <w:rtl/>
        </w:rPr>
        <w:t xml:space="preserve"> במיכון</w:t>
      </w:r>
      <w:r w:rsidRPr="00DE1EFD">
        <w:rPr>
          <w:rFonts w:ascii="Times New Roman" w:hAnsi="Times New Roman" w:hint="cs"/>
          <w:rtl/>
        </w:rPr>
        <w:t xml:space="preserve"> ו</w:t>
      </w:r>
      <w:r w:rsidR="00895BA1">
        <w:rPr>
          <w:rFonts w:ascii="Times New Roman" w:hAnsi="Times New Roman" w:hint="cs"/>
          <w:rtl/>
        </w:rPr>
        <w:t>בחדשנות</w:t>
      </w:r>
      <w:r w:rsidRPr="00DE1EFD">
        <w:rPr>
          <w:rFonts w:ascii="Times New Roman" w:hAnsi="Times New Roman" w:hint="cs"/>
          <w:rtl/>
        </w:rPr>
        <w:t xml:space="preserve"> יכול אמנם לתרום להסרת חסמים אחרים אך הצלחתו </w:t>
      </w:r>
      <w:r>
        <w:rPr>
          <w:rFonts w:ascii="Times New Roman" w:hAnsi="Times New Roman" w:hint="cs"/>
          <w:rtl/>
        </w:rPr>
        <w:t>תתמצה בטיפול בסימפטומים,</w:t>
      </w:r>
      <w:r w:rsidRPr="00DE1EFD">
        <w:rPr>
          <w:rFonts w:ascii="Times New Roman" w:hAnsi="Times New Roman" w:hint="cs"/>
          <w:rtl/>
        </w:rPr>
        <w:t xml:space="preserve"> ו</w:t>
      </w:r>
      <w:r>
        <w:rPr>
          <w:rFonts w:ascii="Times New Roman" w:hAnsi="Times New Roman" w:hint="cs"/>
          <w:rtl/>
        </w:rPr>
        <w:t xml:space="preserve">לבדו </w:t>
      </w:r>
      <w:r w:rsidRPr="00DE1EFD">
        <w:rPr>
          <w:rFonts w:ascii="Times New Roman" w:hAnsi="Times New Roman" w:hint="cs"/>
          <w:rtl/>
        </w:rPr>
        <w:t>הוא אף עלול לגרום לאורך זמן לעיוותים במבנה המשק.</w:t>
      </w:r>
      <w:r>
        <w:rPr>
          <w:rFonts w:ascii="Times New Roman" w:hAnsi="Times New Roman" w:hint="cs"/>
          <w:rtl/>
        </w:rPr>
        <w:t xml:space="preserve"> לשם המחשה, הוא עלול לגרום לפירמות להעדיף השקעה במכונות על פני שכירת עובדים גם אם מצב המשק מצדיק דווקא שכירת עובדים. </w:t>
      </w:r>
    </w:p>
    <w:p w:rsidR="00E82036" w:rsidRDefault="00E82036" w:rsidP="00E82036">
      <w:pPr>
        <w:tabs>
          <w:tab w:val="left" w:pos="509"/>
        </w:tabs>
        <w:bidi/>
        <w:rPr>
          <w:rFonts w:ascii="Times New Roman" w:hAnsi="Times New Roman"/>
          <w:rtl/>
        </w:rPr>
      </w:pPr>
      <w:r w:rsidRPr="00DE1EFD">
        <w:rPr>
          <w:rFonts w:ascii="Times New Roman" w:hAnsi="Times New Roman" w:hint="cs"/>
          <w:rtl/>
        </w:rPr>
        <w:t xml:space="preserve">הכלים </w:t>
      </w:r>
      <w:r>
        <w:rPr>
          <w:rFonts w:ascii="Times New Roman" w:hAnsi="Times New Roman" w:hint="cs"/>
          <w:rtl/>
        </w:rPr>
        <w:t>ש</w:t>
      </w:r>
      <w:r w:rsidRPr="00DE1EFD">
        <w:rPr>
          <w:rFonts w:ascii="Times New Roman" w:hAnsi="Times New Roman" w:hint="cs"/>
          <w:rtl/>
        </w:rPr>
        <w:t xml:space="preserve">הממשלה </w:t>
      </w:r>
      <w:r>
        <w:rPr>
          <w:rFonts w:ascii="Times New Roman" w:hAnsi="Times New Roman" w:hint="cs"/>
          <w:rtl/>
        </w:rPr>
        <w:t xml:space="preserve">מפעילה </w:t>
      </w:r>
      <w:r w:rsidRPr="00DE1EFD">
        <w:rPr>
          <w:rFonts w:ascii="Times New Roman" w:hAnsi="Times New Roman" w:hint="cs"/>
          <w:rtl/>
        </w:rPr>
        <w:t xml:space="preserve">לאורך השנים </w:t>
      </w:r>
      <w:r>
        <w:rPr>
          <w:rFonts w:ascii="Times New Roman" w:hAnsi="Times New Roman" w:hint="cs"/>
          <w:rtl/>
        </w:rPr>
        <w:t>כדי לתמוך</w:t>
      </w:r>
      <w:r w:rsidRPr="00DE1EFD">
        <w:rPr>
          <w:rFonts w:ascii="Times New Roman" w:hAnsi="Times New Roman" w:hint="cs"/>
          <w:rtl/>
        </w:rPr>
        <w:t xml:space="preserve"> בענפי המשק מתמקדים בענפים הסחירים ובפרט </w:t>
      </w:r>
      <w:r>
        <w:rPr>
          <w:rFonts w:ascii="Times New Roman" w:hAnsi="Times New Roman" w:hint="cs"/>
          <w:rtl/>
        </w:rPr>
        <w:t>ב</w:t>
      </w:r>
      <w:r w:rsidRPr="00DE1EFD">
        <w:rPr>
          <w:rFonts w:ascii="Times New Roman" w:hAnsi="Times New Roman" w:hint="cs"/>
          <w:rtl/>
        </w:rPr>
        <w:t>טכנולוגיה העילית</w:t>
      </w:r>
      <w:r>
        <w:rPr>
          <w:rFonts w:ascii="Times New Roman" w:hAnsi="Times New Roman" w:hint="cs"/>
          <w:rtl/>
        </w:rPr>
        <w:t>, תחום שמעסיק עובדים בעלי מיומנות גבוהה</w:t>
      </w:r>
      <w:r w:rsidRPr="00DE1EFD">
        <w:rPr>
          <w:rFonts w:ascii="Times New Roman" w:hAnsi="Times New Roman" w:hint="cs"/>
          <w:rtl/>
        </w:rPr>
        <w:t xml:space="preserve">. </w:t>
      </w:r>
      <w:r>
        <w:rPr>
          <w:rFonts w:ascii="Times New Roman" w:hAnsi="Times New Roman" w:hint="cs"/>
          <w:rtl/>
        </w:rPr>
        <w:t>אולם ה</w:t>
      </w:r>
      <w:r w:rsidRPr="00DE1EFD">
        <w:rPr>
          <w:rFonts w:ascii="Times New Roman" w:hAnsi="Times New Roman" w:hint="cs"/>
          <w:rtl/>
        </w:rPr>
        <w:t xml:space="preserve">ענפים </w:t>
      </w:r>
      <w:r>
        <w:rPr>
          <w:rFonts w:ascii="Times New Roman" w:hAnsi="Times New Roman" w:hint="cs"/>
          <w:rtl/>
        </w:rPr>
        <w:t xml:space="preserve">הבלתי </w:t>
      </w:r>
      <w:r w:rsidRPr="00DE1EFD">
        <w:rPr>
          <w:rFonts w:ascii="Times New Roman" w:hAnsi="Times New Roman" w:hint="cs"/>
          <w:rtl/>
        </w:rPr>
        <w:t xml:space="preserve">סחירים </w:t>
      </w:r>
      <w:r>
        <w:rPr>
          <w:rFonts w:ascii="Times New Roman" w:hAnsi="Times New Roman"/>
          <w:rtl/>
        </w:rPr>
        <w:t>–</w:t>
      </w:r>
      <w:r>
        <w:rPr>
          <w:rFonts w:ascii="Times New Roman" w:hAnsi="Times New Roman" w:hint="cs"/>
          <w:rtl/>
        </w:rPr>
        <w:t xml:space="preserve"> ענפים </w:t>
      </w:r>
      <w:r w:rsidRPr="00DE1EFD">
        <w:rPr>
          <w:rFonts w:ascii="Times New Roman" w:hAnsi="Times New Roman" w:hint="cs"/>
          <w:rtl/>
        </w:rPr>
        <w:t xml:space="preserve">שמוכרים </w:t>
      </w:r>
      <w:r>
        <w:rPr>
          <w:rFonts w:ascii="Times New Roman" w:hAnsi="Times New Roman" w:hint="cs"/>
          <w:rtl/>
        </w:rPr>
        <w:t xml:space="preserve">מטבעם רק </w:t>
      </w:r>
      <w:r w:rsidRPr="00DE1EFD">
        <w:rPr>
          <w:rFonts w:ascii="Times New Roman" w:hAnsi="Times New Roman" w:hint="cs"/>
          <w:rtl/>
        </w:rPr>
        <w:t>לשוק המקומי</w:t>
      </w:r>
      <w:r>
        <w:rPr>
          <w:rFonts w:ascii="Times New Roman" w:hAnsi="Times New Roman" w:hint="cs"/>
          <w:rtl/>
        </w:rPr>
        <w:t>,</w:t>
      </w:r>
      <w:r w:rsidRPr="00DE1EFD">
        <w:rPr>
          <w:rFonts w:ascii="Times New Roman" w:hAnsi="Times New Roman" w:hint="cs"/>
          <w:rtl/>
        </w:rPr>
        <w:t xml:space="preserve"> כגון הבנייה, המסחר והשירותים</w:t>
      </w:r>
      <w:r>
        <w:rPr>
          <w:rFonts w:ascii="Times New Roman" w:hAnsi="Times New Roman" w:hint="cs"/>
          <w:rtl/>
        </w:rPr>
        <w:t xml:space="preserve"> </w:t>
      </w:r>
      <w:r>
        <w:rPr>
          <w:rFonts w:ascii="Times New Roman" w:hAnsi="Times New Roman"/>
          <w:rtl/>
        </w:rPr>
        <w:t>–</w:t>
      </w:r>
      <w:r>
        <w:rPr>
          <w:rFonts w:ascii="Times New Roman" w:hAnsi="Times New Roman" w:hint="cs"/>
          <w:rtl/>
        </w:rPr>
        <w:t xml:space="preserve"> מעסיקים עובדים בעלי מיומנות נמוכה וזוכים לתמיכה מועטה בלבד</w:t>
      </w:r>
      <w:r w:rsidRPr="00DE1EFD">
        <w:rPr>
          <w:rFonts w:ascii="Times New Roman" w:hAnsi="Times New Roman" w:hint="cs"/>
          <w:rtl/>
        </w:rPr>
        <w:t>. מדיניות כללית לשיפור מיומנויות</w:t>
      </w:r>
      <w:r>
        <w:rPr>
          <w:rFonts w:ascii="Times New Roman" w:hAnsi="Times New Roman" w:hint="cs"/>
          <w:rtl/>
        </w:rPr>
        <w:t>יהם של</w:t>
      </w:r>
      <w:r w:rsidRPr="00DE1EFD">
        <w:rPr>
          <w:rFonts w:ascii="Times New Roman" w:hAnsi="Times New Roman" w:hint="cs"/>
          <w:rtl/>
        </w:rPr>
        <w:t xml:space="preserve"> </w:t>
      </w:r>
      <w:r>
        <w:rPr>
          <w:rFonts w:ascii="Times New Roman" w:hAnsi="Times New Roman" w:hint="cs"/>
          <w:rtl/>
        </w:rPr>
        <w:t>ילדים ובוגרים</w:t>
      </w:r>
      <w:r w:rsidRPr="00DE1EFD">
        <w:rPr>
          <w:rFonts w:ascii="Times New Roman" w:hAnsi="Times New Roman" w:hint="cs"/>
          <w:rtl/>
        </w:rPr>
        <w:t xml:space="preserve"> מהרובד הנמוך</w:t>
      </w:r>
      <w:r>
        <w:rPr>
          <w:rFonts w:ascii="Times New Roman" w:hAnsi="Times New Roman" w:hint="cs"/>
          <w:rtl/>
        </w:rPr>
        <w:t>,</w:t>
      </w:r>
      <w:r w:rsidRPr="00DE1EFD">
        <w:rPr>
          <w:rFonts w:ascii="Times New Roman" w:hAnsi="Times New Roman" w:hint="cs"/>
          <w:rtl/>
        </w:rPr>
        <w:t xml:space="preserve"> לצד צעדים להגברת התחרות והחדשנות בענפים שנותרו מאחור</w:t>
      </w:r>
      <w:r>
        <w:rPr>
          <w:rFonts w:ascii="Times New Roman" w:hAnsi="Times New Roman" w:hint="cs"/>
          <w:rtl/>
        </w:rPr>
        <w:t>,</w:t>
      </w:r>
      <w:r w:rsidRPr="00DE1EFD">
        <w:rPr>
          <w:rFonts w:ascii="Times New Roman" w:hAnsi="Times New Roman" w:hint="cs"/>
          <w:rtl/>
        </w:rPr>
        <w:t xml:space="preserve"> עשויים לתרום למיצוי חלק משמעותי מפוטנציאל הצמיחה שטמון בענפים המוכרים לשוק המקומי ולהגדלת הרווחה הכלכלית בטווח הארוך.</w:t>
      </w:r>
    </w:p>
    <w:p w:rsidR="00B559C9" w:rsidRDefault="00B559C9" w:rsidP="00B559C9">
      <w:pPr>
        <w:tabs>
          <w:tab w:val="left" w:pos="509"/>
        </w:tabs>
        <w:bidi/>
        <w:rPr>
          <w:rFonts w:ascii="Times New Roman" w:hAnsi="Times New Roman"/>
          <w:rtl/>
        </w:rPr>
      </w:pPr>
    </w:p>
    <w:p w:rsidR="00B559C9" w:rsidRDefault="007A74F3" w:rsidP="00B559C9">
      <w:pPr>
        <w:tabs>
          <w:tab w:val="left" w:pos="509"/>
        </w:tabs>
        <w:bidi/>
        <w:jc w:val="center"/>
        <w:rPr>
          <w:rFonts w:ascii="Times New Roman" w:hAnsi="Times New Roman"/>
          <w:rtl/>
        </w:rPr>
      </w:pPr>
      <w:r w:rsidRPr="007A74F3">
        <w:rPr>
          <w:noProof/>
          <w:rtl/>
        </w:rPr>
        <w:drawing>
          <wp:inline distT="0" distB="0" distL="0" distR="0" wp14:anchorId="71BAAE29" wp14:editId="21B84765">
            <wp:extent cx="5274310" cy="4667697"/>
            <wp:effectExtent l="0" t="0" r="2540" b="0"/>
            <wp:docPr id="5" name="תמונה 5" descr="השכלתם ומיומנותם של העובדים בישראל וב-OECD, על פי סקר PIAAC ומבחניו" title="השכלתם ומיומנותם של העובדים בישראל וב-OECD, על פי סקר PIAAC ומבחני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4667697"/>
                    </a:xfrm>
                    <a:prstGeom prst="rect">
                      <a:avLst/>
                    </a:prstGeom>
                    <a:noFill/>
                    <a:ln>
                      <a:noFill/>
                    </a:ln>
                  </pic:spPr>
                </pic:pic>
              </a:graphicData>
            </a:graphic>
          </wp:inline>
        </w:drawing>
      </w:r>
    </w:p>
    <w:p w:rsidR="00895BA1" w:rsidRDefault="00895BA1" w:rsidP="00895BA1">
      <w:pPr>
        <w:tabs>
          <w:tab w:val="left" w:pos="509"/>
        </w:tabs>
        <w:bidi/>
        <w:rPr>
          <w:rFonts w:ascii="Times New Roman" w:hAnsi="Times New Roman"/>
          <w:rtl/>
        </w:rPr>
      </w:pPr>
    </w:p>
    <w:p w:rsidR="00B559C9" w:rsidRDefault="00B559C9" w:rsidP="00B559C9">
      <w:pPr>
        <w:tabs>
          <w:tab w:val="left" w:pos="509"/>
        </w:tabs>
        <w:bidi/>
        <w:rPr>
          <w:rFonts w:ascii="Times New Roman" w:hAnsi="Times New Roman"/>
          <w:rtl/>
        </w:rPr>
      </w:pPr>
    </w:p>
    <w:p w:rsidR="00B559C9" w:rsidRDefault="00425E0F" w:rsidP="00161046">
      <w:pPr>
        <w:tabs>
          <w:tab w:val="left" w:pos="509"/>
        </w:tabs>
        <w:bidi/>
        <w:jc w:val="center"/>
        <w:rPr>
          <w:rFonts w:ascii="Times New Roman" w:hAnsi="Times New Roman"/>
          <w:rtl/>
        </w:rPr>
      </w:pPr>
      <w:r w:rsidRPr="00D8067F">
        <w:rPr>
          <w:noProof/>
          <w:rtl/>
        </w:rPr>
        <w:drawing>
          <wp:inline distT="0" distB="0" distL="0" distR="0" wp14:anchorId="3421E74C" wp14:editId="13B3229B">
            <wp:extent cx="5274310" cy="3065780"/>
            <wp:effectExtent l="0" t="0" r="2540" b="1270"/>
            <wp:docPr id="4" name="תמונה 4" descr="הפערים במיומנות העובדים בפתרון בעיות בסביבה מתוקשבת ויחס הפריון בענפי המשק, ישראל לעומת הממוצע ב-OECD" title="הפערים במיומנות העובדים בפתרון בעיות בסביבה מתוקשבת ויחס הפריון בענפי המשק, ישראל לעומת הממוצע ב-OE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065780"/>
                    </a:xfrm>
                    <a:prstGeom prst="rect">
                      <a:avLst/>
                    </a:prstGeom>
                    <a:noFill/>
                    <a:ln>
                      <a:noFill/>
                    </a:ln>
                  </pic:spPr>
                </pic:pic>
              </a:graphicData>
            </a:graphic>
          </wp:inline>
        </w:drawing>
      </w:r>
    </w:p>
    <w:p w:rsidR="00895BA1" w:rsidRPr="00DE1EFD" w:rsidRDefault="00CE6DA0" w:rsidP="00161046">
      <w:pPr>
        <w:tabs>
          <w:tab w:val="left" w:pos="509"/>
        </w:tabs>
        <w:bidi/>
        <w:jc w:val="center"/>
        <w:rPr>
          <w:rFonts w:ascii="Times New Roman" w:hAnsi="Times New Roman"/>
          <w:rtl/>
        </w:rPr>
      </w:pPr>
      <w:r w:rsidRPr="00DA6539">
        <w:rPr>
          <w:noProof/>
          <w:rtl/>
        </w:rPr>
        <w:drawing>
          <wp:inline distT="0" distB="0" distL="0" distR="0" wp14:anchorId="36F69A9C" wp14:editId="2D96271E">
            <wp:extent cx="5274310" cy="3855720"/>
            <wp:effectExtent l="0" t="0" r="2540" b="0"/>
            <wp:docPr id="2" name="תמונה 2" descr="השכלתם העובדים ומיומנותם בענפים נבחרים, ישראל וה-OECD, על פי סקר PIAAC ומבחניו" title="השכלתם העובדים ומיומנותם בענפים נבחרים, ישראל וה-OECD, על פי סקר PIAAC ומבחני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3855720"/>
                    </a:xfrm>
                    <a:prstGeom prst="rect">
                      <a:avLst/>
                    </a:prstGeom>
                    <a:noFill/>
                    <a:ln>
                      <a:noFill/>
                    </a:ln>
                  </pic:spPr>
                </pic:pic>
              </a:graphicData>
            </a:graphic>
          </wp:inline>
        </w:drawing>
      </w:r>
    </w:p>
    <w:p w:rsidR="00E82036" w:rsidRPr="00DE1EFD" w:rsidRDefault="00E82036" w:rsidP="00E82036">
      <w:pPr>
        <w:bidi/>
        <w:ind w:firstLine="720"/>
        <w:rPr>
          <w:rFonts w:ascii="Times New Roman" w:hAnsi="Times New Roman"/>
          <w:rtl/>
        </w:rPr>
      </w:pPr>
    </w:p>
    <w:p w:rsidR="008679C9" w:rsidRPr="00DE1EFD" w:rsidRDefault="008679C9" w:rsidP="008679C9">
      <w:pPr>
        <w:tabs>
          <w:tab w:val="left" w:pos="509"/>
        </w:tabs>
        <w:bidi/>
        <w:rPr>
          <w:rFonts w:ascii="Times New Roman" w:hAnsi="Times New Roman"/>
          <w:rtl/>
        </w:rPr>
      </w:pPr>
    </w:p>
    <w:sectPr w:rsidR="008679C9" w:rsidRPr="00DE1EFD" w:rsidSect="00161046">
      <w:footerReference w:type="default" r:id="rId13"/>
      <w:pgSz w:w="11906" w:h="16838"/>
      <w:pgMar w:top="1440" w:right="1800" w:bottom="1440" w:left="1800" w:header="708"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C06" w:rsidRDefault="00F65C06" w:rsidP="00DE460B">
      <w:pPr>
        <w:spacing w:line="240" w:lineRule="auto"/>
      </w:pPr>
      <w:r>
        <w:separator/>
      </w:r>
    </w:p>
  </w:endnote>
  <w:endnote w:type="continuationSeparator" w:id="0">
    <w:p w:rsidR="00F65C06" w:rsidRDefault="00F65C06" w:rsidP="00DE46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7A4" w:rsidRPr="00161046" w:rsidRDefault="00161046" w:rsidP="00161046">
    <w:pPr>
      <w:bidi/>
      <w:rPr>
        <w:rFonts w:ascii="Times New Roman" w:hAnsi="Times New Roman"/>
        <w:b/>
        <w:bCs/>
        <w:rtl/>
      </w:rPr>
    </w:pPr>
    <w:r w:rsidRPr="00987F87">
      <w:rPr>
        <w:rFonts w:hint="cs"/>
        <w:rtl/>
        <w:lang w:val="he-IL"/>
      </w:rPr>
      <w:t xml:space="preserve">בנק ישראל - </w:t>
    </w:r>
    <w:r w:rsidRPr="00161046">
      <w:rPr>
        <w:rFonts w:ascii="Times New Roman" w:hAnsi="Times New Roman" w:hint="cs"/>
        <w:rtl/>
      </w:rPr>
      <w:t>מיומנויות היסוד של העובדים בישראל והפריון בענפי המשק</w:t>
    </w:r>
    <w:r>
      <w:rPr>
        <w:rFonts w:ascii="Times New Roman" w:hAnsi="Times New Roman" w:hint="cs"/>
        <w:b/>
        <w:bCs/>
        <w:rtl/>
      </w:rPr>
      <w:tab/>
      <w:t xml:space="preserve">          </w:t>
    </w:r>
    <w:r w:rsidRPr="00987F87">
      <w:rPr>
        <w:rtl/>
        <w:cs/>
        <w:lang w:val="he-IL"/>
      </w:rPr>
      <w:t xml:space="preserve">עמוד </w:t>
    </w:r>
    <w:r w:rsidRPr="005B5223">
      <w:rPr>
        <w:b/>
        <w:bCs/>
        <w:lang w:val="he-IL"/>
      </w:rPr>
      <w:fldChar w:fldCharType="begin"/>
    </w:r>
    <w:r w:rsidRPr="005B5223">
      <w:rPr>
        <w:b/>
        <w:bCs/>
        <w:rtl/>
        <w:cs/>
        <w:lang w:val="he-IL"/>
      </w:rPr>
      <w:instrText>PAGE</w:instrText>
    </w:r>
    <w:r w:rsidRPr="005B5223">
      <w:rPr>
        <w:b/>
        <w:bCs/>
        <w:lang w:val="he-IL"/>
      </w:rPr>
      <w:fldChar w:fldCharType="separate"/>
    </w:r>
    <w:r w:rsidR="000A541E">
      <w:rPr>
        <w:b/>
        <w:bCs/>
        <w:noProof/>
        <w:rtl/>
        <w:lang w:val="he-IL"/>
      </w:rPr>
      <w:t>1</w:t>
    </w:r>
    <w:r w:rsidRPr="005B5223">
      <w:rPr>
        <w:b/>
        <w:bCs/>
        <w:lang w:val="he-IL"/>
      </w:rPr>
      <w:fldChar w:fldCharType="end"/>
    </w:r>
    <w:r w:rsidRPr="00987F87">
      <w:rPr>
        <w:rtl/>
        <w:cs/>
        <w:lang w:val="he-IL"/>
      </w:rPr>
      <w:t xml:space="preserve"> מתוך </w:t>
    </w:r>
    <w:r w:rsidRPr="00987F87">
      <w:rPr>
        <w:b/>
        <w:bCs/>
      </w:rPr>
      <w:fldChar w:fldCharType="begin"/>
    </w:r>
    <w:r w:rsidRPr="00987F87">
      <w:rPr>
        <w:b/>
        <w:bCs/>
        <w:rtl/>
        <w:cs/>
      </w:rPr>
      <w:instrText>NUMPAGES</w:instrText>
    </w:r>
    <w:r w:rsidRPr="00987F87">
      <w:rPr>
        <w:b/>
        <w:bCs/>
      </w:rPr>
      <w:fldChar w:fldCharType="separate"/>
    </w:r>
    <w:r w:rsidR="000A541E">
      <w:rPr>
        <w:b/>
        <w:bCs/>
        <w:noProof/>
        <w:rtl/>
      </w:rPr>
      <w:t>4</w:t>
    </w:r>
    <w:r w:rsidRPr="00987F87">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C06" w:rsidRDefault="00F65C06" w:rsidP="00DE460B">
      <w:pPr>
        <w:spacing w:line="240" w:lineRule="auto"/>
      </w:pPr>
      <w:r>
        <w:separator/>
      </w:r>
    </w:p>
  </w:footnote>
  <w:footnote w:type="continuationSeparator" w:id="0">
    <w:p w:rsidR="00F65C06" w:rsidRDefault="00F65C06" w:rsidP="00DE460B">
      <w:pPr>
        <w:spacing w:line="240" w:lineRule="auto"/>
      </w:pPr>
      <w:r>
        <w:continuationSeparator/>
      </w:r>
    </w:p>
  </w:footnote>
  <w:footnote w:id="1">
    <w:p w:rsidR="00161046" w:rsidRDefault="00161046" w:rsidP="00161046">
      <w:pPr>
        <w:pStyle w:val="a6"/>
        <w:jc w:val="right"/>
      </w:pPr>
      <w:r>
        <w:rPr>
          <w:rStyle w:val="a8"/>
        </w:rPr>
        <w:footnoteRef/>
      </w:r>
      <w:r>
        <w:rPr>
          <w:rtl/>
        </w:rPr>
        <w:t xml:space="preserve"> </w:t>
      </w:r>
      <w:r w:rsidRPr="007B701B">
        <w:rPr>
          <w:rFonts w:hint="cs"/>
          <w:sz w:val="24"/>
          <w:szCs w:val="24"/>
          <w:rtl/>
        </w:rPr>
        <w:t>לשעבר סקירת ההתפתחויות הכלכליות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F35C8"/>
    <w:multiLevelType w:val="hybridMultilevel"/>
    <w:tmpl w:val="A2AE6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D767B6"/>
    <w:multiLevelType w:val="hybridMultilevel"/>
    <w:tmpl w:val="B2C4B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815312"/>
    <w:multiLevelType w:val="hybridMultilevel"/>
    <w:tmpl w:val="5FD6F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433"/>
    <w:rsid w:val="00003685"/>
    <w:rsid w:val="0000447E"/>
    <w:rsid w:val="000300FB"/>
    <w:rsid w:val="000313FC"/>
    <w:rsid w:val="00034A2C"/>
    <w:rsid w:val="00035080"/>
    <w:rsid w:val="00046EAE"/>
    <w:rsid w:val="00051DFD"/>
    <w:rsid w:val="0005222E"/>
    <w:rsid w:val="00054F1E"/>
    <w:rsid w:val="000823CF"/>
    <w:rsid w:val="000840A9"/>
    <w:rsid w:val="000952C6"/>
    <w:rsid w:val="000A541E"/>
    <w:rsid w:val="000A6549"/>
    <w:rsid w:val="000C2E51"/>
    <w:rsid w:val="000C3422"/>
    <w:rsid w:val="000D3CE0"/>
    <w:rsid w:val="000D4C62"/>
    <w:rsid w:val="000D5341"/>
    <w:rsid w:val="000F387E"/>
    <w:rsid w:val="000F660E"/>
    <w:rsid w:val="00104580"/>
    <w:rsid w:val="001072CD"/>
    <w:rsid w:val="00110DB9"/>
    <w:rsid w:val="00112769"/>
    <w:rsid w:val="00113C80"/>
    <w:rsid w:val="00120388"/>
    <w:rsid w:val="0013421B"/>
    <w:rsid w:val="00140CA1"/>
    <w:rsid w:val="00161046"/>
    <w:rsid w:val="00167D94"/>
    <w:rsid w:val="001721F2"/>
    <w:rsid w:val="00175D9C"/>
    <w:rsid w:val="00175DC7"/>
    <w:rsid w:val="0019511F"/>
    <w:rsid w:val="00195553"/>
    <w:rsid w:val="001A5E55"/>
    <w:rsid w:val="001A70E6"/>
    <w:rsid w:val="001B24E1"/>
    <w:rsid w:val="001B6FCE"/>
    <w:rsid w:val="001C291D"/>
    <w:rsid w:val="001D1E1C"/>
    <w:rsid w:val="001D1EB0"/>
    <w:rsid w:val="001E18FF"/>
    <w:rsid w:val="00222DAA"/>
    <w:rsid w:val="002245F1"/>
    <w:rsid w:val="00236079"/>
    <w:rsid w:val="00263ED6"/>
    <w:rsid w:val="0028073C"/>
    <w:rsid w:val="002A0023"/>
    <w:rsid w:val="002A2759"/>
    <w:rsid w:val="002A469D"/>
    <w:rsid w:val="002A5BBE"/>
    <w:rsid w:val="002B2DFD"/>
    <w:rsid w:val="002C0C2E"/>
    <w:rsid w:val="002E37A5"/>
    <w:rsid w:val="002E4E71"/>
    <w:rsid w:val="002F2B8B"/>
    <w:rsid w:val="002F6C66"/>
    <w:rsid w:val="003013BD"/>
    <w:rsid w:val="00301E27"/>
    <w:rsid w:val="003034AF"/>
    <w:rsid w:val="00305B03"/>
    <w:rsid w:val="00321709"/>
    <w:rsid w:val="00324722"/>
    <w:rsid w:val="00333A0D"/>
    <w:rsid w:val="00351614"/>
    <w:rsid w:val="003651EB"/>
    <w:rsid w:val="00367FB7"/>
    <w:rsid w:val="00376D6A"/>
    <w:rsid w:val="003833C5"/>
    <w:rsid w:val="003871F2"/>
    <w:rsid w:val="00395D3E"/>
    <w:rsid w:val="003A1AAC"/>
    <w:rsid w:val="003C75A2"/>
    <w:rsid w:val="003D0497"/>
    <w:rsid w:val="003D06BC"/>
    <w:rsid w:val="003D4043"/>
    <w:rsid w:val="003D4FC0"/>
    <w:rsid w:val="003F3BE7"/>
    <w:rsid w:val="003F53FE"/>
    <w:rsid w:val="003F5B3D"/>
    <w:rsid w:val="003F781B"/>
    <w:rsid w:val="0040193C"/>
    <w:rsid w:val="0040588F"/>
    <w:rsid w:val="004161CB"/>
    <w:rsid w:val="00425E0F"/>
    <w:rsid w:val="00427886"/>
    <w:rsid w:val="0043037A"/>
    <w:rsid w:val="0043306B"/>
    <w:rsid w:val="00434B4C"/>
    <w:rsid w:val="00434CC5"/>
    <w:rsid w:val="0043606E"/>
    <w:rsid w:val="0043777C"/>
    <w:rsid w:val="00446EFD"/>
    <w:rsid w:val="00454E3B"/>
    <w:rsid w:val="00456DF1"/>
    <w:rsid w:val="00457DE8"/>
    <w:rsid w:val="004655B6"/>
    <w:rsid w:val="00465637"/>
    <w:rsid w:val="004919DC"/>
    <w:rsid w:val="004A40E0"/>
    <w:rsid w:val="004A7F98"/>
    <w:rsid w:val="004B6CD1"/>
    <w:rsid w:val="004C48BA"/>
    <w:rsid w:val="004D08CE"/>
    <w:rsid w:val="004D1DE7"/>
    <w:rsid w:val="004E1F63"/>
    <w:rsid w:val="00503508"/>
    <w:rsid w:val="00505867"/>
    <w:rsid w:val="00520D79"/>
    <w:rsid w:val="00522AE7"/>
    <w:rsid w:val="00524238"/>
    <w:rsid w:val="005266D8"/>
    <w:rsid w:val="00527E34"/>
    <w:rsid w:val="00532082"/>
    <w:rsid w:val="0054050A"/>
    <w:rsid w:val="00544936"/>
    <w:rsid w:val="00554916"/>
    <w:rsid w:val="00564749"/>
    <w:rsid w:val="005809DD"/>
    <w:rsid w:val="00594A19"/>
    <w:rsid w:val="00595158"/>
    <w:rsid w:val="005A0A33"/>
    <w:rsid w:val="005A69F6"/>
    <w:rsid w:val="005A77C4"/>
    <w:rsid w:val="005D6833"/>
    <w:rsid w:val="005E75D1"/>
    <w:rsid w:val="005F29F1"/>
    <w:rsid w:val="006035AE"/>
    <w:rsid w:val="00604C7B"/>
    <w:rsid w:val="00605815"/>
    <w:rsid w:val="006113B3"/>
    <w:rsid w:val="00612E12"/>
    <w:rsid w:val="0061346F"/>
    <w:rsid w:val="00614992"/>
    <w:rsid w:val="006317EE"/>
    <w:rsid w:val="0067537F"/>
    <w:rsid w:val="006778B2"/>
    <w:rsid w:val="0069171E"/>
    <w:rsid w:val="006A37E4"/>
    <w:rsid w:val="006B07D4"/>
    <w:rsid w:val="006B6A8F"/>
    <w:rsid w:val="006C2958"/>
    <w:rsid w:val="006D6234"/>
    <w:rsid w:val="006D7E42"/>
    <w:rsid w:val="006E1EB7"/>
    <w:rsid w:val="006E2BCF"/>
    <w:rsid w:val="006E648E"/>
    <w:rsid w:val="006F26F8"/>
    <w:rsid w:val="006F4054"/>
    <w:rsid w:val="006F530D"/>
    <w:rsid w:val="006F5A4A"/>
    <w:rsid w:val="00700B06"/>
    <w:rsid w:val="00706CB6"/>
    <w:rsid w:val="0071009D"/>
    <w:rsid w:val="0071349E"/>
    <w:rsid w:val="00713F00"/>
    <w:rsid w:val="00720701"/>
    <w:rsid w:val="00723BAC"/>
    <w:rsid w:val="00730B29"/>
    <w:rsid w:val="00731E63"/>
    <w:rsid w:val="007356F6"/>
    <w:rsid w:val="00741D1C"/>
    <w:rsid w:val="00745AFF"/>
    <w:rsid w:val="00753B3E"/>
    <w:rsid w:val="00761D8C"/>
    <w:rsid w:val="007652AC"/>
    <w:rsid w:val="0079180E"/>
    <w:rsid w:val="00793512"/>
    <w:rsid w:val="00794E03"/>
    <w:rsid w:val="00795DF6"/>
    <w:rsid w:val="007A74F3"/>
    <w:rsid w:val="007B4463"/>
    <w:rsid w:val="007E4BD4"/>
    <w:rsid w:val="007F71A0"/>
    <w:rsid w:val="00802923"/>
    <w:rsid w:val="00807DE1"/>
    <w:rsid w:val="0081404C"/>
    <w:rsid w:val="008163E3"/>
    <w:rsid w:val="00822EC6"/>
    <w:rsid w:val="00823314"/>
    <w:rsid w:val="00830CBE"/>
    <w:rsid w:val="00833621"/>
    <w:rsid w:val="008450A2"/>
    <w:rsid w:val="00845547"/>
    <w:rsid w:val="00846CF3"/>
    <w:rsid w:val="00850A22"/>
    <w:rsid w:val="008535EB"/>
    <w:rsid w:val="00854AC3"/>
    <w:rsid w:val="00860313"/>
    <w:rsid w:val="008679C9"/>
    <w:rsid w:val="008738E8"/>
    <w:rsid w:val="00874C89"/>
    <w:rsid w:val="00882C6F"/>
    <w:rsid w:val="0088327B"/>
    <w:rsid w:val="00891433"/>
    <w:rsid w:val="00895BA1"/>
    <w:rsid w:val="008A190C"/>
    <w:rsid w:val="008A7ABB"/>
    <w:rsid w:val="008B482F"/>
    <w:rsid w:val="008C673A"/>
    <w:rsid w:val="008D713B"/>
    <w:rsid w:val="008E751A"/>
    <w:rsid w:val="008F4E15"/>
    <w:rsid w:val="009009BE"/>
    <w:rsid w:val="0091444A"/>
    <w:rsid w:val="00921C28"/>
    <w:rsid w:val="009278D7"/>
    <w:rsid w:val="00934597"/>
    <w:rsid w:val="00940336"/>
    <w:rsid w:val="0094667F"/>
    <w:rsid w:val="00954304"/>
    <w:rsid w:val="00967DB4"/>
    <w:rsid w:val="00975F7F"/>
    <w:rsid w:val="0098553D"/>
    <w:rsid w:val="00986531"/>
    <w:rsid w:val="0098754B"/>
    <w:rsid w:val="00991C29"/>
    <w:rsid w:val="00992A84"/>
    <w:rsid w:val="00995159"/>
    <w:rsid w:val="009A1548"/>
    <w:rsid w:val="009B01BF"/>
    <w:rsid w:val="009B60A4"/>
    <w:rsid w:val="009C01B6"/>
    <w:rsid w:val="009C29FE"/>
    <w:rsid w:val="009D2796"/>
    <w:rsid w:val="009D4781"/>
    <w:rsid w:val="009F6143"/>
    <w:rsid w:val="00A25054"/>
    <w:rsid w:val="00A37ED6"/>
    <w:rsid w:val="00A40467"/>
    <w:rsid w:val="00A5054C"/>
    <w:rsid w:val="00A52FFD"/>
    <w:rsid w:val="00A574C8"/>
    <w:rsid w:val="00A6383D"/>
    <w:rsid w:val="00A80168"/>
    <w:rsid w:val="00A83269"/>
    <w:rsid w:val="00A877A4"/>
    <w:rsid w:val="00A96FEF"/>
    <w:rsid w:val="00AA2156"/>
    <w:rsid w:val="00AB750A"/>
    <w:rsid w:val="00AC4DCC"/>
    <w:rsid w:val="00AD170C"/>
    <w:rsid w:val="00AD46A3"/>
    <w:rsid w:val="00AD7A2E"/>
    <w:rsid w:val="00AE39FE"/>
    <w:rsid w:val="00AE6194"/>
    <w:rsid w:val="00AF0CF4"/>
    <w:rsid w:val="00AF3978"/>
    <w:rsid w:val="00B21D32"/>
    <w:rsid w:val="00B30E2B"/>
    <w:rsid w:val="00B31052"/>
    <w:rsid w:val="00B469BA"/>
    <w:rsid w:val="00B559C9"/>
    <w:rsid w:val="00B709F9"/>
    <w:rsid w:val="00B746C3"/>
    <w:rsid w:val="00B82DDD"/>
    <w:rsid w:val="00B9289D"/>
    <w:rsid w:val="00BA3005"/>
    <w:rsid w:val="00BA70C9"/>
    <w:rsid w:val="00BB350B"/>
    <w:rsid w:val="00BB4CE4"/>
    <w:rsid w:val="00BB4D3B"/>
    <w:rsid w:val="00BC6D5F"/>
    <w:rsid w:val="00BD1248"/>
    <w:rsid w:val="00BD5413"/>
    <w:rsid w:val="00BD7BA9"/>
    <w:rsid w:val="00BE5592"/>
    <w:rsid w:val="00BE5BEB"/>
    <w:rsid w:val="00BF1365"/>
    <w:rsid w:val="00BF7CA0"/>
    <w:rsid w:val="00C008CF"/>
    <w:rsid w:val="00C07DB7"/>
    <w:rsid w:val="00C1535E"/>
    <w:rsid w:val="00C22A6A"/>
    <w:rsid w:val="00C34086"/>
    <w:rsid w:val="00C40E7C"/>
    <w:rsid w:val="00C4182C"/>
    <w:rsid w:val="00C46668"/>
    <w:rsid w:val="00C47D6E"/>
    <w:rsid w:val="00C5517E"/>
    <w:rsid w:val="00C55DCF"/>
    <w:rsid w:val="00C659BB"/>
    <w:rsid w:val="00C709F7"/>
    <w:rsid w:val="00C73408"/>
    <w:rsid w:val="00C836E6"/>
    <w:rsid w:val="00C83907"/>
    <w:rsid w:val="00C8532D"/>
    <w:rsid w:val="00C8789C"/>
    <w:rsid w:val="00C947D6"/>
    <w:rsid w:val="00C9514E"/>
    <w:rsid w:val="00CA3FFF"/>
    <w:rsid w:val="00CC1CC0"/>
    <w:rsid w:val="00CD0399"/>
    <w:rsid w:val="00CD1D45"/>
    <w:rsid w:val="00CD7C43"/>
    <w:rsid w:val="00CE2FDF"/>
    <w:rsid w:val="00CE6DA0"/>
    <w:rsid w:val="00CE7106"/>
    <w:rsid w:val="00CF45EF"/>
    <w:rsid w:val="00D01C7D"/>
    <w:rsid w:val="00D06BDC"/>
    <w:rsid w:val="00D14FC6"/>
    <w:rsid w:val="00D176AA"/>
    <w:rsid w:val="00D20129"/>
    <w:rsid w:val="00D21518"/>
    <w:rsid w:val="00D30571"/>
    <w:rsid w:val="00D44EF3"/>
    <w:rsid w:val="00D62451"/>
    <w:rsid w:val="00D6673C"/>
    <w:rsid w:val="00D668D9"/>
    <w:rsid w:val="00D76CA3"/>
    <w:rsid w:val="00D85E05"/>
    <w:rsid w:val="00D877B2"/>
    <w:rsid w:val="00DA3CF8"/>
    <w:rsid w:val="00DB0D6F"/>
    <w:rsid w:val="00DB1F68"/>
    <w:rsid w:val="00DC7F3F"/>
    <w:rsid w:val="00DD1AC7"/>
    <w:rsid w:val="00DD2042"/>
    <w:rsid w:val="00DD2572"/>
    <w:rsid w:val="00DD6237"/>
    <w:rsid w:val="00DE1EFD"/>
    <w:rsid w:val="00DE460B"/>
    <w:rsid w:val="00DE5384"/>
    <w:rsid w:val="00DE766A"/>
    <w:rsid w:val="00E0019D"/>
    <w:rsid w:val="00E03968"/>
    <w:rsid w:val="00E06005"/>
    <w:rsid w:val="00E10103"/>
    <w:rsid w:val="00E144FD"/>
    <w:rsid w:val="00E265F1"/>
    <w:rsid w:val="00E279EA"/>
    <w:rsid w:val="00E41922"/>
    <w:rsid w:val="00E50E0E"/>
    <w:rsid w:val="00E514C4"/>
    <w:rsid w:val="00E53FAE"/>
    <w:rsid w:val="00E64003"/>
    <w:rsid w:val="00E64C10"/>
    <w:rsid w:val="00E701FC"/>
    <w:rsid w:val="00E73A6C"/>
    <w:rsid w:val="00E75645"/>
    <w:rsid w:val="00E82036"/>
    <w:rsid w:val="00E86ABC"/>
    <w:rsid w:val="00EA0210"/>
    <w:rsid w:val="00EA0FDE"/>
    <w:rsid w:val="00EA1756"/>
    <w:rsid w:val="00EA31D0"/>
    <w:rsid w:val="00EA4385"/>
    <w:rsid w:val="00EC4417"/>
    <w:rsid w:val="00EC61EE"/>
    <w:rsid w:val="00ED1E1A"/>
    <w:rsid w:val="00ED46DA"/>
    <w:rsid w:val="00EE44F5"/>
    <w:rsid w:val="00EE7B77"/>
    <w:rsid w:val="00EF1449"/>
    <w:rsid w:val="00F13BC0"/>
    <w:rsid w:val="00F253F4"/>
    <w:rsid w:val="00F32EA4"/>
    <w:rsid w:val="00F46249"/>
    <w:rsid w:val="00F62C54"/>
    <w:rsid w:val="00F65C06"/>
    <w:rsid w:val="00F7727D"/>
    <w:rsid w:val="00F83EE0"/>
    <w:rsid w:val="00F9743E"/>
    <w:rsid w:val="00FA5524"/>
    <w:rsid w:val="00FB74CB"/>
    <w:rsid w:val="00FC43D8"/>
    <w:rsid w:val="00FD380C"/>
    <w:rsid w:val="00FD6C7C"/>
    <w:rsid w:val="00FE6AE0"/>
    <w:rsid w:val="00FE7A79"/>
    <w:rsid w:val="00FF0BC2"/>
    <w:rsid w:val="00FF1ED1"/>
    <w:rsid w:val="00FF1F51"/>
    <w:rsid w:val="00FF5453"/>
    <w:rsid w:val="00FF6F2E"/>
    <w:rsid w:val="00FF70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David"/>
        <w:sz w:val="24"/>
        <w:szCs w:val="24"/>
        <w:lang w:val="en-US" w:eastAsia="en-US" w:bidi="he-IL"/>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0CF4"/>
    <w:pPr>
      <w:ind w:left="720"/>
      <w:contextualSpacing/>
    </w:pPr>
  </w:style>
  <w:style w:type="paragraph" w:styleId="a4">
    <w:name w:val="Balloon Text"/>
    <w:basedOn w:val="a"/>
    <w:link w:val="a5"/>
    <w:uiPriority w:val="99"/>
    <w:semiHidden/>
    <w:unhideWhenUsed/>
    <w:rsid w:val="00AF0CF4"/>
    <w:pPr>
      <w:spacing w:line="240" w:lineRule="auto"/>
    </w:pPr>
    <w:rPr>
      <w:rFonts w:ascii="Tahoma" w:hAnsi="Tahoma" w:cs="Tahoma"/>
      <w:sz w:val="16"/>
      <w:szCs w:val="16"/>
    </w:rPr>
  </w:style>
  <w:style w:type="character" w:customStyle="1" w:styleId="a5">
    <w:name w:val="טקסט בלונים תו"/>
    <w:basedOn w:val="a0"/>
    <w:link w:val="a4"/>
    <w:uiPriority w:val="99"/>
    <w:semiHidden/>
    <w:rsid w:val="00AF0CF4"/>
    <w:rPr>
      <w:rFonts w:ascii="Tahoma" w:hAnsi="Tahoma" w:cs="Tahoma"/>
      <w:sz w:val="16"/>
      <w:szCs w:val="16"/>
    </w:rPr>
  </w:style>
  <w:style w:type="paragraph" w:styleId="a6">
    <w:name w:val="footnote text"/>
    <w:basedOn w:val="a"/>
    <w:link w:val="a7"/>
    <w:uiPriority w:val="99"/>
    <w:unhideWhenUsed/>
    <w:rsid w:val="00DE460B"/>
    <w:pPr>
      <w:spacing w:line="240" w:lineRule="auto"/>
    </w:pPr>
    <w:rPr>
      <w:sz w:val="20"/>
      <w:szCs w:val="20"/>
    </w:rPr>
  </w:style>
  <w:style w:type="character" w:customStyle="1" w:styleId="a7">
    <w:name w:val="טקסט הערת שוליים תו"/>
    <w:basedOn w:val="a0"/>
    <w:link w:val="a6"/>
    <w:uiPriority w:val="99"/>
    <w:rsid w:val="00DE460B"/>
    <w:rPr>
      <w:sz w:val="20"/>
      <w:szCs w:val="20"/>
    </w:rPr>
  </w:style>
  <w:style w:type="character" w:styleId="a8">
    <w:name w:val="footnote reference"/>
    <w:basedOn w:val="a0"/>
    <w:uiPriority w:val="99"/>
    <w:unhideWhenUsed/>
    <w:rsid w:val="00DE460B"/>
    <w:rPr>
      <w:vertAlign w:val="superscript"/>
    </w:rPr>
  </w:style>
  <w:style w:type="paragraph" w:styleId="a9">
    <w:name w:val="Plain Text"/>
    <w:basedOn w:val="a"/>
    <w:link w:val="aa"/>
    <w:uiPriority w:val="99"/>
    <w:semiHidden/>
    <w:unhideWhenUsed/>
    <w:rsid w:val="00FD380C"/>
    <w:pPr>
      <w:bidi/>
      <w:spacing w:line="240" w:lineRule="auto"/>
      <w:jc w:val="left"/>
    </w:pPr>
    <w:rPr>
      <w:rFonts w:ascii="Calibri" w:hAnsi="Calibri" w:cstheme="minorBidi"/>
      <w:sz w:val="22"/>
      <w:szCs w:val="21"/>
    </w:rPr>
  </w:style>
  <w:style w:type="character" w:customStyle="1" w:styleId="aa">
    <w:name w:val="טקסט רגיל תו"/>
    <w:basedOn w:val="a0"/>
    <w:link w:val="a9"/>
    <w:uiPriority w:val="99"/>
    <w:semiHidden/>
    <w:rsid w:val="00FD380C"/>
    <w:rPr>
      <w:rFonts w:ascii="Calibri" w:hAnsi="Calibri" w:cstheme="minorBidi"/>
      <w:sz w:val="22"/>
      <w:szCs w:val="21"/>
    </w:rPr>
  </w:style>
  <w:style w:type="paragraph" w:styleId="NormalWeb">
    <w:name w:val="Normal (Web)"/>
    <w:basedOn w:val="a"/>
    <w:uiPriority w:val="99"/>
    <w:semiHidden/>
    <w:unhideWhenUsed/>
    <w:rsid w:val="00C1535E"/>
    <w:pPr>
      <w:spacing w:before="100" w:beforeAutospacing="1" w:after="100" w:afterAutospacing="1" w:line="240" w:lineRule="auto"/>
      <w:jc w:val="left"/>
    </w:pPr>
    <w:rPr>
      <w:rFonts w:ascii="Times New Roman" w:eastAsia="Times New Roman" w:hAnsi="Times New Roman" w:cs="Times New Roman"/>
    </w:rPr>
  </w:style>
  <w:style w:type="paragraph" w:styleId="ab">
    <w:name w:val="header"/>
    <w:basedOn w:val="a"/>
    <w:link w:val="ac"/>
    <w:uiPriority w:val="99"/>
    <w:unhideWhenUsed/>
    <w:rsid w:val="00A877A4"/>
    <w:pPr>
      <w:tabs>
        <w:tab w:val="center" w:pos="4153"/>
        <w:tab w:val="right" w:pos="8306"/>
      </w:tabs>
      <w:spacing w:line="240" w:lineRule="auto"/>
    </w:pPr>
  </w:style>
  <w:style w:type="character" w:customStyle="1" w:styleId="ac">
    <w:name w:val="כותרת עליונה תו"/>
    <w:basedOn w:val="a0"/>
    <w:link w:val="ab"/>
    <w:uiPriority w:val="99"/>
    <w:rsid w:val="00A877A4"/>
  </w:style>
  <w:style w:type="paragraph" w:styleId="ad">
    <w:name w:val="footer"/>
    <w:basedOn w:val="a"/>
    <w:link w:val="ae"/>
    <w:uiPriority w:val="99"/>
    <w:unhideWhenUsed/>
    <w:rsid w:val="00A877A4"/>
    <w:pPr>
      <w:tabs>
        <w:tab w:val="center" w:pos="4153"/>
        <w:tab w:val="right" w:pos="8306"/>
      </w:tabs>
      <w:spacing w:line="240" w:lineRule="auto"/>
    </w:pPr>
  </w:style>
  <w:style w:type="character" w:customStyle="1" w:styleId="ae">
    <w:name w:val="כותרת תחתונה תו"/>
    <w:basedOn w:val="a0"/>
    <w:link w:val="ad"/>
    <w:uiPriority w:val="99"/>
    <w:rsid w:val="00A877A4"/>
  </w:style>
  <w:style w:type="character" w:styleId="Hyperlink">
    <w:name w:val="Hyperlink"/>
    <w:basedOn w:val="a0"/>
    <w:uiPriority w:val="99"/>
    <w:semiHidden/>
    <w:unhideWhenUsed/>
    <w:rsid w:val="003D4043"/>
    <w:rPr>
      <w:color w:val="0000FF" w:themeColor="hyperlink"/>
      <w:u w:val="single"/>
    </w:rPr>
  </w:style>
  <w:style w:type="character" w:styleId="af">
    <w:name w:val="annotation reference"/>
    <w:basedOn w:val="a0"/>
    <w:uiPriority w:val="99"/>
    <w:semiHidden/>
    <w:unhideWhenUsed/>
    <w:rsid w:val="00AE6194"/>
    <w:rPr>
      <w:sz w:val="16"/>
      <w:szCs w:val="16"/>
    </w:rPr>
  </w:style>
  <w:style w:type="paragraph" w:styleId="af0">
    <w:name w:val="annotation text"/>
    <w:basedOn w:val="a"/>
    <w:link w:val="af1"/>
    <w:uiPriority w:val="99"/>
    <w:semiHidden/>
    <w:unhideWhenUsed/>
    <w:rsid w:val="00AE6194"/>
    <w:pPr>
      <w:spacing w:line="240" w:lineRule="auto"/>
    </w:pPr>
    <w:rPr>
      <w:sz w:val="20"/>
      <w:szCs w:val="20"/>
    </w:rPr>
  </w:style>
  <w:style w:type="character" w:customStyle="1" w:styleId="af1">
    <w:name w:val="טקסט הערה תו"/>
    <w:basedOn w:val="a0"/>
    <w:link w:val="af0"/>
    <w:uiPriority w:val="99"/>
    <w:semiHidden/>
    <w:rsid w:val="00AE6194"/>
    <w:rPr>
      <w:sz w:val="20"/>
      <w:szCs w:val="20"/>
    </w:rPr>
  </w:style>
  <w:style w:type="paragraph" w:styleId="af2">
    <w:name w:val="annotation subject"/>
    <w:basedOn w:val="af0"/>
    <w:next w:val="af0"/>
    <w:link w:val="af3"/>
    <w:uiPriority w:val="99"/>
    <w:semiHidden/>
    <w:unhideWhenUsed/>
    <w:rsid w:val="00AE6194"/>
    <w:rPr>
      <w:b/>
      <w:bCs/>
    </w:rPr>
  </w:style>
  <w:style w:type="character" w:customStyle="1" w:styleId="af3">
    <w:name w:val="נושא הערה תו"/>
    <w:basedOn w:val="af1"/>
    <w:link w:val="af2"/>
    <w:uiPriority w:val="99"/>
    <w:semiHidden/>
    <w:rsid w:val="00AE6194"/>
    <w:rPr>
      <w:b/>
      <w:bCs/>
      <w:sz w:val="20"/>
      <w:szCs w:val="20"/>
    </w:rPr>
  </w:style>
  <w:style w:type="paragraph" w:styleId="af4">
    <w:name w:val="Revision"/>
    <w:hidden/>
    <w:uiPriority w:val="99"/>
    <w:semiHidden/>
    <w:rsid w:val="00AE6194"/>
    <w:pPr>
      <w:spacing w:line="240" w:lineRule="auto"/>
      <w:jc w:val="left"/>
    </w:pPr>
  </w:style>
  <w:style w:type="character" w:styleId="af5">
    <w:name w:val="Strong"/>
    <w:uiPriority w:val="22"/>
    <w:qFormat/>
    <w:rsid w:val="0043777C"/>
    <w:rPr>
      <w:rFonts w:ascii="Times New Roman" w:hAnsi="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David"/>
        <w:sz w:val="24"/>
        <w:szCs w:val="24"/>
        <w:lang w:val="en-US" w:eastAsia="en-US" w:bidi="he-IL"/>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0CF4"/>
    <w:pPr>
      <w:ind w:left="720"/>
      <w:contextualSpacing/>
    </w:pPr>
  </w:style>
  <w:style w:type="paragraph" w:styleId="a4">
    <w:name w:val="Balloon Text"/>
    <w:basedOn w:val="a"/>
    <w:link w:val="a5"/>
    <w:uiPriority w:val="99"/>
    <w:semiHidden/>
    <w:unhideWhenUsed/>
    <w:rsid w:val="00AF0CF4"/>
    <w:pPr>
      <w:spacing w:line="240" w:lineRule="auto"/>
    </w:pPr>
    <w:rPr>
      <w:rFonts w:ascii="Tahoma" w:hAnsi="Tahoma" w:cs="Tahoma"/>
      <w:sz w:val="16"/>
      <w:szCs w:val="16"/>
    </w:rPr>
  </w:style>
  <w:style w:type="character" w:customStyle="1" w:styleId="a5">
    <w:name w:val="טקסט בלונים תו"/>
    <w:basedOn w:val="a0"/>
    <w:link w:val="a4"/>
    <w:uiPriority w:val="99"/>
    <w:semiHidden/>
    <w:rsid w:val="00AF0CF4"/>
    <w:rPr>
      <w:rFonts w:ascii="Tahoma" w:hAnsi="Tahoma" w:cs="Tahoma"/>
      <w:sz w:val="16"/>
      <w:szCs w:val="16"/>
    </w:rPr>
  </w:style>
  <w:style w:type="paragraph" w:styleId="a6">
    <w:name w:val="footnote text"/>
    <w:basedOn w:val="a"/>
    <w:link w:val="a7"/>
    <w:uiPriority w:val="99"/>
    <w:unhideWhenUsed/>
    <w:rsid w:val="00DE460B"/>
    <w:pPr>
      <w:spacing w:line="240" w:lineRule="auto"/>
    </w:pPr>
    <w:rPr>
      <w:sz w:val="20"/>
      <w:szCs w:val="20"/>
    </w:rPr>
  </w:style>
  <w:style w:type="character" w:customStyle="1" w:styleId="a7">
    <w:name w:val="טקסט הערת שוליים תו"/>
    <w:basedOn w:val="a0"/>
    <w:link w:val="a6"/>
    <w:uiPriority w:val="99"/>
    <w:rsid w:val="00DE460B"/>
    <w:rPr>
      <w:sz w:val="20"/>
      <w:szCs w:val="20"/>
    </w:rPr>
  </w:style>
  <w:style w:type="character" w:styleId="a8">
    <w:name w:val="footnote reference"/>
    <w:basedOn w:val="a0"/>
    <w:uiPriority w:val="99"/>
    <w:unhideWhenUsed/>
    <w:rsid w:val="00DE460B"/>
    <w:rPr>
      <w:vertAlign w:val="superscript"/>
    </w:rPr>
  </w:style>
  <w:style w:type="paragraph" w:styleId="a9">
    <w:name w:val="Plain Text"/>
    <w:basedOn w:val="a"/>
    <w:link w:val="aa"/>
    <w:uiPriority w:val="99"/>
    <w:semiHidden/>
    <w:unhideWhenUsed/>
    <w:rsid w:val="00FD380C"/>
    <w:pPr>
      <w:bidi/>
      <w:spacing w:line="240" w:lineRule="auto"/>
      <w:jc w:val="left"/>
    </w:pPr>
    <w:rPr>
      <w:rFonts w:ascii="Calibri" w:hAnsi="Calibri" w:cstheme="minorBidi"/>
      <w:sz w:val="22"/>
      <w:szCs w:val="21"/>
    </w:rPr>
  </w:style>
  <w:style w:type="character" w:customStyle="1" w:styleId="aa">
    <w:name w:val="טקסט רגיל תו"/>
    <w:basedOn w:val="a0"/>
    <w:link w:val="a9"/>
    <w:uiPriority w:val="99"/>
    <w:semiHidden/>
    <w:rsid w:val="00FD380C"/>
    <w:rPr>
      <w:rFonts w:ascii="Calibri" w:hAnsi="Calibri" w:cstheme="minorBidi"/>
      <w:sz w:val="22"/>
      <w:szCs w:val="21"/>
    </w:rPr>
  </w:style>
  <w:style w:type="paragraph" w:styleId="NormalWeb">
    <w:name w:val="Normal (Web)"/>
    <w:basedOn w:val="a"/>
    <w:uiPriority w:val="99"/>
    <w:semiHidden/>
    <w:unhideWhenUsed/>
    <w:rsid w:val="00C1535E"/>
    <w:pPr>
      <w:spacing w:before="100" w:beforeAutospacing="1" w:after="100" w:afterAutospacing="1" w:line="240" w:lineRule="auto"/>
      <w:jc w:val="left"/>
    </w:pPr>
    <w:rPr>
      <w:rFonts w:ascii="Times New Roman" w:eastAsia="Times New Roman" w:hAnsi="Times New Roman" w:cs="Times New Roman"/>
    </w:rPr>
  </w:style>
  <w:style w:type="paragraph" w:styleId="ab">
    <w:name w:val="header"/>
    <w:basedOn w:val="a"/>
    <w:link w:val="ac"/>
    <w:uiPriority w:val="99"/>
    <w:unhideWhenUsed/>
    <w:rsid w:val="00A877A4"/>
    <w:pPr>
      <w:tabs>
        <w:tab w:val="center" w:pos="4153"/>
        <w:tab w:val="right" w:pos="8306"/>
      </w:tabs>
      <w:spacing w:line="240" w:lineRule="auto"/>
    </w:pPr>
  </w:style>
  <w:style w:type="character" w:customStyle="1" w:styleId="ac">
    <w:name w:val="כותרת עליונה תו"/>
    <w:basedOn w:val="a0"/>
    <w:link w:val="ab"/>
    <w:uiPriority w:val="99"/>
    <w:rsid w:val="00A877A4"/>
  </w:style>
  <w:style w:type="paragraph" w:styleId="ad">
    <w:name w:val="footer"/>
    <w:basedOn w:val="a"/>
    <w:link w:val="ae"/>
    <w:uiPriority w:val="99"/>
    <w:unhideWhenUsed/>
    <w:rsid w:val="00A877A4"/>
    <w:pPr>
      <w:tabs>
        <w:tab w:val="center" w:pos="4153"/>
        <w:tab w:val="right" w:pos="8306"/>
      </w:tabs>
      <w:spacing w:line="240" w:lineRule="auto"/>
    </w:pPr>
  </w:style>
  <w:style w:type="character" w:customStyle="1" w:styleId="ae">
    <w:name w:val="כותרת תחתונה תו"/>
    <w:basedOn w:val="a0"/>
    <w:link w:val="ad"/>
    <w:uiPriority w:val="99"/>
    <w:rsid w:val="00A877A4"/>
  </w:style>
  <w:style w:type="character" w:styleId="Hyperlink">
    <w:name w:val="Hyperlink"/>
    <w:basedOn w:val="a0"/>
    <w:uiPriority w:val="99"/>
    <w:semiHidden/>
    <w:unhideWhenUsed/>
    <w:rsid w:val="003D4043"/>
    <w:rPr>
      <w:color w:val="0000FF" w:themeColor="hyperlink"/>
      <w:u w:val="single"/>
    </w:rPr>
  </w:style>
  <w:style w:type="character" w:styleId="af">
    <w:name w:val="annotation reference"/>
    <w:basedOn w:val="a0"/>
    <w:uiPriority w:val="99"/>
    <w:semiHidden/>
    <w:unhideWhenUsed/>
    <w:rsid w:val="00AE6194"/>
    <w:rPr>
      <w:sz w:val="16"/>
      <w:szCs w:val="16"/>
    </w:rPr>
  </w:style>
  <w:style w:type="paragraph" w:styleId="af0">
    <w:name w:val="annotation text"/>
    <w:basedOn w:val="a"/>
    <w:link w:val="af1"/>
    <w:uiPriority w:val="99"/>
    <w:semiHidden/>
    <w:unhideWhenUsed/>
    <w:rsid w:val="00AE6194"/>
    <w:pPr>
      <w:spacing w:line="240" w:lineRule="auto"/>
    </w:pPr>
    <w:rPr>
      <w:sz w:val="20"/>
      <w:szCs w:val="20"/>
    </w:rPr>
  </w:style>
  <w:style w:type="character" w:customStyle="1" w:styleId="af1">
    <w:name w:val="טקסט הערה תו"/>
    <w:basedOn w:val="a0"/>
    <w:link w:val="af0"/>
    <w:uiPriority w:val="99"/>
    <w:semiHidden/>
    <w:rsid w:val="00AE6194"/>
    <w:rPr>
      <w:sz w:val="20"/>
      <w:szCs w:val="20"/>
    </w:rPr>
  </w:style>
  <w:style w:type="paragraph" w:styleId="af2">
    <w:name w:val="annotation subject"/>
    <w:basedOn w:val="af0"/>
    <w:next w:val="af0"/>
    <w:link w:val="af3"/>
    <w:uiPriority w:val="99"/>
    <w:semiHidden/>
    <w:unhideWhenUsed/>
    <w:rsid w:val="00AE6194"/>
    <w:rPr>
      <w:b/>
      <w:bCs/>
    </w:rPr>
  </w:style>
  <w:style w:type="character" w:customStyle="1" w:styleId="af3">
    <w:name w:val="נושא הערה תו"/>
    <w:basedOn w:val="af1"/>
    <w:link w:val="af2"/>
    <w:uiPriority w:val="99"/>
    <w:semiHidden/>
    <w:rsid w:val="00AE6194"/>
    <w:rPr>
      <w:b/>
      <w:bCs/>
      <w:sz w:val="20"/>
      <w:szCs w:val="20"/>
    </w:rPr>
  </w:style>
  <w:style w:type="paragraph" w:styleId="af4">
    <w:name w:val="Revision"/>
    <w:hidden/>
    <w:uiPriority w:val="99"/>
    <w:semiHidden/>
    <w:rsid w:val="00AE6194"/>
    <w:pPr>
      <w:spacing w:line="240" w:lineRule="auto"/>
      <w:jc w:val="left"/>
    </w:pPr>
  </w:style>
  <w:style w:type="character" w:styleId="af5">
    <w:name w:val="Strong"/>
    <w:uiPriority w:val="22"/>
    <w:qFormat/>
    <w:rsid w:val="0043777C"/>
    <w:rPr>
      <w:rFonts w:ascii="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7004">
      <w:bodyDiv w:val="1"/>
      <w:marLeft w:val="0"/>
      <w:marRight w:val="0"/>
      <w:marTop w:val="0"/>
      <w:marBottom w:val="0"/>
      <w:divBdr>
        <w:top w:val="none" w:sz="0" w:space="0" w:color="auto"/>
        <w:left w:val="none" w:sz="0" w:space="0" w:color="auto"/>
        <w:bottom w:val="none" w:sz="0" w:space="0" w:color="auto"/>
        <w:right w:val="none" w:sz="0" w:space="0" w:color="auto"/>
      </w:divBdr>
    </w:div>
    <w:div w:id="287400489">
      <w:bodyDiv w:val="1"/>
      <w:marLeft w:val="0"/>
      <w:marRight w:val="0"/>
      <w:marTop w:val="0"/>
      <w:marBottom w:val="0"/>
      <w:divBdr>
        <w:top w:val="none" w:sz="0" w:space="0" w:color="auto"/>
        <w:left w:val="none" w:sz="0" w:space="0" w:color="auto"/>
        <w:bottom w:val="none" w:sz="0" w:space="0" w:color="auto"/>
        <w:right w:val="none" w:sz="0" w:space="0" w:color="auto"/>
      </w:divBdr>
    </w:div>
    <w:div w:id="306590708">
      <w:bodyDiv w:val="1"/>
      <w:marLeft w:val="0"/>
      <w:marRight w:val="0"/>
      <w:marTop w:val="0"/>
      <w:marBottom w:val="0"/>
      <w:divBdr>
        <w:top w:val="none" w:sz="0" w:space="0" w:color="auto"/>
        <w:left w:val="none" w:sz="0" w:space="0" w:color="auto"/>
        <w:bottom w:val="none" w:sz="0" w:space="0" w:color="auto"/>
        <w:right w:val="none" w:sz="0" w:space="0" w:color="auto"/>
      </w:divBdr>
    </w:div>
    <w:div w:id="596862504">
      <w:bodyDiv w:val="1"/>
      <w:marLeft w:val="0"/>
      <w:marRight w:val="0"/>
      <w:marTop w:val="0"/>
      <w:marBottom w:val="0"/>
      <w:divBdr>
        <w:top w:val="none" w:sz="0" w:space="0" w:color="auto"/>
        <w:left w:val="none" w:sz="0" w:space="0" w:color="auto"/>
        <w:bottom w:val="none" w:sz="0" w:space="0" w:color="auto"/>
        <w:right w:val="none" w:sz="0" w:space="0" w:color="auto"/>
      </w:divBdr>
    </w:div>
    <w:div w:id="684555886">
      <w:bodyDiv w:val="1"/>
      <w:marLeft w:val="0"/>
      <w:marRight w:val="0"/>
      <w:marTop w:val="0"/>
      <w:marBottom w:val="0"/>
      <w:divBdr>
        <w:top w:val="none" w:sz="0" w:space="0" w:color="auto"/>
        <w:left w:val="none" w:sz="0" w:space="0" w:color="auto"/>
        <w:bottom w:val="none" w:sz="0" w:space="0" w:color="auto"/>
        <w:right w:val="none" w:sz="0" w:space="0" w:color="auto"/>
      </w:divBdr>
    </w:div>
    <w:div w:id="1456482597">
      <w:bodyDiv w:val="1"/>
      <w:marLeft w:val="0"/>
      <w:marRight w:val="0"/>
      <w:marTop w:val="0"/>
      <w:marBottom w:val="0"/>
      <w:divBdr>
        <w:top w:val="none" w:sz="0" w:space="0" w:color="auto"/>
        <w:left w:val="none" w:sz="0" w:space="0" w:color="auto"/>
        <w:bottom w:val="none" w:sz="0" w:space="0" w:color="auto"/>
        <w:right w:val="none" w:sz="0" w:space="0" w:color="auto"/>
      </w:divBdr>
    </w:div>
    <w:div w:id="1621765924">
      <w:bodyDiv w:val="1"/>
      <w:marLeft w:val="0"/>
      <w:marRight w:val="0"/>
      <w:marTop w:val="0"/>
      <w:marBottom w:val="0"/>
      <w:divBdr>
        <w:top w:val="none" w:sz="0" w:space="0" w:color="auto"/>
        <w:left w:val="none" w:sz="0" w:space="0" w:color="auto"/>
        <w:bottom w:val="none" w:sz="0" w:space="0" w:color="auto"/>
        <w:right w:val="none" w:sz="0" w:space="0" w:color="auto"/>
      </w:divBdr>
    </w:div>
    <w:div w:id="1813670340">
      <w:bodyDiv w:val="1"/>
      <w:marLeft w:val="0"/>
      <w:marRight w:val="0"/>
      <w:marTop w:val="0"/>
      <w:marBottom w:val="0"/>
      <w:divBdr>
        <w:top w:val="none" w:sz="0" w:space="0" w:color="auto"/>
        <w:left w:val="none" w:sz="0" w:space="0" w:color="auto"/>
        <w:bottom w:val="none" w:sz="0" w:space="0" w:color="auto"/>
        <w:right w:val="none" w:sz="0" w:space="0" w:color="auto"/>
      </w:divBdr>
    </w:div>
    <w:div w:id="1894392482">
      <w:bodyDiv w:val="1"/>
      <w:marLeft w:val="0"/>
      <w:marRight w:val="0"/>
      <w:marTop w:val="0"/>
      <w:marBottom w:val="0"/>
      <w:divBdr>
        <w:top w:val="none" w:sz="0" w:space="0" w:color="auto"/>
        <w:left w:val="none" w:sz="0" w:space="0" w:color="auto"/>
        <w:bottom w:val="none" w:sz="0" w:space="0" w:color="auto"/>
        <w:right w:val="none" w:sz="0" w:space="0" w:color="auto"/>
      </w:divBdr>
    </w:div>
    <w:div w:id="1992783704">
      <w:bodyDiv w:val="1"/>
      <w:marLeft w:val="0"/>
      <w:marRight w:val="0"/>
      <w:marTop w:val="0"/>
      <w:marBottom w:val="0"/>
      <w:divBdr>
        <w:top w:val="none" w:sz="0" w:space="0" w:color="auto"/>
        <w:left w:val="none" w:sz="0" w:space="0" w:color="auto"/>
        <w:bottom w:val="none" w:sz="0" w:space="0" w:color="auto"/>
        <w:right w:val="none" w:sz="0" w:space="0" w:color="auto"/>
      </w:divBdr>
    </w:div>
    <w:div w:id="1996714567">
      <w:bodyDiv w:val="1"/>
      <w:marLeft w:val="0"/>
      <w:marRight w:val="0"/>
      <w:marTop w:val="0"/>
      <w:marBottom w:val="0"/>
      <w:divBdr>
        <w:top w:val="none" w:sz="0" w:space="0" w:color="auto"/>
        <w:left w:val="none" w:sz="0" w:space="0" w:color="auto"/>
        <w:bottom w:val="none" w:sz="0" w:space="0" w:color="auto"/>
        <w:right w:val="none" w:sz="0" w:space="0" w:color="auto"/>
      </w:divBdr>
    </w:div>
    <w:div w:id="202146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36B7B2FD-93E6-4D0A-8542-2F9AC68A181C}"/>
</file>

<file path=customXml/itemProps2.xml><?xml version="1.0" encoding="utf-8"?>
<ds:datastoreItem xmlns:ds="http://schemas.openxmlformats.org/officeDocument/2006/customXml" ds:itemID="{7D830BD4-FC88-4199-9466-5094D571038E}"/>
</file>

<file path=customXml/itemProps3.xml><?xml version="1.0" encoding="utf-8"?>
<ds:datastoreItem xmlns:ds="http://schemas.openxmlformats.org/officeDocument/2006/customXml" ds:itemID="{E0E5D1D9-4AA8-44B8-B5E0-FE5AC294F33A}"/>
</file>

<file path=customXml/itemProps4.xml><?xml version="1.0" encoding="utf-8"?>
<ds:datastoreItem xmlns:ds="http://schemas.openxmlformats.org/officeDocument/2006/customXml" ds:itemID="{597575AF-2B07-4651-AD50-28A686B4ADFD}"/>
</file>

<file path=docProps/app.xml><?xml version="1.0" encoding="utf-8"?>
<Properties xmlns="http://schemas.openxmlformats.org/officeDocument/2006/extended-properties" xmlns:vt="http://schemas.openxmlformats.org/officeDocument/2006/docPropsVTypes">
  <Template>Normal</Template>
  <TotalTime>2</TotalTime>
  <Pages>4</Pages>
  <Words>1001</Words>
  <Characters>5010</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שי צור</dc:creator>
  <cp:lastModifiedBy>Rickey Achdut Dovrut BOI</cp:lastModifiedBy>
  <cp:revision>6</cp:revision>
  <cp:lastPrinted>2016-07-10T06:07:00Z</cp:lastPrinted>
  <dcterms:created xsi:type="dcterms:W3CDTF">2016-07-19T06:08:00Z</dcterms:created>
  <dcterms:modified xsi:type="dcterms:W3CDTF">2016-07-19T08:16:00Z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