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F4BD9" w14:textId="6A8F96FA" w:rsidR="005A1D7B" w:rsidRPr="00A73429" w:rsidRDefault="005A1D7B" w:rsidP="006858A0">
      <w:pPr>
        <w:tabs>
          <w:tab w:val="left" w:pos="2315"/>
        </w:tabs>
        <w:spacing w:line="360" w:lineRule="auto"/>
        <w:jc w:val="both"/>
        <w:rPr>
          <w:rFonts w:cstheme="minorHAnsi"/>
          <w:sz w:val="24"/>
          <w:szCs w:val="24"/>
          <w:rtl/>
        </w:rPr>
      </w:pPr>
    </w:p>
    <w:tbl>
      <w:tblPr>
        <w:tblpPr w:leftFromText="180" w:rightFromText="180" w:horzAnchor="margin" w:tblpY="-519"/>
        <w:bidiVisual/>
        <w:tblW w:w="0" w:type="auto"/>
        <w:tblLayout w:type="fixed"/>
        <w:tblLook w:val="0000" w:firstRow="0" w:lastRow="0" w:firstColumn="0" w:lastColumn="0" w:noHBand="0" w:noVBand="0"/>
      </w:tblPr>
      <w:tblGrid>
        <w:gridCol w:w="2840"/>
        <w:gridCol w:w="2596"/>
        <w:gridCol w:w="3084"/>
      </w:tblGrid>
      <w:tr w:rsidR="006858A0" w:rsidRPr="00A73429" w14:paraId="34BDFB09" w14:textId="77777777" w:rsidTr="00A76E4F">
        <w:tc>
          <w:tcPr>
            <w:tcW w:w="2840" w:type="dxa"/>
            <w:tcBorders>
              <w:top w:val="nil"/>
              <w:left w:val="nil"/>
              <w:bottom w:val="nil"/>
              <w:right w:val="nil"/>
            </w:tcBorders>
            <w:vAlign w:val="center"/>
          </w:tcPr>
          <w:p w14:paraId="2FBD89D1" w14:textId="77777777" w:rsidR="006858A0" w:rsidRPr="00A73429" w:rsidRDefault="006858A0" w:rsidP="006858A0">
            <w:pPr>
              <w:spacing w:line="360" w:lineRule="auto"/>
              <w:jc w:val="center"/>
              <w:rPr>
                <w:rFonts w:cstheme="minorHAnsi"/>
                <w:b/>
                <w:bCs/>
                <w:sz w:val="24"/>
                <w:szCs w:val="24"/>
              </w:rPr>
            </w:pPr>
            <w:r w:rsidRPr="00A73429">
              <w:rPr>
                <w:rFonts w:cstheme="minorHAnsi"/>
                <w:b/>
                <w:bCs/>
                <w:sz w:val="24"/>
                <w:szCs w:val="24"/>
                <w:rtl/>
              </w:rPr>
              <w:t>בנק ישראל</w:t>
            </w:r>
          </w:p>
          <w:p w14:paraId="155CE36E" w14:textId="77777777" w:rsidR="006858A0" w:rsidRPr="00A73429" w:rsidRDefault="006858A0" w:rsidP="006858A0">
            <w:pPr>
              <w:spacing w:line="360" w:lineRule="auto"/>
              <w:ind w:right="-101"/>
              <w:jc w:val="center"/>
              <w:rPr>
                <w:rFonts w:cstheme="minorHAnsi"/>
                <w:sz w:val="24"/>
                <w:szCs w:val="24"/>
              </w:rPr>
            </w:pPr>
            <w:r w:rsidRPr="00A73429">
              <w:rPr>
                <w:rFonts w:cstheme="minorHAnsi"/>
                <w:sz w:val="24"/>
                <w:szCs w:val="24"/>
                <w:rtl/>
              </w:rPr>
              <w:t>דוברות והסברה כלכלית</w:t>
            </w:r>
          </w:p>
        </w:tc>
        <w:tc>
          <w:tcPr>
            <w:tcW w:w="2596" w:type="dxa"/>
            <w:tcBorders>
              <w:top w:val="nil"/>
              <w:left w:val="nil"/>
              <w:bottom w:val="nil"/>
              <w:right w:val="nil"/>
            </w:tcBorders>
          </w:tcPr>
          <w:p w14:paraId="278DB7E6" w14:textId="77777777" w:rsidR="006858A0" w:rsidRPr="00A73429" w:rsidRDefault="006858A0" w:rsidP="006858A0">
            <w:pPr>
              <w:spacing w:line="360" w:lineRule="auto"/>
              <w:jc w:val="center"/>
              <w:rPr>
                <w:rFonts w:cstheme="minorHAnsi"/>
                <w:sz w:val="24"/>
                <w:szCs w:val="24"/>
              </w:rPr>
            </w:pPr>
            <w:r w:rsidRPr="00A73429">
              <w:rPr>
                <w:rFonts w:cstheme="minorHAnsi"/>
                <w:noProof/>
                <w:sz w:val="24"/>
                <w:szCs w:val="24"/>
              </w:rPr>
              <w:drawing>
                <wp:inline distT="0" distB="0" distL="0" distR="0" wp14:anchorId="5640BBFF" wp14:editId="0C790A45">
                  <wp:extent cx="887105" cy="887105"/>
                  <wp:effectExtent l="0" t="0" r="8255" b="825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02D4AA3B" w14:textId="1ADBD227" w:rsidR="006858A0" w:rsidRPr="00A73429" w:rsidRDefault="006858A0" w:rsidP="002B439F">
            <w:pPr>
              <w:spacing w:line="360" w:lineRule="auto"/>
              <w:jc w:val="right"/>
              <w:rPr>
                <w:rFonts w:cstheme="minorHAnsi"/>
                <w:sz w:val="24"/>
                <w:szCs w:val="24"/>
              </w:rPr>
            </w:pPr>
            <w:r w:rsidRPr="00A73429">
              <w:rPr>
                <w:rFonts w:cstheme="minorHAnsi"/>
                <w:sz w:val="24"/>
                <w:szCs w:val="24"/>
                <w:rtl/>
              </w:rPr>
              <w:t xml:space="preserve">‏ירושלים, </w:t>
            </w:r>
            <w:r w:rsidR="002B439F" w:rsidRPr="00A73429">
              <w:rPr>
                <w:rFonts w:cstheme="minorHAnsi"/>
                <w:sz w:val="24"/>
                <w:szCs w:val="24"/>
                <w:rtl/>
              </w:rPr>
              <w:fldChar w:fldCharType="begin"/>
            </w:r>
            <w:r w:rsidR="002B439F" w:rsidRPr="00A73429">
              <w:rPr>
                <w:rFonts w:cstheme="minorHAnsi"/>
                <w:sz w:val="24"/>
                <w:szCs w:val="24"/>
                <w:rtl/>
              </w:rPr>
              <w:instrText xml:space="preserve"> </w:instrText>
            </w:r>
            <w:r w:rsidR="002B439F" w:rsidRPr="00A73429">
              <w:rPr>
                <w:rFonts w:cstheme="minorHAnsi"/>
                <w:sz w:val="24"/>
                <w:szCs w:val="24"/>
              </w:rPr>
              <w:instrText>DATE</w:instrText>
            </w:r>
            <w:r w:rsidR="002B439F" w:rsidRPr="00A73429">
              <w:rPr>
                <w:rFonts w:cstheme="minorHAnsi"/>
                <w:sz w:val="24"/>
                <w:szCs w:val="24"/>
                <w:rtl/>
              </w:rPr>
              <w:instrText xml:space="preserve"> \@ "</w:instrText>
            </w:r>
            <w:r w:rsidR="002B439F" w:rsidRPr="00A73429">
              <w:rPr>
                <w:rFonts w:cstheme="minorHAnsi"/>
                <w:sz w:val="24"/>
                <w:szCs w:val="24"/>
              </w:rPr>
              <w:instrText>d MMMM, yyyy" \h</w:instrText>
            </w:r>
            <w:r w:rsidR="002B439F" w:rsidRPr="00A73429">
              <w:rPr>
                <w:rFonts w:cstheme="minorHAnsi"/>
                <w:sz w:val="24"/>
                <w:szCs w:val="24"/>
                <w:rtl/>
              </w:rPr>
              <w:instrText xml:space="preserve"> </w:instrText>
            </w:r>
            <w:r w:rsidR="002B439F" w:rsidRPr="00A73429">
              <w:rPr>
                <w:rFonts w:cstheme="minorHAnsi"/>
                <w:sz w:val="24"/>
                <w:szCs w:val="24"/>
                <w:rtl/>
              </w:rPr>
              <w:fldChar w:fldCharType="separate"/>
            </w:r>
            <w:r w:rsidR="007858A3" w:rsidRPr="00A73429">
              <w:rPr>
                <w:rFonts w:cstheme="minorHAnsi"/>
                <w:noProof/>
                <w:sz w:val="24"/>
                <w:szCs w:val="24"/>
                <w:rtl/>
              </w:rPr>
              <w:t>‏ט' אדר ב, תשפ"ד</w:t>
            </w:r>
            <w:r w:rsidR="002B439F" w:rsidRPr="00A73429">
              <w:rPr>
                <w:rFonts w:cstheme="minorHAnsi"/>
                <w:sz w:val="24"/>
                <w:szCs w:val="24"/>
                <w:rtl/>
              </w:rPr>
              <w:fldChar w:fldCharType="end"/>
            </w:r>
          </w:p>
          <w:p w14:paraId="33934B56" w14:textId="5B9F1A13" w:rsidR="006858A0" w:rsidRPr="00A73429" w:rsidRDefault="006858A0" w:rsidP="002B439F">
            <w:pPr>
              <w:bidi w:val="0"/>
              <w:spacing w:line="360" w:lineRule="auto"/>
              <w:rPr>
                <w:rFonts w:cstheme="minorHAnsi"/>
                <w:sz w:val="24"/>
                <w:szCs w:val="24"/>
              </w:rPr>
            </w:pPr>
            <w:r w:rsidRPr="00A73429">
              <w:rPr>
                <w:rFonts w:cstheme="minorHAnsi"/>
                <w:sz w:val="24"/>
                <w:szCs w:val="24"/>
                <w:rtl/>
              </w:rPr>
              <w:t>‏‏</w:t>
            </w:r>
            <w:r w:rsidR="002B439F" w:rsidRPr="00A73429">
              <w:rPr>
                <w:rFonts w:cstheme="minorHAnsi"/>
                <w:sz w:val="24"/>
                <w:szCs w:val="24"/>
                <w:rtl/>
              </w:rPr>
              <w:fldChar w:fldCharType="begin"/>
            </w:r>
            <w:r w:rsidR="002B439F" w:rsidRPr="00A73429">
              <w:rPr>
                <w:rFonts w:cstheme="minorHAnsi"/>
                <w:sz w:val="24"/>
                <w:szCs w:val="24"/>
                <w:rtl/>
              </w:rPr>
              <w:instrText xml:space="preserve"> </w:instrText>
            </w:r>
            <w:r w:rsidR="002B439F" w:rsidRPr="00A73429">
              <w:rPr>
                <w:rFonts w:cstheme="minorHAnsi"/>
                <w:sz w:val="24"/>
                <w:szCs w:val="24"/>
              </w:rPr>
              <w:instrText>DATE</w:instrText>
            </w:r>
            <w:r w:rsidR="002B439F" w:rsidRPr="00A73429">
              <w:rPr>
                <w:rFonts w:cstheme="minorHAnsi"/>
                <w:sz w:val="24"/>
                <w:szCs w:val="24"/>
                <w:rtl/>
              </w:rPr>
              <w:instrText xml:space="preserve"> \@ "</w:instrText>
            </w:r>
            <w:r w:rsidR="002B439F" w:rsidRPr="00A73429">
              <w:rPr>
                <w:rFonts w:cstheme="minorHAnsi"/>
                <w:sz w:val="24"/>
                <w:szCs w:val="24"/>
              </w:rPr>
              <w:instrText>d MMMM, yyyy</w:instrText>
            </w:r>
            <w:r w:rsidR="002B439F" w:rsidRPr="00A73429">
              <w:rPr>
                <w:rFonts w:cstheme="minorHAnsi"/>
                <w:sz w:val="24"/>
                <w:szCs w:val="24"/>
                <w:rtl/>
              </w:rPr>
              <w:instrText xml:space="preserve">" </w:instrText>
            </w:r>
            <w:r w:rsidR="002B439F" w:rsidRPr="00A73429">
              <w:rPr>
                <w:rFonts w:cstheme="minorHAnsi"/>
                <w:sz w:val="24"/>
                <w:szCs w:val="24"/>
                <w:rtl/>
              </w:rPr>
              <w:fldChar w:fldCharType="separate"/>
            </w:r>
            <w:r w:rsidR="007858A3" w:rsidRPr="00A73429">
              <w:rPr>
                <w:rFonts w:cstheme="minorHAnsi"/>
                <w:noProof/>
                <w:sz w:val="24"/>
                <w:szCs w:val="24"/>
                <w:rtl/>
              </w:rPr>
              <w:t>‏19 מרץ, 2024</w:t>
            </w:r>
            <w:r w:rsidR="002B439F" w:rsidRPr="00A73429">
              <w:rPr>
                <w:rFonts w:cstheme="minorHAnsi"/>
                <w:sz w:val="24"/>
                <w:szCs w:val="24"/>
                <w:rtl/>
              </w:rPr>
              <w:fldChar w:fldCharType="end"/>
            </w:r>
          </w:p>
        </w:tc>
      </w:tr>
    </w:tbl>
    <w:p w14:paraId="77545C1C" w14:textId="77777777" w:rsidR="00830625" w:rsidRPr="00A73429" w:rsidRDefault="00F71253" w:rsidP="006858A0">
      <w:pPr>
        <w:spacing w:line="360" w:lineRule="auto"/>
        <w:jc w:val="both"/>
        <w:rPr>
          <w:rFonts w:cstheme="minorHAnsi"/>
          <w:sz w:val="24"/>
          <w:szCs w:val="24"/>
          <w:rtl/>
        </w:rPr>
      </w:pPr>
      <w:r w:rsidRPr="00A73429">
        <w:rPr>
          <w:rFonts w:cstheme="minorHAnsi"/>
          <w:sz w:val="24"/>
          <w:szCs w:val="24"/>
          <w:rtl/>
        </w:rPr>
        <w:t>הודעה לעיתונות:</w:t>
      </w:r>
      <w:r w:rsidR="005E1F10" w:rsidRPr="00A73429">
        <w:rPr>
          <w:rFonts w:cstheme="minorHAnsi"/>
          <w:sz w:val="24"/>
          <w:szCs w:val="24"/>
          <w:rtl/>
        </w:rPr>
        <w:tab/>
      </w:r>
      <w:r w:rsidR="005E1F10" w:rsidRPr="00A73429">
        <w:rPr>
          <w:rFonts w:cstheme="minorHAnsi"/>
          <w:sz w:val="24"/>
          <w:szCs w:val="24"/>
          <w:rtl/>
        </w:rPr>
        <w:tab/>
      </w:r>
      <w:r w:rsidR="005E1F10" w:rsidRPr="00A73429">
        <w:rPr>
          <w:rFonts w:cstheme="minorHAnsi"/>
          <w:sz w:val="24"/>
          <w:szCs w:val="24"/>
          <w:rtl/>
        </w:rPr>
        <w:tab/>
      </w:r>
      <w:r w:rsidR="005E1F10" w:rsidRPr="00A73429">
        <w:rPr>
          <w:rFonts w:cstheme="minorHAnsi"/>
          <w:sz w:val="24"/>
          <w:szCs w:val="24"/>
          <w:rtl/>
        </w:rPr>
        <w:tab/>
      </w:r>
      <w:r w:rsidR="005E1F10" w:rsidRPr="00A73429">
        <w:rPr>
          <w:rFonts w:cstheme="minorHAnsi"/>
          <w:sz w:val="24"/>
          <w:szCs w:val="24"/>
          <w:rtl/>
        </w:rPr>
        <w:tab/>
      </w:r>
      <w:r w:rsidR="005E1F10" w:rsidRPr="00A73429">
        <w:rPr>
          <w:rFonts w:cstheme="minorHAnsi"/>
          <w:sz w:val="24"/>
          <w:szCs w:val="24"/>
          <w:rtl/>
        </w:rPr>
        <w:tab/>
      </w:r>
    </w:p>
    <w:p w14:paraId="7A5EA830" w14:textId="77777777" w:rsidR="00DD2541" w:rsidRPr="00A73429" w:rsidRDefault="00F203D3" w:rsidP="002C337F">
      <w:pPr>
        <w:tabs>
          <w:tab w:val="left" w:pos="2315"/>
        </w:tabs>
        <w:spacing w:line="240" w:lineRule="auto"/>
        <w:jc w:val="center"/>
        <w:rPr>
          <w:rStyle w:val="af"/>
          <w:rFonts w:cstheme="minorHAnsi"/>
          <w:sz w:val="26"/>
          <w:szCs w:val="26"/>
          <w:rtl/>
        </w:rPr>
      </w:pPr>
      <w:r w:rsidRPr="00A73429">
        <w:rPr>
          <w:rStyle w:val="af"/>
          <w:rFonts w:cstheme="minorHAnsi"/>
          <w:sz w:val="26"/>
          <w:szCs w:val="26"/>
          <w:rtl/>
        </w:rPr>
        <w:t xml:space="preserve">הפיקוח על הבנקים </w:t>
      </w:r>
      <w:r w:rsidR="002D3F3A" w:rsidRPr="00A73429">
        <w:rPr>
          <w:rStyle w:val="af"/>
          <w:rFonts w:cstheme="minorHAnsi"/>
          <w:sz w:val="26"/>
          <w:szCs w:val="26"/>
          <w:rtl/>
        </w:rPr>
        <w:t>מפרסם</w:t>
      </w:r>
      <w:r w:rsidR="0038419E" w:rsidRPr="00A73429">
        <w:rPr>
          <w:rStyle w:val="af"/>
          <w:rFonts w:cstheme="minorHAnsi"/>
          <w:sz w:val="26"/>
          <w:szCs w:val="26"/>
          <w:rtl/>
        </w:rPr>
        <w:t xml:space="preserve"> </w:t>
      </w:r>
      <w:r w:rsidR="002B439F" w:rsidRPr="00A73429">
        <w:rPr>
          <w:rStyle w:val="af"/>
          <w:rFonts w:cstheme="minorHAnsi"/>
          <w:sz w:val="26"/>
          <w:szCs w:val="26"/>
          <w:rtl/>
        </w:rPr>
        <w:t xml:space="preserve">את </w:t>
      </w:r>
      <w:r w:rsidR="002D3F3A" w:rsidRPr="00A73429">
        <w:rPr>
          <w:rStyle w:val="af"/>
          <w:rFonts w:cstheme="minorHAnsi"/>
          <w:sz w:val="26"/>
          <w:szCs w:val="26"/>
          <w:rtl/>
        </w:rPr>
        <w:t xml:space="preserve">ממצאי </w:t>
      </w:r>
      <w:r w:rsidR="002B439F" w:rsidRPr="00A73429">
        <w:rPr>
          <w:rStyle w:val="af"/>
          <w:rFonts w:cstheme="minorHAnsi"/>
          <w:sz w:val="26"/>
          <w:szCs w:val="26"/>
          <w:rtl/>
        </w:rPr>
        <w:t>ה</w:t>
      </w:r>
      <w:r w:rsidR="002D3F3A" w:rsidRPr="00A73429">
        <w:rPr>
          <w:rStyle w:val="af"/>
          <w:rFonts w:cstheme="minorHAnsi"/>
          <w:sz w:val="26"/>
          <w:szCs w:val="26"/>
          <w:rtl/>
        </w:rPr>
        <w:t xml:space="preserve">סקר </w:t>
      </w:r>
      <w:r w:rsidR="00A52C7B" w:rsidRPr="00A73429">
        <w:rPr>
          <w:rStyle w:val="af"/>
          <w:rFonts w:cstheme="minorHAnsi"/>
          <w:sz w:val="26"/>
          <w:szCs w:val="26"/>
          <w:rtl/>
        </w:rPr>
        <w:t xml:space="preserve">השנתי </w:t>
      </w:r>
      <w:r w:rsidR="0038419E" w:rsidRPr="00A73429">
        <w:rPr>
          <w:rStyle w:val="af"/>
          <w:rFonts w:cstheme="minorHAnsi"/>
          <w:sz w:val="26"/>
          <w:szCs w:val="26"/>
          <w:rtl/>
        </w:rPr>
        <w:t>בנושא</w:t>
      </w:r>
      <w:r w:rsidR="002D3F3A" w:rsidRPr="00A73429">
        <w:rPr>
          <w:rStyle w:val="af"/>
          <w:rFonts w:cstheme="minorHAnsi"/>
          <w:sz w:val="26"/>
          <w:szCs w:val="26"/>
          <w:rtl/>
        </w:rPr>
        <w:t xml:space="preserve"> </w:t>
      </w:r>
    </w:p>
    <w:p w14:paraId="41151759" w14:textId="66857E00" w:rsidR="00B65F34" w:rsidRPr="008F5C92" w:rsidRDefault="0074118B" w:rsidP="008F5C92">
      <w:pPr>
        <w:tabs>
          <w:tab w:val="left" w:pos="2315"/>
        </w:tabs>
        <w:spacing w:line="240" w:lineRule="auto"/>
        <w:jc w:val="center"/>
        <w:rPr>
          <w:rStyle w:val="af"/>
          <w:rFonts w:cstheme="minorHAnsi"/>
          <w:sz w:val="26"/>
          <w:szCs w:val="26"/>
          <w:rtl/>
        </w:rPr>
      </w:pPr>
      <w:r w:rsidRPr="008F5C92">
        <w:rPr>
          <w:rStyle w:val="af"/>
          <w:rFonts w:cstheme="minorHAnsi"/>
          <w:sz w:val="26"/>
          <w:szCs w:val="26"/>
          <w:rtl/>
        </w:rPr>
        <w:t xml:space="preserve">שביעות הרצון </w:t>
      </w:r>
      <w:r w:rsidR="008155EA" w:rsidRPr="008F5C92">
        <w:rPr>
          <w:rStyle w:val="af"/>
          <w:rFonts w:cstheme="minorHAnsi"/>
          <w:sz w:val="26"/>
          <w:szCs w:val="26"/>
          <w:rtl/>
        </w:rPr>
        <w:t xml:space="preserve">של לקוחות </w:t>
      </w:r>
      <w:r w:rsidR="00DD2541" w:rsidRPr="008F5C92">
        <w:rPr>
          <w:rStyle w:val="af"/>
          <w:rFonts w:cstheme="minorHAnsi"/>
          <w:sz w:val="26"/>
          <w:szCs w:val="26"/>
          <w:rtl/>
        </w:rPr>
        <w:t xml:space="preserve">משקי הבית </w:t>
      </w:r>
      <w:r w:rsidR="00CF7CAA" w:rsidRPr="008F5C92">
        <w:rPr>
          <w:rStyle w:val="af"/>
          <w:rFonts w:cstheme="minorHAnsi"/>
          <w:sz w:val="26"/>
          <w:szCs w:val="26"/>
          <w:rtl/>
        </w:rPr>
        <w:t>ו</w:t>
      </w:r>
      <w:r w:rsidR="00691F6C" w:rsidRPr="008F5C92">
        <w:rPr>
          <w:rStyle w:val="af"/>
          <w:rFonts w:cstheme="minorHAnsi"/>
          <w:sz w:val="26"/>
          <w:szCs w:val="26"/>
          <w:rtl/>
        </w:rPr>
        <w:t>בעלי עסקים</w:t>
      </w:r>
      <w:r w:rsidR="00691F6C" w:rsidRPr="008F5C92">
        <w:rPr>
          <w:rStyle w:val="af2"/>
          <w:rFonts w:cstheme="minorHAnsi"/>
          <w:b/>
          <w:bCs/>
          <w:sz w:val="26"/>
          <w:szCs w:val="26"/>
          <w:rtl/>
        </w:rPr>
        <w:footnoteReference w:id="1"/>
      </w:r>
      <w:r w:rsidR="00691F6C" w:rsidRPr="008F5C92">
        <w:rPr>
          <w:rStyle w:val="af"/>
          <w:rFonts w:cstheme="minorHAnsi"/>
          <w:sz w:val="26"/>
          <w:szCs w:val="26"/>
          <w:rtl/>
        </w:rPr>
        <w:t xml:space="preserve"> </w:t>
      </w:r>
      <w:r w:rsidR="008155EA" w:rsidRPr="008F5C92">
        <w:rPr>
          <w:rStyle w:val="af"/>
          <w:rFonts w:cstheme="minorHAnsi"/>
          <w:sz w:val="26"/>
          <w:szCs w:val="26"/>
          <w:rtl/>
        </w:rPr>
        <w:t xml:space="preserve">מהשירות </w:t>
      </w:r>
      <w:r w:rsidR="002D3F3A" w:rsidRPr="008F5C92">
        <w:rPr>
          <w:rStyle w:val="af"/>
          <w:rFonts w:cstheme="minorHAnsi"/>
          <w:sz w:val="26"/>
          <w:szCs w:val="26"/>
          <w:rtl/>
        </w:rPr>
        <w:t>הניתן להם מהבנקים</w:t>
      </w:r>
      <w:r w:rsidR="006054A7" w:rsidRPr="008F5C92">
        <w:rPr>
          <w:rStyle w:val="af"/>
          <w:rFonts w:cstheme="minorHAnsi"/>
          <w:sz w:val="26"/>
          <w:szCs w:val="26"/>
          <w:rtl/>
        </w:rPr>
        <w:t xml:space="preserve"> </w:t>
      </w:r>
    </w:p>
    <w:p w14:paraId="2A3FBF03" w14:textId="77777777" w:rsidR="008F5C92" w:rsidRPr="008F5C92" w:rsidRDefault="008F5C92" w:rsidP="008F5C92">
      <w:pPr>
        <w:tabs>
          <w:tab w:val="left" w:pos="2315"/>
        </w:tabs>
        <w:spacing w:line="240" w:lineRule="auto"/>
        <w:jc w:val="center"/>
        <w:rPr>
          <w:rFonts w:cstheme="minorHAnsi"/>
          <w:b/>
          <w:bCs/>
          <w:sz w:val="26"/>
          <w:szCs w:val="26"/>
          <w:u w:val="single"/>
          <w:rtl/>
        </w:rPr>
      </w:pPr>
    </w:p>
    <w:p w14:paraId="612D8B8B" w14:textId="77777777" w:rsidR="00B65F34" w:rsidRPr="00B65F34" w:rsidRDefault="00B65F34" w:rsidP="00B65F34">
      <w:pPr>
        <w:spacing w:line="360" w:lineRule="auto"/>
        <w:jc w:val="both"/>
        <w:rPr>
          <w:rFonts w:cstheme="minorHAnsi"/>
          <w:b/>
          <w:bCs/>
          <w:sz w:val="24"/>
          <w:szCs w:val="24"/>
          <w:rtl/>
        </w:rPr>
      </w:pPr>
      <w:r w:rsidRPr="00B65F34">
        <w:rPr>
          <w:rFonts w:cstheme="minorHAnsi" w:hint="cs"/>
          <w:b/>
          <w:bCs/>
          <w:sz w:val="24"/>
          <w:szCs w:val="24"/>
          <w:rtl/>
        </w:rPr>
        <w:t>בשנים האחרונות בצע הפיקוח על הבנקים מספר סקרים</w:t>
      </w:r>
      <w:r w:rsidRPr="00B65F34">
        <w:rPr>
          <w:rFonts w:cstheme="minorHAnsi"/>
          <w:b/>
          <w:bCs/>
          <w:sz w:val="24"/>
          <w:szCs w:val="24"/>
          <w:vertAlign w:val="superscript"/>
          <w:rtl/>
        </w:rPr>
        <w:footnoteReference w:id="2"/>
      </w:r>
      <w:r w:rsidRPr="00B65F34">
        <w:rPr>
          <w:rFonts w:cstheme="minorHAnsi" w:hint="cs"/>
          <w:b/>
          <w:bCs/>
          <w:sz w:val="24"/>
          <w:szCs w:val="24"/>
          <w:rtl/>
        </w:rPr>
        <w:t xml:space="preserve">, שמטרתם לשקף את תפיסת הלקוחות בנוגע לאיכות השירותים המתקבלים מהבנק בו הם מנהלים את חשבונם, בהשוואה לבנקים אחרים. המטרה בביצוע סקרי שביעות רצון ובפרסום ממצאיו לציבור הרחב היא חיזוק ההוגנות והתחרות בתחום השירות ללקוח, זאת באמצעות קבלת תמונת מצב מנקודת הראות של לקוחות המערכת הבנקאית אודות השירות הניתן להם ; ובהתאם לממצאים העולים, לכוון זרקור על נושאים הדורשים שיפור ובכך להוות תמריץ לבנקים לשפר את השירות שניתן ללקוחותיהם; </w:t>
      </w:r>
    </w:p>
    <w:p w14:paraId="2B4F4803" w14:textId="77777777" w:rsidR="00B65F34" w:rsidRPr="00B65F34" w:rsidRDefault="00B65F34" w:rsidP="00B65F34">
      <w:pPr>
        <w:spacing w:line="360" w:lineRule="auto"/>
        <w:jc w:val="both"/>
        <w:rPr>
          <w:rFonts w:cstheme="minorHAnsi"/>
          <w:sz w:val="24"/>
          <w:szCs w:val="24"/>
          <w:rtl/>
        </w:rPr>
      </w:pPr>
      <w:r w:rsidRPr="00B65F34">
        <w:rPr>
          <w:rFonts w:cstheme="minorHAnsi" w:hint="cs"/>
          <w:b/>
          <w:bCs/>
          <w:sz w:val="24"/>
          <w:szCs w:val="24"/>
          <w:rtl/>
        </w:rPr>
        <w:t>המפקח על הבנקים, מר דניאל חחיאשוילי:</w:t>
      </w:r>
      <w:r w:rsidRPr="00B65F34">
        <w:rPr>
          <w:rFonts w:cstheme="minorHAnsi" w:hint="cs"/>
          <w:sz w:val="24"/>
          <w:szCs w:val="24"/>
          <w:rtl/>
        </w:rPr>
        <w:t xml:space="preserve"> </w:t>
      </w:r>
      <w:r w:rsidRPr="00B65F34">
        <w:rPr>
          <w:rFonts w:cstheme="minorHAnsi"/>
          <w:sz w:val="24"/>
          <w:szCs w:val="24"/>
          <w:rtl/>
        </w:rPr>
        <w:t>"</w:t>
      </w:r>
      <w:r w:rsidRPr="00B65F34">
        <w:rPr>
          <w:rFonts w:cstheme="minorHAnsi" w:hint="cs"/>
          <w:sz w:val="24"/>
          <w:szCs w:val="24"/>
          <w:rtl/>
        </w:rPr>
        <w:t xml:space="preserve">איכות השירות הניתן ללקוחות המערכת הבנקאית מהווה נדבך מהותי בהתנהלות הוגנת כלפי הלקוחות, והנושא נמצא במיקוד העשייה של הפיקוח על הבנקים. שביעות רצון הלקוחות ממצב השירות, ובפרט של בתי העסק הקטנים, כפי שמשתקפת מהסקרים, אינה מיטבית בחלק מתחומי השירות. אנו מצפים מהבנקים ומחברות כרטיסי האשראי לשפר את מערכי השירות ללקוחות ולהעניק ללקוחותיהם שירות הולם, זמין, מקצועי ואפקטיבי. פרסמנו לאחרונה הוראה חדשה בנושא השירות ובכוונתנו לעקב מקרוב אחר יישומה. במקביל, נפעל </w:t>
      </w:r>
      <w:r w:rsidRPr="00B65F34">
        <w:rPr>
          <w:rFonts w:cstheme="minorHAnsi" w:hint="cs"/>
          <w:sz w:val="24"/>
          <w:szCs w:val="24"/>
          <w:rtl/>
        </w:rPr>
        <w:lastRenderedPageBreak/>
        <w:t>לפרסום מידע השוואתי אודות ממצאי הסקרים באופן ברור ונוח באתר בנק ישראל כדי לסייע ללקוחות המערכת הבנקאית להשוות בין הבנקים השונים בתחום השירות. "</w:t>
      </w:r>
    </w:p>
    <w:p w14:paraId="268CE47A" w14:textId="13F8CF8C" w:rsidR="00B65F34" w:rsidRPr="00B65F34" w:rsidRDefault="00B65F34" w:rsidP="00B65F34">
      <w:pPr>
        <w:spacing w:line="360" w:lineRule="auto"/>
        <w:jc w:val="both"/>
        <w:rPr>
          <w:rFonts w:cstheme="minorHAnsi"/>
          <w:b/>
          <w:bCs/>
          <w:sz w:val="24"/>
          <w:szCs w:val="24"/>
          <w:rtl/>
        </w:rPr>
      </w:pPr>
    </w:p>
    <w:p w14:paraId="0625D678" w14:textId="77777777" w:rsidR="00B65F34" w:rsidRPr="00B65F34" w:rsidRDefault="00B65F34" w:rsidP="00B65F34">
      <w:pPr>
        <w:spacing w:line="360" w:lineRule="auto"/>
        <w:jc w:val="both"/>
        <w:rPr>
          <w:rFonts w:cstheme="minorHAnsi"/>
          <w:b/>
          <w:bCs/>
          <w:sz w:val="24"/>
          <w:szCs w:val="24"/>
          <w:rtl/>
        </w:rPr>
      </w:pPr>
      <w:r w:rsidRPr="00B65F34">
        <w:rPr>
          <w:rFonts w:cstheme="minorHAnsi" w:hint="eastAsia"/>
          <w:b/>
          <w:bCs/>
          <w:sz w:val="24"/>
          <w:szCs w:val="24"/>
          <w:u w:val="single"/>
          <w:rtl/>
        </w:rPr>
        <w:t>משקי</w:t>
      </w:r>
      <w:r w:rsidRPr="00B65F34">
        <w:rPr>
          <w:rFonts w:cstheme="minorHAnsi"/>
          <w:b/>
          <w:bCs/>
          <w:sz w:val="24"/>
          <w:szCs w:val="24"/>
          <w:u w:val="single"/>
          <w:rtl/>
        </w:rPr>
        <w:t xml:space="preserve"> </w:t>
      </w:r>
      <w:r w:rsidRPr="00B65F34">
        <w:rPr>
          <w:rFonts w:cstheme="minorHAnsi" w:hint="eastAsia"/>
          <w:b/>
          <w:bCs/>
          <w:sz w:val="24"/>
          <w:szCs w:val="24"/>
          <w:u w:val="single"/>
          <w:rtl/>
        </w:rPr>
        <w:t>בית</w:t>
      </w:r>
    </w:p>
    <w:p w14:paraId="74A16B45" w14:textId="77777777" w:rsidR="00B65F34" w:rsidRPr="00B65F34" w:rsidRDefault="00B65F34" w:rsidP="00B65F34">
      <w:pPr>
        <w:spacing w:line="360" w:lineRule="auto"/>
        <w:jc w:val="both"/>
        <w:rPr>
          <w:rFonts w:cstheme="minorHAnsi"/>
          <w:sz w:val="24"/>
          <w:szCs w:val="24"/>
        </w:rPr>
      </w:pPr>
      <w:r w:rsidRPr="00B65F34">
        <w:rPr>
          <w:rFonts w:cstheme="minorHAnsi"/>
          <w:sz w:val="24"/>
          <w:szCs w:val="24"/>
          <w:rtl/>
        </w:rPr>
        <w:t>להלן ממצאים עיקריים שעולים מסקר שביעות רצון של משקי הבית לשנת 202</w:t>
      </w:r>
      <w:r w:rsidRPr="00B65F34">
        <w:rPr>
          <w:rFonts w:cstheme="minorHAnsi" w:hint="cs"/>
          <w:sz w:val="24"/>
          <w:szCs w:val="24"/>
          <w:rtl/>
        </w:rPr>
        <w:t>3</w:t>
      </w:r>
      <w:r w:rsidRPr="00B65F34">
        <w:rPr>
          <w:rFonts w:cstheme="minorHAnsi"/>
          <w:sz w:val="24"/>
          <w:szCs w:val="24"/>
          <w:rtl/>
        </w:rPr>
        <w:t xml:space="preserve">, בין היתר בהשוואה לממצאי הסקר שבוצע בשנת </w:t>
      </w:r>
      <w:r w:rsidRPr="00B65F34">
        <w:rPr>
          <w:rFonts w:cstheme="minorHAnsi" w:hint="cs"/>
          <w:sz w:val="24"/>
          <w:szCs w:val="24"/>
          <w:rtl/>
        </w:rPr>
        <w:t>2022</w:t>
      </w:r>
      <w:r w:rsidRPr="00B65F34">
        <w:rPr>
          <w:rFonts w:cstheme="minorHAnsi"/>
          <w:sz w:val="24"/>
          <w:szCs w:val="24"/>
          <w:rtl/>
        </w:rPr>
        <w:t xml:space="preserve">: </w:t>
      </w:r>
    </w:p>
    <w:p w14:paraId="6F9D2050" w14:textId="77777777" w:rsidR="00B65F34" w:rsidRPr="00B65F34" w:rsidRDefault="00B65F34" w:rsidP="00B65F34">
      <w:pPr>
        <w:numPr>
          <w:ilvl w:val="0"/>
          <w:numId w:val="24"/>
        </w:numPr>
        <w:spacing w:line="360" w:lineRule="auto"/>
        <w:jc w:val="both"/>
        <w:rPr>
          <w:rFonts w:cstheme="minorHAnsi"/>
          <w:sz w:val="24"/>
          <w:szCs w:val="24"/>
          <w:rtl/>
        </w:rPr>
      </w:pPr>
      <w:r w:rsidRPr="00B65F34">
        <w:rPr>
          <w:rFonts w:cstheme="minorHAnsi" w:hint="eastAsia"/>
          <w:b/>
          <w:bCs/>
          <w:sz w:val="24"/>
          <w:szCs w:val="24"/>
          <w:rtl/>
        </w:rPr>
        <w:t>נכונות</w:t>
      </w:r>
      <w:r w:rsidRPr="00B65F34">
        <w:rPr>
          <w:rFonts w:cstheme="minorHAnsi"/>
          <w:b/>
          <w:bCs/>
          <w:sz w:val="24"/>
          <w:szCs w:val="24"/>
          <w:rtl/>
        </w:rPr>
        <w:t xml:space="preserve"> ההמלצה לחבר </w:t>
      </w:r>
      <w:r w:rsidRPr="00B65F34">
        <w:rPr>
          <w:rFonts w:cstheme="minorHAnsi" w:hint="eastAsia"/>
          <w:b/>
          <w:bCs/>
          <w:sz w:val="24"/>
          <w:szCs w:val="24"/>
          <w:rtl/>
        </w:rPr>
        <w:t>או</w:t>
      </w:r>
      <w:r w:rsidRPr="00B65F34">
        <w:rPr>
          <w:rFonts w:cstheme="minorHAnsi"/>
          <w:b/>
          <w:bCs/>
          <w:sz w:val="24"/>
          <w:szCs w:val="24"/>
          <w:rtl/>
        </w:rPr>
        <w:t xml:space="preserve"> </w:t>
      </w:r>
      <w:r w:rsidRPr="00B65F34">
        <w:rPr>
          <w:rFonts w:cstheme="minorHAnsi" w:hint="eastAsia"/>
          <w:b/>
          <w:bCs/>
          <w:sz w:val="24"/>
          <w:szCs w:val="24"/>
          <w:rtl/>
        </w:rPr>
        <w:t>לבן</w:t>
      </w:r>
      <w:r w:rsidRPr="00B65F34">
        <w:rPr>
          <w:rFonts w:cstheme="minorHAnsi"/>
          <w:b/>
          <w:bCs/>
          <w:sz w:val="24"/>
          <w:szCs w:val="24"/>
          <w:rtl/>
        </w:rPr>
        <w:t xml:space="preserve"> </w:t>
      </w:r>
      <w:r w:rsidRPr="00B65F34">
        <w:rPr>
          <w:rFonts w:cstheme="minorHAnsi" w:hint="eastAsia"/>
          <w:b/>
          <w:bCs/>
          <w:sz w:val="24"/>
          <w:szCs w:val="24"/>
          <w:rtl/>
        </w:rPr>
        <w:t>משפחה</w:t>
      </w:r>
      <w:r w:rsidRPr="00B65F34">
        <w:rPr>
          <w:rFonts w:cstheme="minorHAnsi" w:hint="cs"/>
          <w:sz w:val="24"/>
          <w:szCs w:val="24"/>
          <w:rtl/>
        </w:rPr>
        <w:t xml:space="preserve"> לנהל את החשבון בבנק בו הלקוח מנהל את חשבונות נותרה ללא שינוי (56%). </w:t>
      </w:r>
    </w:p>
    <w:p w14:paraId="79ED8CC7" w14:textId="77777777" w:rsidR="00B65F34" w:rsidRPr="00B65F34" w:rsidRDefault="00B65F34" w:rsidP="00B65F34">
      <w:pPr>
        <w:numPr>
          <w:ilvl w:val="0"/>
          <w:numId w:val="24"/>
        </w:numPr>
        <w:spacing w:line="360" w:lineRule="auto"/>
        <w:jc w:val="both"/>
        <w:rPr>
          <w:rFonts w:cstheme="minorHAnsi"/>
          <w:b/>
          <w:bCs/>
          <w:sz w:val="24"/>
          <w:szCs w:val="24"/>
        </w:rPr>
      </w:pPr>
      <w:r w:rsidRPr="00B65F34">
        <w:rPr>
          <w:rFonts w:cstheme="minorHAnsi"/>
          <w:b/>
          <w:bCs/>
          <w:sz w:val="24"/>
          <w:szCs w:val="24"/>
          <w:rtl/>
        </w:rPr>
        <w:t>שביעות הרצון מהשימוש באתרי האינטרנט של הבנקים ממשיכה להיות גבוהה</w:t>
      </w:r>
      <w:r w:rsidRPr="00B65F34">
        <w:rPr>
          <w:rFonts w:cstheme="minorHAnsi"/>
          <w:sz w:val="24"/>
          <w:szCs w:val="24"/>
        </w:rPr>
        <w:t xml:space="preserve">(90%) </w:t>
      </w:r>
      <w:r w:rsidRPr="00B65F34">
        <w:rPr>
          <w:rFonts w:cstheme="minorHAnsi"/>
          <w:sz w:val="24"/>
          <w:szCs w:val="24"/>
          <w:rtl/>
        </w:rPr>
        <w:t>.</w:t>
      </w:r>
    </w:p>
    <w:p w14:paraId="293EA7E7" w14:textId="77777777" w:rsidR="00B65F34" w:rsidRPr="00B65F34" w:rsidRDefault="00B65F34" w:rsidP="00B65F34">
      <w:pPr>
        <w:numPr>
          <w:ilvl w:val="0"/>
          <w:numId w:val="24"/>
        </w:numPr>
        <w:spacing w:line="360" w:lineRule="auto"/>
        <w:jc w:val="both"/>
        <w:rPr>
          <w:rFonts w:cstheme="minorHAnsi"/>
          <w:b/>
          <w:bCs/>
          <w:sz w:val="24"/>
          <w:szCs w:val="24"/>
          <w:rtl/>
        </w:rPr>
      </w:pPr>
      <w:r w:rsidRPr="00B65F34">
        <w:rPr>
          <w:rFonts w:cstheme="minorHAnsi"/>
          <w:b/>
          <w:bCs/>
          <w:sz w:val="24"/>
          <w:szCs w:val="24"/>
          <w:rtl/>
        </w:rPr>
        <w:t>שביעות הרצון מהשימוש באפליקציות של הבנקים ממשיכה להיות גבוהה</w:t>
      </w:r>
      <w:r w:rsidRPr="00B65F34">
        <w:rPr>
          <w:rFonts w:cstheme="minorHAnsi"/>
          <w:b/>
          <w:bCs/>
          <w:sz w:val="24"/>
          <w:szCs w:val="24"/>
        </w:rPr>
        <w:t xml:space="preserve"> </w:t>
      </w:r>
      <w:r w:rsidRPr="00B65F34">
        <w:rPr>
          <w:rFonts w:cstheme="minorHAnsi"/>
          <w:sz w:val="24"/>
          <w:szCs w:val="24"/>
        </w:rPr>
        <w:t xml:space="preserve">.(88%) </w:t>
      </w:r>
    </w:p>
    <w:p w14:paraId="63BC1B43" w14:textId="77777777" w:rsidR="00B65F34" w:rsidRPr="00B65F34" w:rsidRDefault="00B65F34" w:rsidP="00B65F34">
      <w:pPr>
        <w:numPr>
          <w:ilvl w:val="0"/>
          <w:numId w:val="29"/>
        </w:numPr>
        <w:spacing w:line="360" w:lineRule="auto"/>
        <w:jc w:val="both"/>
        <w:rPr>
          <w:rFonts w:cstheme="minorHAnsi"/>
          <w:sz w:val="24"/>
          <w:szCs w:val="24"/>
          <w:rtl/>
        </w:rPr>
      </w:pPr>
      <w:r w:rsidRPr="00B65F34">
        <w:rPr>
          <w:rFonts w:cstheme="minorHAnsi" w:hint="eastAsia"/>
          <w:b/>
          <w:bCs/>
          <w:sz w:val="24"/>
          <w:szCs w:val="24"/>
          <w:rtl/>
        </w:rPr>
        <w:t>ח</w:t>
      </w:r>
      <w:r w:rsidRPr="00B65F34">
        <w:rPr>
          <w:rFonts w:cstheme="minorHAnsi"/>
          <w:b/>
          <w:bCs/>
          <w:sz w:val="24"/>
          <w:szCs w:val="24"/>
          <w:rtl/>
        </w:rPr>
        <w:t xml:space="preserve">לה </w:t>
      </w:r>
      <w:r w:rsidRPr="00B65F34">
        <w:rPr>
          <w:rFonts w:cstheme="minorHAnsi" w:hint="eastAsia"/>
          <w:b/>
          <w:bCs/>
          <w:sz w:val="24"/>
          <w:szCs w:val="24"/>
          <w:rtl/>
        </w:rPr>
        <w:t>עליה</w:t>
      </w:r>
      <w:r w:rsidRPr="00B65F34">
        <w:rPr>
          <w:rFonts w:cstheme="minorHAnsi"/>
          <w:b/>
          <w:bCs/>
          <w:sz w:val="24"/>
          <w:szCs w:val="24"/>
          <w:rtl/>
        </w:rPr>
        <w:t xml:space="preserve"> </w:t>
      </w:r>
      <w:r w:rsidRPr="00B65F34">
        <w:rPr>
          <w:rFonts w:cstheme="minorHAnsi" w:hint="eastAsia"/>
          <w:b/>
          <w:bCs/>
          <w:sz w:val="24"/>
          <w:szCs w:val="24"/>
          <w:rtl/>
        </w:rPr>
        <w:t>קלה</w:t>
      </w:r>
      <w:r w:rsidRPr="00B65F34">
        <w:rPr>
          <w:rFonts w:cstheme="minorHAnsi"/>
          <w:b/>
          <w:bCs/>
          <w:sz w:val="24"/>
          <w:szCs w:val="24"/>
          <w:rtl/>
        </w:rPr>
        <w:t xml:space="preserve"> בשביעות הרצון משירות המוקדים הטלפוניים</w:t>
      </w:r>
      <w:r w:rsidRPr="00B65F34">
        <w:rPr>
          <w:rFonts w:cstheme="minorHAnsi"/>
          <w:b/>
          <w:bCs/>
          <w:sz w:val="24"/>
          <w:szCs w:val="24"/>
        </w:rPr>
        <w:t xml:space="preserve"> </w:t>
      </w:r>
      <w:r w:rsidRPr="00B65F34">
        <w:rPr>
          <w:rFonts w:cstheme="minorHAnsi"/>
          <w:sz w:val="24"/>
          <w:szCs w:val="24"/>
          <w:rtl/>
        </w:rPr>
        <w:t>(</w:t>
      </w:r>
      <w:r w:rsidRPr="00B65F34">
        <w:rPr>
          <w:rFonts w:cstheme="minorHAnsi" w:hint="cs"/>
          <w:sz w:val="24"/>
          <w:szCs w:val="24"/>
          <w:rtl/>
        </w:rPr>
        <w:t>72%</w:t>
      </w:r>
      <w:r w:rsidRPr="00B65F34">
        <w:rPr>
          <w:rFonts w:cstheme="minorHAnsi"/>
          <w:sz w:val="24"/>
          <w:szCs w:val="24"/>
          <w:rtl/>
        </w:rPr>
        <w:t xml:space="preserve"> לעומת 69% בסקר קודם)</w:t>
      </w:r>
      <w:r w:rsidRPr="00B65F34">
        <w:rPr>
          <w:rFonts w:cstheme="minorHAnsi"/>
          <w:b/>
          <w:bCs/>
          <w:sz w:val="24"/>
          <w:szCs w:val="24"/>
          <w:rtl/>
        </w:rPr>
        <w:t>.</w:t>
      </w:r>
      <w:r w:rsidRPr="00B65F34">
        <w:rPr>
          <w:rFonts w:cstheme="minorHAnsi"/>
          <w:sz w:val="24"/>
          <w:szCs w:val="24"/>
          <w:rtl/>
        </w:rPr>
        <w:t xml:space="preserve">                    </w:t>
      </w:r>
    </w:p>
    <w:p w14:paraId="426ECB15" w14:textId="77777777" w:rsidR="00B65F34" w:rsidRPr="00B65F34" w:rsidRDefault="00B65F34" w:rsidP="00B65F34">
      <w:pPr>
        <w:numPr>
          <w:ilvl w:val="0"/>
          <w:numId w:val="29"/>
        </w:numPr>
        <w:spacing w:line="360" w:lineRule="auto"/>
        <w:jc w:val="both"/>
        <w:rPr>
          <w:rFonts w:cstheme="minorHAnsi"/>
          <w:b/>
          <w:bCs/>
          <w:sz w:val="24"/>
          <w:szCs w:val="24"/>
          <w:rtl/>
        </w:rPr>
      </w:pPr>
      <w:r w:rsidRPr="00B65F34">
        <w:rPr>
          <w:rFonts w:cstheme="minorHAnsi" w:hint="eastAsia"/>
          <w:b/>
          <w:bCs/>
          <w:sz w:val="24"/>
          <w:szCs w:val="24"/>
          <w:rtl/>
        </w:rPr>
        <w:t>חלה</w:t>
      </w:r>
      <w:r w:rsidRPr="00B65F34">
        <w:rPr>
          <w:rFonts w:cstheme="minorHAnsi"/>
          <w:b/>
          <w:bCs/>
          <w:sz w:val="24"/>
          <w:szCs w:val="24"/>
          <w:rtl/>
        </w:rPr>
        <w:t xml:space="preserve"> ירידה </w:t>
      </w:r>
      <w:r w:rsidRPr="00B65F34">
        <w:rPr>
          <w:rFonts w:cstheme="minorHAnsi" w:hint="eastAsia"/>
          <w:b/>
          <w:bCs/>
          <w:sz w:val="24"/>
          <w:szCs w:val="24"/>
          <w:rtl/>
        </w:rPr>
        <w:t>קלה</w:t>
      </w:r>
      <w:r w:rsidRPr="00B65F34">
        <w:rPr>
          <w:rFonts w:cstheme="minorHAnsi"/>
          <w:b/>
          <w:bCs/>
          <w:sz w:val="24"/>
          <w:szCs w:val="24"/>
          <w:rtl/>
        </w:rPr>
        <w:t xml:space="preserve"> בשביעות הרצון מהשירות הניתן בסניף</w:t>
      </w:r>
      <w:r w:rsidRPr="00B65F34">
        <w:rPr>
          <w:rFonts w:cstheme="minorHAnsi"/>
          <w:sz w:val="24"/>
          <w:szCs w:val="24"/>
          <w:rtl/>
        </w:rPr>
        <w:t xml:space="preserve"> (75% לעומת 77% בסקר הקודם).</w:t>
      </w:r>
      <w:r w:rsidRPr="00B65F34">
        <w:rPr>
          <w:rFonts w:cstheme="minorHAnsi"/>
          <w:sz w:val="24"/>
          <w:szCs w:val="24"/>
        </w:rPr>
        <w:t xml:space="preserve"> </w:t>
      </w:r>
      <w:r w:rsidRPr="00B65F34">
        <w:rPr>
          <w:rFonts w:cstheme="minorHAnsi"/>
          <w:sz w:val="24"/>
          <w:szCs w:val="24"/>
          <w:rtl/>
        </w:rPr>
        <w:t> </w:t>
      </w:r>
    </w:p>
    <w:p w14:paraId="2F71B421" w14:textId="77777777" w:rsidR="00B65F34" w:rsidRPr="00B65F34" w:rsidRDefault="00B65F34" w:rsidP="00B65F34">
      <w:pPr>
        <w:spacing w:line="360" w:lineRule="auto"/>
        <w:jc w:val="both"/>
        <w:rPr>
          <w:rFonts w:cstheme="minorHAnsi"/>
          <w:b/>
          <w:bCs/>
          <w:sz w:val="24"/>
          <w:szCs w:val="24"/>
          <w:rtl/>
        </w:rPr>
      </w:pPr>
    </w:p>
    <w:p w14:paraId="3818251D" w14:textId="77777777" w:rsidR="00B65F34" w:rsidRPr="00B65F34" w:rsidRDefault="00B65F34" w:rsidP="00B65F34">
      <w:pPr>
        <w:spacing w:line="360" w:lineRule="auto"/>
        <w:jc w:val="both"/>
        <w:rPr>
          <w:rFonts w:cstheme="minorHAnsi"/>
          <w:b/>
          <w:bCs/>
          <w:sz w:val="24"/>
          <w:szCs w:val="24"/>
          <w:rtl/>
        </w:rPr>
      </w:pPr>
      <w:r w:rsidRPr="00B65F34">
        <w:rPr>
          <w:rFonts w:cstheme="minorHAnsi" w:hint="cs"/>
          <w:b/>
          <w:bCs/>
          <w:sz w:val="24"/>
          <w:szCs w:val="24"/>
          <w:rtl/>
        </w:rPr>
        <w:t xml:space="preserve">השנה הורחב הסקר לשביעות הרצון מהשירותים שניתנים על ידי חברות כרטיסי האשראי. </w:t>
      </w:r>
      <w:r w:rsidRPr="00B65F34">
        <w:rPr>
          <w:rFonts w:cstheme="minorHAnsi"/>
          <w:b/>
          <w:bCs/>
          <w:sz w:val="24"/>
          <w:szCs w:val="24"/>
          <w:rtl/>
        </w:rPr>
        <w:t>להלן ממצאים עיקריים</w:t>
      </w:r>
      <w:r w:rsidRPr="00B65F34">
        <w:rPr>
          <w:rFonts w:cstheme="minorHAnsi" w:hint="cs"/>
          <w:b/>
          <w:bCs/>
          <w:sz w:val="24"/>
          <w:szCs w:val="24"/>
          <w:rtl/>
        </w:rPr>
        <w:t>:</w:t>
      </w:r>
    </w:p>
    <w:p w14:paraId="11549C2F" w14:textId="77777777" w:rsidR="00B65F34" w:rsidRPr="00B65F34" w:rsidRDefault="00B65F34" w:rsidP="00B65F34">
      <w:pPr>
        <w:numPr>
          <w:ilvl w:val="0"/>
          <w:numId w:val="24"/>
        </w:numPr>
        <w:spacing w:line="360" w:lineRule="auto"/>
        <w:jc w:val="both"/>
        <w:rPr>
          <w:rFonts w:cstheme="minorHAnsi"/>
          <w:sz w:val="24"/>
          <w:szCs w:val="24"/>
        </w:rPr>
      </w:pPr>
      <w:r w:rsidRPr="00B65F34">
        <w:rPr>
          <w:rFonts w:cstheme="minorHAnsi"/>
          <w:sz w:val="24"/>
          <w:szCs w:val="24"/>
          <w:rtl/>
        </w:rPr>
        <w:t xml:space="preserve">60% </w:t>
      </w:r>
      <w:r w:rsidRPr="00B65F34">
        <w:rPr>
          <w:rFonts w:cstheme="minorHAnsi" w:hint="eastAsia"/>
          <w:sz w:val="24"/>
          <w:szCs w:val="24"/>
          <w:rtl/>
        </w:rPr>
        <w:t>מהמשיבים</w:t>
      </w:r>
      <w:r w:rsidRPr="00B65F34">
        <w:rPr>
          <w:rFonts w:cstheme="minorHAnsi"/>
          <w:sz w:val="24"/>
          <w:szCs w:val="24"/>
          <w:rtl/>
        </w:rPr>
        <w:t xml:space="preserve"> </w:t>
      </w:r>
      <w:r w:rsidRPr="00B65F34">
        <w:rPr>
          <w:rFonts w:cstheme="minorHAnsi" w:hint="eastAsia"/>
          <w:sz w:val="24"/>
          <w:szCs w:val="24"/>
          <w:rtl/>
        </w:rPr>
        <w:t>היו</w:t>
      </w:r>
      <w:r w:rsidRPr="00B65F34">
        <w:rPr>
          <w:rFonts w:cstheme="minorHAnsi"/>
          <w:sz w:val="24"/>
          <w:szCs w:val="24"/>
          <w:rtl/>
        </w:rPr>
        <w:t xml:space="preserve"> </w:t>
      </w:r>
      <w:r w:rsidRPr="00B65F34">
        <w:rPr>
          <w:rFonts w:cstheme="minorHAnsi" w:hint="eastAsia"/>
          <w:sz w:val="24"/>
          <w:szCs w:val="24"/>
          <w:rtl/>
        </w:rPr>
        <w:t>ממליצים</w:t>
      </w:r>
      <w:r w:rsidRPr="00B65F34">
        <w:rPr>
          <w:rFonts w:cstheme="minorHAnsi"/>
          <w:sz w:val="24"/>
          <w:szCs w:val="24"/>
          <w:rtl/>
        </w:rPr>
        <w:t xml:space="preserve"> </w:t>
      </w:r>
      <w:r w:rsidRPr="00B65F34">
        <w:rPr>
          <w:rFonts w:cstheme="minorHAnsi" w:hint="eastAsia"/>
          <w:sz w:val="24"/>
          <w:szCs w:val="24"/>
          <w:rtl/>
        </w:rPr>
        <w:t>לחבר</w:t>
      </w:r>
      <w:r w:rsidRPr="00B65F34">
        <w:rPr>
          <w:rFonts w:cstheme="minorHAnsi"/>
          <w:sz w:val="24"/>
          <w:szCs w:val="24"/>
          <w:rtl/>
        </w:rPr>
        <w:t xml:space="preserve"> </w:t>
      </w:r>
      <w:r w:rsidRPr="00B65F34">
        <w:rPr>
          <w:rFonts w:cstheme="minorHAnsi" w:hint="eastAsia"/>
          <w:sz w:val="24"/>
          <w:szCs w:val="24"/>
          <w:rtl/>
        </w:rPr>
        <w:t>או</w:t>
      </w:r>
      <w:r w:rsidRPr="00B65F34">
        <w:rPr>
          <w:rFonts w:cstheme="minorHAnsi"/>
          <w:sz w:val="24"/>
          <w:szCs w:val="24"/>
          <w:rtl/>
        </w:rPr>
        <w:t xml:space="preserve"> </w:t>
      </w:r>
      <w:r w:rsidRPr="00B65F34">
        <w:rPr>
          <w:rFonts w:cstheme="minorHAnsi" w:hint="eastAsia"/>
          <w:sz w:val="24"/>
          <w:szCs w:val="24"/>
          <w:rtl/>
        </w:rPr>
        <w:t>לבן</w:t>
      </w:r>
      <w:r w:rsidRPr="00B65F34">
        <w:rPr>
          <w:rFonts w:cstheme="minorHAnsi"/>
          <w:sz w:val="24"/>
          <w:szCs w:val="24"/>
          <w:rtl/>
        </w:rPr>
        <w:t xml:space="preserve"> </w:t>
      </w:r>
      <w:r w:rsidRPr="00B65F34">
        <w:rPr>
          <w:rFonts w:cstheme="minorHAnsi" w:hint="eastAsia"/>
          <w:sz w:val="24"/>
          <w:szCs w:val="24"/>
          <w:rtl/>
        </w:rPr>
        <w:t>משפחה</w:t>
      </w:r>
      <w:r w:rsidRPr="00B65F34">
        <w:rPr>
          <w:rFonts w:cstheme="minorHAnsi"/>
          <w:sz w:val="24"/>
          <w:szCs w:val="24"/>
          <w:rtl/>
        </w:rPr>
        <w:t xml:space="preserve"> </w:t>
      </w:r>
      <w:r w:rsidRPr="00B65F34">
        <w:rPr>
          <w:rFonts w:cstheme="minorHAnsi" w:hint="eastAsia"/>
          <w:sz w:val="24"/>
          <w:szCs w:val="24"/>
          <w:rtl/>
        </w:rPr>
        <w:t>לבצע</w:t>
      </w:r>
      <w:r w:rsidRPr="00B65F34">
        <w:rPr>
          <w:rFonts w:cstheme="minorHAnsi"/>
          <w:sz w:val="24"/>
          <w:szCs w:val="24"/>
          <w:rtl/>
        </w:rPr>
        <w:t xml:space="preserve"> </w:t>
      </w:r>
      <w:r w:rsidRPr="00B65F34">
        <w:rPr>
          <w:rFonts w:cstheme="minorHAnsi" w:hint="eastAsia"/>
          <w:sz w:val="24"/>
          <w:szCs w:val="24"/>
          <w:rtl/>
        </w:rPr>
        <w:t>עסקאות</w:t>
      </w:r>
      <w:r w:rsidRPr="00B65F34">
        <w:rPr>
          <w:rFonts w:cstheme="minorHAnsi"/>
          <w:sz w:val="24"/>
          <w:szCs w:val="24"/>
          <w:rtl/>
        </w:rPr>
        <w:t xml:space="preserve"> </w:t>
      </w:r>
      <w:r w:rsidRPr="00B65F34">
        <w:rPr>
          <w:rFonts w:cstheme="minorHAnsi" w:hint="eastAsia"/>
          <w:sz w:val="24"/>
          <w:szCs w:val="24"/>
          <w:rtl/>
        </w:rPr>
        <w:t>באמצעות</w:t>
      </w:r>
      <w:r w:rsidRPr="00B65F34">
        <w:rPr>
          <w:rFonts w:cstheme="minorHAnsi"/>
          <w:sz w:val="24"/>
          <w:szCs w:val="24"/>
          <w:rtl/>
        </w:rPr>
        <w:t xml:space="preserve"> </w:t>
      </w:r>
      <w:r w:rsidRPr="00B65F34">
        <w:rPr>
          <w:rFonts w:cstheme="minorHAnsi" w:hint="eastAsia"/>
          <w:sz w:val="24"/>
          <w:szCs w:val="24"/>
          <w:rtl/>
        </w:rPr>
        <w:t>חברת</w:t>
      </w:r>
      <w:r w:rsidRPr="00B65F34">
        <w:rPr>
          <w:rFonts w:cstheme="minorHAnsi"/>
          <w:sz w:val="24"/>
          <w:szCs w:val="24"/>
          <w:rtl/>
        </w:rPr>
        <w:t xml:space="preserve"> </w:t>
      </w:r>
      <w:r w:rsidRPr="00B65F34">
        <w:rPr>
          <w:rFonts w:cstheme="minorHAnsi" w:hint="eastAsia"/>
          <w:sz w:val="24"/>
          <w:szCs w:val="24"/>
          <w:rtl/>
        </w:rPr>
        <w:t>כרטיסי</w:t>
      </w:r>
      <w:r w:rsidRPr="00B65F34">
        <w:rPr>
          <w:rFonts w:cstheme="minorHAnsi"/>
          <w:sz w:val="24"/>
          <w:szCs w:val="24"/>
          <w:rtl/>
        </w:rPr>
        <w:t xml:space="preserve"> </w:t>
      </w:r>
      <w:r w:rsidRPr="00B65F34">
        <w:rPr>
          <w:rFonts w:cstheme="minorHAnsi" w:hint="eastAsia"/>
          <w:sz w:val="24"/>
          <w:szCs w:val="24"/>
          <w:rtl/>
        </w:rPr>
        <w:t>האשראי</w:t>
      </w:r>
      <w:r w:rsidRPr="00B65F34">
        <w:rPr>
          <w:rFonts w:cstheme="minorHAnsi"/>
          <w:sz w:val="24"/>
          <w:szCs w:val="24"/>
          <w:rtl/>
        </w:rPr>
        <w:t>.</w:t>
      </w:r>
    </w:p>
    <w:p w14:paraId="75F877F6" w14:textId="77777777" w:rsidR="00B65F34" w:rsidRPr="00B65F34" w:rsidRDefault="00B65F34" w:rsidP="00B65F34">
      <w:pPr>
        <w:numPr>
          <w:ilvl w:val="0"/>
          <w:numId w:val="24"/>
        </w:numPr>
        <w:spacing w:line="360" w:lineRule="auto"/>
        <w:jc w:val="both"/>
        <w:rPr>
          <w:rFonts w:cstheme="minorHAnsi"/>
          <w:sz w:val="24"/>
          <w:szCs w:val="24"/>
        </w:rPr>
      </w:pPr>
      <w:r w:rsidRPr="00B65F34">
        <w:rPr>
          <w:rFonts w:cstheme="minorHAnsi"/>
          <w:sz w:val="24"/>
          <w:szCs w:val="24"/>
          <w:rtl/>
        </w:rPr>
        <w:t xml:space="preserve">76% </w:t>
      </w:r>
      <w:r w:rsidRPr="00B65F34">
        <w:rPr>
          <w:rFonts w:cstheme="minorHAnsi" w:hint="eastAsia"/>
          <w:sz w:val="24"/>
          <w:szCs w:val="24"/>
          <w:rtl/>
        </w:rPr>
        <w:t>מהמשיבים</w:t>
      </w:r>
      <w:r w:rsidRPr="00B65F34">
        <w:rPr>
          <w:rFonts w:cstheme="minorHAnsi"/>
          <w:sz w:val="24"/>
          <w:szCs w:val="24"/>
          <w:rtl/>
        </w:rPr>
        <w:t xml:space="preserve"> </w:t>
      </w:r>
      <w:r w:rsidRPr="00B65F34">
        <w:rPr>
          <w:rFonts w:cstheme="minorHAnsi" w:hint="eastAsia"/>
          <w:sz w:val="24"/>
          <w:szCs w:val="24"/>
          <w:rtl/>
        </w:rPr>
        <w:t>מרוצים</w:t>
      </w:r>
      <w:r w:rsidRPr="00B65F34">
        <w:rPr>
          <w:rFonts w:cstheme="minorHAnsi"/>
          <w:sz w:val="24"/>
          <w:szCs w:val="24"/>
          <w:rtl/>
        </w:rPr>
        <w:t xml:space="preserve"> </w:t>
      </w:r>
      <w:r w:rsidRPr="00B65F34">
        <w:rPr>
          <w:rFonts w:cstheme="minorHAnsi" w:hint="eastAsia"/>
          <w:sz w:val="24"/>
          <w:szCs w:val="24"/>
          <w:rtl/>
        </w:rPr>
        <w:t>מרמת</w:t>
      </w:r>
      <w:r w:rsidRPr="00B65F34">
        <w:rPr>
          <w:rFonts w:cstheme="minorHAnsi"/>
          <w:sz w:val="24"/>
          <w:szCs w:val="24"/>
          <w:rtl/>
        </w:rPr>
        <w:t xml:space="preserve"> </w:t>
      </w:r>
      <w:r w:rsidRPr="00B65F34">
        <w:rPr>
          <w:rFonts w:cstheme="minorHAnsi" w:hint="eastAsia"/>
          <w:sz w:val="24"/>
          <w:szCs w:val="24"/>
          <w:rtl/>
        </w:rPr>
        <w:t>השירות</w:t>
      </w:r>
      <w:r w:rsidRPr="00B65F34">
        <w:rPr>
          <w:rFonts w:cstheme="minorHAnsi"/>
          <w:sz w:val="24"/>
          <w:szCs w:val="24"/>
          <w:rtl/>
        </w:rPr>
        <w:t xml:space="preserve"> </w:t>
      </w:r>
      <w:r w:rsidRPr="00B65F34">
        <w:rPr>
          <w:rFonts w:cstheme="minorHAnsi" w:hint="eastAsia"/>
          <w:sz w:val="24"/>
          <w:szCs w:val="24"/>
          <w:rtl/>
        </w:rPr>
        <w:t>שניתן</w:t>
      </w:r>
      <w:r w:rsidRPr="00B65F34">
        <w:rPr>
          <w:rFonts w:cstheme="minorHAnsi"/>
          <w:sz w:val="24"/>
          <w:szCs w:val="24"/>
          <w:rtl/>
        </w:rPr>
        <w:t xml:space="preserve"> </w:t>
      </w:r>
      <w:r w:rsidRPr="00B65F34">
        <w:rPr>
          <w:rFonts w:cstheme="minorHAnsi" w:hint="eastAsia"/>
          <w:sz w:val="24"/>
          <w:szCs w:val="24"/>
          <w:rtl/>
        </w:rPr>
        <w:t>להם</w:t>
      </w:r>
      <w:r w:rsidRPr="00B65F34">
        <w:rPr>
          <w:rFonts w:cstheme="minorHAnsi"/>
          <w:sz w:val="24"/>
          <w:szCs w:val="24"/>
          <w:rtl/>
        </w:rPr>
        <w:t xml:space="preserve"> </w:t>
      </w:r>
      <w:r w:rsidRPr="00B65F34">
        <w:rPr>
          <w:rFonts w:cstheme="minorHAnsi" w:hint="eastAsia"/>
          <w:sz w:val="24"/>
          <w:szCs w:val="24"/>
          <w:rtl/>
        </w:rPr>
        <w:t>במוקד</w:t>
      </w:r>
      <w:r w:rsidRPr="00B65F34">
        <w:rPr>
          <w:rFonts w:cstheme="minorHAnsi"/>
          <w:sz w:val="24"/>
          <w:szCs w:val="24"/>
          <w:rtl/>
        </w:rPr>
        <w:t xml:space="preserve"> </w:t>
      </w:r>
      <w:r w:rsidRPr="00B65F34">
        <w:rPr>
          <w:rFonts w:cstheme="minorHAnsi" w:hint="eastAsia"/>
          <w:sz w:val="24"/>
          <w:szCs w:val="24"/>
          <w:rtl/>
        </w:rPr>
        <w:t>הטלפוני</w:t>
      </w:r>
      <w:r w:rsidRPr="00B65F34">
        <w:rPr>
          <w:rFonts w:cstheme="minorHAnsi"/>
          <w:sz w:val="24"/>
          <w:szCs w:val="24"/>
          <w:rtl/>
        </w:rPr>
        <w:t xml:space="preserve"> </w:t>
      </w:r>
      <w:r w:rsidRPr="00B65F34">
        <w:rPr>
          <w:rFonts w:cstheme="minorHAnsi" w:hint="eastAsia"/>
          <w:sz w:val="24"/>
          <w:szCs w:val="24"/>
          <w:rtl/>
        </w:rPr>
        <w:t>של</w:t>
      </w:r>
      <w:r w:rsidRPr="00B65F34">
        <w:rPr>
          <w:rFonts w:cstheme="minorHAnsi"/>
          <w:sz w:val="24"/>
          <w:szCs w:val="24"/>
          <w:rtl/>
        </w:rPr>
        <w:t xml:space="preserve"> </w:t>
      </w:r>
      <w:r w:rsidRPr="00B65F34">
        <w:rPr>
          <w:rFonts w:cstheme="minorHAnsi" w:hint="eastAsia"/>
          <w:sz w:val="24"/>
          <w:szCs w:val="24"/>
          <w:rtl/>
        </w:rPr>
        <w:t>חברת</w:t>
      </w:r>
      <w:r w:rsidRPr="00B65F34">
        <w:rPr>
          <w:rFonts w:cstheme="minorHAnsi"/>
          <w:sz w:val="24"/>
          <w:szCs w:val="24"/>
          <w:rtl/>
        </w:rPr>
        <w:t xml:space="preserve"> </w:t>
      </w:r>
      <w:r w:rsidRPr="00B65F34">
        <w:rPr>
          <w:rFonts w:cstheme="minorHAnsi" w:hint="eastAsia"/>
          <w:sz w:val="24"/>
          <w:szCs w:val="24"/>
          <w:rtl/>
        </w:rPr>
        <w:t>כרטיסי</w:t>
      </w:r>
      <w:r w:rsidRPr="00B65F34">
        <w:rPr>
          <w:rFonts w:cstheme="minorHAnsi"/>
          <w:sz w:val="24"/>
          <w:szCs w:val="24"/>
          <w:rtl/>
        </w:rPr>
        <w:t xml:space="preserve"> </w:t>
      </w:r>
      <w:r w:rsidRPr="00B65F34">
        <w:rPr>
          <w:rFonts w:cstheme="minorHAnsi" w:hint="eastAsia"/>
          <w:sz w:val="24"/>
          <w:szCs w:val="24"/>
          <w:rtl/>
        </w:rPr>
        <w:t>האשראי</w:t>
      </w:r>
      <w:r w:rsidRPr="00B65F34">
        <w:rPr>
          <w:rFonts w:cstheme="minorHAnsi"/>
          <w:sz w:val="24"/>
          <w:szCs w:val="24"/>
          <w:rtl/>
        </w:rPr>
        <w:t>.</w:t>
      </w:r>
    </w:p>
    <w:p w14:paraId="581EFDBE" w14:textId="77777777" w:rsidR="00B65F34" w:rsidRPr="00B65F34" w:rsidRDefault="00B65F34" w:rsidP="00B65F34">
      <w:pPr>
        <w:numPr>
          <w:ilvl w:val="0"/>
          <w:numId w:val="24"/>
        </w:numPr>
        <w:spacing w:line="360" w:lineRule="auto"/>
        <w:jc w:val="both"/>
        <w:rPr>
          <w:rFonts w:cstheme="minorHAnsi"/>
          <w:sz w:val="24"/>
          <w:szCs w:val="24"/>
        </w:rPr>
      </w:pPr>
      <w:r w:rsidRPr="00B65F34">
        <w:rPr>
          <w:rFonts w:cstheme="minorHAnsi"/>
          <w:sz w:val="24"/>
          <w:szCs w:val="24"/>
          <w:rtl/>
        </w:rPr>
        <w:t xml:space="preserve">66% </w:t>
      </w:r>
      <w:r w:rsidRPr="00B65F34">
        <w:rPr>
          <w:rFonts w:cstheme="minorHAnsi" w:hint="eastAsia"/>
          <w:sz w:val="24"/>
          <w:szCs w:val="24"/>
          <w:rtl/>
        </w:rPr>
        <w:t>מהמשיבים</w:t>
      </w:r>
      <w:r w:rsidRPr="00B65F34">
        <w:rPr>
          <w:rFonts w:cstheme="minorHAnsi"/>
          <w:sz w:val="24"/>
          <w:szCs w:val="24"/>
          <w:rtl/>
        </w:rPr>
        <w:t xml:space="preserve"> </w:t>
      </w:r>
      <w:r w:rsidRPr="00B65F34">
        <w:rPr>
          <w:rFonts w:cstheme="minorHAnsi" w:hint="eastAsia"/>
          <w:sz w:val="24"/>
          <w:szCs w:val="24"/>
          <w:rtl/>
        </w:rPr>
        <w:t>מרוצים</w:t>
      </w:r>
      <w:r w:rsidRPr="00B65F34">
        <w:rPr>
          <w:rFonts w:cstheme="minorHAnsi"/>
          <w:sz w:val="24"/>
          <w:szCs w:val="24"/>
          <w:rtl/>
        </w:rPr>
        <w:t xml:space="preserve"> </w:t>
      </w:r>
      <w:r w:rsidRPr="00B65F34">
        <w:rPr>
          <w:rFonts w:cstheme="minorHAnsi" w:hint="eastAsia"/>
          <w:sz w:val="24"/>
          <w:szCs w:val="24"/>
          <w:rtl/>
        </w:rPr>
        <w:t>מרמת</w:t>
      </w:r>
      <w:r w:rsidRPr="00B65F34">
        <w:rPr>
          <w:rFonts w:cstheme="minorHAnsi"/>
          <w:sz w:val="24"/>
          <w:szCs w:val="24"/>
          <w:rtl/>
        </w:rPr>
        <w:t xml:space="preserve"> </w:t>
      </w:r>
      <w:r w:rsidRPr="00B65F34">
        <w:rPr>
          <w:rFonts w:cstheme="minorHAnsi" w:hint="eastAsia"/>
          <w:sz w:val="24"/>
          <w:szCs w:val="24"/>
          <w:rtl/>
        </w:rPr>
        <w:t>השירות</w:t>
      </w:r>
      <w:r w:rsidRPr="00B65F34">
        <w:rPr>
          <w:rFonts w:cstheme="minorHAnsi"/>
          <w:sz w:val="24"/>
          <w:szCs w:val="24"/>
          <w:rtl/>
        </w:rPr>
        <w:t xml:space="preserve"> </w:t>
      </w:r>
      <w:r w:rsidRPr="00B65F34">
        <w:rPr>
          <w:rFonts w:cstheme="minorHAnsi" w:hint="eastAsia"/>
          <w:sz w:val="24"/>
          <w:szCs w:val="24"/>
          <w:rtl/>
        </w:rPr>
        <w:t>שחברת</w:t>
      </w:r>
      <w:r w:rsidRPr="00B65F34">
        <w:rPr>
          <w:rFonts w:cstheme="minorHAnsi"/>
          <w:sz w:val="24"/>
          <w:szCs w:val="24"/>
          <w:rtl/>
        </w:rPr>
        <w:t xml:space="preserve"> </w:t>
      </w:r>
      <w:r w:rsidRPr="00B65F34">
        <w:rPr>
          <w:rFonts w:cstheme="minorHAnsi" w:hint="eastAsia"/>
          <w:sz w:val="24"/>
          <w:szCs w:val="24"/>
          <w:rtl/>
        </w:rPr>
        <w:t>כרטיסי</w:t>
      </w:r>
      <w:r w:rsidRPr="00B65F34">
        <w:rPr>
          <w:rFonts w:cstheme="minorHAnsi"/>
          <w:sz w:val="24"/>
          <w:szCs w:val="24"/>
          <w:rtl/>
        </w:rPr>
        <w:t xml:space="preserve"> </w:t>
      </w:r>
      <w:r w:rsidRPr="00B65F34">
        <w:rPr>
          <w:rFonts w:cstheme="minorHAnsi" w:hint="eastAsia"/>
          <w:sz w:val="24"/>
          <w:szCs w:val="24"/>
          <w:rtl/>
        </w:rPr>
        <w:t>האשראי</w:t>
      </w:r>
      <w:r w:rsidRPr="00B65F34">
        <w:rPr>
          <w:rFonts w:cstheme="minorHAnsi"/>
          <w:sz w:val="24"/>
          <w:szCs w:val="24"/>
          <w:rtl/>
        </w:rPr>
        <w:t xml:space="preserve"> </w:t>
      </w:r>
      <w:r w:rsidRPr="00B65F34">
        <w:rPr>
          <w:rFonts w:cstheme="minorHAnsi" w:hint="eastAsia"/>
          <w:sz w:val="24"/>
          <w:szCs w:val="24"/>
          <w:rtl/>
        </w:rPr>
        <w:t>מציעה</w:t>
      </w:r>
      <w:r w:rsidRPr="00B65F34">
        <w:rPr>
          <w:rFonts w:cstheme="minorHAnsi"/>
          <w:sz w:val="24"/>
          <w:szCs w:val="24"/>
          <w:rtl/>
        </w:rPr>
        <w:t xml:space="preserve"> </w:t>
      </w:r>
      <w:r w:rsidRPr="00B65F34">
        <w:rPr>
          <w:rFonts w:cstheme="minorHAnsi" w:hint="eastAsia"/>
          <w:sz w:val="24"/>
          <w:szCs w:val="24"/>
          <w:rtl/>
        </w:rPr>
        <w:t>להם</w:t>
      </w:r>
      <w:r w:rsidRPr="00B65F34">
        <w:rPr>
          <w:rFonts w:cstheme="minorHAnsi"/>
          <w:sz w:val="24"/>
          <w:szCs w:val="24"/>
          <w:rtl/>
        </w:rPr>
        <w:t xml:space="preserve"> </w:t>
      </w:r>
      <w:r w:rsidRPr="00B65F34">
        <w:rPr>
          <w:rFonts w:cstheme="minorHAnsi" w:hint="eastAsia"/>
          <w:sz w:val="24"/>
          <w:szCs w:val="24"/>
          <w:rtl/>
        </w:rPr>
        <w:t>באתר</w:t>
      </w:r>
      <w:r w:rsidRPr="00B65F34">
        <w:rPr>
          <w:rFonts w:cstheme="minorHAnsi"/>
          <w:sz w:val="24"/>
          <w:szCs w:val="24"/>
          <w:rtl/>
        </w:rPr>
        <w:t xml:space="preserve"> </w:t>
      </w:r>
      <w:r w:rsidRPr="00B65F34">
        <w:rPr>
          <w:rFonts w:cstheme="minorHAnsi" w:hint="eastAsia"/>
          <w:sz w:val="24"/>
          <w:szCs w:val="24"/>
          <w:rtl/>
        </w:rPr>
        <w:t>האינטרנט</w:t>
      </w:r>
      <w:r w:rsidRPr="00B65F34">
        <w:rPr>
          <w:rFonts w:cstheme="minorHAnsi"/>
          <w:sz w:val="24"/>
          <w:szCs w:val="24"/>
          <w:rtl/>
        </w:rPr>
        <w:t xml:space="preserve"> </w:t>
      </w:r>
      <w:r w:rsidRPr="00B65F34">
        <w:rPr>
          <w:rFonts w:cstheme="minorHAnsi" w:hint="eastAsia"/>
          <w:sz w:val="24"/>
          <w:szCs w:val="24"/>
          <w:rtl/>
        </w:rPr>
        <w:t>שלה</w:t>
      </w:r>
    </w:p>
    <w:p w14:paraId="37F95916" w14:textId="77777777" w:rsidR="00B65F34" w:rsidRPr="00B65F34" w:rsidRDefault="00B65F34" w:rsidP="00B65F34">
      <w:pPr>
        <w:numPr>
          <w:ilvl w:val="0"/>
          <w:numId w:val="24"/>
        </w:numPr>
        <w:spacing w:line="360" w:lineRule="auto"/>
        <w:jc w:val="both"/>
        <w:rPr>
          <w:rFonts w:cstheme="minorHAnsi"/>
          <w:sz w:val="24"/>
          <w:szCs w:val="24"/>
          <w:rtl/>
        </w:rPr>
      </w:pPr>
      <w:r w:rsidRPr="00B65F34">
        <w:rPr>
          <w:rFonts w:cstheme="minorHAnsi"/>
          <w:sz w:val="24"/>
          <w:szCs w:val="24"/>
          <w:rtl/>
        </w:rPr>
        <w:t xml:space="preserve">58% </w:t>
      </w:r>
      <w:r w:rsidRPr="00B65F34">
        <w:rPr>
          <w:rFonts w:cstheme="minorHAnsi" w:hint="eastAsia"/>
          <w:sz w:val="24"/>
          <w:szCs w:val="24"/>
          <w:rtl/>
        </w:rPr>
        <w:t>מרוצים</w:t>
      </w:r>
      <w:r w:rsidRPr="00B65F34">
        <w:rPr>
          <w:rFonts w:cstheme="minorHAnsi"/>
          <w:sz w:val="24"/>
          <w:szCs w:val="24"/>
          <w:rtl/>
        </w:rPr>
        <w:t xml:space="preserve"> </w:t>
      </w:r>
      <w:r w:rsidRPr="00B65F34">
        <w:rPr>
          <w:rFonts w:cstheme="minorHAnsi" w:hint="eastAsia"/>
          <w:sz w:val="24"/>
          <w:szCs w:val="24"/>
          <w:rtl/>
        </w:rPr>
        <w:t>מרמת</w:t>
      </w:r>
      <w:r w:rsidRPr="00B65F34">
        <w:rPr>
          <w:rFonts w:cstheme="minorHAnsi"/>
          <w:sz w:val="24"/>
          <w:szCs w:val="24"/>
          <w:rtl/>
        </w:rPr>
        <w:t xml:space="preserve"> </w:t>
      </w:r>
      <w:r w:rsidRPr="00B65F34">
        <w:rPr>
          <w:rFonts w:cstheme="minorHAnsi" w:hint="eastAsia"/>
          <w:sz w:val="24"/>
          <w:szCs w:val="24"/>
          <w:rtl/>
        </w:rPr>
        <w:t>השירות</w:t>
      </w:r>
      <w:r w:rsidRPr="00B65F34">
        <w:rPr>
          <w:rFonts w:cstheme="minorHAnsi"/>
          <w:sz w:val="24"/>
          <w:szCs w:val="24"/>
          <w:rtl/>
        </w:rPr>
        <w:t xml:space="preserve"> </w:t>
      </w:r>
      <w:r w:rsidRPr="00B65F34">
        <w:rPr>
          <w:rFonts w:cstheme="minorHAnsi" w:hint="eastAsia"/>
          <w:sz w:val="24"/>
          <w:szCs w:val="24"/>
          <w:rtl/>
        </w:rPr>
        <w:t>שחברת</w:t>
      </w:r>
      <w:r w:rsidRPr="00B65F34">
        <w:rPr>
          <w:rFonts w:cstheme="minorHAnsi"/>
          <w:sz w:val="24"/>
          <w:szCs w:val="24"/>
          <w:rtl/>
        </w:rPr>
        <w:t xml:space="preserve"> </w:t>
      </w:r>
      <w:r w:rsidRPr="00B65F34">
        <w:rPr>
          <w:rFonts w:cstheme="minorHAnsi" w:hint="eastAsia"/>
          <w:sz w:val="24"/>
          <w:szCs w:val="24"/>
          <w:rtl/>
        </w:rPr>
        <w:t>כרטיסי</w:t>
      </w:r>
      <w:r w:rsidRPr="00B65F34">
        <w:rPr>
          <w:rFonts w:cstheme="minorHAnsi"/>
          <w:sz w:val="24"/>
          <w:szCs w:val="24"/>
          <w:rtl/>
        </w:rPr>
        <w:t xml:space="preserve"> </w:t>
      </w:r>
      <w:r w:rsidRPr="00B65F34">
        <w:rPr>
          <w:rFonts w:cstheme="minorHAnsi" w:hint="eastAsia"/>
          <w:sz w:val="24"/>
          <w:szCs w:val="24"/>
          <w:rtl/>
        </w:rPr>
        <w:t>האשראי</w:t>
      </w:r>
      <w:r w:rsidRPr="00B65F34">
        <w:rPr>
          <w:rFonts w:cstheme="minorHAnsi"/>
          <w:sz w:val="24"/>
          <w:szCs w:val="24"/>
          <w:rtl/>
        </w:rPr>
        <w:t xml:space="preserve"> </w:t>
      </w:r>
      <w:r w:rsidRPr="00B65F34">
        <w:rPr>
          <w:rFonts w:cstheme="minorHAnsi" w:hint="eastAsia"/>
          <w:sz w:val="24"/>
          <w:szCs w:val="24"/>
          <w:rtl/>
        </w:rPr>
        <w:t>מציעה</w:t>
      </w:r>
      <w:r w:rsidRPr="00B65F34">
        <w:rPr>
          <w:rFonts w:cstheme="minorHAnsi"/>
          <w:sz w:val="24"/>
          <w:szCs w:val="24"/>
          <w:rtl/>
        </w:rPr>
        <w:t xml:space="preserve"> </w:t>
      </w:r>
      <w:r w:rsidRPr="00B65F34">
        <w:rPr>
          <w:rFonts w:cstheme="minorHAnsi" w:hint="eastAsia"/>
          <w:sz w:val="24"/>
          <w:szCs w:val="24"/>
          <w:rtl/>
        </w:rPr>
        <w:t>להם</w:t>
      </w:r>
      <w:r w:rsidRPr="00B65F34">
        <w:rPr>
          <w:rFonts w:cstheme="minorHAnsi"/>
          <w:sz w:val="24"/>
          <w:szCs w:val="24"/>
          <w:rtl/>
        </w:rPr>
        <w:t xml:space="preserve"> </w:t>
      </w:r>
      <w:r w:rsidRPr="00B65F34">
        <w:rPr>
          <w:rFonts w:cstheme="minorHAnsi" w:hint="eastAsia"/>
          <w:sz w:val="24"/>
          <w:szCs w:val="24"/>
          <w:rtl/>
        </w:rPr>
        <w:t>באפליקציה</w:t>
      </w:r>
      <w:r w:rsidRPr="00B65F34">
        <w:rPr>
          <w:rFonts w:cstheme="minorHAnsi"/>
          <w:sz w:val="24"/>
          <w:szCs w:val="24"/>
          <w:rtl/>
        </w:rPr>
        <w:t xml:space="preserve"> </w:t>
      </w:r>
      <w:r w:rsidRPr="00B65F34">
        <w:rPr>
          <w:rFonts w:cstheme="minorHAnsi" w:hint="eastAsia"/>
          <w:sz w:val="24"/>
          <w:szCs w:val="24"/>
          <w:rtl/>
        </w:rPr>
        <w:t>שלה</w:t>
      </w:r>
      <w:r w:rsidRPr="00B65F34">
        <w:rPr>
          <w:rFonts w:cstheme="minorHAnsi"/>
          <w:sz w:val="24"/>
          <w:szCs w:val="24"/>
          <w:rtl/>
        </w:rPr>
        <w:t>.</w:t>
      </w:r>
    </w:p>
    <w:p w14:paraId="73DB6C84" w14:textId="77777777" w:rsidR="00B65F34" w:rsidRPr="00B65F34" w:rsidRDefault="00B65F34" w:rsidP="00B65F34">
      <w:pPr>
        <w:spacing w:line="360" w:lineRule="auto"/>
        <w:jc w:val="both"/>
        <w:rPr>
          <w:rFonts w:cstheme="minorHAnsi"/>
          <w:b/>
          <w:bCs/>
          <w:sz w:val="24"/>
          <w:szCs w:val="24"/>
          <w:u w:val="single"/>
          <w:rtl/>
        </w:rPr>
      </w:pPr>
    </w:p>
    <w:p w14:paraId="43DF07C1" w14:textId="77777777" w:rsidR="00B65F34" w:rsidRPr="00B65F34" w:rsidRDefault="00B65F34" w:rsidP="00B65F34">
      <w:pPr>
        <w:spacing w:line="360" w:lineRule="auto"/>
        <w:jc w:val="both"/>
        <w:rPr>
          <w:rFonts w:cstheme="minorHAnsi"/>
          <w:b/>
          <w:bCs/>
          <w:sz w:val="24"/>
          <w:szCs w:val="24"/>
          <w:u w:val="single"/>
          <w:rtl/>
        </w:rPr>
      </w:pPr>
      <w:r w:rsidRPr="00B65F34">
        <w:rPr>
          <w:rFonts w:cstheme="minorHAnsi" w:hint="eastAsia"/>
          <w:b/>
          <w:bCs/>
          <w:sz w:val="24"/>
          <w:szCs w:val="24"/>
          <w:u w:val="single"/>
          <w:rtl/>
        </w:rPr>
        <w:t>בעלי</w:t>
      </w:r>
      <w:r w:rsidRPr="00B65F34">
        <w:rPr>
          <w:rFonts w:cstheme="minorHAnsi"/>
          <w:b/>
          <w:bCs/>
          <w:sz w:val="24"/>
          <w:szCs w:val="24"/>
          <w:u w:val="single"/>
          <w:rtl/>
        </w:rPr>
        <w:t xml:space="preserve"> </w:t>
      </w:r>
      <w:r w:rsidRPr="00B65F34">
        <w:rPr>
          <w:rFonts w:cstheme="minorHAnsi" w:hint="eastAsia"/>
          <w:b/>
          <w:bCs/>
          <w:sz w:val="24"/>
          <w:szCs w:val="24"/>
          <w:u w:val="single"/>
          <w:rtl/>
        </w:rPr>
        <w:t>עסקים</w:t>
      </w:r>
    </w:p>
    <w:p w14:paraId="5E393E12" w14:textId="77777777" w:rsidR="00B65F34" w:rsidRPr="00B65F34" w:rsidRDefault="00B65F34" w:rsidP="00B65F34">
      <w:pPr>
        <w:spacing w:line="360" w:lineRule="auto"/>
        <w:jc w:val="both"/>
        <w:rPr>
          <w:rFonts w:cstheme="minorHAnsi"/>
          <w:sz w:val="24"/>
          <w:szCs w:val="24"/>
        </w:rPr>
      </w:pPr>
      <w:r w:rsidRPr="00B65F34">
        <w:rPr>
          <w:rFonts w:cstheme="minorHAnsi"/>
          <w:sz w:val="24"/>
          <w:szCs w:val="24"/>
          <w:rtl/>
        </w:rPr>
        <w:lastRenderedPageBreak/>
        <w:t xml:space="preserve">להלן ממצאים עיקריים שעולים מסקר שביעות רצון של עסקים </w:t>
      </w:r>
      <w:r w:rsidRPr="00B65F34">
        <w:rPr>
          <w:rFonts w:cstheme="minorHAnsi" w:hint="eastAsia"/>
          <w:sz w:val="24"/>
          <w:szCs w:val="24"/>
          <w:rtl/>
        </w:rPr>
        <w:t>עצמאים</w:t>
      </w:r>
      <w:r w:rsidRPr="00B65F34">
        <w:rPr>
          <w:rFonts w:cstheme="minorHAnsi"/>
          <w:sz w:val="24"/>
          <w:szCs w:val="24"/>
          <w:rtl/>
        </w:rPr>
        <w:t xml:space="preserve">, </w:t>
      </w:r>
      <w:r w:rsidRPr="00B65F34">
        <w:rPr>
          <w:rFonts w:cstheme="minorHAnsi" w:hint="eastAsia"/>
          <w:sz w:val="24"/>
          <w:szCs w:val="24"/>
          <w:rtl/>
        </w:rPr>
        <w:t>זעירים</w:t>
      </w:r>
      <w:r w:rsidRPr="00B65F34">
        <w:rPr>
          <w:rFonts w:cstheme="minorHAnsi"/>
          <w:sz w:val="24"/>
          <w:szCs w:val="24"/>
          <w:rtl/>
        </w:rPr>
        <w:t xml:space="preserve"> </w:t>
      </w:r>
      <w:r w:rsidRPr="00B65F34">
        <w:rPr>
          <w:rFonts w:cstheme="minorHAnsi" w:hint="eastAsia"/>
          <w:sz w:val="24"/>
          <w:szCs w:val="24"/>
          <w:rtl/>
        </w:rPr>
        <w:t>ו</w:t>
      </w:r>
      <w:r w:rsidRPr="00B65F34">
        <w:rPr>
          <w:rFonts w:cstheme="minorHAnsi"/>
          <w:sz w:val="24"/>
          <w:szCs w:val="24"/>
          <w:rtl/>
        </w:rPr>
        <w:t>קטנים</w:t>
      </w:r>
      <w:r w:rsidRPr="00B65F34">
        <w:rPr>
          <w:rFonts w:cstheme="minorHAnsi"/>
          <w:sz w:val="24"/>
          <w:szCs w:val="24"/>
          <w:vertAlign w:val="superscript"/>
          <w:rtl/>
        </w:rPr>
        <w:footnoteReference w:id="3"/>
      </w:r>
      <w:r w:rsidRPr="00B65F34">
        <w:rPr>
          <w:rFonts w:cstheme="minorHAnsi"/>
          <w:sz w:val="24"/>
          <w:szCs w:val="24"/>
          <w:rtl/>
        </w:rPr>
        <w:t xml:space="preserve"> (להלן- בעלי העסקים) לשנת 2023</w:t>
      </w:r>
      <w:r w:rsidRPr="00B65F34">
        <w:rPr>
          <w:rFonts w:cstheme="minorHAnsi" w:hint="cs"/>
          <w:sz w:val="24"/>
          <w:szCs w:val="24"/>
          <w:rtl/>
        </w:rPr>
        <w:t>,</w:t>
      </w:r>
      <w:r w:rsidRPr="00B65F34">
        <w:rPr>
          <w:rFonts w:cstheme="minorHAnsi"/>
          <w:sz w:val="24"/>
          <w:szCs w:val="24"/>
          <w:rtl/>
        </w:rPr>
        <w:t xml:space="preserve"> בין היתר בהשוואה לממצאי הסקר שבוצע בשנת </w:t>
      </w:r>
      <w:r w:rsidRPr="00B65F34">
        <w:rPr>
          <w:rFonts w:cstheme="minorHAnsi" w:hint="cs"/>
          <w:sz w:val="24"/>
          <w:szCs w:val="24"/>
          <w:rtl/>
        </w:rPr>
        <w:t>2022</w:t>
      </w:r>
      <w:r w:rsidRPr="00B65F34">
        <w:rPr>
          <w:rFonts w:cstheme="minorHAnsi"/>
          <w:sz w:val="24"/>
          <w:szCs w:val="24"/>
          <w:rtl/>
        </w:rPr>
        <w:t>:</w:t>
      </w:r>
    </w:p>
    <w:p w14:paraId="550F12E7" w14:textId="77777777" w:rsidR="00B65F34" w:rsidRPr="00B65F34" w:rsidRDefault="00B65F34" w:rsidP="00B65F34">
      <w:pPr>
        <w:numPr>
          <w:ilvl w:val="0"/>
          <w:numId w:val="24"/>
        </w:numPr>
        <w:spacing w:line="360" w:lineRule="auto"/>
        <w:jc w:val="both"/>
        <w:rPr>
          <w:rFonts w:cstheme="minorHAnsi"/>
          <w:sz w:val="24"/>
          <w:szCs w:val="24"/>
          <w:rtl/>
        </w:rPr>
      </w:pPr>
      <w:r w:rsidRPr="00B65F34">
        <w:rPr>
          <w:rFonts w:cstheme="minorHAnsi" w:hint="cs"/>
          <w:b/>
          <w:bCs/>
          <w:sz w:val="24"/>
          <w:szCs w:val="24"/>
          <w:rtl/>
        </w:rPr>
        <w:t>חלה ירידה בנכונות המלצה לבעל עסק אחר לנהל את החשבון בבנק בו בעלי העסקים מנהלים את חשבונם</w:t>
      </w:r>
      <w:r w:rsidRPr="00B65F34">
        <w:rPr>
          <w:rFonts w:cstheme="minorHAnsi" w:hint="cs"/>
          <w:sz w:val="24"/>
          <w:szCs w:val="24"/>
          <w:rtl/>
        </w:rPr>
        <w:t>. (47% לעומת 52% בסקר קודם)</w:t>
      </w:r>
    </w:p>
    <w:p w14:paraId="3E550401" w14:textId="77777777" w:rsidR="00B65F34" w:rsidRPr="00B65F34" w:rsidRDefault="00B65F34" w:rsidP="00B65F34">
      <w:pPr>
        <w:numPr>
          <w:ilvl w:val="0"/>
          <w:numId w:val="24"/>
        </w:numPr>
        <w:spacing w:line="360" w:lineRule="auto"/>
        <w:jc w:val="both"/>
        <w:rPr>
          <w:rFonts w:cstheme="minorHAnsi"/>
          <w:b/>
          <w:bCs/>
          <w:sz w:val="24"/>
          <w:szCs w:val="24"/>
        </w:rPr>
      </w:pPr>
      <w:r w:rsidRPr="00B65F34">
        <w:rPr>
          <w:rFonts w:cstheme="minorHAnsi"/>
          <w:b/>
          <w:bCs/>
          <w:sz w:val="24"/>
          <w:szCs w:val="24"/>
          <w:rtl/>
        </w:rPr>
        <w:t xml:space="preserve">שביעות הרצון מהשימוש באתרי האינטרנט של הבנקים ממשיכה להיות גבוהה </w:t>
      </w:r>
      <w:r w:rsidRPr="00B65F34">
        <w:rPr>
          <w:rFonts w:cstheme="minorHAnsi"/>
          <w:sz w:val="24"/>
          <w:szCs w:val="24"/>
          <w:rtl/>
        </w:rPr>
        <w:t>(8</w:t>
      </w:r>
      <w:r w:rsidRPr="00B65F34">
        <w:rPr>
          <w:rFonts w:cstheme="minorHAnsi" w:hint="cs"/>
          <w:sz w:val="24"/>
          <w:szCs w:val="24"/>
          <w:rtl/>
        </w:rPr>
        <w:t>6</w:t>
      </w:r>
      <w:r w:rsidRPr="00B65F34">
        <w:rPr>
          <w:rFonts w:cstheme="minorHAnsi"/>
          <w:sz w:val="24"/>
          <w:szCs w:val="24"/>
          <w:rtl/>
        </w:rPr>
        <w:t>%).</w:t>
      </w:r>
    </w:p>
    <w:p w14:paraId="5E877D44" w14:textId="77777777" w:rsidR="00B65F34" w:rsidRPr="00B65F34" w:rsidRDefault="00B65F34" w:rsidP="00B65F34">
      <w:pPr>
        <w:numPr>
          <w:ilvl w:val="0"/>
          <w:numId w:val="24"/>
        </w:numPr>
        <w:spacing w:line="360" w:lineRule="auto"/>
        <w:jc w:val="both"/>
        <w:rPr>
          <w:rFonts w:cstheme="minorHAnsi"/>
          <w:b/>
          <w:bCs/>
          <w:sz w:val="24"/>
          <w:szCs w:val="24"/>
        </w:rPr>
      </w:pPr>
      <w:r w:rsidRPr="00B65F34">
        <w:rPr>
          <w:rFonts w:cstheme="minorHAnsi"/>
          <w:b/>
          <w:bCs/>
          <w:sz w:val="24"/>
          <w:szCs w:val="24"/>
          <w:rtl/>
        </w:rPr>
        <w:t xml:space="preserve">שביעות הרצון מהשימוש באפליקציות של הבנקים ממשיכה להיות גבוהה </w:t>
      </w:r>
      <w:r w:rsidRPr="00B65F34">
        <w:rPr>
          <w:rFonts w:cstheme="minorHAnsi"/>
          <w:sz w:val="24"/>
          <w:szCs w:val="24"/>
          <w:rtl/>
        </w:rPr>
        <w:t>(8</w:t>
      </w:r>
      <w:r w:rsidRPr="00B65F34">
        <w:rPr>
          <w:rFonts w:cstheme="minorHAnsi" w:hint="cs"/>
          <w:sz w:val="24"/>
          <w:szCs w:val="24"/>
          <w:rtl/>
        </w:rPr>
        <w:t>7</w:t>
      </w:r>
      <w:r w:rsidRPr="00B65F34">
        <w:rPr>
          <w:rFonts w:cstheme="minorHAnsi"/>
          <w:sz w:val="24"/>
          <w:szCs w:val="24"/>
          <w:rtl/>
        </w:rPr>
        <w:t>%).</w:t>
      </w:r>
    </w:p>
    <w:p w14:paraId="0EDD90EB" w14:textId="77777777" w:rsidR="00B65F34" w:rsidRPr="00B65F34" w:rsidRDefault="00B65F34" w:rsidP="00B65F34">
      <w:pPr>
        <w:numPr>
          <w:ilvl w:val="0"/>
          <w:numId w:val="30"/>
        </w:numPr>
        <w:spacing w:line="360" w:lineRule="auto"/>
        <w:jc w:val="both"/>
        <w:rPr>
          <w:rFonts w:cstheme="minorHAnsi"/>
          <w:sz w:val="24"/>
          <w:szCs w:val="24"/>
          <w:rtl/>
        </w:rPr>
      </w:pPr>
      <w:r w:rsidRPr="00B65F34">
        <w:rPr>
          <w:rFonts w:cstheme="minorHAnsi"/>
          <w:b/>
          <w:bCs/>
          <w:sz w:val="24"/>
          <w:szCs w:val="24"/>
          <w:rtl/>
        </w:rPr>
        <w:t xml:space="preserve">חלה ירידה בשביעות הרצון מהאפשרויות להפקדת מזומן או שיקים </w:t>
      </w:r>
      <w:r w:rsidRPr="00B65F34">
        <w:rPr>
          <w:rFonts w:cstheme="minorHAnsi"/>
          <w:sz w:val="24"/>
          <w:szCs w:val="24"/>
          <w:rtl/>
        </w:rPr>
        <w:t xml:space="preserve">(63% לעומת 67%     </w:t>
      </w:r>
    </w:p>
    <w:p w14:paraId="650D3A78" w14:textId="77777777" w:rsidR="00B65F34" w:rsidRPr="00B65F34" w:rsidRDefault="00B65F34" w:rsidP="00B65F34">
      <w:pPr>
        <w:spacing w:line="360" w:lineRule="auto"/>
        <w:jc w:val="both"/>
        <w:rPr>
          <w:rFonts w:cstheme="minorHAnsi"/>
          <w:sz w:val="24"/>
          <w:szCs w:val="24"/>
          <w:rtl/>
        </w:rPr>
      </w:pPr>
      <w:r w:rsidRPr="00B65F34">
        <w:rPr>
          <w:rFonts w:cstheme="minorHAnsi" w:hint="cs"/>
          <w:sz w:val="24"/>
          <w:szCs w:val="24"/>
          <w:rtl/>
        </w:rPr>
        <w:t xml:space="preserve">      </w:t>
      </w:r>
      <w:r w:rsidRPr="00B65F34">
        <w:rPr>
          <w:rFonts w:cstheme="minorHAnsi"/>
          <w:sz w:val="24"/>
          <w:szCs w:val="24"/>
          <w:rtl/>
        </w:rPr>
        <w:t xml:space="preserve">בסקר </w:t>
      </w:r>
      <w:r w:rsidRPr="00B65F34">
        <w:rPr>
          <w:rFonts w:cstheme="minorHAnsi" w:hint="cs"/>
          <w:sz w:val="24"/>
          <w:szCs w:val="24"/>
          <w:rtl/>
        </w:rPr>
        <w:t>ה</w:t>
      </w:r>
      <w:r w:rsidRPr="00B65F34">
        <w:rPr>
          <w:rFonts w:cstheme="minorHAnsi"/>
          <w:sz w:val="24"/>
          <w:szCs w:val="24"/>
          <w:rtl/>
        </w:rPr>
        <w:t xml:space="preserve">קודם). </w:t>
      </w:r>
    </w:p>
    <w:p w14:paraId="47890926" w14:textId="77777777" w:rsidR="00B65F34" w:rsidRPr="00B65F34" w:rsidRDefault="00B65F34" w:rsidP="00B65F34">
      <w:pPr>
        <w:numPr>
          <w:ilvl w:val="0"/>
          <w:numId w:val="30"/>
        </w:numPr>
        <w:spacing w:line="360" w:lineRule="auto"/>
        <w:jc w:val="both"/>
        <w:rPr>
          <w:rFonts w:cstheme="minorHAnsi"/>
          <w:b/>
          <w:bCs/>
          <w:sz w:val="24"/>
          <w:szCs w:val="24"/>
          <w:rtl/>
        </w:rPr>
      </w:pPr>
      <w:r w:rsidRPr="00B65F34">
        <w:rPr>
          <w:rFonts w:cstheme="minorHAnsi" w:hint="eastAsia"/>
          <w:b/>
          <w:bCs/>
          <w:sz w:val="24"/>
          <w:szCs w:val="24"/>
          <w:rtl/>
        </w:rPr>
        <w:t>ש</w:t>
      </w:r>
      <w:r w:rsidRPr="00B65F34">
        <w:rPr>
          <w:rFonts w:cstheme="minorHAnsi"/>
          <w:b/>
          <w:bCs/>
          <w:sz w:val="24"/>
          <w:szCs w:val="24"/>
          <w:rtl/>
        </w:rPr>
        <w:t xml:space="preserve">ביעות הרצון מזמינות הבנקאים הינה נמוכה </w:t>
      </w:r>
      <w:r w:rsidRPr="00B65F34">
        <w:rPr>
          <w:rFonts w:cstheme="minorHAnsi"/>
          <w:sz w:val="24"/>
          <w:szCs w:val="24"/>
          <w:rtl/>
        </w:rPr>
        <w:t>(55%).</w:t>
      </w:r>
    </w:p>
    <w:p w14:paraId="6F30E4CC" w14:textId="77777777" w:rsidR="00B65F34" w:rsidRPr="00B65F34" w:rsidRDefault="00B65F34" w:rsidP="00B65F34">
      <w:pPr>
        <w:numPr>
          <w:ilvl w:val="0"/>
          <w:numId w:val="30"/>
        </w:numPr>
        <w:spacing w:line="360" w:lineRule="auto"/>
        <w:jc w:val="both"/>
        <w:rPr>
          <w:rFonts w:cstheme="minorHAnsi"/>
          <w:b/>
          <w:bCs/>
          <w:sz w:val="24"/>
          <w:szCs w:val="24"/>
          <w:rtl/>
        </w:rPr>
      </w:pPr>
      <w:r w:rsidRPr="00B65F34">
        <w:rPr>
          <w:rFonts w:cstheme="minorHAnsi"/>
          <w:b/>
          <w:bCs/>
          <w:sz w:val="24"/>
          <w:szCs w:val="24"/>
          <w:rtl/>
        </w:rPr>
        <w:t xml:space="preserve">שביעות הרצון מהיכרות הבנקאים את פעילותם העסקית וצרכיהם הינה נמוכה </w:t>
      </w:r>
      <w:r w:rsidRPr="00B65F34">
        <w:rPr>
          <w:rFonts w:cstheme="minorHAnsi"/>
          <w:sz w:val="24"/>
          <w:szCs w:val="24"/>
          <w:rtl/>
        </w:rPr>
        <w:t>(28%).</w:t>
      </w:r>
    </w:p>
    <w:p w14:paraId="41C658D3" w14:textId="77777777" w:rsidR="00B65F34" w:rsidRPr="00B65F34" w:rsidRDefault="00B65F34" w:rsidP="00B65F34">
      <w:pPr>
        <w:numPr>
          <w:ilvl w:val="0"/>
          <w:numId w:val="30"/>
        </w:numPr>
        <w:spacing w:line="360" w:lineRule="auto"/>
        <w:jc w:val="both"/>
        <w:rPr>
          <w:rFonts w:cstheme="minorHAnsi"/>
          <w:b/>
          <w:bCs/>
          <w:sz w:val="24"/>
          <w:szCs w:val="24"/>
          <w:rtl/>
        </w:rPr>
      </w:pPr>
      <w:r w:rsidRPr="00B65F34">
        <w:rPr>
          <w:rFonts w:cstheme="minorHAnsi"/>
          <w:b/>
          <w:bCs/>
          <w:sz w:val="24"/>
          <w:szCs w:val="24"/>
          <w:rtl/>
        </w:rPr>
        <w:t xml:space="preserve">שביעות הרצון מרמת הליווי בקבלת החלטות פיננסיות הינה נמוכה </w:t>
      </w:r>
      <w:r w:rsidRPr="00B65F34">
        <w:rPr>
          <w:rFonts w:cstheme="minorHAnsi"/>
          <w:sz w:val="24"/>
          <w:szCs w:val="24"/>
          <w:rtl/>
        </w:rPr>
        <w:t>(24%).</w:t>
      </w:r>
    </w:p>
    <w:p w14:paraId="714A7416" w14:textId="77777777" w:rsidR="00B65F34" w:rsidRPr="00B65F34" w:rsidRDefault="00B65F34" w:rsidP="00B65F34">
      <w:pPr>
        <w:spacing w:line="360" w:lineRule="auto"/>
        <w:jc w:val="both"/>
        <w:rPr>
          <w:rFonts w:cstheme="minorHAnsi"/>
          <w:b/>
          <w:bCs/>
          <w:sz w:val="24"/>
          <w:szCs w:val="24"/>
          <w:rtl/>
        </w:rPr>
      </w:pPr>
      <w:r w:rsidRPr="00B65F34">
        <w:rPr>
          <w:rFonts w:cstheme="minorHAnsi"/>
          <w:sz w:val="24"/>
          <w:szCs w:val="24"/>
          <w:rtl/>
        </w:rPr>
        <w:t>יצוין כי זמינות ויחס אישי סומנו כשני הצרכים המהותיים בקשר עם הבנק.</w:t>
      </w:r>
    </w:p>
    <w:p w14:paraId="50545D3D" w14:textId="77777777" w:rsidR="00B65F34" w:rsidRPr="00B65F34" w:rsidRDefault="00B65F34" w:rsidP="00B65F34">
      <w:pPr>
        <w:spacing w:line="360" w:lineRule="auto"/>
        <w:jc w:val="both"/>
        <w:rPr>
          <w:rFonts w:cstheme="minorHAnsi"/>
          <w:b/>
          <w:bCs/>
          <w:sz w:val="24"/>
          <w:szCs w:val="24"/>
          <w:u w:val="single"/>
          <w:rtl/>
        </w:rPr>
      </w:pPr>
      <w:r w:rsidRPr="00B65F34">
        <w:rPr>
          <w:rFonts w:cstheme="minorHAnsi" w:hint="eastAsia"/>
          <w:b/>
          <w:bCs/>
          <w:sz w:val="24"/>
          <w:szCs w:val="24"/>
          <w:u w:val="single"/>
          <w:rtl/>
        </w:rPr>
        <w:t>הממשק</w:t>
      </w:r>
      <w:r w:rsidRPr="00B65F34">
        <w:rPr>
          <w:rFonts w:cstheme="minorHAnsi"/>
          <w:b/>
          <w:bCs/>
          <w:sz w:val="24"/>
          <w:szCs w:val="24"/>
          <w:u w:val="single"/>
          <w:rtl/>
        </w:rPr>
        <w:t xml:space="preserve"> </w:t>
      </w:r>
      <w:r w:rsidRPr="00B65F34">
        <w:rPr>
          <w:rFonts w:cstheme="minorHAnsi" w:hint="eastAsia"/>
          <w:b/>
          <w:bCs/>
          <w:sz w:val="24"/>
          <w:szCs w:val="24"/>
          <w:u w:val="single"/>
          <w:rtl/>
        </w:rPr>
        <w:t>העיקרי</w:t>
      </w:r>
      <w:r w:rsidRPr="00B65F34">
        <w:rPr>
          <w:rFonts w:cstheme="minorHAnsi"/>
          <w:b/>
          <w:bCs/>
          <w:sz w:val="24"/>
          <w:szCs w:val="24"/>
          <w:u w:val="single"/>
          <w:rtl/>
        </w:rPr>
        <w:t xml:space="preserve"> </w:t>
      </w:r>
      <w:r w:rsidRPr="00B65F34">
        <w:rPr>
          <w:rFonts w:cstheme="minorHAnsi" w:hint="eastAsia"/>
          <w:b/>
          <w:bCs/>
          <w:sz w:val="24"/>
          <w:szCs w:val="24"/>
          <w:u w:val="single"/>
          <w:rtl/>
        </w:rPr>
        <w:t>עם</w:t>
      </w:r>
      <w:r w:rsidRPr="00B65F34">
        <w:rPr>
          <w:rFonts w:cstheme="minorHAnsi"/>
          <w:b/>
          <w:bCs/>
          <w:sz w:val="24"/>
          <w:szCs w:val="24"/>
          <w:u w:val="single"/>
          <w:rtl/>
        </w:rPr>
        <w:t xml:space="preserve"> </w:t>
      </w:r>
      <w:r w:rsidRPr="00B65F34">
        <w:rPr>
          <w:rFonts w:cstheme="minorHAnsi" w:hint="eastAsia"/>
          <w:b/>
          <w:bCs/>
          <w:sz w:val="24"/>
          <w:szCs w:val="24"/>
          <w:u w:val="single"/>
          <w:rtl/>
        </w:rPr>
        <w:t>המערכת</w:t>
      </w:r>
      <w:r w:rsidRPr="00B65F34">
        <w:rPr>
          <w:rFonts w:cstheme="minorHAnsi"/>
          <w:b/>
          <w:bCs/>
          <w:sz w:val="24"/>
          <w:szCs w:val="24"/>
          <w:u w:val="single"/>
          <w:rtl/>
        </w:rPr>
        <w:t xml:space="preserve"> </w:t>
      </w:r>
      <w:r w:rsidRPr="00B65F34">
        <w:rPr>
          <w:rFonts w:cstheme="minorHAnsi" w:hint="eastAsia"/>
          <w:b/>
          <w:bCs/>
          <w:sz w:val="24"/>
          <w:szCs w:val="24"/>
          <w:u w:val="single"/>
          <w:rtl/>
        </w:rPr>
        <w:t>הבנקאית</w:t>
      </w:r>
    </w:p>
    <w:p w14:paraId="4F89C0B4" w14:textId="77777777" w:rsidR="00B65F34" w:rsidRPr="00B65F34" w:rsidRDefault="00B65F34" w:rsidP="00B65F34">
      <w:pPr>
        <w:spacing w:line="360" w:lineRule="auto"/>
        <w:jc w:val="both"/>
        <w:rPr>
          <w:rFonts w:cstheme="minorHAnsi"/>
          <w:sz w:val="24"/>
          <w:szCs w:val="24"/>
          <w:rtl/>
        </w:rPr>
      </w:pPr>
      <w:r w:rsidRPr="00B65F34">
        <w:rPr>
          <w:rFonts w:cstheme="minorHAnsi" w:hint="cs"/>
          <w:sz w:val="24"/>
          <w:szCs w:val="24"/>
          <w:rtl/>
        </w:rPr>
        <w:t>סקר לקוחות משקי הבית מצביע על המשך מגמת הירידה בהגעה לסניף כערוץ ההתקשרות העיקרי של הלקוחות עם הבנקים. רק 6% מהלקוחות ציינו כי הגעה לסניף היא האמצעי העיקרי שלהם ליצירת קשר עם הבנק, לעומת כפול מכך, 13%, בסקר הראשון שביצענו בשנת 2019.</w:t>
      </w:r>
    </w:p>
    <w:p w14:paraId="72B2A788" w14:textId="77777777" w:rsidR="00B65F34" w:rsidRPr="00B65F34" w:rsidRDefault="00B65F34" w:rsidP="00B65F34">
      <w:pPr>
        <w:spacing w:line="360" w:lineRule="auto"/>
        <w:jc w:val="both"/>
        <w:rPr>
          <w:rFonts w:cstheme="minorHAnsi"/>
          <w:sz w:val="24"/>
          <w:szCs w:val="24"/>
          <w:rtl/>
        </w:rPr>
      </w:pPr>
      <w:r w:rsidRPr="00B65F34">
        <w:rPr>
          <w:rFonts w:cstheme="minorHAnsi" w:hint="cs"/>
          <w:sz w:val="24"/>
          <w:szCs w:val="24"/>
          <w:rtl/>
        </w:rPr>
        <w:t xml:space="preserve">ערוצי התקשורת העיקרים ליצירת קשר עם הבנק ממשיכים להיות הערוצים הדיגיטליים כאשר אפליקציית הבנק היא דרך ההתקשרות המובילה ליצירת הקשר. </w:t>
      </w:r>
    </w:p>
    <w:p w14:paraId="4AD20D0F" w14:textId="77777777" w:rsidR="00B65F34" w:rsidRPr="00B65F34" w:rsidRDefault="00B65F34" w:rsidP="00B65F34">
      <w:pPr>
        <w:spacing w:line="360" w:lineRule="auto"/>
        <w:jc w:val="both"/>
        <w:rPr>
          <w:rFonts w:cstheme="minorHAnsi"/>
          <w:b/>
          <w:bCs/>
          <w:sz w:val="24"/>
          <w:szCs w:val="24"/>
          <w:u w:val="single"/>
          <w:rtl/>
        </w:rPr>
      </w:pPr>
      <w:r w:rsidRPr="00B65F34">
        <w:rPr>
          <w:rFonts w:cstheme="minorHAnsi" w:hint="cs"/>
          <w:b/>
          <w:bCs/>
          <w:sz w:val="24"/>
          <w:szCs w:val="24"/>
          <w:u w:val="single"/>
          <w:rtl/>
        </w:rPr>
        <w:t>תפיסת ההוגנות</w:t>
      </w:r>
    </w:p>
    <w:p w14:paraId="774BCDA4" w14:textId="77777777" w:rsidR="00B65F34" w:rsidRPr="00B65F34" w:rsidRDefault="00B65F34" w:rsidP="00B65F34">
      <w:pPr>
        <w:spacing w:line="360" w:lineRule="auto"/>
        <w:jc w:val="both"/>
        <w:rPr>
          <w:rFonts w:cstheme="minorHAnsi"/>
          <w:sz w:val="24"/>
          <w:szCs w:val="24"/>
          <w:rtl/>
        </w:rPr>
      </w:pPr>
      <w:r w:rsidRPr="00B65F34">
        <w:rPr>
          <w:rFonts w:cstheme="minorHAnsi" w:hint="cs"/>
          <w:sz w:val="24"/>
          <w:szCs w:val="24"/>
          <w:rtl/>
        </w:rPr>
        <w:t>מסקר לקוחות משקי הבית עולה כי 54% מכלל לקוחות הבנקים סבורים שהבנק שלהם מתנהל כלפיהם בהוגנות, לעומת 55% בסקר 2022. ממצאים אלו מצביעים על שביעות רצון נמוכה בנושא ההוגנות, המושפעת</w:t>
      </w:r>
      <w:r w:rsidRPr="00B65F34">
        <w:rPr>
          <w:rFonts w:cstheme="minorHAnsi"/>
          <w:sz w:val="24"/>
          <w:szCs w:val="24"/>
          <w:rtl/>
        </w:rPr>
        <w:t xml:space="preserve">, בין </w:t>
      </w:r>
      <w:r w:rsidRPr="00B65F34">
        <w:rPr>
          <w:rFonts w:cstheme="minorHAnsi" w:hint="eastAsia"/>
          <w:sz w:val="24"/>
          <w:szCs w:val="24"/>
          <w:rtl/>
        </w:rPr>
        <w:t>היתר</w:t>
      </w:r>
      <w:r w:rsidRPr="00B65F34">
        <w:rPr>
          <w:rFonts w:cstheme="minorHAnsi"/>
          <w:sz w:val="24"/>
          <w:szCs w:val="24"/>
          <w:rtl/>
        </w:rPr>
        <w:t>,</w:t>
      </w:r>
      <w:r w:rsidRPr="00B65F34">
        <w:rPr>
          <w:rFonts w:cstheme="minorHAnsi" w:hint="cs"/>
          <w:sz w:val="24"/>
          <w:szCs w:val="24"/>
          <w:rtl/>
        </w:rPr>
        <w:t xml:space="preserve"> משביעות הרצון הנמוכה של הלקוחות מאיכות השירות הניתן להם. אינדיקציות נוספות לגבי הצורך לשפר את איכות השירות במערכת הבנקאית עלו במסגרת העבודה </w:t>
      </w:r>
      <w:r w:rsidRPr="00B65F34">
        <w:rPr>
          <w:rFonts w:cstheme="minorHAnsi" w:hint="cs"/>
          <w:sz w:val="24"/>
          <w:szCs w:val="24"/>
          <w:rtl/>
        </w:rPr>
        <w:lastRenderedPageBreak/>
        <w:t xml:space="preserve">המקצועית השוטפת של הפיקוח על הבנקים, בין היתר במסגרת ביצוע בקרות בתחום איכות השירות והטיפול בפניות ציבור.  </w:t>
      </w:r>
    </w:p>
    <w:p w14:paraId="321CFA93" w14:textId="77777777" w:rsidR="00B65F34" w:rsidRPr="00B65F34" w:rsidRDefault="00B65F34" w:rsidP="00B65F34">
      <w:pPr>
        <w:spacing w:line="360" w:lineRule="auto"/>
        <w:jc w:val="both"/>
        <w:rPr>
          <w:rFonts w:cstheme="minorHAnsi"/>
          <w:sz w:val="24"/>
          <w:szCs w:val="24"/>
          <w:rtl/>
        </w:rPr>
      </w:pPr>
    </w:p>
    <w:p w14:paraId="1CC5A5C2"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מתוך תפיסה שעל התאגידים הבנקאיים להתנהל בהוגנות בכל הממשקים בינם לבין הלקוחות ומתוך הבנה כי שירות הולם, זמין, אפקטיבי ואיכותי ללקוחות הוא מרכיב מרכזי ובעל חשיבות רבה ביצירת חוויית לקוח חיובית בעת ביצוע פעילות פיננסית, בהפקת תועלת מהשירות ומהמוצרים המוצעים ללקוחות ובחיזוק אמון הציבור במערכת הבנקאית, פורסמה בחודש מרץ 2023 הוראת ניהול בנקאי תקין בנושא "ניהול מערך שירות ותמיכה ללקוחות" והיא עתידה להיכנס לתוקף בעוד כשלושה חודשים</w:t>
      </w:r>
      <w:r w:rsidRPr="00B65F34">
        <w:rPr>
          <w:rFonts w:cstheme="minorHAnsi"/>
          <w:sz w:val="24"/>
          <w:szCs w:val="24"/>
          <w:vertAlign w:val="superscript"/>
          <w:rtl/>
        </w:rPr>
        <w:footnoteReference w:id="4"/>
      </w:r>
      <w:r w:rsidRPr="00B65F34">
        <w:rPr>
          <w:rFonts w:cstheme="minorHAnsi"/>
          <w:sz w:val="24"/>
          <w:szCs w:val="24"/>
          <w:rtl/>
        </w:rPr>
        <w:t xml:space="preserve"> . ההוראה קובעת עקרונות וחובות בתחום השירות והתמיכה בלקוחות, </w:t>
      </w:r>
      <w:r w:rsidRPr="00B65F34">
        <w:rPr>
          <w:rFonts w:cstheme="minorHAnsi" w:hint="cs"/>
          <w:sz w:val="24"/>
          <w:szCs w:val="24"/>
          <w:rtl/>
        </w:rPr>
        <w:t>ו</w:t>
      </w:r>
      <w:r w:rsidRPr="00B65F34">
        <w:rPr>
          <w:rFonts w:cstheme="minorHAnsi"/>
          <w:sz w:val="24"/>
          <w:szCs w:val="24"/>
          <w:rtl/>
        </w:rPr>
        <w:t>מטר</w:t>
      </w:r>
      <w:r w:rsidRPr="00B65F34">
        <w:rPr>
          <w:rFonts w:cstheme="minorHAnsi" w:hint="cs"/>
          <w:sz w:val="24"/>
          <w:szCs w:val="24"/>
          <w:rtl/>
        </w:rPr>
        <w:t>ת</w:t>
      </w:r>
      <w:r w:rsidRPr="00B65F34">
        <w:rPr>
          <w:rFonts w:cstheme="minorHAnsi"/>
          <w:sz w:val="24"/>
          <w:szCs w:val="24"/>
          <w:rtl/>
        </w:rPr>
        <w:t>ה לקדם בתאגידים המפוקחים תרבות ארגונית ותהליכי עבודה שיגבירו את ההוגנות כלפי הלקוחות וישפרו את איכות וזמינות השירות</w:t>
      </w:r>
      <w:r w:rsidRPr="00B65F34">
        <w:rPr>
          <w:rFonts w:cstheme="minorHAnsi" w:hint="cs"/>
          <w:sz w:val="24"/>
          <w:szCs w:val="24"/>
          <w:rtl/>
        </w:rPr>
        <w:t xml:space="preserve"> באופן מתמיד ומתמשך</w:t>
      </w:r>
      <w:r w:rsidRPr="00B65F34">
        <w:rPr>
          <w:rFonts w:cstheme="minorHAnsi"/>
          <w:sz w:val="24"/>
          <w:szCs w:val="24"/>
          <w:rtl/>
        </w:rPr>
        <w:t xml:space="preserve">. </w:t>
      </w:r>
    </w:p>
    <w:p w14:paraId="6574BA79" w14:textId="77777777" w:rsidR="00B65F34" w:rsidRPr="00B65F34" w:rsidRDefault="00B65F34" w:rsidP="00B65F34">
      <w:pPr>
        <w:spacing w:line="360" w:lineRule="auto"/>
        <w:jc w:val="both"/>
        <w:rPr>
          <w:rFonts w:cstheme="minorHAnsi"/>
          <w:sz w:val="24"/>
          <w:szCs w:val="24"/>
          <w:rtl/>
        </w:rPr>
      </w:pPr>
    </w:p>
    <w:p w14:paraId="4A229A3C" w14:textId="77777777" w:rsidR="00B65F34" w:rsidRPr="00B65F34" w:rsidRDefault="00B65F34" w:rsidP="00B65F34">
      <w:pPr>
        <w:spacing w:line="360" w:lineRule="auto"/>
        <w:jc w:val="both"/>
        <w:rPr>
          <w:rFonts w:cstheme="minorHAnsi"/>
          <w:sz w:val="24"/>
          <w:szCs w:val="24"/>
          <w:rtl/>
        </w:rPr>
      </w:pPr>
      <w:r w:rsidRPr="00B65F34">
        <w:rPr>
          <w:rFonts w:cstheme="minorHAnsi"/>
          <w:b/>
          <w:bCs/>
          <w:sz w:val="24"/>
          <w:szCs w:val="24"/>
          <w:rtl/>
        </w:rPr>
        <w:t xml:space="preserve">הפיקוח על הבנקים </w:t>
      </w:r>
      <w:r w:rsidRPr="00B65F34">
        <w:rPr>
          <w:rFonts w:cstheme="minorHAnsi" w:hint="eastAsia"/>
          <w:b/>
          <w:bCs/>
          <w:sz w:val="24"/>
          <w:szCs w:val="24"/>
          <w:rtl/>
        </w:rPr>
        <w:t>עוקב</w:t>
      </w:r>
      <w:r w:rsidRPr="00B65F34">
        <w:rPr>
          <w:rFonts w:cstheme="minorHAnsi"/>
          <w:b/>
          <w:bCs/>
          <w:sz w:val="24"/>
          <w:szCs w:val="24"/>
          <w:rtl/>
        </w:rPr>
        <w:t xml:space="preserve"> </w:t>
      </w:r>
      <w:r w:rsidRPr="00B65F34">
        <w:rPr>
          <w:rFonts w:cstheme="minorHAnsi" w:hint="eastAsia"/>
          <w:b/>
          <w:bCs/>
          <w:sz w:val="24"/>
          <w:szCs w:val="24"/>
          <w:rtl/>
        </w:rPr>
        <w:t>אחר</w:t>
      </w:r>
      <w:r w:rsidRPr="00B65F34">
        <w:rPr>
          <w:rFonts w:cstheme="minorHAnsi"/>
          <w:b/>
          <w:bCs/>
          <w:sz w:val="24"/>
          <w:szCs w:val="24"/>
          <w:rtl/>
        </w:rPr>
        <w:t xml:space="preserve"> </w:t>
      </w:r>
      <w:r w:rsidRPr="00B65F34">
        <w:rPr>
          <w:rFonts w:cstheme="minorHAnsi" w:hint="eastAsia"/>
          <w:b/>
          <w:bCs/>
          <w:sz w:val="24"/>
          <w:szCs w:val="24"/>
          <w:rtl/>
        </w:rPr>
        <w:t>אופן</w:t>
      </w:r>
      <w:r w:rsidRPr="00B65F34">
        <w:rPr>
          <w:rFonts w:cstheme="minorHAnsi"/>
          <w:b/>
          <w:bCs/>
          <w:sz w:val="24"/>
          <w:szCs w:val="24"/>
          <w:rtl/>
        </w:rPr>
        <w:t xml:space="preserve"> </w:t>
      </w:r>
      <w:r w:rsidRPr="00B65F34">
        <w:rPr>
          <w:rFonts w:cstheme="minorHAnsi" w:hint="eastAsia"/>
          <w:b/>
          <w:bCs/>
          <w:sz w:val="24"/>
          <w:szCs w:val="24"/>
          <w:rtl/>
        </w:rPr>
        <w:t>יישום</w:t>
      </w:r>
      <w:r w:rsidRPr="00B65F34">
        <w:rPr>
          <w:rFonts w:cstheme="minorHAnsi"/>
          <w:b/>
          <w:bCs/>
          <w:sz w:val="24"/>
          <w:szCs w:val="24"/>
          <w:rtl/>
        </w:rPr>
        <w:t xml:space="preserve"> </w:t>
      </w:r>
      <w:r w:rsidRPr="00B65F34">
        <w:rPr>
          <w:rFonts w:cstheme="minorHAnsi" w:hint="eastAsia"/>
          <w:b/>
          <w:bCs/>
          <w:sz w:val="24"/>
          <w:szCs w:val="24"/>
          <w:rtl/>
        </w:rPr>
        <w:t>ההוראה</w:t>
      </w:r>
      <w:r w:rsidRPr="00B65F34">
        <w:rPr>
          <w:rFonts w:cstheme="minorHAnsi"/>
          <w:b/>
          <w:bCs/>
          <w:sz w:val="24"/>
          <w:szCs w:val="24"/>
          <w:rtl/>
        </w:rPr>
        <w:t xml:space="preserve"> </w:t>
      </w:r>
      <w:r w:rsidRPr="00B65F34">
        <w:rPr>
          <w:rFonts w:cstheme="minorHAnsi" w:hint="eastAsia"/>
          <w:b/>
          <w:bCs/>
          <w:sz w:val="24"/>
          <w:szCs w:val="24"/>
          <w:rtl/>
        </w:rPr>
        <w:t>ו</w:t>
      </w:r>
      <w:r w:rsidRPr="00B65F34">
        <w:rPr>
          <w:rFonts w:cstheme="minorHAnsi"/>
          <w:b/>
          <w:bCs/>
          <w:sz w:val="24"/>
          <w:szCs w:val="24"/>
          <w:rtl/>
        </w:rPr>
        <w:t xml:space="preserve">ימשיך לעקוב ולוודא שהמערכת הבנקאית </w:t>
      </w:r>
      <w:r w:rsidRPr="00B65F34">
        <w:rPr>
          <w:rFonts w:cstheme="minorHAnsi" w:hint="eastAsia"/>
          <w:b/>
          <w:bCs/>
          <w:sz w:val="24"/>
          <w:szCs w:val="24"/>
          <w:rtl/>
        </w:rPr>
        <w:t>תפעל</w:t>
      </w:r>
      <w:r w:rsidRPr="00B65F34">
        <w:rPr>
          <w:rFonts w:cstheme="minorHAnsi"/>
          <w:b/>
          <w:bCs/>
          <w:sz w:val="24"/>
          <w:szCs w:val="24"/>
          <w:rtl/>
        </w:rPr>
        <w:t xml:space="preserve"> </w:t>
      </w:r>
      <w:r w:rsidRPr="00B65F34">
        <w:rPr>
          <w:rFonts w:cstheme="minorHAnsi" w:hint="eastAsia"/>
          <w:b/>
          <w:bCs/>
          <w:sz w:val="24"/>
          <w:szCs w:val="24"/>
          <w:rtl/>
        </w:rPr>
        <w:t>בהתאם</w:t>
      </w:r>
      <w:r w:rsidRPr="00B65F34">
        <w:rPr>
          <w:rFonts w:cstheme="minorHAnsi"/>
          <w:b/>
          <w:bCs/>
          <w:sz w:val="24"/>
          <w:szCs w:val="24"/>
          <w:rtl/>
        </w:rPr>
        <w:t xml:space="preserve"> </w:t>
      </w:r>
      <w:r w:rsidRPr="00B65F34">
        <w:rPr>
          <w:rFonts w:cstheme="minorHAnsi" w:hint="eastAsia"/>
          <w:b/>
          <w:bCs/>
          <w:sz w:val="24"/>
          <w:szCs w:val="24"/>
          <w:rtl/>
        </w:rPr>
        <w:t>לציפיות</w:t>
      </w:r>
      <w:r w:rsidRPr="00B65F34">
        <w:rPr>
          <w:rFonts w:cstheme="minorHAnsi"/>
          <w:b/>
          <w:bCs/>
          <w:sz w:val="24"/>
          <w:szCs w:val="24"/>
          <w:rtl/>
        </w:rPr>
        <w:t xml:space="preserve"> </w:t>
      </w:r>
      <w:r w:rsidRPr="00B65F34">
        <w:rPr>
          <w:rFonts w:cstheme="minorHAnsi" w:hint="eastAsia"/>
          <w:b/>
          <w:bCs/>
          <w:sz w:val="24"/>
          <w:szCs w:val="24"/>
          <w:rtl/>
        </w:rPr>
        <w:t>הפיקוחיות</w:t>
      </w:r>
      <w:r w:rsidRPr="00B65F34">
        <w:rPr>
          <w:rFonts w:cstheme="minorHAnsi"/>
          <w:b/>
          <w:bCs/>
          <w:sz w:val="24"/>
          <w:szCs w:val="24"/>
          <w:rtl/>
        </w:rPr>
        <w:t xml:space="preserve"> </w:t>
      </w:r>
      <w:r w:rsidRPr="00B65F34">
        <w:rPr>
          <w:rFonts w:cstheme="minorHAnsi" w:hint="eastAsia"/>
          <w:b/>
          <w:bCs/>
          <w:sz w:val="24"/>
          <w:szCs w:val="24"/>
          <w:rtl/>
        </w:rPr>
        <w:t>ותשפר</w:t>
      </w:r>
      <w:r w:rsidRPr="00B65F34">
        <w:rPr>
          <w:rFonts w:cstheme="minorHAnsi"/>
          <w:b/>
          <w:bCs/>
          <w:sz w:val="24"/>
          <w:szCs w:val="24"/>
          <w:rtl/>
        </w:rPr>
        <w:t xml:space="preserve"> </w:t>
      </w:r>
      <w:r w:rsidRPr="00B65F34">
        <w:rPr>
          <w:rFonts w:cstheme="minorHAnsi" w:hint="eastAsia"/>
          <w:b/>
          <w:bCs/>
          <w:sz w:val="24"/>
          <w:szCs w:val="24"/>
          <w:rtl/>
        </w:rPr>
        <w:t>את</w:t>
      </w:r>
      <w:r w:rsidRPr="00B65F34">
        <w:rPr>
          <w:rFonts w:cstheme="minorHAnsi"/>
          <w:b/>
          <w:bCs/>
          <w:sz w:val="24"/>
          <w:szCs w:val="24"/>
          <w:rtl/>
        </w:rPr>
        <w:t xml:space="preserve"> </w:t>
      </w:r>
      <w:r w:rsidRPr="00B65F34">
        <w:rPr>
          <w:rFonts w:cstheme="minorHAnsi" w:hint="eastAsia"/>
          <w:b/>
          <w:bCs/>
          <w:sz w:val="24"/>
          <w:szCs w:val="24"/>
          <w:rtl/>
        </w:rPr>
        <w:t>איכות</w:t>
      </w:r>
      <w:r w:rsidRPr="00B65F34">
        <w:rPr>
          <w:rFonts w:cstheme="minorHAnsi"/>
          <w:b/>
          <w:bCs/>
          <w:sz w:val="24"/>
          <w:szCs w:val="24"/>
          <w:rtl/>
        </w:rPr>
        <w:t xml:space="preserve"> </w:t>
      </w:r>
      <w:r w:rsidRPr="00B65F34">
        <w:rPr>
          <w:rFonts w:cstheme="minorHAnsi" w:hint="eastAsia"/>
          <w:b/>
          <w:bCs/>
          <w:sz w:val="24"/>
          <w:szCs w:val="24"/>
          <w:rtl/>
        </w:rPr>
        <w:t>השירות</w:t>
      </w:r>
      <w:r w:rsidRPr="00B65F34">
        <w:rPr>
          <w:rFonts w:cstheme="minorHAnsi"/>
          <w:b/>
          <w:bCs/>
          <w:sz w:val="24"/>
          <w:szCs w:val="24"/>
          <w:rtl/>
        </w:rPr>
        <w:t xml:space="preserve"> </w:t>
      </w:r>
      <w:r w:rsidRPr="00B65F34">
        <w:rPr>
          <w:rFonts w:cstheme="minorHAnsi" w:hint="eastAsia"/>
          <w:b/>
          <w:bCs/>
          <w:sz w:val="24"/>
          <w:szCs w:val="24"/>
          <w:rtl/>
        </w:rPr>
        <w:t>ואת</w:t>
      </w:r>
      <w:r w:rsidRPr="00B65F34">
        <w:rPr>
          <w:rFonts w:cstheme="minorHAnsi"/>
          <w:b/>
          <w:bCs/>
          <w:sz w:val="24"/>
          <w:szCs w:val="24"/>
          <w:rtl/>
        </w:rPr>
        <w:t xml:space="preserve"> התנהלותה בתחומים בהם עלה בסקר כי שביעות רצון לקוחות הבנקים מהם נמוכה.</w:t>
      </w:r>
    </w:p>
    <w:p w14:paraId="7E726D54" w14:textId="5F9F5E28" w:rsidR="00B65F34" w:rsidRDefault="00B65F34" w:rsidP="00B65F34">
      <w:pPr>
        <w:spacing w:line="360" w:lineRule="auto"/>
        <w:jc w:val="both"/>
        <w:rPr>
          <w:rFonts w:cstheme="minorHAnsi"/>
          <w:b/>
          <w:bCs/>
          <w:sz w:val="24"/>
          <w:szCs w:val="24"/>
          <w:u w:val="single"/>
          <w:rtl/>
        </w:rPr>
      </w:pPr>
    </w:p>
    <w:p w14:paraId="7FEC11B3" w14:textId="1E6FF2D2" w:rsidR="007B3FBB" w:rsidRDefault="007B3FBB" w:rsidP="00B65F34">
      <w:pPr>
        <w:spacing w:line="360" w:lineRule="auto"/>
        <w:jc w:val="both"/>
        <w:rPr>
          <w:rFonts w:cstheme="minorHAnsi"/>
          <w:b/>
          <w:bCs/>
          <w:sz w:val="24"/>
          <w:szCs w:val="24"/>
          <w:u w:val="single"/>
          <w:rtl/>
        </w:rPr>
      </w:pPr>
    </w:p>
    <w:p w14:paraId="47C32041" w14:textId="23B93FC5" w:rsidR="007B3FBB" w:rsidRDefault="007B3FBB" w:rsidP="00B65F34">
      <w:pPr>
        <w:spacing w:line="360" w:lineRule="auto"/>
        <w:jc w:val="both"/>
        <w:rPr>
          <w:rFonts w:cstheme="minorHAnsi"/>
          <w:b/>
          <w:bCs/>
          <w:sz w:val="24"/>
          <w:szCs w:val="24"/>
          <w:u w:val="single"/>
          <w:rtl/>
        </w:rPr>
      </w:pPr>
    </w:p>
    <w:p w14:paraId="14D04076" w14:textId="77777777" w:rsidR="007B3FBB" w:rsidRPr="00B65F34" w:rsidRDefault="007B3FBB" w:rsidP="00B65F34">
      <w:pPr>
        <w:spacing w:line="360" w:lineRule="auto"/>
        <w:jc w:val="both"/>
        <w:rPr>
          <w:rFonts w:cstheme="minorHAnsi" w:hint="cs"/>
          <w:b/>
          <w:bCs/>
          <w:sz w:val="24"/>
          <w:szCs w:val="24"/>
          <w:u w:val="single"/>
          <w:rtl/>
        </w:rPr>
      </w:pPr>
    </w:p>
    <w:p w14:paraId="06D93AD0" w14:textId="196D481C" w:rsidR="00B65F34" w:rsidRDefault="00B65F34" w:rsidP="00B65F34">
      <w:pPr>
        <w:spacing w:line="360" w:lineRule="auto"/>
        <w:jc w:val="both"/>
        <w:rPr>
          <w:rFonts w:cstheme="minorHAnsi"/>
          <w:b/>
          <w:bCs/>
          <w:sz w:val="24"/>
          <w:szCs w:val="24"/>
          <w:u w:val="single"/>
          <w:rtl/>
        </w:rPr>
      </w:pPr>
    </w:p>
    <w:p w14:paraId="3C5A8B3A" w14:textId="1445A4D2" w:rsidR="008F5C92" w:rsidRDefault="008F5C92" w:rsidP="00B65F34">
      <w:pPr>
        <w:spacing w:line="360" w:lineRule="auto"/>
        <w:jc w:val="both"/>
        <w:rPr>
          <w:rFonts w:cstheme="minorHAnsi"/>
          <w:b/>
          <w:bCs/>
          <w:sz w:val="24"/>
          <w:szCs w:val="24"/>
          <w:u w:val="single"/>
          <w:rtl/>
        </w:rPr>
      </w:pPr>
    </w:p>
    <w:p w14:paraId="4ED0B75F" w14:textId="3817A25C" w:rsidR="007B3FBB" w:rsidRDefault="007B3FBB" w:rsidP="00B65F34">
      <w:pPr>
        <w:spacing w:line="360" w:lineRule="auto"/>
        <w:jc w:val="both"/>
        <w:rPr>
          <w:rFonts w:cstheme="minorHAnsi"/>
          <w:b/>
          <w:bCs/>
          <w:sz w:val="24"/>
          <w:szCs w:val="24"/>
          <w:u w:val="single"/>
          <w:rtl/>
        </w:rPr>
      </w:pPr>
    </w:p>
    <w:p w14:paraId="7DBC7E02" w14:textId="433B03B8" w:rsidR="007B3FBB" w:rsidRDefault="007B3FBB" w:rsidP="00B65F34">
      <w:pPr>
        <w:spacing w:line="360" w:lineRule="auto"/>
        <w:jc w:val="both"/>
        <w:rPr>
          <w:rFonts w:cstheme="minorHAnsi"/>
          <w:b/>
          <w:bCs/>
          <w:sz w:val="24"/>
          <w:szCs w:val="24"/>
          <w:u w:val="single"/>
          <w:rtl/>
        </w:rPr>
      </w:pPr>
    </w:p>
    <w:p w14:paraId="71C4F116" w14:textId="2B61BD19" w:rsidR="007B3FBB" w:rsidRPr="00B65F34" w:rsidRDefault="007B3FBB" w:rsidP="00B65F34">
      <w:pPr>
        <w:spacing w:line="360" w:lineRule="auto"/>
        <w:jc w:val="both"/>
        <w:rPr>
          <w:rFonts w:cstheme="minorHAnsi"/>
          <w:b/>
          <w:bCs/>
          <w:sz w:val="24"/>
          <w:szCs w:val="24"/>
          <w:u w:val="single"/>
          <w:rtl/>
        </w:rPr>
      </w:pPr>
      <w:bookmarkStart w:id="0" w:name="_GoBack"/>
      <w:bookmarkEnd w:id="0"/>
    </w:p>
    <w:p w14:paraId="56B1E473" w14:textId="77777777" w:rsidR="00B65F34" w:rsidRPr="00B65F34" w:rsidRDefault="00B65F34" w:rsidP="00B65F34">
      <w:pPr>
        <w:spacing w:line="360" w:lineRule="auto"/>
        <w:jc w:val="both"/>
        <w:rPr>
          <w:rFonts w:cstheme="minorHAnsi"/>
          <w:b/>
          <w:bCs/>
          <w:sz w:val="24"/>
          <w:szCs w:val="24"/>
          <w:u w:val="single"/>
          <w:rtl/>
        </w:rPr>
      </w:pPr>
      <w:r w:rsidRPr="00B65F34">
        <w:rPr>
          <w:rFonts w:cstheme="minorHAnsi" w:hint="cs"/>
          <w:b/>
          <w:bCs/>
          <w:sz w:val="24"/>
          <w:szCs w:val="24"/>
          <w:u w:val="single"/>
          <w:rtl/>
        </w:rPr>
        <w:lastRenderedPageBreak/>
        <w:t>נספח א' - המתודולוגיה של הסקרים</w:t>
      </w:r>
    </w:p>
    <w:p w14:paraId="0195F409"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הסקר</w:t>
      </w:r>
      <w:r w:rsidRPr="00B65F34">
        <w:rPr>
          <w:rFonts w:cstheme="minorHAnsi" w:hint="cs"/>
          <w:sz w:val="24"/>
          <w:szCs w:val="24"/>
          <w:rtl/>
        </w:rPr>
        <w:t>ים</w:t>
      </w:r>
      <w:r w:rsidRPr="00B65F34">
        <w:rPr>
          <w:rFonts w:cstheme="minorHAnsi"/>
          <w:sz w:val="24"/>
          <w:szCs w:val="24"/>
          <w:rtl/>
        </w:rPr>
        <w:t xml:space="preserve"> בוצע</w:t>
      </w:r>
      <w:r w:rsidRPr="00B65F34">
        <w:rPr>
          <w:rFonts w:cstheme="minorHAnsi" w:hint="cs"/>
          <w:sz w:val="24"/>
          <w:szCs w:val="24"/>
          <w:rtl/>
        </w:rPr>
        <w:t>ו</w:t>
      </w:r>
      <w:r w:rsidRPr="00B65F34">
        <w:rPr>
          <w:rFonts w:cstheme="minorHAnsi"/>
          <w:sz w:val="24"/>
          <w:szCs w:val="24"/>
          <w:rtl/>
        </w:rPr>
        <w:t xml:space="preserve"> על ידי מכון המחקר רושינק. </w:t>
      </w:r>
    </w:p>
    <w:p w14:paraId="70BFB217" w14:textId="77777777" w:rsidR="00B65F34" w:rsidRPr="00B65F34" w:rsidRDefault="00B65F34" w:rsidP="00B65F34">
      <w:pPr>
        <w:spacing w:line="360" w:lineRule="auto"/>
        <w:jc w:val="both"/>
        <w:rPr>
          <w:rFonts w:cstheme="minorHAnsi"/>
          <w:sz w:val="24"/>
          <w:szCs w:val="24"/>
        </w:rPr>
      </w:pPr>
      <w:r w:rsidRPr="00B65F34">
        <w:rPr>
          <w:rFonts w:cstheme="minorHAnsi" w:hint="cs"/>
          <w:sz w:val="24"/>
          <w:szCs w:val="24"/>
          <w:rtl/>
        </w:rPr>
        <w:t xml:space="preserve">בסקר לקוחות משקי הבית </w:t>
      </w:r>
      <w:r w:rsidRPr="00B65F34">
        <w:rPr>
          <w:rFonts w:cstheme="minorHAnsi"/>
          <w:sz w:val="24"/>
          <w:szCs w:val="24"/>
          <w:rtl/>
        </w:rPr>
        <w:t>נערכו שני מדגמים במקביל</w:t>
      </w:r>
      <w:r w:rsidRPr="00B65F34">
        <w:rPr>
          <w:rFonts w:cstheme="minorHAnsi" w:hint="cs"/>
          <w:sz w:val="24"/>
          <w:szCs w:val="24"/>
          <w:rtl/>
        </w:rPr>
        <w:t>:</w:t>
      </w:r>
    </w:p>
    <w:p w14:paraId="05201EBC"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 xml:space="preserve">במדגם הראשון </w:t>
      </w:r>
      <w:r w:rsidRPr="00B65F34">
        <w:rPr>
          <w:rFonts w:cstheme="minorHAnsi" w:hint="cs"/>
          <w:sz w:val="24"/>
          <w:szCs w:val="24"/>
          <w:rtl/>
        </w:rPr>
        <w:t>2,029</w:t>
      </w:r>
      <w:r w:rsidRPr="00B65F34">
        <w:rPr>
          <w:rFonts w:cstheme="minorHAnsi"/>
          <w:sz w:val="24"/>
          <w:szCs w:val="24"/>
          <w:rtl/>
        </w:rPr>
        <w:t xml:space="preserve"> משיבים, המהווים מדגם אקראי ארצי מייצג, של האוכלוסייה הישראלית בגילאי 18 עד 74, המחוברת לאינטרנט. </w:t>
      </w:r>
    </w:p>
    <w:p w14:paraId="3C47D369"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במדגם השני נ</w:t>
      </w:r>
      <w:r w:rsidRPr="00B65F34">
        <w:rPr>
          <w:rFonts w:cstheme="minorHAnsi" w:hint="cs"/>
          <w:sz w:val="24"/>
          <w:szCs w:val="24"/>
          <w:rtl/>
        </w:rPr>
        <w:t xml:space="preserve">וספו 60 משיבים באמצעות </w:t>
      </w:r>
      <w:r w:rsidRPr="00B65F34">
        <w:rPr>
          <w:rFonts w:cstheme="minorHAnsi"/>
          <w:sz w:val="24"/>
          <w:szCs w:val="24"/>
          <w:rtl/>
        </w:rPr>
        <w:t xml:space="preserve">סקר טלפוני על מנת להשלים את ייצוג האוכלוסייה </w:t>
      </w:r>
      <w:r w:rsidRPr="00B65F34">
        <w:rPr>
          <w:rFonts w:cstheme="minorHAnsi" w:hint="cs"/>
          <w:sz w:val="24"/>
          <w:szCs w:val="24"/>
          <w:rtl/>
        </w:rPr>
        <w:t>בגילאי 65 עד 74</w:t>
      </w:r>
      <w:r w:rsidRPr="00B65F34">
        <w:rPr>
          <w:rFonts w:cstheme="minorHAnsi"/>
          <w:sz w:val="24"/>
          <w:szCs w:val="24"/>
          <w:rtl/>
        </w:rPr>
        <w:t xml:space="preserve"> שאינה מחוברת לאינטרנט.</w:t>
      </w:r>
    </w:p>
    <w:p w14:paraId="2A863711" w14:textId="77777777" w:rsidR="00B65F34" w:rsidRPr="00B65F34" w:rsidRDefault="00B65F34" w:rsidP="00B65F34">
      <w:pPr>
        <w:spacing w:line="360" w:lineRule="auto"/>
        <w:jc w:val="both"/>
        <w:rPr>
          <w:rFonts w:cstheme="minorHAnsi"/>
          <w:sz w:val="24"/>
          <w:szCs w:val="24"/>
          <w:rtl/>
        </w:rPr>
      </w:pPr>
      <w:r w:rsidRPr="00B65F34">
        <w:rPr>
          <w:rFonts w:cstheme="minorHAnsi" w:hint="eastAsia"/>
          <w:sz w:val="24"/>
          <w:szCs w:val="24"/>
          <w:rtl/>
        </w:rPr>
        <w:t>כדי</w:t>
      </w:r>
      <w:r w:rsidRPr="00B65F34">
        <w:rPr>
          <w:rFonts w:cstheme="minorHAnsi"/>
          <w:sz w:val="24"/>
          <w:szCs w:val="24"/>
          <w:rtl/>
        </w:rPr>
        <w:t xml:space="preserve"> </w:t>
      </w:r>
      <w:r w:rsidRPr="00B65F34">
        <w:rPr>
          <w:rFonts w:cstheme="minorHAnsi" w:hint="eastAsia"/>
          <w:sz w:val="24"/>
          <w:szCs w:val="24"/>
          <w:rtl/>
        </w:rPr>
        <w:t>לשמור</w:t>
      </w:r>
      <w:r w:rsidRPr="00B65F34">
        <w:rPr>
          <w:rFonts w:cstheme="minorHAnsi"/>
          <w:sz w:val="24"/>
          <w:szCs w:val="24"/>
          <w:rtl/>
        </w:rPr>
        <w:t xml:space="preserve"> </w:t>
      </w:r>
      <w:r w:rsidRPr="00B65F34">
        <w:rPr>
          <w:rFonts w:cstheme="minorHAnsi" w:hint="eastAsia"/>
          <w:sz w:val="24"/>
          <w:szCs w:val="24"/>
          <w:rtl/>
        </w:rPr>
        <w:t>על</w:t>
      </w:r>
      <w:r w:rsidRPr="00B65F34">
        <w:rPr>
          <w:rFonts w:cstheme="minorHAnsi"/>
          <w:sz w:val="24"/>
          <w:szCs w:val="24"/>
          <w:rtl/>
        </w:rPr>
        <w:t xml:space="preserve"> </w:t>
      </w:r>
      <w:r w:rsidRPr="00B65F34">
        <w:rPr>
          <w:rFonts w:cstheme="minorHAnsi" w:hint="eastAsia"/>
          <w:sz w:val="24"/>
          <w:szCs w:val="24"/>
          <w:rtl/>
        </w:rPr>
        <w:t>ייצוגיות</w:t>
      </w:r>
      <w:r w:rsidRPr="00B65F34">
        <w:rPr>
          <w:rFonts w:cstheme="minorHAnsi"/>
          <w:sz w:val="24"/>
          <w:szCs w:val="24"/>
          <w:rtl/>
        </w:rPr>
        <w:t xml:space="preserve"> </w:t>
      </w:r>
      <w:r w:rsidRPr="00B65F34">
        <w:rPr>
          <w:rFonts w:cstheme="minorHAnsi" w:hint="eastAsia"/>
          <w:sz w:val="24"/>
          <w:szCs w:val="24"/>
          <w:rtl/>
        </w:rPr>
        <w:t>המדגם</w:t>
      </w:r>
      <w:r w:rsidRPr="00B65F34">
        <w:rPr>
          <w:rFonts w:cstheme="minorHAnsi"/>
          <w:sz w:val="24"/>
          <w:szCs w:val="24"/>
          <w:rtl/>
        </w:rPr>
        <w:t xml:space="preserve">, </w:t>
      </w:r>
      <w:r w:rsidRPr="00B65F34">
        <w:rPr>
          <w:rFonts w:cstheme="minorHAnsi" w:hint="eastAsia"/>
          <w:sz w:val="24"/>
          <w:szCs w:val="24"/>
          <w:rtl/>
        </w:rPr>
        <w:t>הו</w:t>
      </w:r>
      <w:r w:rsidRPr="00B65F34">
        <w:rPr>
          <w:rFonts w:cstheme="minorHAnsi" w:hint="cs"/>
          <w:sz w:val="24"/>
          <w:szCs w:val="24"/>
          <w:rtl/>
        </w:rPr>
        <w:t>קפ</w:t>
      </w:r>
      <w:r w:rsidRPr="00B65F34">
        <w:rPr>
          <w:rFonts w:cstheme="minorHAnsi" w:hint="eastAsia"/>
          <w:sz w:val="24"/>
          <w:szCs w:val="24"/>
          <w:rtl/>
        </w:rPr>
        <w:t>ד</w:t>
      </w:r>
      <w:r w:rsidRPr="00B65F34">
        <w:rPr>
          <w:rFonts w:cstheme="minorHAnsi"/>
          <w:sz w:val="24"/>
          <w:szCs w:val="24"/>
          <w:rtl/>
        </w:rPr>
        <w:t xml:space="preserve"> </w:t>
      </w:r>
      <w:r w:rsidRPr="00B65F34">
        <w:rPr>
          <w:rFonts w:cstheme="minorHAnsi" w:hint="eastAsia"/>
          <w:sz w:val="24"/>
          <w:szCs w:val="24"/>
          <w:rtl/>
        </w:rPr>
        <w:t>על</w:t>
      </w:r>
      <w:r w:rsidRPr="00B65F34">
        <w:rPr>
          <w:rFonts w:cstheme="minorHAnsi"/>
          <w:sz w:val="24"/>
          <w:szCs w:val="24"/>
          <w:rtl/>
        </w:rPr>
        <w:t xml:space="preserve"> </w:t>
      </w:r>
      <w:r w:rsidRPr="00B65F34">
        <w:rPr>
          <w:rFonts w:cstheme="minorHAnsi" w:hint="eastAsia"/>
          <w:sz w:val="24"/>
          <w:szCs w:val="24"/>
          <w:rtl/>
        </w:rPr>
        <w:t>מכסות</w:t>
      </w:r>
      <w:r w:rsidRPr="00B65F34">
        <w:rPr>
          <w:rFonts w:cstheme="minorHAnsi"/>
          <w:sz w:val="24"/>
          <w:szCs w:val="24"/>
          <w:rtl/>
        </w:rPr>
        <w:t xml:space="preserve"> </w:t>
      </w:r>
      <w:r w:rsidRPr="00B65F34">
        <w:rPr>
          <w:rFonts w:cstheme="minorHAnsi" w:hint="eastAsia"/>
          <w:sz w:val="24"/>
          <w:szCs w:val="24"/>
          <w:rtl/>
        </w:rPr>
        <w:t>של</w:t>
      </w:r>
      <w:r w:rsidRPr="00B65F34">
        <w:rPr>
          <w:rFonts w:cstheme="minorHAnsi"/>
          <w:sz w:val="24"/>
          <w:szCs w:val="24"/>
          <w:rtl/>
        </w:rPr>
        <w:t xml:space="preserve"> </w:t>
      </w:r>
      <w:r w:rsidRPr="00B65F34">
        <w:rPr>
          <w:rFonts w:cstheme="minorHAnsi" w:hint="eastAsia"/>
          <w:sz w:val="24"/>
          <w:szCs w:val="24"/>
          <w:rtl/>
        </w:rPr>
        <w:t>מגדר</w:t>
      </w:r>
      <w:r w:rsidRPr="00B65F34">
        <w:rPr>
          <w:rFonts w:cstheme="minorHAnsi"/>
          <w:sz w:val="24"/>
          <w:szCs w:val="24"/>
          <w:rtl/>
        </w:rPr>
        <w:t xml:space="preserve"> </w:t>
      </w:r>
      <w:r w:rsidRPr="00B65F34">
        <w:rPr>
          <w:rFonts w:cstheme="minorHAnsi" w:hint="eastAsia"/>
          <w:sz w:val="24"/>
          <w:szCs w:val="24"/>
          <w:rtl/>
        </w:rPr>
        <w:t>וגיל</w:t>
      </w:r>
      <w:r w:rsidRPr="00B65F34">
        <w:rPr>
          <w:rFonts w:cstheme="minorHAnsi"/>
          <w:sz w:val="24"/>
          <w:szCs w:val="24"/>
          <w:rtl/>
        </w:rPr>
        <w:t xml:space="preserve"> </w:t>
      </w:r>
      <w:r w:rsidRPr="00B65F34">
        <w:rPr>
          <w:rFonts w:cstheme="minorHAnsi" w:hint="eastAsia"/>
          <w:sz w:val="24"/>
          <w:szCs w:val="24"/>
          <w:rtl/>
        </w:rPr>
        <w:t>לפי</w:t>
      </w:r>
      <w:r w:rsidRPr="00B65F34">
        <w:rPr>
          <w:rFonts w:cstheme="minorHAnsi"/>
          <w:sz w:val="24"/>
          <w:szCs w:val="24"/>
          <w:rtl/>
        </w:rPr>
        <w:t xml:space="preserve"> </w:t>
      </w:r>
      <w:r w:rsidRPr="00B65F34">
        <w:rPr>
          <w:rFonts w:cstheme="minorHAnsi" w:hint="eastAsia"/>
          <w:sz w:val="24"/>
          <w:szCs w:val="24"/>
          <w:rtl/>
        </w:rPr>
        <w:t>הפרופורציות</w:t>
      </w:r>
      <w:r w:rsidRPr="00B65F34">
        <w:rPr>
          <w:rFonts w:cstheme="minorHAnsi"/>
          <w:sz w:val="24"/>
          <w:szCs w:val="24"/>
          <w:rtl/>
        </w:rPr>
        <w:t xml:space="preserve"> </w:t>
      </w:r>
      <w:r w:rsidRPr="00B65F34">
        <w:rPr>
          <w:rFonts w:cstheme="minorHAnsi" w:hint="eastAsia"/>
          <w:sz w:val="24"/>
          <w:szCs w:val="24"/>
          <w:rtl/>
        </w:rPr>
        <w:t>שלהן</w:t>
      </w:r>
      <w:r w:rsidRPr="00B65F34">
        <w:rPr>
          <w:rFonts w:cstheme="minorHAnsi"/>
          <w:sz w:val="24"/>
          <w:szCs w:val="24"/>
          <w:rtl/>
        </w:rPr>
        <w:t xml:space="preserve"> </w:t>
      </w:r>
      <w:r w:rsidRPr="00B65F34">
        <w:rPr>
          <w:rFonts w:cstheme="minorHAnsi" w:hint="eastAsia"/>
          <w:sz w:val="24"/>
          <w:szCs w:val="24"/>
          <w:rtl/>
        </w:rPr>
        <w:t>באוכלוס</w:t>
      </w:r>
      <w:r w:rsidRPr="00B65F34">
        <w:rPr>
          <w:rFonts w:cstheme="minorHAnsi" w:hint="cs"/>
          <w:sz w:val="24"/>
          <w:szCs w:val="24"/>
          <w:rtl/>
        </w:rPr>
        <w:t>י</w:t>
      </w:r>
      <w:r w:rsidRPr="00B65F34">
        <w:rPr>
          <w:rFonts w:cstheme="minorHAnsi" w:hint="eastAsia"/>
          <w:sz w:val="24"/>
          <w:szCs w:val="24"/>
          <w:rtl/>
        </w:rPr>
        <w:t>יה</w:t>
      </w:r>
      <w:r w:rsidRPr="00B65F34">
        <w:rPr>
          <w:rFonts w:cstheme="minorHAnsi"/>
          <w:sz w:val="24"/>
          <w:szCs w:val="24"/>
          <w:rtl/>
        </w:rPr>
        <w:t xml:space="preserve"> (על </w:t>
      </w:r>
      <w:r w:rsidRPr="00B65F34">
        <w:rPr>
          <w:rFonts w:cstheme="minorHAnsi" w:hint="eastAsia"/>
          <w:sz w:val="24"/>
          <w:szCs w:val="24"/>
          <w:rtl/>
        </w:rPr>
        <w:t>פי</w:t>
      </w:r>
      <w:r w:rsidRPr="00B65F34">
        <w:rPr>
          <w:rFonts w:cstheme="minorHAnsi"/>
          <w:sz w:val="24"/>
          <w:szCs w:val="24"/>
          <w:rtl/>
        </w:rPr>
        <w:t xml:space="preserve"> </w:t>
      </w:r>
      <w:r w:rsidRPr="00B65F34">
        <w:rPr>
          <w:rFonts w:cstheme="minorHAnsi" w:hint="eastAsia"/>
          <w:sz w:val="24"/>
          <w:szCs w:val="24"/>
          <w:rtl/>
        </w:rPr>
        <w:t>נתוני</w:t>
      </w:r>
      <w:r w:rsidRPr="00B65F34">
        <w:rPr>
          <w:rFonts w:cstheme="minorHAnsi"/>
          <w:sz w:val="24"/>
          <w:szCs w:val="24"/>
          <w:rtl/>
        </w:rPr>
        <w:t xml:space="preserve"> </w:t>
      </w:r>
      <w:r w:rsidRPr="00B65F34">
        <w:rPr>
          <w:rFonts w:cstheme="minorHAnsi" w:hint="eastAsia"/>
          <w:sz w:val="24"/>
          <w:szCs w:val="24"/>
          <w:rtl/>
        </w:rPr>
        <w:t>הלמ</w:t>
      </w:r>
      <w:r w:rsidRPr="00B65F34">
        <w:rPr>
          <w:rFonts w:cstheme="minorHAnsi"/>
          <w:sz w:val="24"/>
          <w:szCs w:val="24"/>
          <w:rtl/>
        </w:rPr>
        <w:t xml:space="preserve">"ס) </w:t>
      </w:r>
      <w:r w:rsidRPr="00B65F34">
        <w:rPr>
          <w:rFonts w:cstheme="minorHAnsi" w:hint="eastAsia"/>
          <w:sz w:val="24"/>
          <w:szCs w:val="24"/>
          <w:rtl/>
        </w:rPr>
        <w:t>וכן</w:t>
      </w:r>
      <w:r w:rsidRPr="00B65F34">
        <w:rPr>
          <w:rFonts w:cstheme="minorHAnsi"/>
          <w:sz w:val="24"/>
          <w:szCs w:val="24"/>
          <w:rtl/>
        </w:rPr>
        <w:t xml:space="preserve"> </w:t>
      </w:r>
      <w:r w:rsidRPr="00B65F34">
        <w:rPr>
          <w:rFonts w:cstheme="minorHAnsi" w:hint="eastAsia"/>
          <w:sz w:val="24"/>
          <w:szCs w:val="24"/>
          <w:rtl/>
        </w:rPr>
        <w:t>על</w:t>
      </w:r>
      <w:r w:rsidRPr="00B65F34">
        <w:rPr>
          <w:rFonts w:cstheme="minorHAnsi"/>
          <w:sz w:val="24"/>
          <w:szCs w:val="24"/>
          <w:rtl/>
        </w:rPr>
        <w:t xml:space="preserve"> </w:t>
      </w:r>
      <w:r w:rsidRPr="00B65F34">
        <w:rPr>
          <w:rFonts w:cstheme="minorHAnsi" w:hint="eastAsia"/>
          <w:sz w:val="24"/>
          <w:szCs w:val="24"/>
          <w:rtl/>
        </w:rPr>
        <w:t>ייצוג</w:t>
      </w:r>
      <w:r w:rsidRPr="00B65F34">
        <w:rPr>
          <w:rFonts w:cstheme="minorHAnsi"/>
          <w:sz w:val="24"/>
          <w:szCs w:val="24"/>
          <w:rtl/>
        </w:rPr>
        <w:t xml:space="preserve"> </w:t>
      </w:r>
      <w:r w:rsidRPr="00B65F34">
        <w:rPr>
          <w:rFonts w:cstheme="minorHAnsi" w:hint="cs"/>
          <w:sz w:val="24"/>
          <w:szCs w:val="24"/>
          <w:rtl/>
        </w:rPr>
        <w:t xml:space="preserve">מגזרי וגאוגרפי. </w:t>
      </w:r>
      <w:r w:rsidRPr="00B65F34">
        <w:rPr>
          <w:rFonts w:cstheme="minorHAnsi" w:hint="eastAsia"/>
          <w:sz w:val="24"/>
          <w:szCs w:val="24"/>
          <w:rtl/>
        </w:rPr>
        <w:t>בשני</w:t>
      </w:r>
      <w:r w:rsidRPr="00B65F34">
        <w:rPr>
          <w:rFonts w:cstheme="minorHAnsi"/>
          <w:sz w:val="24"/>
          <w:szCs w:val="24"/>
          <w:rtl/>
        </w:rPr>
        <w:t xml:space="preserve"> </w:t>
      </w:r>
      <w:r w:rsidRPr="00B65F34">
        <w:rPr>
          <w:rFonts w:cstheme="minorHAnsi" w:hint="eastAsia"/>
          <w:sz w:val="24"/>
          <w:szCs w:val="24"/>
          <w:rtl/>
        </w:rPr>
        <w:t>פרמטרים</w:t>
      </w:r>
      <w:r w:rsidRPr="00B65F34">
        <w:rPr>
          <w:rFonts w:cstheme="minorHAnsi"/>
          <w:sz w:val="24"/>
          <w:szCs w:val="24"/>
          <w:rtl/>
        </w:rPr>
        <w:t xml:space="preserve"> </w:t>
      </w:r>
      <w:r w:rsidRPr="00B65F34">
        <w:rPr>
          <w:rFonts w:cstheme="minorHAnsi" w:hint="eastAsia"/>
          <w:sz w:val="24"/>
          <w:szCs w:val="24"/>
          <w:rtl/>
        </w:rPr>
        <w:t>נוספים</w:t>
      </w:r>
      <w:r w:rsidRPr="00B65F34">
        <w:rPr>
          <w:rFonts w:cstheme="minorHAnsi"/>
          <w:sz w:val="24"/>
          <w:szCs w:val="24"/>
          <w:rtl/>
        </w:rPr>
        <w:t xml:space="preserve">: </w:t>
      </w:r>
      <w:r w:rsidRPr="00B65F34">
        <w:rPr>
          <w:rFonts w:cstheme="minorHAnsi" w:hint="eastAsia"/>
          <w:sz w:val="24"/>
          <w:szCs w:val="24"/>
          <w:rtl/>
        </w:rPr>
        <w:t>ברמה</w:t>
      </w:r>
      <w:r w:rsidRPr="00B65F34">
        <w:rPr>
          <w:rFonts w:cstheme="minorHAnsi"/>
          <w:sz w:val="24"/>
          <w:szCs w:val="24"/>
          <w:rtl/>
        </w:rPr>
        <w:t xml:space="preserve"> </w:t>
      </w:r>
      <w:r w:rsidRPr="00B65F34">
        <w:rPr>
          <w:rFonts w:cstheme="minorHAnsi" w:hint="eastAsia"/>
          <w:sz w:val="24"/>
          <w:szCs w:val="24"/>
          <w:rtl/>
        </w:rPr>
        <w:t>המגזרית</w:t>
      </w:r>
      <w:r w:rsidRPr="00B65F34">
        <w:rPr>
          <w:rFonts w:cstheme="minorHAnsi"/>
          <w:sz w:val="24"/>
          <w:szCs w:val="24"/>
          <w:rtl/>
        </w:rPr>
        <w:t xml:space="preserve">, </w:t>
      </w:r>
      <w:r w:rsidRPr="00B65F34">
        <w:rPr>
          <w:rFonts w:cstheme="minorHAnsi" w:hint="eastAsia"/>
          <w:sz w:val="24"/>
          <w:szCs w:val="24"/>
          <w:rtl/>
        </w:rPr>
        <w:t>נשמר</w:t>
      </w:r>
      <w:r w:rsidRPr="00B65F34">
        <w:rPr>
          <w:rFonts w:cstheme="minorHAnsi"/>
          <w:sz w:val="24"/>
          <w:szCs w:val="24"/>
          <w:rtl/>
        </w:rPr>
        <w:t xml:space="preserve"> </w:t>
      </w:r>
      <w:r w:rsidRPr="00B65F34">
        <w:rPr>
          <w:rFonts w:cstheme="minorHAnsi" w:hint="eastAsia"/>
          <w:sz w:val="24"/>
          <w:szCs w:val="24"/>
          <w:rtl/>
        </w:rPr>
        <w:t>ייצוג</w:t>
      </w:r>
      <w:r w:rsidRPr="00B65F34">
        <w:rPr>
          <w:rFonts w:cstheme="minorHAnsi"/>
          <w:sz w:val="24"/>
          <w:szCs w:val="24"/>
          <w:rtl/>
        </w:rPr>
        <w:t xml:space="preserve"> </w:t>
      </w:r>
      <w:r w:rsidRPr="00B65F34">
        <w:rPr>
          <w:rFonts w:cstheme="minorHAnsi" w:hint="eastAsia"/>
          <w:sz w:val="24"/>
          <w:szCs w:val="24"/>
          <w:rtl/>
        </w:rPr>
        <w:t>ארבעה</w:t>
      </w:r>
      <w:r w:rsidRPr="00B65F34">
        <w:rPr>
          <w:rFonts w:cstheme="minorHAnsi"/>
          <w:sz w:val="24"/>
          <w:szCs w:val="24"/>
          <w:rtl/>
        </w:rPr>
        <w:t xml:space="preserve"> </w:t>
      </w:r>
      <w:r w:rsidRPr="00B65F34">
        <w:rPr>
          <w:rFonts w:cstheme="minorHAnsi" w:hint="eastAsia"/>
          <w:sz w:val="24"/>
          <w:szCs w:val="24"/>
          <w:rtl/>
        </w:rPr>
        <w:t>מגזרים</w:t>
      </w:r>
      <w:r w:rsidRPr="00B65F34">
        <w:rPr>
          <w:rFonts w:cstheme="minorHAnsi"/>
          <w:sz w:val="24"/>
          <w:szCs w:val="24"/>
          <w:rtl/>
        </w:rPr>
        <w:t xml:space="preserve">: </w:t>
      </w:r>
      <w:r w:rsidRPr="00B65F34">
        <w:rPr>
          <w:rFonts w:cstheme="minorHAnsi" w:hint="eastAsia"/>
          <w:sz w:val="24"/>
          <w:szCs w:val="24"/>
          <w:rtl/>
        </w:rPr>
        <w:t>כללי</w:t>
      </w:r>
      <w:r w:rsidRPr="00B65F34">
        <w:rPr>
          <w:rFonts w:cstheme="minorHAnsi"/>
          <w:sz w:val="24"/>
          <w:szCs w:val="24"/>
          <w:rtl/>
        </w:rPr>
        <w:t>,</w:t>
      </w:r>
      <w:r w:rsidRPr="00B65F34">
        <w:rPr>
          <w:rFonts w:cstheme="minorHAnsi" w:hint="cs"/>
          <w:sz w:val="24"/>
          <w:szCs w:val="24"/>
          <w:rtl/>
        </w:rPr>
        <w:t xml:space="preserve"> </w:t>
      </w:r>
      <w:r w:rsidRPr="00B65F34">
        <w:rPr>
          <w:rFonts w:cstheme="minorHAnsi"/>
          <w:sz w:val="24"/>
          <w:szCs w:val="24"/>
          <w:rtl/>
        </w:rPr>
        <w:t xml:space="preserve">חרדי, </w:t>
      </w:r>
      <w:r w:rsidRPr="00B65F34">
        <w:rPr>
          <w:rFonts w:cstheme="minorHAnsi" w:hint="eastAsia"/>
          <w:sz w:val="24"/>
          <w:szCs w:val="24"/>
          <w:rtl/>
        </w:rPr>
        <w:t>ערבי</w:t>
      </w:r>
      <w:r w:rsidRPr="00B65F34">
        <w:rPr>
          <w:rFonts w:cstheme="minorHAnsi"/>
          <w:sz w:val="24"/>
          <w:szCs w:val="24"/>
          <w:rtl/>
        </w:rPr>
        <w:t xml:space="preserve"> </w:t>
      </w:r>
      <w:r w:rsidRPr="00B65F34">
        <w:rPr>
          <w:rFonts w:cstheme="minorHAnsi" w:hint="eastAsia"/>
          <w:sz w:val="24"/>
          <w:szCs w:val="24"/>
          <w:rtl/>
        </w:rPr>
        <w:t>ורוסי</w:t>
      </w:r>
      <w:r w:rsidRPr="00B65F34">
        <w:rPr>
          <w:rFonts w:cstheme="minorHAnsi"/>
          <w:sz w:val="24"/>
          <w:szCs w:val="24"/>
          <w:rtl/>
        </w:rPr>
        <w:t xml:space="preserve">. </w:t>
      </w:r>
      <w:r w:rsidRPr="00B65F34">
        <w:rPr>
          <w:rFonts w:cstheme="minorHAnsi" w:hint="eastAsia"/>
          <w:sz w:val="24"/>
          <w:szCs w:val="24"/>
          <w:rtl/>
        </w:rPr>
        <w:t>ברמה</w:t>
      </w:r>
      <w:r w:rsidRPr="00B65F34">
        <w:rPr>
          <w:rFonts w:cstheme="minorHAnsi"/>
          <w:sz w:val="24"/>
          <w:szCs w:val="24"/>
          <w:rtl/>
        </w:rPr>
        <w:t xml:space="preserve"> </w:t>
      </w:r>
      <w:r w:rsidRPr="00B65F34">
        <w:rPr>
          <w:rFonts w:cstheme="minorHAnsi" w:hint="eastAsia"/>
          <w:sz w:val="24"/>
          <w:szCs w:val="24"/>
          <w:rtl/>
        </w:rPr>
        <w:t>הגיאוגרפית</w:t>
      </w:r>
      <w:r w:rsidRPr="00B65F34">
        <w:rPr>
          <w:rFonts w:cstheme="minorHAnsi"/>
          <w:sz w:val="24"/>
          <w:szCs w:val="24"/>
          <w:rtl/>
        </w:rPr>
        <w:t xml:space="preserve"> </w:t>
      </w:r>
      <w:r w:rsidRPr="00B65F34">
        <w:rPr>
          <w:rFonts w:cstheme="minorHAnsi" w:hint="eastAsia"/>
          <w:sz w:val="24"/>
          <w:szCs w:val="24"/>
          <w:rtl/>
        </w:rPr>
        <w:t>נשמר</w:t>
      </w:r>
      <w:r w:rsidRPr="00B65F34">
        <w:rPr>
          <w:rFonts w:cstheme="minorHAnsi"/>
          <w:sz w:val="24"/>
          <w:szCs w:val="24"/>
          <w:rtl/>
        </w:rPr>
        <w:t xml:space="preserve"> </w:t>
      </w:r>
      <w:r w:rsidRPr="00B65F34">
        <w:rPr>
          <w:rFonts w:cstheme="minorHAnsi" w:hint="eastAsia"/>
          <w:sz w:val="24"/>
          <w:szCs w:val="24"/>
          <w:rtl/>
        </w:rPr>
        <w:t>הייצוג</w:t>
      </w:r>
      <w:r w:rsidRPr="00B65F34">
        <w:rPr>
          <w:rFonts w:cstheme="minorHAnsi"/>
          <w:sz w:val="24"/>
          <w:szCs w:val="24"/>
          <w:rtl/>
        </w:rPr>
        <w:t xml:space="preserve"> </w:t>
      </w:r>
      <w:r w:rsidRPr="00B65F34">
        <w:rPr>
          <w:rFonts w:cstheme="minorHAnsi" w:hint="eastAsia"/>
          <w:sz w:val="24"/>
          <w:szCs w:val="24"/>
          <w:rtl/>
        </w:rPr>
        <w:t>של</w:t>
      </w:r>
      <w:r w:rsidRPr="00B65F34">
        <w:rPr>
          <w:rFonts w:cstheme="minorHAnsi"/>
          <w:sz w:val="24"/>
          <w:szCs w:val="24"/>
          <w:rtl/>
        </w:rPr>
        <w:t xml:space="preserve"> </w:t>
      </w:r>
      <w:r w:rsidRPr="00B65F34">
        <w:rPr>
          <w:rFonts w:cstheme="minorHAnsi" w:hint="eastAsia"/>
          <w:sz w:val="24"/>
          <w:szCs w:val="24"/>
          <w:rtl/>
        </w:rPr>
        <w:t>ש</w:t>
      </w:r>
      <w:r w:rsidRPr="00B65F34">
        <w:rPr>
          <w:rFonts w:cstheme="minorHAnsi" w:hint="cs"/>
          <w:sz w:val="24"/>
          <w:szCs w:val="24"/>
          <w:rtl/>
        </w:rPr>
        <w:t>מונה</w:t>
      </w:r>
      <w:r w:rsidRPr="00B65F34">
        <w:rPr>
          <w:rFonts w:cstheme="minorHAnsi"/>
          <w:sz w:val="24"/>
          <w:szCs w:val="24"/>
          <w:rtl/>
        </w:rPr>
        <w:t xml:space="preserve"> </w:t>
      </w:r>
      <w:r w:rsidRPr="00B65F34">
        <w:rPr>
          <w:rFonts w:cstheme="minorHAnsi" w:hint="eastAsia"/>
          <w:sz w:val="24"/>
          <w:szCs w:val="24"/>
          <w:rtl/>
        </w:rPr>
        <w:t>מחוזות</w:t>
      </w:r>
      <w:r w:rsidRPr="00B65F34">
        <w:rPr>
          <w:rFonts w:cstheme="minorHAnsi"/>
          <w:sz w:val="24"/>
          <w:szCs w:val="24"/>
          <w:rtl/>
        </w:rPr>
        <w:t xml:space="preserve">: </w:t>
      </w:r>
      <w:r w:rsidRPr="00B65F34">
        <w:rPr>
          <w:rFonts w:cstheme="minorHAnsi" w:hint="eastAsia"/>
          <w:sz w:val="24"/>
          <w:szCs w:val="24"/>
          <w:rtl/>
        </w:rPr>
        <w:t>צפון</w:t>
      </w:r>
      <w:r w:rsidRPr="00B65F34">
        <w:rPr>
          <w:rFonts w:cstheme="minorHAnsi"/>
          <w:sz w:val="24"/>
          <w:szCs w:val="24"/>
          <w:rtl/>
        </w:rPr>
        <w:t xml:space="preserve">, </w:t>
      </w:r>
      <w:r w:rsidRPr="00B65F34">
        <w:rPr>
          <w:rFonts w:cstheme="minorHAnsi" w:hint="eastAsia"/>
          <w:sz w:val="24"/>
          <w:szCs w:val="24"/>
          <w:rtl/>
        </w:rPr>
        <w:t>חיפה</w:t>
      </w:r>
      <w:r w:rsidRPr="00B65F34">
        <w:rPr>
          <w:rFonts w:cstheme="minorHAnsi"/>
          <w:sz w:val="24"/>
          <w:szCs w:val="24"/>
          <w:rtl/>
        </w:rPr>
        <w:t xml:space="preserve">, </w:t>
      </w:r>
      <w:r w:rsidRPr="00B65F34">
        <w:rPr>
          <w:rFonts w:cstheme="minorHAnsi" w:hint="eastAsia"/>
          <w:sz w:val="24"/>
          <w:szCs w:val="24"/>
          <w:rtl/>
        </w:rPr>
        <w:t>השרון</w:t>
      </w:r>
      <w:r w:rsidRPr="00B65F34">
        <w:rPr>
          <w:rFonts w:cstheme="minorHAnsi"/>
          <w:sz w:val="24"/>
          <w:szCs w:val="24"/>
          <w:rtl/>
        </w:rPr>
        <w:t xml:space="preserve">, </w:t>
      </w:r>
      <w:r w:rsidRPr="00B65F34">
        <w:rPr>
          <w:rFonts w:cstheme="minorHAnsi" w:hint="eastAsia"/>
          <w:sz w:val="24"/>
          <w:szCs w:val="24"/>
          <w:rtl/>
        </w:rPr>
        <w:t>תל</w:t>
      </w:r>
      <w:r w:rsidRPr="00B65F34">
        <w:rPr>
          <w:rFonts w:cstheme="minorHAnsi"/>
          <w:sz w:val="24"/>
          <w:szCs w:val="24"/>
          <w:rtl/>
        </w:rPr>
        <w:t xml:space="preserve"> </w:t>
      </w:r>
      <w:r w:rsidRPr="00B65F34">
        <w:rPr>
          <w:rFonts w:cstheme="minorHAnsi" w:hint="eastAsia"/>
          <w:sz w:val="24"/>
          <w:szCs w:val="24"/>
          <w:rtl/>
        </w:rPr>
        <w:t>אביב</w:t>
      </w:r>
      <w:r w:rsidRPr="00B65F34">
        <w:rPr>
          <w:rFonts w:cstheme="minorHAnsi"/>
          <w:sz w:val="24"/>
          <w:szCs w:val="24"/>
          <w:rtl/>
        </w:rPr>
        <w:t xml:space="preserve">, </w:t>
      </w:r>
      <w:r w:rsidRPr="00B65F34">
        <w:rPr>
          <w:rFonts w:cstheme="minorHAnsi" w:hint="eastAsia"/>
          <w:sz w:val="24"/>
          <w:szCs w:val="24"/>
          <w:rtl/>
        </w:rPr>
        <w:t>המרכז</w:t>
      </w:r>
      <w:r w:rsidRPr="00B65F34">
        <w:rPr>
          <w:rFonts w:cstheme="minorHAnsi"/>
          <w:sz w:val="24"/>
          <w:szCs w:val="24"/>
          <w:rtl/>
        </w:rPr>
        <w:t xml:space="preserve">, </w:t>
      </w:r>
      <w:r w:rsidRPr="00B65F34">
        <w:rPr>
          <w:rFonts w:cstheme="minorHAnsi" w:hint="cs"/>
          <w:sz w:val="24"/>
          <w:szCs w:val="24"/>
          <w:rtl/>
        </w:rPr>
        <w:t xml:space="preserve">ירושלים, </w:t>
      </w:r>
      <w:r w:rsidRPr="00B65F34">
        <w:rPr>
          <w:rFonts w:cstheme="minorHAnsi" w:hint="eastAsia"/>
          <w:sz w:val="24"/>
          <w:szCs w:val="24"/>
          <w:rtl/>
        </w:rPr>
        <w:t>הדרום</w:t>
      </w:r>
      <w:r w:rsidRPr="00B65F34">
        <w:rPr>
          <w:rFonts w:cstheme="minorHAnsi"/>
          <w:sz w:val="24"/>
          <w:szCs w:val="24"/>
          <w:rtl/>
        </w:rPr>
        <w:t xml:space="preserve"> </w:t>
      </w:r>
      <w:r w:rsidRPr="00B65F34">
        <w:rPr>
          <w:rFonts w:cstheme="minorHAnsi" w:hint="eastAsia"/>
          <w:sz w:val="24"/>
          <w:szCs w:val="24"/>
          <w:rtl/>
        </w:rPr>
        <w:t>ויו</w:t>
      </w:r>
      <w:r w:rsidRPr="00B65F34">
        <w:rPr>
          <w:rFonts w:cstheme="minorHAnsi"/>
          <w:sz w:val="24"/>
          <w:szCs w:val="24"/>
          <w:rtl/>
        </w:rPr>
        <w:t xml:space="preserve">"ש.  </w:t>
      </w:r>
    </w:p>
    <w:p w14:paraId="79FB4B6F"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מתוך כלל המשיבים המשיכו לשאלון המלא 2,</w:t>
      </w:r>
      <w:r w:rsidRPr="00B65F34">
        <w:rPr>
          <w:rFonts w:cstheme="minorHAnsi" w:hint="cs"/>
          <w:sz w:val="24"/>
          <w:szCs w:val="24"/>
          <w:rtl/>
        </w:rPr>
        <w:t>042</w:t>
      </w:r>
      <w:r w:rsidRPr="00B65F34">
        <w:rPr>
          <w:rFonts w:cstheme="minorHAnsi"/>
          <w:sz w:val="24"/>
          <w:szCs w:val="24"/>
          <w:rtl/>
        </w:rPr>
        <w:t xml:space="preserve"> משיבים שדיווחו כי יש להם חשבון עו"ש פרטי, יחיד/ עיקרי באחד הבנקים.</w:t>
      </w:r>
    </w:p>
    <w:p w14:paraId="3889CD5F"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כדי להגביר את מהימנות הממצאים באמצעות נטרול הטיות זמן אקראי</w:t>
      </w:r>
      <w:r w:rsidRPr="00B65F34">
        <w:rPr>
          <w:rFonts w:cstheme="minorHAnsi" w:hint="cs"/>
          <w:sz w:val="24"/>
          <w:szCs w:val="24"/>
          <w:rtl/>
        </w:rPr>
        <w:t>,</w:t>
      </w:r>
      <w:r w:rsidRPr="00B65F34">
        <w:rPr>
          <w:rFonts w:cstheme="minorHAnsi"/>
          <w:sz w:val="24"/>
          <w:szCs w:val="24"/>
          <w:rtl/>
        </w:rPr>
        <w:t xml:space="preserve"> פוצל המדגם לארבע</w:t>
      </w:r>
      <w:r w:rsidRPr="00B65F34">
        <w:rPr>
          <w:rFonts w:cstheme="minorHAnsi" w:hint="cs"/>
          <w:sz w:val="24"/>
          <w:szCs w:val="24"/>
          <w:rtl/>
        </w:rPr>
        <w:t>ה</w:t>
      </w:r>
      <w:r w:rsidRPr="00B65F34">
        <w:rPr>
          <w:rFonts w:cstheme="minorHAnsi"/>
          <w:sz w:val="24"/>
          <w:szCs w:val="24"/>
          <w:rtl/>
        </w:rPr>
        <w:t xml:space="preserve"> תתי מדגמים שונים, שנערכו בפער של כשבוע זה מזה. איסוף הנתונים בוצע </w:t>
      </w:r>
      <w:r w:rsidRPr="00B65F34">
        <w:rPr>
          <w:rFonts w:cstheme="minorHAnsi" w:hint="cs"/>
          <w:sz w:val="24"/>
          <w:szCs w:val="24"/>
          <w:rtl/>
        </w:rPr>
        <w:t>ביולי-</w:t>
      </w:r>
      <w:r w:rsidRPr="00B65F34">
        <w:rPr>
          <w:rFonts w:cstheme="minorHAnsi"/>
          <w:sz w:val="24"/>
          <w:szCs w:val="24"/>
          <w:rtl/>
        </w:rPr>
        <w:t>אוגוסט, 202</w:t>
      </w:r>
      <w:r w:rsidRPr="00B65F34">
        <w:rPr>
          <w:rFonts w:cstheme="minorHAnsi" w:hint="cs"/>
          <w:sz w:val="24"/>
          <w:szCs w:val="24"/>
          <w:rtl/>
        </w:rPr>
        <w:t>3 והניתוחים השונים על הממצאים בוצעו בחודשים האחרונים.</w:t>
      </w:r>
    </w:p>
    <w:p w14:paraId="19988CA8" w14:textId="77777777" w:rsidR="00B65F34" w:rsidRPr="00B65F34" w:rsidRDefault="00B65F34" w:rsidP="00B65F34">
      <w:pPr>
        <w:spacing w:line="360" w:lineRule="auto"/>
        <w:jc w:val="both"/>
        <w:rPr>
          <w:rFonts w:cstheme="minorHAnsi"/>
          <w:sz w:val="24"/>
          <w:szCs w:val="24"/>
          <w:rtl/>
        </w:rPr>
      </w:pPr>
    </w:p>
    <w:p w14:paraId="0C58C607" w14:textId="77777777" w:rsidR="00B65F34" w:rsidRPr="00B65F34" w:rsidRDefault="00B65F34" w:rsidP="00B65F34">
      <w:pPr>
        <w:spacing w:line="360" w:lineRule="auto"/>
        <w:jc w:val="both"/>
        <w:rPr>
          <w:rFonts w:cstheme="minorHAnsi"/>
          <w:sz w:val="24"/>
          <w:szCs w:val="24"/>
          <w:rtl/>
        </w:rPr>
      </w:pPr>
      <w:r w:rsidRPr="00B65F34">
        <w:rPr>
          <w:rFonts w:cstheme="minorHAnsi" w:hint="cs"/>
          <w:sz w:val="24"/>
          <w:szCs w:val="24"/>
          <w:rtl/>
        </w:rPr>
        <w:t>בסקר בעלי עסקים נדגמו 2,733 משיבים המהווים מדגם אקראי ארצי מייצג של בעלי עסקים עצמאיים, זעירים וקטנים (מעסיקים עד 20 עובדים), המחוברים לאינטרנט.</w:t>
      </w:r>
      <w:r w:rsidRPr="00B65F34">
        <w:rPr>
          <w:rFonts w:cstheme="minorHAnsi"/>
          <w:sz w:val="24"/>
          <w:szCs w:val="24"/>
          <w:rtl/>
        </w:rPr>
        <w:t xml:space="preserve"> </w:t>
      </w:r>
    </w:p>
    <w:p w14:paraId="44B1A879"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מתוך כלל המשיבים המשיכו לשאלון המלא 2,</w:t>
      </w:r>
      <w:r w:rsidRPr="00B65F34">
        <w:rPr>
          <w:rFonts w:cstheme="minorHAnsi" w:hint="cs"/>
          <w:sz w:val="24"/>
          <w:szCs w:val="24"/>
          <w:rtl/>
        </w:rPr>
        <w:t>004</w:t>
      </w:r>
      <w:r w:rsidRPr="00B65F34">
        <w:rPr>
          <w:rFonts w:cstheme="minorHAnsi"/>
          <w:sz w:val="24"/>
          <w:szCs w:val="24"/>
          <w:rtl/>
        </w:rPr>
        <w:t xml:space="preserve"> משיבים שדיווחו כי </w:t>
      </w:r>
      <w:r w:rsidRPr="00B65F34">
        <w:rPr>
          <w:rFonts w:cstheme="minorHAnsi" w:hint="cs"/>
          <w:sz w:val="24"/>
          <w:szCs w:val="24"/>
          <w:rtl/>
        </w:rPr>
        <w:t>החשבון העסקי היחיד/העיקרי שלהם מנהל כיום באחד הבנקים.</w:t>
      </w:r>
      <w:r w:rsidRPr="00B65F34">
        <w:rPr>
          <w:rFonts w:cstheme="minorHAnsi"/>
          <w:sz w:val="24"/>
          <w:szCs w:val="24"/>
          <w:rtl/>
        </w:rPr>
        <w:t xml:space="preserve"> </w:t>
      </w:r>
    </w:p>
    <w:p w14:paraId="6E99110E"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כדי להגביר את מהימנות הממצאים באמצעות נטרול הטיות זמן אקראי פוצל המדגם לארבע</w:t>
      </w:r>
      <w:r w:rsidRPr="00B65F34">
        <w:rPr>
          <w:rFonts w:cstheme="minorHAnsi" w:hint="cs"/>
          <w:sz w:val="24"/>
          <w:szCs w:val="24"/>
          <w:rtl/>
        </w:rPr>
        <w:t>ה</w:t>
      </w:r>
      <w:r w:rsidRPr="00B65F34">
        <w:rPr>
          <w:rFonts w:cstheme="minorHAnsi"/>
          <w:sz w:val="24"/>
          <w:szCs w:val="24"/>
          <w:rtl/>
        </w:rPr>
        <w:t xml:space="preserve"> תתי מדגמים שונים, שנערכו בפער של כשבוע זה מזה. איסוף הנתונים בוצע </w:t>
      </w:r>
      <w:r w:rsidRPr="00B65F34">
        <w:rPr>
          <w:rFonts w:cstheme="minorHAnsi" w:hint="cs"/>
          <w:sz w:val="24"/>
          <w:szCs w:val="24"/>
          <w:rtl/>
        </w:rPr>
        <w:t>באוגוסט</w:t>
      </w:r>
      <w:r w:rsidRPr="00B65F34">
        <w:rPr>
          <w:rFonts w:cstheme="minorHAnsi"/>
          <w:sz w:val="24"/>
          <w:szCs w:val="24"/>
          <w:rtl/>
        </w:rPr>
        <w:t xml:space="preserve"> 202</w:t>
      </w:r>
      <w:r w:rsidRPr="00B65F34">
        <w:rPr>
          <w:rFonts w:cstheme="minorHAnsi" w:hint="cs"/>
          <w:sz w:val="24"/>
          <w:szCs w:val="24"/>
          <w:rtl/>
        </w:rPr>
        <w:t>3 והניתוחים השונים על הממצאים בוצעו בחודשים האחרונים.</w:t>
      </w:r>
      <w:r w:rsidRPr="00B65F34" w:rsidDel="00DF05FD">
        <w:rPr>
          <w:rFonts w:cstheme="minorHAnsi"/>
          <w:sz w:val="24"/>
          <w:szCs w:val="24"/>
          <w:rtl/>
        </w:rPr>
        <w:t xml:space="preserve"> </w:t>
      </w:r>
    </w:p>
    <w:p w14:paraId="013043E5"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 xml:space="preserve">פתיח השאלון נבנה בצורה כזו שהמשיבים אינם יכולים לדעת מי הגוף העומד מאחורי השאלון, זאת על מנת למנוע הטיית חוקר.  הטיית חוקר עלולה להיווצר בשלוש סיטואציות עיקריות:  כאשר המשיב </w:t>
      </w:r>
      <w:r w:rsidRPr="00B65F34">
        <w:rPr>
          <w:rFonts w:cstheme="minorHAnsi"/>
          <w:sz w:val="24"/>
          <w:szCs w:val="24"/>
          <w:rtl/>
        </w:rPr>
        <w:lastRenderedPageBreak/>
        <w:t xml:space="preserve">רוצה במודע או שלא במודע, להרשים את המראיין; כאשר המשיב רוצה במודע או שלא במודע, למלא את ציפיות המרואיין; כאשר המשיב חושש במודע או שלא במודע להשיב בכנות, שהמידע יימסר לגורמים חיצוניים ויזיק לו. לכן בפתיח השאלון אין אזכור של בנק ישראל ובנוסף, יש ניסוח המספק לגיטימציה להשיב מנעד רחב של תשובות. </w:t>
      </w:r>
    </w:p>
    <w:p w14:paraId="33A95AC5" w14:textId="77777777" w:rsidR="00B65F34" w:rsidRPr="00B65F34" w:rsidRDefault="00B65F34" w:rsidP="00B65F34">
      <w:pPr>
        <w:spacing w:line="360" w:lineRule="auto"/>
        <w:jc w:val="both"/>
        <w:rPr>
          <w:rFonts w:cstheme="minorHAnsi"/>
          <w:sz w:val="24"/>
          <w:szCs w:val="24"/>
          <w:rtl/>
        </w:rPr>
      </w:pPr>
      <w:r w:rsidRPr="00B65F34">
        <w:rPr>
          <w:rFonts w:cstheme="minorHAnsi"/>
          <w:sz w:val="24"/>
          <w:szCs w:val="24"/>
          <w:rtl/>
        </w:rPr>
        <w:t xml:space="preserve">בדוח המחקר </w:t>
      </w:r>
      <w:r w:rsidRPr="00B65F34">
        <w:rPr>
          <w:rFonts w:cstheme="minorHAnsi" w:hint="cs"/>
          <w:sz w:val="24"/>
          <w:szCs w:val="24"/>
          <w:rtl/>
        </w:rPr>
        <w:t>ה</w:t>
      </w:r>
      <w:r w:rsidRPr="00B65F34">
        <w:rPr>
          <w:rFonts w:cstheme="minorHAnsi"/>
          <w:sz w:val="24"/>
          <w:szCs w:val="24"/>
          <w:rtl/>
        </w:rPr>
        <w:t xml:space="preserve">וצגו תאים סטטיסטיים של לפחות 60 משיבים – לדוגמא: אם באחד הבנקים יהיו פחות מ-60 לקוחות, ממצאי התשובות של לקוחות אותו בנק יחושבו רק בממוצעים הכללים ולא </w:t>
      </w:r>
      <w:r w:rsidRPr="00B65F34">
        <w:rPr>
          <w:rFonts w:cstheme="minorHAnsi" w:hint="cs"/>
          <w:sz w:val="24"/>
          <w:szCs w:val="24"/>
          <w:rtl/>
        </w:rPr>
        <w:t>ה</w:t>
      </w:r>
      <w:r w:rsidRPr="00B65F34">
        <w:rPr>
          <w:rFonts w:cstheme="minorHAnsi"/>
          <w:sz w:val="24"/>
          <w:szCs w:val="24"/>
          <w:rtl/>
        </w:rPr>
        <w:t>וצגו בנפרד</w:t>
      </w:r>
      <w:r w:rsidRPr="00B65F34">
        <w:rPr>
          <w:rFonts w:cstheme="minorHAnsi" w:hint="cs"/>
          <w:sz w:val="24"/>
          <w:szCs w:val="24"/>
          <w:rtl/>
        </w:rPr>
        <w:t>.</w:t>
      </w:r>
    </w:p>
    <w:p w14:paraId="707F1475" w14:textId="60EB61D5" w:rsidR="00144B11" w:rsidRPr="00A73429" w:rsidRDefault="00144B11" w:rsidP="00F84472">
      <w:pPr>
        <w:spacing w:line="360" w:lineRule="auto"/>
        <w:jc w:val="both"/>
        <w:rPr>
          <w:rFonts w:cstheme="minorHAnsi"/>
          <w:sz w:val="24"/>
          <w:szCs w:val="24"/>
          <w:rtl/>
        </w:rPr>
      </w:pPr>
    </w:p>
    <w:sectPr w:rsidR="00144B11" w:rsidRPr="00A73429" w:rsidSect="008057D7">
      <w:footerReference w:type="default" r:id="rId9"/>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D0258" w14:textId="77777777" w:rsidR="000F2BC0" w:rsidRDefault="000F2BC0" w:rsidP="002B49A8">
      <w:pPr>
        <w:spacing w:after="0" w:line="240" w:lineRule="auto"/>
      </w:pPr>
      <w:r>
        <w:separator/>
      </w:r>
    </w:p>
  </w:endnote>
  <w:endnote w:type="continuationSeparator" w:id="0">
    <w:p w14:paraId="300BBE9C" w14:textId="77777777" w:rsidR="000F2BC0" w:rsidRDefault="000F2BC0" w:rsidP="002B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6337" w14:textId="4BFBEF6D" w:rsidR="007858A3" w:rsidRPr="007858A3" w:rsidRDefault="007858A3" w:rsidP="007858A3">
    <w:pPr>
      <w:tabs>
        <w:tab w:val="center" w:pos="4153"/>
        <w:tab w:val="right" w:pos="8306"/>
      </w:tabs>
      <w:bidi w:val="0"/>
      <w:spacing w:after="0" w:line="240" w:lineRule="auto"/>
      <w:rPr>
        <w:rtl/>
      </w:rPr>
    </w:pPr>
    <w:r w:rsidRPr="007858A3">
      <w:rPr>
        <w:noProof/>
      </w:rPr>
      <mc:AlternateContent>
        <mc:Choice Requires="wps">
          <w:drawing>
            <wp:anchor distT="0" distB="0" distL="114300" distR="114300" simplePos="0" relativeHeight="251659264" behindDoc="0" locked="0" layoutInCell="1" allowOverlap="1" wp14:anchorId="7FE9EFE6" wp14:editId="58C830E1">
              <wp:simplePos x="0" y="0"/>
              <wp:positionH relativeFrom="column">
                <wp:posOffset>5094427</wp:posOffset>
              </wp:positionH>
              <wp:positionV relativeFrom="paragraph">
                <wp:posOffset>1117</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743B943A" w14:textId="77777777" w:rsidR="007858A3" w:rsidRPr="00B677DC" w:rsidRDefault="007858A3" w:rsidP="007858A3">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E9EFE6" id="_x0000_t202" coordsize="21600,21600" o:spt="202" path="m,l,21600r21600,l21600,xe">
              <v:stroke joinstyle="miter"/>
              <v:path gradientshapeok="t" o:connecttype="rect"/>
            </v:shapetype>
            <v:shape id="תיבת טקסט 7" o:spid="_x0000_s1026" type="#_x0000_t202" style="position:absolute;margin-left:401.15pt;margin-top:.1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" filled="f" stroked="f" strokeweight=".5pt">
              <v:textbox>
                <w:txbxContent>
                  <w:p w14:paraId="743B943A" w14:textId="77777777" w:rsidR="007858A3" w:rsidRPr="00B677DC" w:rsidRDefault="007858A3" w:rsidP="007858A3">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7858A3">
      <w:rPr>
        <w:rFonts w:cs="Calibri"/>
        <w:noProof/>
        <w:rtl/>
      </w:rPr>
      <w:drawing>
        <wp:anchor distT="0" distB="0" distL="114300" distR="114300" simplePos="0" relativeHeight="251664384" behindDoc="0" locked="0" layoutInCell="1" allowOverlap="1" wp14:anchorId="52950F6B" wp14:editId="60DCE1C5">
          <wp:simplePos x="0" y="0"/>
          <wp:positionH relativeFrom="margin">
            <wp:posOffset>5709107</wp:posOffset>
          </wp:positionH>
          <wp:positionV relativeFrom="paragraph">
            <wp:posOffset>-354864</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0288" behindDoc="0" locked="0" layoutInCell="1" allowOverlap="1" wp14:anchorId="52716A05" wp14:editId="666B6BB3">
              <wp:simplePos x="0" y="0"/>
              <wp:positionH relativeFrom="column">
                <wp:posOffset>3230245</wp:posOffset>
              </wp:positionH>
              <wp:positionV relativeFrom="paragraph">
                <wp:posOffset>1752</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CE47A7B" w14:textId="77777777" w:rsidR="007858A3" w:rsidRPr="00B677DC" w:rsidRDefault="007858A3" w:rsidP="007858A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16A05" id="תיבת טקסט 9" o:spid="_x0000_s1027" type="#_x0000_t202" style="position:absolute;margin-left:254.35pt;margin-top:.1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" filled="f" stroked="f" strokeweight=".5pt">
              <v:textbox>
                <w:txbxContent>
                  <w:p w14:paraId="4CE47A7B" w14:textId="77777777" w:rsidR="007858A3" w:rsidRPr="00B677DC" w:rsidRDefault="007858A3" w:rsidP="007858A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sidRPr="007858A3">
      <w:rPr>
        <w:noProof/>
      </w:rPr>
      <w:drawing>
        <wp:anchor distT="0" distB="0" distL="114300" distR="114300" simplePos="0" relativeHeight="251661312" behindDoc="0" locked="0" layoutInCell="1" allowOverlap="1" wp14:anchorId="53AF88E2" wp14:editId="28FDD10A">
          <wp:simplePos x="0" y="0"/>
          <wp:positionH relativeFrom="column">
            <wp:posOffset>4157853</wp:posOffset>
          </wp:positionH>
          <wp:positionV relativeFrom="paragraph">
            <wp:posOffset>-346456</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2336" behindDoc="0" locked="0" layoutInCell="1" allowOverlap="1" wp14:anchorId="7A3654BF" wp14:editId="5FAE026D">
              <wp:simplePos x="0" y="0"/>
              <wp:positionH relativeFrom="margin">
                <wp:posOffset>1379321</wp:posOffset>
              </wp:positionH>
              <wp:positionV relativeFrom="paragraph">
                <wp:posOffset>4318</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7EC6E0D" w14:textId="77777777" w:rsidR="007858A3" w:rsidRPr="00B677DC" w:rsidRDefault="007858A3" w:rsidP="007858A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54BF" id="תיבת טקסט 13" o:spid="_x0000_s1028" type="#_x0000_t202" style="position:absolute;margin-left:108.6pt;margin-top:.3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" filled="f" stroked="f" strokeweight=".5pt">
              <v:textbox>
                <w:txbxContent>
                  <w:p w14:paraId="57EC6E0D" w14:textId="77777777" w:rsidR="007858A3" w:rsidRPr="00B677DC" w:rsidRDefault="007858A3" w:rsidP="007858A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7858A3">
      <w:rPr>
        <w:rFonts w:cs="Calibri"/>
        <w:noProof/>
      </w:rPr>
      <w:drawing>
        <wp:anchor distT="0" distB="0" distL="114300" distR="114300" simplePos="0" relativeHeight="251665408" behindDoc="0" locked="0" layoutInCell="1" allowOverlap="1" wp14:anchorId="2D42A119" wp14:editId="6EB158A8">
          <wp:simplePos x="0" y="0"/>
          <wp:positionH relativeFrom="column">
            <wp:posOffset>2381200</wp:posOffset>
          </wp:positionH>
          <wp:positionV relativeFrom="paragraph">
            <wp:posOffset>-318135</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7456" behindDoc="0" locked="0" layoutInCell="1" allowOverlap="1" wp14:anchorId="606EE439" wp14:editId="00C69248">
              <wp:simplePos x="0" y="0"/>
              <wp:positionH relativeFrom="margin">
                <wp:posOffset>-818794</wp:posOffset>
              </wp:positionH>
              <wp:positionV relativeFrom="paragraph">
                <wp:posOffset>-48260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446D84B" w14:textId="77777777" w:rsidR="007858A3" w:rsidRPr="00F20046" w:rsidRDefault="007858A3" w:rsidP="007858A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E439" id="תיבת טקסט 22" o:spid="_x0000_s1029" type="#_x0000_t202" style="position:absolute;margin-left:-64.45pt;margin-top:-3.8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CZ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" filled="f" stroked="f" strokeweight=".5pt">
              <v:textbox>
                <w:txbxContent>
                  <w:p w14:paraId="2446D84B" w14:textId="77777777" w:rsidR="007858A3" w:rsidRPr="00F20046" w:rsidRDefault="007858A3" w:rsidP="007858A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7858A3">
      <w:rPr>
        <w:rFonts w:cs="Calibri"/>
        <w:noProof/>
      </w:rPr>
      <w:drawing>
        <wp:anchor distT="0" distB="0" distL="114300" distR="114300" simplePos="0" relativeHeight="251666432" behindDoc="0" locked="0" layoutInCell="1" allowOverlap="1" wp14:anchorId="3C2C1BFD" wp14:editId="65C7347D">
          <wp:simplePos x="0" y="0"/>
          <wp:positionH relativeFrom="column">
            <wp:posOffset>67082</wp:posOffset>
          </wp:positionH>
          <wp:positionV relativeFrom="paragraph">
            <wp:posOffset>-286360</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3360" behindDoc="0" locked="0" layoutInCell="1" allowOverlap="1" wp14:anchorId="7B20B26E" wp14:editId="5B95AE5C">
              <wp:simplePos x="0" y="0"/>
              <wp:positionH relativeFrom="column">
                <wp:posOffset>-367208</wp:posOffset>
              </wp:positionH>
              <wp:positionV relativeFrom="paragraph">
                <wp:posOffset>-427710</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5D93E6"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8.9pt,-33.7pt" to="46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"/>
          </w:pict>
        </mc:Fallback>
      </mc:AlternateContent>
    </w:r>
    <w:r w:rsidRPr="007858A3">
      <w:rPr>
        <w:rFonts w:cs="Calibri"/>
        <w:noProof/>
        <w:rtl/>
      </w:rPr>
      <w:t xml:space="preserve"> </w:t>
    </w:r>
  </w:p>
  <w:p w14:paraId="6AD6E124" w14:textId="77777777" w:rsidR="007858A3" w:rsidRDefault="007858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5F7B" w14:textId="77777777" w:rsidR="000F2BC0" w:rsidRDefault="000F2BC0" w:rsidP="002B49A8">
      <w:pPr>
        <w:spacing w:after="0" w:line="240" w:lineRule="auto"/>
      </w:pPr>
      <w:r>
        <w:separator/>
      </w:r>
    </w:p>
  </w:footnote>
  <w:footnote w:type="continuationSeparator" w:id="0">
    <w:p w14:paraId="7F83E476" w14:textId="77777777" w:rsidR="000F2BC0" w:rsidRDefault="000F2BC0" w:rsidP="002B49A8">
      <w:pPr>
        <w:spacing w:after="0" w:line="240" w:lineRule="auto"/>
      </w:pPr>
      <w:r>
        <w:continuationSeparator/>
      </w:r>
    </w:p>
  </w:footnote>
  <w:footnote w:id="1">
    <w:p w14:paraId="19678DB9" w14:textId="77777777" w:rsidR="00691F6C" w:rsidRDefault="00691F6C" w:rsidP="00691F6C">
      <w:pPr>
        <w:pStyle w:val="af0"/>
        <w:rPr>
          <w:rFonts w:ascii="David" w:hAnsi="David" w:cs="David"/>
          <w:rtl/>
        </w:rPr>
      </w:pPr>
      <w:r>
        <w:rPr>
          <w:rStyle w:val="af2"/>
        </w:rPr>
        <w:footnoteRef/>
      </w:r>
      <w:r>
        <w:rPr>
          <w:rtl/>
        </w:rPr>
        <w:t xml:space="preserve"> </w:t>
      </w:r>
      <w:r w:rsidRPr="00691F6C">
        <w:rPr>
          <w:rFonts w:ascii="David" w:hAnsi="David" w:cs="David" w:hint="cs"/>
          <w:rtl/>
        </w:rPr>
        <w:t xml:space="preserve">הסקר נערך בקרב עצמאים, בעלי עסקים זעירים וקטנים, </w:t>
      </w:r>
      <w:r>
        <w:rPr>
          <w:rFonts w:ascii="David" w:hAnsi="David" w:cs="David" w:hint="cs"/>
          <w:rtl/>
        </w:rPr>
        <w:t xml:space="preserve">בחלוקה </w:t>
      </w:r>
      <w:r w:rsidRPr="00691F6C">
        <w:rPr>
          <w:rFonts w:ascii="David" w:hAnsi="David" w:cs="David" w:hint="cs"/>
          <w:rtl/>
        </w:rPr>
        <w:t xml:space="preserve">ע"פ מספר עובדים. </w:t>
      </w:r>
    </w:p>
    <w:p w14:paraId="34B4BBB6" w14:textId="77777777" w:rsidR="00691F6C" w:rsidRDefault="00691F6C" w:rsidP="00691F6C">
      <w:pPr>
        <w:pStyle w:val="af0"/>
        <w:rPr>
          <w:rFonts w:ascii="David" w:hAnsi="David" w:cs="David"/>
          <w:rtl/>
        </w:rPr>
      </w:pPr>
      <w:r>
        <w:rPr>
          <w:rFonts w:ascii="David" w:hAnsi="David" w:cs="David" w:hint="cs"/>
          <w:rtl/>
        </w:rPr>
        <w:t xml:space="preserve">   </w:t>
      </w:r>
      <w:r w:rsidRPr="00691F6C">
        <w:rPr>
          <w:rFonts w:ascii="David" w:hAnsi="David" w:cs="David" w:hint="cs"/>
          <w:rtl/>
        </w:rPr>
        <w:t xml:space="preserve">עצמאים שאינם מעסיקים עובדים, </w:t>
      </w:r>
      <w:r>
        <w:rPr>
          <w:rFonts w:ascii="David" w:hAnsi="David" w:cs="David" w:hint="cs"/>
          <w:rtl/>
        </w:rPr>
        <w:t xml:space="preserve"> </w:t>
      </w:r>
      <w:r w:rsidRPr="00691F6C">
        <w:rPr>
          <w:rFonts w:ascii="David" w:hAnsi="David" w:cs="David" w:hint="cs"/>
          <w:rtl/>
        </w:rPr>
        <w:t xml:space="preserve">עסקים זעירים המעסיקים בין 1-4 עובדים ועסקים קטנים המעסיקים בין 5-19 </w:t>
      </w:r>
      <w:r>
        <w:rPr>
          <w:rFonts w:ascii="David" w:hAnsi="David" w:cs="David" w:hint="cs"/>
          <w:rtl/>
        </w:rPr>
        <w:t xml:space="preserve">  </w:t>
      </w:r>
    </w:p>
    <w:p w14:paraId="1492163A" w14:textId="77777777" w:rsidR="00691F6C" w:rsidRPr="00691F6C" w:rsidRDefault="00691F6C" w:rsidP="00691F6C">
      <w:pPr>
        <w:pStyle w:val="af0"/>
        <w:spacing w:after="100" w:afterAutospacing="1"/>
        <w:rPr>
          <w:rFonts w:ascii="David" w:hAnsi="David" w:cs="David"/>
        </w:rPr>
      </w:pPr>
      <w:r>
        <w:rPr>
          <w:rFonts w:ascii="David" w:hAnsi="David" w:cs="David" w:hint="cs"/>
          <w:rtl/>
        </w:rPr>
        <w:t xml:space="preserve">   </w:t>
      </w:r>
      <w:r w:rsidRPr="00691F6C">
        <w:rPr>
          <w:rFonts w:ascii="David" w:hAnsi="David" w:cs="David" w:hint="cs"/>
          <w:rtl/>
        </w:rPr>
        <w:t>עובדים.</w:t>
      </w:r>
    </w:p>
  </w:footnote>
  <w:footnote w:id="2">
    <w:p w14:paraId="030C025A" w14:textId="77777777" w:rsidR="00B65F34" w:rsidRPr="005B5288" w:rsidRDefault="00B65F34" w:rsidP="00B65F34">
      <w:pPr>
        <w:pStyle w:val="af0"/>
        <w:rPr>
          <w:rFonts w:ascii="David" w:hAnsi="David" w:cs="David"/>
          <w:rtl/>
        </w:rPr>
      </w:pPr>
      <w:r>
        <w:rPr>
          <w:rStyle w:val="af2"/>
        </w:rPr>
        <w:footnoteRef/>
      </w:r>
      <w:r>
        <w:rPr>
          <w:rtl/>
        </w:rPr>
        <w:t xml:space="preserve"> </w:t>
      </w:r>
      <w:r w:rsidRPr="005B5288">
        <w:rPr>
          <w:rFonts w:ascii="David" w:hAnsi="David" w:cs="David"/>
          <w:rtl/>
        </w:rPr>
        <w:t>הודעה לעיתונות סקר 2018</w:t>
      </w:r>
      <w:r>
        <w:rPr>
          <w:rFonts w:ascii="David" w:hAnsi="David" w:cs="David" w:hint="cs"/>
          <w:rtl/>
        </w:rPr>
        <w:t xml:space="preserve"> </w:t>
      </w:r>
      <w:hyperlink r:id="rId1" w:history="1">
        <w:r w:rsidRPr="00C80D19">
          <w:rPr>
            <w:rStyle w:val="Hyperlink"/>
            <w:rFonts w:ascii="David" w:hAnsi="David" w:cs="David"/>
          </w:rPr>
          <w:t>https://www.boi.org.il/he/NewsAndPublications/PressReleases/Pages/1-1-19.aspx</w:t>
        </w:r>
      </w:hyperlink>
      <w:r>
        <w:rPr>
          <w:rStyle w:val="Hyperlink"/>
          <w:rFonts w:ascii="David" w:hAnsi="David" w:cs="David"/>
        </w:rPr>
        <w:t xml:space="preserve">   </w:t>
      </w:r>
    </w:p>
    <w:p w14:paraId="7EC2D9F2" w14:textId="77777777" w:rsidR="00B65F34" w:rsidRPr="005B5288" w:rsidRDefault="00B65F34" w:rsidP="00B65F34">
      <w:pPr>
        <w:pStyle w:val="af0"/>
        <w:rPr>
          <w:rFonts w:ascii="David" w:hAnsi="David" w:cs="David"/>
          <w:rtl/>
        </w:rPr>
      </w:pPr>
      <w:r>
        <w:rPr>
          <w:rFonts w:ascii="David" w:hAnsi="David" w:cs="David" w:hint="cs"/>
          <w:rtl/>
        </w:rPr>
        <w:t xml:space="preserve">   </w:t>
      </w:r>
      <w:r w:rsidRPr="005B5288">
        <w:rPr>
          <w:rFonts w:ascii="David" w:hAnsi="David" w:cs="David"/>
          <w:rtl/>
        </w:rPr>
        <w:t xml:space="preserve">הודעה לעיתונות סקר 2019 </w:t>
      </w:r>
      <w:hyperlink r:id="rId2" w:history="1">
        <w:r w:rsidRPr="005B5288">
          <w:rPr>
            <w:rStyle w:val="Hyperlink"/>
            <w:rFonts w:ascii="David" w:hAnsi="David" w:cs="David"/>
          </w:rPr>
          <w:t>https://www.boi.org.il/he/NewsAndPublications/PressReleases/Pages/2-12-19.aspx</w:t>
        </w:r>
      </w:hyperlink>
      <w:r>
        <w:rPr>
          <w:rFonts w:ascii="David" w:hAnsi="David" w:cs="David"/>
        </w:rPr>
        <w:t xml:space="preserve">   </w:t>
      </w:r>
    </w:p>
    <w:p w14:paraId="143017A9" w14:textId="77777777" w:rsidR="00B65F34" w:rsidRDefault="00B65F34" w:rsidP="00B65F34">
      <w:pPr>
        <w:pStyle w:val="af0"/>
        <w:rPr>
          <w:rFonts w:ascii="David" w:hAnsi="David" w:cs="David"/>
          <w:rtl/>
        </w:rPr>
      </w:pPr>
      <w:r>
        <w:rPr>
          <w:rFonts w:ascii="David" w:hAnsi="David" w:cs="David" w:hint="cs"/>
          <w:rtl/>
        </w:rPr>
        <w:t xml:space="preserve">הודעה לעיתונות סקר עסקים קטנים </w:t>
      </w:r>
      <w:r>
        <w:rPr>
          <w:rFonts w:ascii="David" w:hAnsi="David" w:cs="David"/>
        </w:rPr>
        <w:t xml:space="preserve">                                        </w:t>
      </w:r>
      <w:hyperlink r:id="rId3" w:history="1">
        <w:r w:rsidRPr="008E3430">
          <w:rPr>
            <w:rStyle w:val="Hyperlink"/>
            <w:rFonts w:ascii="David" w:hAnsi="David" w:cs="David"/>
          </w:rPr>
          <w:t>https://www.boi.org.il/he/NewsAndPublications/PressReleases/Pages/26-1-20.aspx</w:t>
        </w:r>
      </w:hyperlink>
      <w:r>
        <w:rPr>
          <w:rFonts w:ascii="David" w:hAnsi="David" w:cs="David"/>
        </w:rPr>
        <w:t xml:space="preserve">                                 </w:t>
      </w:r>
      <w:r>
        <w:rPr>
          <w:rFonts w:ascii="David" w:hAnsi="David" w:cs="David" w:hint="cs"/>
          <w:rtl/>
        </w:rPr>
        <w:t xml:space="preserve"> </w:t>
      </w:r>
    </w:p>
    <w:p w14:paraId="14086F36" w14:textId="77777777" w:rsidR="00B65F34" w:rsidRDefault="00B65F34" w:rsidP="00B65F34">
      <w:pPr>
        <w:pStyle w:val="af0"/>
        <w:rPr>
          <w:rFonts w:ascii="David" w:hAnsi="David" w:cs="David"/>
          <w:rtl/>
        </w:rPr>
      </w:pPr>
      <w:r>
        <w:rPr>
          <w:rFonts w:ascii="David" w:hAnsi="David" w:cs="David" w:hint="cs"/>
          <w:rtl/>
        </w:rPr>
        <w:t xml:space="preserve">   הודעה לעיתונות סקר 2021   </w:t>
      </w:r>
      <w:hyperlink r:id="rId4" w:history="1">
        <w:r w:rsidRPr="00F24B2E">
          <w:rPr>
            <w:rStyle w:val="Hyperlink"/>
            <w:rFonts w:ascii="David" w:hAnsi="David" w:cs="David"/>
          </w:rPr>
          <w:t>https://www.boi.org.il/he/NewsAndPublications/PressReleases/Pages/13-3-22.aspx</w:t>
        </w:r>
      </w:hyperlink>
      <w:r>
        <w:rPr>
          <w:rFonts w:ascii="David" w:hAnsi="David" w:cs="David"/>
        </w:rPr>
        <w:t xml:space="preserve">   </w:t>
      </w:r>
    </w:p>
    <w:p w14:paraId="229F22AA" w14:textId="77777777" w:rsidR="00B65F34" w:rsidRDefault="00B65F34" w:rsidP="00B65F34">
      <w:pPr>
        <w:pStyle w:val="af0"/>
        <w:rPr>
          <w:rFonts w:ascii="David" w:hAnsi="David" w:cs="David"/>
          <w:rtl/>
        </w:rPr>
      </w:pPr>
    </w:p>
    <w:p w14:paraId="4E01A880" w14:textId="77777777" w:rsidR="00B65F34" w:rsidRDefault="00B65F34" w:rsidP="00B65F34">
      <w:pPr>
        <w:pStyle w:val="af0"/>
        <w:rPr>
          <w:rFonts w:ascii="David" w:hAnsi="David" w:cs="David"/>
          <w:rtl/>
        </w:rPr>
      </w:pPr>
      <w:r>
        <w:rPr>
          <w:rFonts w:ascii="David" w:hAnsi="David" w:cs="David" w:hint="cs"/>
          <w:rtl/>
        </w:rPr>
        <w:t xml:space="preserve">הודעה לעיתונות סקר 2022 </w:t>
      </w:r>
      <w:hyperlink r:id="rId5" w:history="1">
        <w:r w:rsidRPr="00BA141A">
          <w:rPr>
            <w:rStyle w:val="Hyperlink"/>
            <w:rFonts w:ascii="David" w:hAnsi="David" w:cs="David"/>
          </w:rPr>
          <w:t>https://www.boi.org.il/publications/pressreleases/48687</w:t>
        </w:r>
        <w:r w:rsidRPr="00BA141A">
          <w:rPr>
            <w:rStyle w:val="Hyperlink"/>
            <w:rFonts w:ascii="David" w:hAnsi="David" w:cs="David"/>
            <w:rtl/>
          </w:rPr>
          <w:t>/</w:t>
        </w:r>
      </w:hyperlink>
    </w:p>
    <w:p w14:paraId="30AA210D" w14:textId="77777777" w:rsidR="00B65F34" w:rsidRPr="00F24B2E" w:rsidRDefault="00B65F34" w:rsidP="00B65F34">
      <w:pPr>
        <w:pStyle w:val="af0"/>
        <w:rPr>
          <w:rFonts w:ascii="David" w:hAnsi="David" w:cs="David"/>
          <w:rtl/>
        </w:rPr>
      </w:pPr>
    </w:p>
  </w:footnote>
  <w:footnote w:id="3">
    <w:p w14:paraId="09C2AE71" w14:textId="77777777" w:rsidR="00B65F34" w:rsidRDefault="00B65F34" w:rsidP="00B65F34">
      <w:pPr>
        <w:pStyle w:val="af0"/>
      </w:pPr>
      <w:r>
        <w:rPr>
          <w:rStyle w:val="af2"/>
        </w:rPr>
        <w:footnoteRef/>
      </w:r>
      <w:r>
        <w:rPr>
          <w:rtl/>
        </w:rPr>
        <w:t xml:space="preserve"> </w:t>
      </w:r>
      <w:r w:rsidRPr="00E274D6">
        <w:rPr>
          <w:rFonts w:ascii="David" w:hAnsi="David" w:cs="David"/>
          <w:rtl/>
        </w:rPr>
        <w:t>כאמור בהערה 1, וב</w:t>
      </w:r>
      <w:r>
        <w:rPr>
          <w:rFonts w:ascii="David" w:hAnsi="David" w:cs="David" w:hint="cs"/>
          <w:rtl/>
        </w:rPr>
        <w:t xml:space="preserve">סיכום </w:t>
      </w:r>
      <w:r w:rsidRPr="00E274D6">
        <w:rPr>
          <w:rFonts w:ascii="David" w:hAnsi="David" w:cs="David"/>
          <w:rtl/>
        </w:rPr>
        <w:t>עד 20 עובדים</w:t>
      </w:r>
      <w:r w:rsidRPr="001744BF">
        <w:rPr>
          <w:rFonts w:ascii="David" w:hAnsi="David" w:cs="David"/>
          <w:rtl/>
        </w:rPr>
        <w:t>.</w:t>
      </w:r>
    </w:p>
  </w:footnote>
  <w:footnote w:id="4">
    <w:p w14:paraId="0CAAD9CE" w14:textId="77777777" w:rsidR="00B65F34" w:rsidRDefault="00B65F34" w:rsidP="00B65F34">
      <w:pPr>
        <w:pStyle w:val="af0"/>
      </w:pPr>
      <w:r>
        <w:rPr>
          <w:rStyle w:val="af2"/>
        </w:rPr>
        <w:footnoteRef/>
      </w:r>
      <w:r>
        <w:rPr>
          <w:rtl/>
        </w:rPr>
        <w:t xml:space="preserve"> </w:t>
      </w:r>
      <w:r w:rsidRPr="000E2694">
        <w:rPr>
          <w:rFonts w:ascii="David" w:hAnsi="David" w:cs="David"/>
          <w:rtl/>
        </w:rPr>
        <w:t>ביום 26 ליוני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8CF"/>
    <w:multiLevelType w:val="hybridMultilevel"/>
    <w:tmpl w:val="BC629444"/>
    <w:lvl w:ilvl="0" w:tplc="A1F82BD8">
      <w:start w:val="1"/>
      <w:numFmt w:val="bullet"/>
      <w:lvlText w:val="-"/>
      <w:lvlJc w:val="left"/>
      <w:pPr>
        <w:tabs>
          <w:tab w:val="num" w:pos="720"/>
        </w:tabs>
        <w:ind w:left="720" w:hanging="360"/>
      </w:pPr>
      <w:rPr>
        <w:rFonts w:ascii="Arial" w:hAnsi="Arial" w:hint="default"/>
      </w:rPr>
    </w:lvl>
    <w:lvl w:ilvl="1" w:tplc="88E083C8" w:tentative="1">
      <w:start w:val="1"/>
      <w:numFmt w:val="bullet"/>
      <w:lvlText w:val="-"/>
      <w:lvlJc w:val="left"/>
      <w:pPr>
        <w:tabs>
          <w:tab w:val="num" w:pos="1440"/>
        </w:tabs>
        <w:ind w:left="1440" w:hanging="360"/>
      </w:pPr>
      <w:rPr>
        <w:rFonts w:ascii="Arial" w:hAnsi="Arial" w:hint="default"/>
      </w:rPr>
    </w:lvl>
    <w:lvl w:ilvl="2" w:tplc="21B2328E" w:tentative="1">
      <w:start w:val="1"/>
      <w:numFmt w:val="bullet"/>
      <w:lvlText w:val="-"/>
      <w:lvlJc w:val="left"/>
      <w:pPr>
        <w:tabs>
          <w:tab w:val="num" w:pos="2160"/>
        </w:tabs>
        <w:ind w:left="2160" w:hanging="360"/>
      </w:pPr>
      <w:rPr>
        <w:rFonts w:ascii="Arial" w:hAnsi="Arial" w:hint="default"/>
      </w:rPr>
    </w:lvl>
    <w:lvl w:ilvl="3" w:tplc="D6AC3BBC" w:tentative="1">
      <w:start w:val="1"/>
      <w:numFmt w:val="bullet"/>
      <w:lvlText w:val="-"/>
      <w:lvlJc w:val="left"/>
      <w:pPr>
        <w:tabs>
          <w:tab w:val="num" w:pos="2880"/>
        </w:tabs>
        <w:ind w:left="2880" w:hanging="360"/>
      </w:pPr>
      <w:rPr>
        <w:rFonts w:ascii="Arial" w:hAnsi="Arial" w:hint="default"/>
      </w:rPr>
    </w:lvl>
    <w:lvl w:ilvl="4" w:tplc="06DA211A" w:tentative="1">
      <w:start w:val="1"/>
      <w:numFmt w:val="bullet"/>
      <w:lvlText w:val="-"/>
      <w:lvlJc w:val="left"/>
      <w:pPr>
        <w:tabs>
          <w:tab w:val="num" w:pos="3600"/>
        </w:tabs>
        <w:ind w:left="3600" w:hanging="360"/>
      </w:pPr>
      <w:rPr>
        <w:rFonts w:ascii="Arial" w:hAnsi="Arial" w:hint="default"/>
      </w:rPr>
    </w:lvl>
    <w:lvl w:ilvl="5" w:tplc="4E6C19E4" w:tentative="1">
      <w:start w:val="1"/>
      <w:numFmt w:val="bullet"/>
      <w:lvlText w:val="-"/>
      <w:lvlJc w:val="left"/>
      <w:pPr>
        <w:tabs>
          <w:tab w:val="num" w:pos="4320"/>
        </w:tabs>
        <w:ind w:left="4320" w:hanging="360"/>
      </w:pPr>
      <w:rPr>
        <w:rFonts w:ascii="Arial" w:hAnsi="Arial" w:hint="default"/>
      </w:rPr>
    </w:lvl>
    <w:lvl w:ilvl="6" w:tplc="9DFA0B82" w:tentative="1">
      <w:start w:val="1"/>
      <w:numFmt w:val="bullet"/>
      <w:lvlText w:val="-"/>
      <w:lvlJc w:val="left"/>
      <w:pPr>
        <w:tabs>
          <w:tab w:val="num" w:pos="5040"/>
        </w:tabs>
        <w:ind w:left="5040" w:hanging="360"/>
      </w:pPr>
      <w:rPr>
        <w:rFonts w:ascii="Arial" w:hAnsi="Arial" w:hint="default"/>
      </w:rPr>
    </w:lvl>
    <w:lvl w:ilvl="7" w:tplc="D592E156" w:tentative="1">
      <w:start w:val="1"/>
      <w:numFmt w:val="bullet"/>
      <w:lvlText w:val="-"/>
      <w:lvlJc w:val="left"/>
      <w:pPr>
        <w:tabs>
          <w:tab w:val="num" w:pos="5760"/>
        </w:tabs>
        <w:ind w:left="5760" w:hanging="360"/>
      </w:pPr>
      <w:rPr>
        <w:rFonts w:ascii="Arial" w:hAnsi="Arial" w:hint="default"/>
      </w:rPr>
    </w:lvl>
    <w:lvl w:ilvl="8" w:tplc="43CA32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218C2"/>
    <w:multiLevelType w:val="hybridMultilevel"/>
    <w:tmpl w:val="DA4E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D2B9E"/>
    <w:multiLevelType w:val="hybridMultilevel"/>
    <w:tmpl w:val="34FC2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A1577"/>
    <w:multiLevelType w:val="hybridMultilevel"/>
    <w:tmpl w:val="3A0C44B8"/>
    <w:lvl w:ilvl="0" w:tplc="94C00162">
      <w:start w:val="1"/>
      <w:numFmt w:val="bullet"/>
      <w:lvlText w:val="-"/>
      <w:lvlJc w:val="left"/>
      <w:pPr>
        <w:tabs>
          <w:tab w:val="num" w:pos="720"/>
        </w:tabs>
        <w:ind w:left="720" w:hanging="360"/>
      </w:pPr>
      <w:rPr>
        <w:rFonts w:ascii="Arial" w:hAnsi="Arial" w:hint="default"/>
      </w:rPr>
    </w:lvl>
    <w:lvl w:ilvl="1" w:tplc="883287BA" w:tentative="1">
      <w:start w:val="1"/>
      <w:numFmt w:val="bullet"/>
      <w:lvlText w:val="-"/>
      <w:lvlJc w:val="left"/>
      <w:pPr>
        <w:tabs>
          <w:tab w:val="num" w:pos="1440"/>
        </w:tabs>
        <w:ind w:left="1440" w:hanging="360"/>
      </w:pPr>
      <w:rPr>
        <w:rFonts w:ascii="Arial" w:hAnsi="Arial" w:hint="default"/>
      </w:rPr>
    </w:lvl>
    <w:lvl w:ilvl="2" w:tplc="7474DF52" w:tentative="1">
      <w:start w:val="1"/>
      <w:numFmt w:val="bullet"/>
      <w:lvlText w:val="-"/>
      <w:lvlJc w:val="left"/>
      <w:pPr>
        <w:tabs>
          <w:tab w:val="num" w:pos="2160"/>
        </w:tabs>
        <w:ind w:left="2160" w:hanging="360"/>
      </w:pPr>
      <w:rPr>
        <w:rFonts w:ascii="Arial" w:hAnsi="Arial" w:hint="default"/>
      </w:rPr>
    </w:lvl>
    <w:lvl w:ilvl="3" w:tplc="F5F4224C" w:tentative="1">
      <w:start w:val="1"/>
      <w:numFmt w:val="bullet"/>
      <w:lvlText w:val="-"/>
      <w:lvlJc w:val="left"/>
      <w:pPr>
        <w:tabs>
          <w:tab w:val="num" w:pos="2880"/>
        </w:tabs>
        <w:ind w:left="2880" w:hanging="360"/>
      </w:pPr>
      <w:rPr>
        <w:rFonts w:ascii="Arial" w:hAnsi="Arial" w:hint="default"/>
      </w:rPr>
    </w:lvl>
    <w:lvl w:ilvl="4" w:tplc="49665E34" w:tentative="1">
      <w:start w:val="1"/>
      <w:numFmt w:val="bullet"/>
      <w:lvlText w:val="-"/>
      <w:lvlJc w:val="left"/>
      <w:pPr>
        <w:tabs>
          <w:tab w:val="num" w:pos="3600"/>
        </w:tabs>
        <w:ind w:left="3600" w:hanging="360"/>
      </w:pPr>
      <w:rPr>
        <w:rFonts w:ascii="Arial" w:hAnsi="Arial" w:hint="default"/>
      </w:rPr>
    </w:lvl>
    <w:lvl w:ilvl="5" w:tplc="69C64D1C" w:tentative="1">
      <w:start w:val="1"/>
      <w:numFmt w:val="bullet"/>
      <w:lvlText w:val="-"/>
      <w:lvlJc w:val="left"/>
      <w:pPr>
        <w:tabs>
          <w:tab w:val="num" w:pos="4320"/>
        </w:tabs>
        <w:ind w:left="4320" w:hanging="360"/>
      </w:pPr>
      <w:rPr>
        <w:rFonts w:ascii="Arial" w:hAnsi="Arial" w:hint="default"/>
      </w:rPr>
    </w:lvl>
    <w:lvl w:ilvl="6" w:tplc="AC549EA4" w:tentative="1">
      <w:start w:val="1"/>
      <w:numFmt w:val="bullet"/>
      <w:lvlText w:val="-"/>
      <w:lvlJc w:val="left"/>
      <w:pPr>
        <w:tabs>
          <w:tab w:val="num" w:pos="5040"/>
        </w:tabs>
        <w:ind w:left="5040" w:hanging="360"/>
      </w:pPr>
      <w:rPr>
        <w:rFonts w:ascii="Arial" w:hAnsi="Arial" w:hint="default"/>
      </w:rPr>
    </w:lvl>
    <w:lvl w:ilvl="7" w:tplc="A5DEC390" w:tentative="1">
      <w:start w:val="1"/>
      <w:numFmt w:val="bullet"/>
      <w:lvlText w:val="-"/>
      <w:lvlJc w:val="left"/>
      <w:pPr>
        <w:tabs>
          <w:tab w:val="num" w:pos="5760"/>
        </w:tabs>
        <w:ind w:left="5760" w:hanging="360"/>
      </w:pPr>
      <w:rPr>
        <w:rFonts w:ascii="Arial" w:hAnsi="Arial" w:hint="default"/>
      </w:rPr>
    </w:lvl>
    <w:lvl w:ilvl="8" w:tplc="F072F0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0701A9"/>
    <w:multiLevelType w:val="hybridMultilevel"/>
    <w:tmpl w:val="D778B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441E9"/>
    <w:multiLevelType w:val="hybridMultilevel"/>
    <w:tmpl w:val="EC865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5870"/>
    <w:multiLevelType w:val="hybridMultilevel"/>
    <w:tmpl w:val="026C4C36"/>
    <w:lvl w:ilvl="0" w:tplc="23A8626E">
      <w:start w:val="1"/>
      <w:numFmt w:val="bullet"/>
      <w:lvlText w:val="-"/>
      <w:lvlJc w:val="left"/>
      <w:pPr>
        <w:tabs>
          <w:tab w:val="num" w:pos="720"/>
        </w:tabs>
        <w:ind w:left="720" w:hanging="360"/>
      </w:pPr>
      <w:rPr>
        <w:rFonts w:ascii="Arial" w:hAnsi="Arial" w:hint="default"/>
      </w:rPr>
    </w:lvl>
    <w:lvl w:ilvl="1" w:tplc="6CAC9EB2" w:tentative="1">
      <w:start w:val="1"/>
      <w:numFmt w:val="bullet"/>
      <w:lvlText w:val="-"/>
      <w:lvlJc w:val="left"/>
      <w:pPr>
        <w:tabs>
          <w:tab w:val="num" w:pos="1440"/>
        </w:tabs>
        <w:ind w:left="1440" w:hanging="360"/>
      </w:pPr>
      <w:rPr>
        <w:rFonts w:ascii="Arial" w:hAnsi="Arial" w:hint="default"/>
      </w:rPr>
    </w:lvl>
    <w:lvl w:ilvl="2" w:tplc="A4BC3770" w:tentative="1">
      <w:start w:val="1"/>
      <w:numFmt w:val="bullet"/>
      <w:lvlText w:val="-"/>
      <w:lvlJc w:val="left"/>
      <w:pPr>
        <w:tabs>
          <w:tab w:val="num" w:pos="2160"/>
        </w:tabs>
        <w:ind w:left="2160" w:hanging="360"/>
      </w:pPr>
      <w:rPr>
        <w:rFonts w:ascii="Arial" w:hAnsi="Arial" w:hint="default"/>
      </w:rPr>
    </w:lvl>
    <w:lvl w:ilvl="3" w:tplc="286C1F6A" w:tentative="1">
      <w:start w:val="1"/>
      <w:numFmt w:val="bullet"/>
      <w:lvlText w:val="-"/>
      <w:lvlJc w:val="left"/>
      <w:pPr>
        <w:tabs>
          <w:tab w:val="num" w:pos="2880"/>
        </w:tabs>
        <w:ind w:left="2880" w:hanging="360"/>
      </w:pPr>
      <w:rPr>
        <w:rFonts w:ascii="Arial" w:hAnsi="Arial" w:hint="default"/>
      </w:rPr>
    </w:lvl>
    <w:lvl w:ilvl="4" w:tplc="8D1CD0C8" w:tentative="1">
      <w:start w:val="1"/>
      <w:numFmt w:val="bullet"/>
      <w:lvlText w:val="-"/>
      <w:lvlJc w:val="left"/>
      <w:pPr>
        <w:tabs>
          <w:tab w:val="num" w:pos="3600"/>
        </w:tabs>
        <w:ind w:left="3600" w:hanging="360"/>
      </w:pPr>
      <w:rPr>
        <w:rFonts w:ascii="Arial" w:hAnsi="Arial" w:hint="default"/>
      </w:rPr>
    </w:lvl>
    <w:lvl w:ilvl="5" w:tplc="0C742150" w:tentative="1">
      <w:start w:val="1"/>
      <w:numFmt w:val="bullet"/>
      <w:lvlText w:val="-"/>
      <w:lvlJc w:val="left"/>
      <w:pPr>
        <w:tabs>
          <w:tab w:val="num" w:pos="4320"/>
        </w:tabs>
        <w:ind w:left="4320" w:hanging="360"/>
      </w:pPr>
      <w:rPr>
        <w:rFonts w:ascii="Arial" w:hAnsi="Arial" w:hint="default"/>
      </w:rPr>
    </w:lvl>
    <w:lvl w:ilvl="6" w:tplc="65E6C90E" w:tentative="1">
      <w:start w:val="1"/>
      <w:numFmt w:val="bullet"/>
      <w:lvlText w:val="-"/>
      <w:lvlJc w:val="left"/>
      <w:pPr>
        <w:tabs>
          <w:tab w:val="num" w:pos="5040"/>
        </w:tabs>
        <w:ind w:left="5040" w:hanging="360"/>
      </w:pPr>
      <w:rPr>
        <w:rFonts w:ascii="Arial" w:hAnsi="Arial" w:hint="default"/>
      </w:rPr>
    </w:lvl>
    <w:lvl w:ilvl="7" w:tplc="D67CF0D2" w:tentative="1">
      <w:start w:val="1"/>
      <w:numFmt w:val="bullet"/>
      <w:lvlText w:val="-"/>
      <w:lvlJc w:val="left"/>
      <w:pPr>
        <w:tabs>
          <w:tab w:val="num" w:pos="5760"/>
        </w:tabs>
        <w:ind w:left="5760" w:hanging="360"/>
      </w:pPr>
      <w:rPr>
        <w:rFonts w:ascii="Arial" w:hAnsi="Arial" w:hint="default"/>
      </w:rPr>
    </w:lvl>
    <w:lvl w:ilvl="8" w:tplc="65144F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FA61A6"/>
    <w:multiLevelType w:val="hybridMultilevel"/>
    <w:tmpl w:val="2858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4118D"/>
    <w:multiLevelType w:val="hybridMultilevel"/>
    <w:tmpl w:val="210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45D2F"/>
    <w:multiLevelType w:val="hybridMultilevel"/>
    <w:tmpl w:val="61D47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13034"/>
    <w:multiLevelType w:val="multilevel"/>
    <w:tmpl w:val="EE50F9DE"/>
    <w:lvl w:ilvl="0">
      <w:start w:val="1"/>
      <w:numFmt w:val="decimal"/>
      <w:lvlText w:val="%1."/>
      <w:lvlJc w:val="left"/>
      <w:pPr>
        <w:ind w:left="360" w:hanging="360"/>
      </w:pPr>
      <w:rPr>
        <w:rFonts w:cs="David"/>
        <w:b w:val="0"/>
        <w:bCs w:val="0"/>
        <w:color w:val="auto"/>
        <w:lang w:val="en-US"/>
      </w:rPr>
    </w:lvl>
    <w:lvl w:ilvl="1">
      <w:start w:val="1"/>
      <w:numFmt w:val="hebrew1"/>
      <w:lvlText w:val="(%2)"/>
      <w:lvlJc w:val="left"/>
      <w:pPr>
        <w:ind w:left="792" w:hanging="432"/>
      </w:pPr>
      <w:rPr>
        <w:rFonts w:cs="David" w:hint="default"/>
        <w:b w:val="0"/>
        <w:bCs w:val="0"/>
        <w:lang w:val="en-US"/>
      </w:rPr>
    </w:lvl>
    <w:lvl w:ilvl="2">
      <w:start w:val="1"/>
      <w:numFmt w:val="decimal"/>
      <w:lvlText w:val="(%3)"/>
      <w:lvlJc w:val="left"/>
      <w:pPr>
        <w:ind w:left="1224" w:hanging="504"/>
      </w:pPr>
      <w:rPr>
        <w:rFonts w:hint="default"/>
        <w:b w:val="0"/>
        <w:bCs w:val="0"/>
        <w:lang w:bidi="he-IL"/>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8C02E7"/>
    <w:multiLevelType w:val="hybridMultilevel"/>
    <w:tmpl w:val="0A887D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C3A92"/>
    <w:multiLevelType w:val="hybridMultilevel"/>
    <w:tmpl w:val="7C5A2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512C9"/>
    <w:multiLevelType w:val="hybridMultilevel"/>
    <w:tmpl w:val="2A6CB642"/>
    <w:lvl w:ilvl="0" w:tplc="5D74BFA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C5B2D"/>
    <w:multiLevelType w:val="hybridMultilevel"/>
    <w:tmpl w:val="2690D02A"/>
    <w:lvl w:ilvl="0" w:tplc="04090005">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5" w15:restartNumberingAfterBreak="0">
    <w:nsid w:val="44B04CB3"/>
    <w:multiLevelType w:val="hybridMultilevel"/>
    <w:tmpl w:val="4A02C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72C8C"/>
    <w:multiLevelType w:val="hybridMultilevel"/>
    <w:tmpl w:val="60D89C26"/>
    <w:lvl w:ilvl="0" w:tplc="065419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3357A"/>
    <w:multiLevelType w:val="hybridMultilevel"/>
    <w:tmpl w:val="74B81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7C4F13"/>
    <w:multiLevelType w:val="hybridMultilevel"/>
    <w:tmpl w:val="A2784B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5FBA3D97"/>
    <w:multiLevelType w:val="hybridMultilevel"/>
    <w:tmpl w:val="3056B28E"/>
    <w:lvl w:ilvl="0" w:tplc="6F6601AA">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C07851"/>
    <w:multiLevelType w:val="multilevel"/>
    <w:tmpl w:val="099267E4"/>
    <w:lvl w:ilvl="0">
      <w:start w:val="1"/>
      <w:numFmt w:val="decimal"/>
      <w:pStyle w:val="1"/>
      <w:lvlText w:val="%1."/>
      <w:lvlJc w:val="left"/>
      <w:pPr>
        <w:tabs>
          <w:tab w:val="num" w:pos="562"/>
        </w:tabs>
        <w:ind w:left="562" w:hanging="562"/>
      </w:pPr>
      <w:rPr>
        <w:rFonts w:ascii="Times New Roman" w:hAnsi="Times New Roman" w:cs="Times New Roman" w:hint="default"/>
        <w:b w:val="0"/>
        <w:bCs w:val="0"/>
        <w:color w:val="auto"/>
        <w:sz w:val="24"/>
        <w:szCs w:val="24"/>
      </w:rPr>
    </w:lvl>
    <w:lvl w:ilvl="1">
      <w:start w:val="1"/>
      <w:numFmt w:val="decimal"/>
      <w:pStyle w:val="2"/>
      <w:lvlText w:val="%1.%2."/>
      <w:lvlJc w:val="left"/>
      <w:pPr>
        <w:tabs>
          <w:tab w:val="num" w:pos="1138"/>
        </w:tabs>
        <w:ind w:left="1138" w:hanging="576"/>
      </w:pPr>
      <w:rPr>
        <w:rFonts w:hint="default"/>
        <w:b w:val="0"/>
        <w:bCs w:val="0"/>
        <w:color w:val="auto"/>
      </w:rPr>
    </w:lvl>
    <w:lvl w:ilvl="2">
      <w:start w:val="1"/>
      <w:numFmt w:val="decimal"/>
      <w:pStyle w:val="3"/>
      <w:lvlText w:val="%1.%2.%3."/>
      <w:lvlJc w:val="left"/>
      <w:pPr>
        <w:tabs>
          <w:tab w:val="num" w:pos="1872"/>
        </w:tabs>
        <w:ind w:left="1872" w:hanging="734"/>
      </w:pPr>
      <w:rPr>
        <w:rFonts w:hint="default"/>
        <w:b w:val="0"/>
        <w:bCs w:val="0"/>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4" w15:restartNumberingAfterBreak="0">
    <w:nsid w:val="76224846"/>
    <w:multiLevelType w:val="hybridMultilevel"/>
    <w:tmpl w:val="B2922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EE4C68"/>
    <w:multiLevelType w:val="hybridMultilevel"/>
    <w:tmpl w:val="DDB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E6661"/>
    <w:multiLevelType w:val="hybridMultilevel"/>
    <w:tmpl w:val="D7BC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930D51"/>
    <w:multiLevelType w:val="hybridMultilevel"/>
    <w:tmpl w:val="1A7687FE"/>
    <w:lvl w:ilvl="0" w:tplc="065419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813C6"/>
    <w:multiLevelType w:val="hybridMultilevel"/>
    <w:tmpl w:val="7E062334"/>
    <w:lvl w:ilvl="0" w:tplc="E32A44BC">
      <w:start w:val="1"/>
      <w:numFmt w:val="bullet"/>
      <w:lvlText w:val="-"/>
      <w:lvlJc w:val="left"/>
      <w:pPr>
        <w:tabs>
          <w:tab w:val="num" w:pos="720"/>
        </w:tabs>
        <w:ind w:left="720" w:hanging="360"/>
      </w:pPr>
      <w:rPr>
        <w:rFonts w:ascii="Arial" w:hAnsi="Arial" w:hint="default"/>
      </w:rPr>
    </w:lvl>
    <w:lvl w:ilvl="1" w:tplc="402E7EBC" w:tentative="1">
      <w:start w:val="1"/>
      <w:numFmt w:val="bullet"/>
      <w:lvlText w:val="-"/>
      <w:lvlJc w:val="left"/>
      <w:pPr>
        <w:tabs>
          <w:tab w:val="num" w:pos="1440"/>
        </w:tabs>
        <w:ind w:left="1440" w:hanging="360"/>
      </w:pPr>
      <w:rPr>
        <w:rFonts w:ascii="Arial" w:hAnsi="Arial" w:hint="default"/>
      </w:rPr>
    </w:lvl>
    <w:lvl w:ilvl="2" w:tplc="830E386C" w:tentative="1">
      <w:start w:val="1"/>
      <w:numFmt w:val="bullet"/>
      <w:lvlText w:val="-"/>
      <w:lvlJc w:val="left"/>
      <w:pPr>
        <w:tabs>
          <w:tab w:val="num" w:pos="2160"/>
        </w:tabs>
        <w:ind w:left="2160" w:hanging="360"/>
      </w:pPr>
      <w:rPr>
        <w:rFonts w:ascii="Arial" w:hAnsi="Arial" w:hint="default"/>
      </w:rPr>
    </w:lvl>
    <w:lvl w:ilvl="3" w:tplc="0EE82968" w:tentative="1">
      <w:start w:val="1"/>
      <w:numFmt w:val="bullet"/>
      <w:lvlText w:val="-"/>
      <w:lvlJc w:val="left"/>
      <w:pPr>
        <w:tabs>
          <w:tab w:val="num" w:pos="2880"/>
        </w:tabs>
        <w:ind w:left="2880" w:hanging="360"/>
      </w:pPr>
      <w:rPr>
        <w:rFonts w:ascii="Arial" w:hAnsi="Arial" w:hint="default"/>
      </w:rPr>
    </w:lvl>
    <w:lvl w:ilvl="4" w:tplc="D214FC42" w:tentative="1">
      <w:start w:val="1"/>
      <w:numFmt w:val="bullet"/>
      <w:lvlText w:val="-"/>
      <w:lvlJc w:val="left"/>
      <w:pPr>
        <w:tabs>
          <w:tab w:val="num" w:pos="3600"/>
        </w:tabs>
        <w:ind w:left="3600" w:hanging="360"/>
      </w:pPr>
      <w:rPr>
        <w:rFonts w:ascii="Arial" w:hAnsi="Arial" w:hint="default"/>
      </w:rPr>
    </w:lvl>
    <w:lvl w:ilvl="5" w:tplc="09C06606" w:tentative="1">
      <w:start w:val="1"/>
      <w:numFmt w:val="bullet"/>
      <w:lvlText w:val="-"/>
      <w:lvlJc w:val="left"/>
      <w:pPr>
        <w:tabs>
          <w:tab w:val="num" w:pos="4320"/>
        </w:tabs>
        <w:ind w:left="4320" w:hanging="360"/>
      </w:pPr>
      <w:rPr>
        <w:rFonts w:ascii="Arial" w:hAnsi="Arial" w:hint="default"/>
      </w:rPr>
    </w:lvl>
    <w:lvl w:ilvl="6" w:tplc="52D65806" w:tentative="1">
      <w:start w:val="1"/>
      <w:numFmt w:val="bullet"/>
      <w:lvlText w:val="-"/>
      <w:lvlJc w:val="left"/>
      <w:pPr>
        <w:tabs>
          <w:tab w:val="num" w:pos="5040"/>
        </w:tabs>
        <w:ind w:left="5040" w:hanging="360"/>
      </w:pPr>
      <w:rPr>
        <w:rFonts w:ascii="Arial" w:hAnsi="Arial" w:hint="default"/>
      </w:rPr>
    </w:lvl>
    <w:lvl w:ilvl="7" w:tplc="3BFA3712" w:tentative="1">
      <w:start w:val="1"/>
      <w:numFmt w:val="bullet"/>
      <w:lvlText w:val="-"/>
      <w:lvlJc w:val="left"/>
      <w:pPr>
        <w:tabs>
          <w:tab w:val="num" w:pos="5760"/>
        </w:tabs>
        <w:ind w:left="5760" w:hanging="360"/>
      </w:pPr>
      <w:rPr>
        <w:rFonts w:ascii="Arial" w:hAnsi="Arial" w:hint="default"/>
      </w:rPr>
    </w:lvl>
    <w:lvl w:ilvl="8" w:tplc="37A2BC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8A4E07"/>
    <w:multiLevelType w:val="hybridMultilevel"/>
    <w:tmpl w:val="2A70795E"/>
    <w:lvl w:ilvl="0" w:tplc="8F86A2F6">
      <w:start w:val="1"/>
      <w:numFmt w:val="bullet"/>
      <w:lvlText w:val="-"/>
      <w:lvlJc w:val="left"/>
      <w:pPr>
        <w:tabs>
          <w:tab w:val="num" w:pos="720"/>
        </w:tabs>
        <w:ind w:left="720" w:hanging="360"/>
      </w:pPr>
      <w:rPr>
        <w:rFonts w:ascii="Arial" w:hAnsi="Arial" w:hint="default"/>
      </w:rPr>
    </w:lvl>
    <w:lvl w:ilvl="1" w:tplc="2DE2A0DC" w:tentative="1">
      <w:start w:val="1"/>
      <w:numFmt w:val="bullet"/>
      <w:lvlText w:val="-"/>
      <w:lvlJc w:val="left"/>
      <w:pPr>
        <w:tabs>
          <w:tab w:val="num" w:pos="1440"/>
        </w:tabs>
        <w:ind w:left="1440" w:hanging="360"/>
      </w:pPr>
      <w:rPr>
        <w:rFonts w:ascii="Arial" w:hAnsi="Arial" w:hint="default"/>
      </w:rPr>
    </w:lvl>
    <w:lvl w:ilvl="2" w:tplc="CA408882" w:tentative="1">
      <w:start w:val="1"/>
      <w:numFmt w:val="bullet"/>
      <w:lvlText w:val="-"/>
      <w:lvlJc w:val="left"/>
      <w:pPr>
        <w:tabs>
          <w:tab w:val="num" w:pos="2160"/>
        </w:tabs>
        <w:ind w:left="2160" w:hanging="360"/>
      </w:pPr>
      <w:rPr>
        <w:rFonts w:ascii="Arial" w:hAnsi="Arial" w:hint="default"/>
      </w:rPr>
    </w:lvl>
    <w:lvl w:ilvl="3" w:tplc="7D7EB4BC" w:tentative="1">
      <w:start w:val="1"/>
      <w:numFmt w:val="bullet"/>
      <w:lvlText w:val="-"/>
      <w:lvlJc w:val="left"/>
      <w:pPr>
        <w:tabs>
          <w:tab w:val="num" w:pos="2880"/>
        </w:tabs>
        <w:ind w:left="2880" w:hanging="360"/>
      </w:pPr>
      <w:rPr>
        <w:rFonts w:ascii="Arial" w:hAnsi="Arial" w:hint="default"/>
      </w:rPr>
    </w:lvl>
    <w:lvl w:ilvl="4" w:tplc="1010B2C8" w:tentative="1">
      <w:start w:val="1"/>
      <w:numFmt w:val="bullet"/>
      <w:lvlText w:val="-"/>
      <w:lvlJc w:val="left"/>
      <w:pPr>
        <w:tabs>
          <w:tab w:val="num" w:pos="3600"/>
        </w:tabs>
        <w:ind w:left="3600" w:hanging="360"/>
      </w:pPr>
      <w:rPr>
        <w:rFonts w:ascii="Arial" w:hAnsi="Arial" w:hint="default"/>
      </w:rPr>
    </w:lvl>
    <w:lvl w:ilvl="5" w:tplc="1AA46236" w:tentative="1">
      <w:start w:val="1"/>
      <w:numFmt w:val="bullet"/>
      <w:lvlText w:val="-"/>
      <w:lvlJc w:val="left"/>
      <w:pPr>
        <w:tabs>
          <w:tab w:val="num" w:pos="4320"/>
        </w:tabs>
        <w:ind w:left="4320" w:hanging="360"/>
      </w:pPr>
      <w:rPr>
        <w:rFonts w:ascii="Arial" w:hAnsi="Arial" w:hint="default"/>
      </w:rPr>
    </w:lvl>
    <w:lvl w:ilvl="6" w:tplc="08842A6A" w:tentative="1">
      <w:start w:val="1"/>
      <w:numFmt w:val="bullet"/>
      <w:lvlText w:val="-"/>
      <w:lvlJc w:val="left"/>
      <w:pPr>
        <w:tabs>
          <w:tab w:val="num" w:pos="5040"/>
        </w:tabs>
        <w:ind w:left="5040" w:hanging="360"/>
      </w:pPr>
      <w:rPr>
        <w:rFonts w:ascii="Arial" w:hAnsi="Arial" w:hint="default"/>
      </w:rPr>
    </w:lvl>
    <w:lvl w:ilvl="7" w:tplc="AEBC15EE" w:tentative="1">
      <w:start w:val="1"/>
      <w:numFmt w:val="bullet"/>
      <w:lvlText w:val="-"/>
      <w:lvlJc w:val="left"/>
      <w:pPr>
        <w:tabs>
          <w:tab w:val="num" w:pos="5760"/>
        </w:tabs>
        <w:ind w:left="5760" w:hanging="360"/>
      </w:pPr>
      <w:rPr>
        <w:rFonts w:ascii="Arial" w:hAnsi="Arial" w:hint="default"/>
      </w:rPr>
    </w:lvl>
    <w:lvl w:ilvl="8" w:tplc="BCBC03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717587"/>
    <w:multiLevelType w:val="hybridMultilevel"/>
    <w:tmpl w:val="337A4D30"/>
    <w:lvl w:ilvl="0" w:tplc="C3B22458">
      <w:start w:val="1"/>
      <w:numFmt w:val="bullet"/>
      <w:lvlText w:val="-"/>
      <w:lvlJc w:val="left"/>
      <w:pPr>
        <w:tabs>
          <w:tab w:val="num" w:pos="720"/>
        </w:tabs>
        <w:ind w:left="720" w:hanging="360"/>
      </w:pPr>
      <w:rPr>
        <w:rFonts w:ascii="Arial" w:hAnsi="Arial" w:hint="default"/>
      </w:rPr>
    </w:lvl>
    <w:lvl w:ilvl="1" w:tplc="A104BC72" w:tentative="1">
      <w:start w:val="1"/>
      <w:numFmt w:val="bullet"/>
      <w:lvlText w:val="-"/>
      <w:lvlJc w:val="left"/>
      <w:pPr>
        <w:tabs>
          <w:tab w:val="num" w:pos="1440"/>
        </w:tabs>
        <w:ind w:left="1440" w:hanging="360"/>
      </w:pPr>
      <w:rPr>
        <w:rFonts w:ascii="Arial" w:hAnsi="Arial" w:hint="default"/>
      </w:rPr>
    </w:lvl>
    <w:lvl w:ilvl="2" w:tplc="01B48DF6" w:tentative="1">
      <w:start w:val="1"/>
      <w:numFmt w:val="bullet"/>
      <w:lvlText w:val="-"/>
      <w:lvlJc w:val="left"/>
      <w:pPr>
        <w:tabs>
          <w:tab w:val="num" w:pos="2160"/>
        </w:tabs>
        <w:ind w:left="2160" w:hanging="360"/>
      </w:pPr>
      <w:rPr>
        <w:rFonts w:ascii="Arial" w:hAnsi="Arial" w:hint="default"/>
      </w:rPr>
    </w:lvl>
    <w:lvl w:ilvl="3" w:tplc="9760A8F4" w:tentative="1">
      <w:start w:val="1"/>
      <w:numFmt w:val="bullet"/>
      <w:lvlText w:val="-"/>
      <w:lvlJc w:val="left"/>
      <w:pPr>
        <w:tabs>
          <w:tab w:val="num" w:pos="2880"/>
        </w:tabs>
        <w:ind w:left="2880" w:hanging="360"/>
      </w:pPr>
      <w:rPr>
        <w:rFonts w:ascii="Arial" w:hAnsi="Arial" w:hint="default"/>
      </w:rPr>
    </w:lvl>
    <w:lvl w:ilvl="4" w:tplc="41A4ADF0" w:tentative="1">
      <w:start w:val="1"/>
      <w:numFmt w:val="bullet"/>
      <w:lvlText w:val="-"/>
      <w:lvlJc w:val="left"/>
      <w:pPr>
        <w:tabs>
          <w:tab w:val="num" w:pos="3600"/>
        </w:tabs>
        <w:ind w:left="3600" w:hanging="360"/>
      </w:pPr>
      <w:rPr>
        <w:rFonts w:ascii="Arial" w:hAnsi="Arial" w:hint="default"/>
      </w:rPr>
    </w:lvl>
    <w:lvl w:ilvl="5" w:tplc="4368742C" w:tentative="1">
      <w:start w:val="1"/>
      <w:numFmt w:val="bullet"/>
      <w:lvlText w:val="-"/>
      <w:lvlJc w:val="left"/>
      <w:pPr>
        <w:tabs>
          <w:tab w:val="num" w:pos="4320"/>
        </w:tabs>
        <w:ind w:left="4320" w:hanging="360"/>
      </w:pPr>
      <w:rPr>
        <w:rFonts w:ascii="Arial" w:hAnsi="Arial" w:hint="default"/>
      </w:rPr>
    </w:lvl>
    <w:lvl w:ilvl="6" w:tplc="4462F252" w:tentative="1">
      <w:start w:val="1"/>
      <w:numFmt w:val="bullet"/>
      <w:lvlText w:val="-"/>
      <w:lvlJc w:val="left"/>
      <w:pPr>
        <w:tabs>
          <w:tab w:val="num" w:pos="5040"/>
        </w:tabs>
        <w:ind w:left="5040" w:hanging="360"/>
      </w:pPr>
      <w:rPr>
        <w:rFonts w:ascii="Arial" w:hAnsi="Arial" w:hint="default"/>
      </w:rPr>
    </w:lvl>
    <w:lvl w:ilvl="7" w:tplc="DBC81AA8" w:tentative="1">
      <w:start w:val="1"/>
      <w:numFmt w:val="bullet"/>
      <w:lvlText w:val="-"/>
      <w:lvlJc w:val="left"/>
      <w:pPr>
        <w:tabs>
          <w:tab w:val="num" w:pos="5760"/>
        </w:tabs>
        <w:ind w:left="5760" w:hanging="360"/>
      </w:pPr>
      <w:rPr>
        <w:rFonts w:ascii="Arial" w:hAnsi="Arial" w:hint="default"/>
      </w:rPr>
    </w:lvl>
    <w:lvl w:ilvl="8" w:tplc="E58489E6"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8"/>
  </w:num>
  <w:num w:numId="3">
    <w:abstractNumId w:val="19"/>
  </w:num>
  <w:num w:numId="4">
    <w:abstractNumId w:val="4"/>
  </w:num>
  <w:num w:numId="5">
    <w:abstractNumId w:val="20"/>
  </w:num>
  <w:num w:numId="6">
    <w:abstractNumId w:val="26"/>
  </w:num>
  <w:num w:numId="7">
    <w:abstractNumId w:val="1"/>
  </w:num>
  <w:num w:numId="8">
    <w:abstractNumId w:val="15"/>
  </w:num>
  <w:num w:numId="9">
    <w:abstractNumId w:val="21"/>
  </w:num>
  <w:num w:numId="10">
    <w:abstractNumId w:val="2"/>
  </w:num>
  <w:num w:numId="11">
    <w:abstractNumId w:val="8"/>
  </w:num>
  <w:num w:numId="12">
    <w:abstractNumId w:val="23"/>
  </w:num>
  <w:num w:numId="13">
    <w:abstractNumId w:val="27"/>
  </w:num>
  <w:num w:numId="14">
    <w:abstractNumId w:val="16"/>
  </w:num>
  <w:num w:numId="15">
    <w:abstractNumId w:val="25"/>
  </w:num>
  <w:num w:numId="16">
    <w:abstractNumId w:val="22"/>
  </w:num>
  <w:num w:numId="17">
    <w:abstractNumId w:val="13"/>
  </w:num>
  <w:num w:numId="18">
    <w:abstractNumId w:val="6"/>
  </w:num>
  <w:num w:numId="19">
    <w:abstractNumId w:val="3"/>
  </w:num>
  <w:num w:numId="20">
    <w:abstractNumId w:val="30"/>
  </w:num>
  <w:num w:numId="21">
    <w:abstractNumId w:val="28"/>
  </w:num>
  <w:num w:numId="22">
    <w:abstractNumId w:val="0"/>
  </w:num>
  <w:num w:numId="23">
    <w:abstractNumId w:val="29"/>
  </w:num>
  <w:num w:numId="24">
    <w:abstractNumId w:val="9"/>
  </w:num>
  <w:num w:numId="25">
    <w:abstractNumId w:val="24"/>
  </w:num>
  <w:num w:numId="26">
    <w:abstractNumId w:val="9"/>
  </w:num>
  <w:num w:numId="27">
    <w:abstractNumId w:val="12"/>
  </w:num>
  <w:num w:numId="28">
    <w:abstractNumId w:val="14"/>
  </w:num>
  <w:num w:numId="29">
    <w:abstractNumId w:val="11"/>
  </w:num>
  <w:num w:numId="30">
    <w:abstractNumId w:val="5"/>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32CC"/>
    <w:rsid w:val="00013736"/>
    <w:rsid w:val="00015EDB"/>
    <w:rsid w:val="00016854"/>
    <w:rsid w:val="000170EA"/>
    <w:rsid w:val="00026CBF"/>
    <w:rsid w:val="00027CC0"/>
    <w:rsid w:val="00030F88"/>
    <w:rsid w:val="00032723"/>
    <w:rsid w:val="000327BF"/>
    <w:rsid w:val="00035765"/>
    <w:rsid w:val="000421DE"/>
    <w:rsid w:val="00046F61"/>
    <w:rsid w:val="0005122E"/>
    <w:rsid w:val="00051A9A"/>
    <w:rsid w:val="000524F2"/>
    <w:rsid w:val="00056C22"/>
    <w:rsid w:val="000620F1"/>
    <w:rsid w:val="00064465"/>
    <w:rsid w:val="00064D3C"/>
    <w:rsid w:val="0006514F"/>
    <w:rsid w:val="00066EE2"/>
    <w:rsid w:val="000671DA"/>
    <w:rsid w:val="00075D85"/>
    <w:rsid w:val="00076E45"/>
    <w:rsid w:val="0008072F"/>
    <w:rsid w:val="00081700"/>
    <w:rsid w:val="000848DC"/>
    <w:rsid w:val="00087ECB"/>
    <w:rsid w:val="00092886"/>
    <w:rsid w:val="00094E85"/>
    <w:rsid w:val="00096BEC"/>
    <w:rsid w:val="000A07D7"/>
    <w:rsid w:val="000A1FE0"/>
    <w:rsid w:val="000B3400"/>
    <w:rsid w:val="000B41DC"/>
    <w:rsid w:val="000B5E06"/>
    <w:rsid w:val="000C47EC"/>
    <w:rsid w:val="000C622F"/>
    <w:rsid w:val="000C68E9"/>
    <w:rsid w:val="000C7D02"/>
    <w:rsid w:val="000D3778"/>
    <w:rsid w:val="000D6B9C"/>
    <w:rsid w:val="000D74F0"/>
    <w:rsid w:val="000E2694"/>
    <w:rsid w:val="000E5C2C"/>
    <w:rsid w:val="000E62C1"/>
    <w:rsid w:val="000F2BC0"/>
    <w:rsid w:val="000F3B79"/>
    <w:rsid w:val="000F51B2"/>
    <w:rsid w:val="00104C0C"/>
    <w:rsid w:val="00107CAB"/>
    <w:rsid w:val="00110548"/>
    <w:rsid w:val="0011116B"/>
    <w:rsid w:val="0012285F"/>
    <w:rsid w:val="00123B64"/>
    <w:rsid w:val="00131B12"/>
    <w:rsid w:val="00132DF9"/>
    <w:rsid w:val="00137F86"/>
    <w:rsid w:val="001400ED"/>
    <w:rsid w:val="00141000"/>
    <w:rsid w:val="0014136A"/>
    <w:rsid w:val="00144B11"/>
    <w:rsid w:val="001472FC"/>
    <w:rsid w:val="0014744A"/>
    <w:rsid w:val="001523C7"/>
    <w:rsid w:val="00155475"/>
    <w:rsid w:val="001573F3"/>
    <w:rsid w:val="00167449"/>
    <w:rsid w:val="001708D6"/>
    <w:rsid w:val="001744BF"/>
    <w:rsid w:val="001822E8"/>
    <w:rsid w:val="00185700"/>
    <w:rsid w:val="001866BE"/>
    <w:rsid w:val="00186FBD"/>
    <w:rsid w:val="00190124"/>
    <w:rsid w:val="001958D5"/>
    <w:rsid w:val="00195904"/>
    <w:rsid w:val="001A087A"/>
    <w:rsid w:val="001B18D5"/>
    <w:rsid w:val="001B2ADB"/>
    <w:rsid w:val="001B3693"/>
    <w:rsid w:val="001B453D"/>
    <w:rsid w:val="001B4DC2"/>
    <w:rsid w:val="001B6194"/>
    <w:rsid w:val="001B7DD5"/>
    <w:rsid w:val="001C65DE"/>
    <w:rsid w:val="001D2EB6"/>
    <w:rsid w:val="001D4D80"/>
    <w:rsid w:val="001F23DB"/>
    <w:rsid w:val="001F3C08"/>
    <w:rsid w:val="001F555A"/>
    <w:rsid w:val="0020454F"/>
    <w:rsid w:val="002061BA"/>
    <w:rsid w:val="0020649D"/>
    <w:rsid w:val="00210126"/>
    <w:rsid w:val="002111EC"/>
    <w:rsid w:val="00212ADC"/>
    <w:rsid w:val="00215DBF"/>
    <w:rsid w:val="00216C02"/>
    <w:rsid w:val="00217949"/>
    <w:rsid w:val="00217A6F"/>
    <w:rsid w:val="0022188A"/>
    <w:rsid w:val="00222298"/>
    <w:rsid w:val="00222B95"/>
    <w:rsid w:val="002240DB"/>
    <w:rsid w:val="002243FE"/>
    <w:rsid w:val="00225AFF"/>
    <w:rsid w:val="002363FB"/>
    <w:rsid w:val="0023771D"/>
    <w:rsid w:val="00240CF0"/>
    <w:rsid w:val="00246030"/>
    <w:rsid w:val="00247476"/>
    <w:rsid w:val="00247B2C"/>
    <w:rsid w:val="002509AB"/>
    <w:rsid w:val="00255596"/>
    <w:rsid w:val="00262C4C"/>
    <w:rsid w:val="00266A1D"/>
    <w:rsid w:val="00267A82"/>
    <w:rsid w:val="00275BB4"/>
    <w:rsid w:val="00277C97"/>
    <w:rsid w:val="00282A55"/>
    <w:rsid w:val="00284C7B"/>
    <w:rsid w:val="00285A59"/>
    <w:rsid w:val="00291753"/>
    <w:rsid w:val="002971DA"/>
    <w:rsid w:val="002A56A7"/>
    <w:rsid w:val="002A6446"/>
    <w:rsid w:val="002A6530"/>
    <w:rsid w:val="002A7157"/>
    <w:rsid w:val="002B439F"/>
    <w:rsid w:val="002B49A8"/>
    <w:rsid w:val="002B50F4"/>
    <w:rsid w:val="002C0145"/>
    <w:rsid w:val="002C086F"/>
    <w:rsid w:val="002C337F"/>
    <w:rsid w:val="002D3F3A"/>
    <w:rsid w:val="002D48C7"/>
    <w:rsid w:val="002D668C"/>
    <w:rsid w:val="002E1087"/>
    <w:rsid w:val="002E390A"/>
    <w:rsid w:val="002E3BD1"/>
    <w:rsid w:val="002E679A"/>
    <w:rsid w:val="002E6BDA"/>
    <w:rsid w:val="002F33CF"/>
    <w:rsid w:val="00306517"/>
    <w:rsid w:val="003169FD"/>
    <w:rsid w:val="00316DB5"/>
    <w:rsid w:val="00324148"/>
    <w:rsid w:val="003260F8"/>
    <w:rsid w:val="00330BE8"/>
    <w:rsid w:val="00331F68"/>
    <w:rsid w:val="003344A3"/>
    <w:rsid w:val="003439A1"/>
    <w:rsid w:val="0034619F"/>
    <w:rsid w:val="003461A5"/>
    <w:rsid w:val="003518B2"/>
    <w:rsid w:val="00354692"/>
    <w:rsid w:val="00354A13"/>
    <w:rsid w:val="0036454E"/>
    <w:rsid w:val="003764B4"/>
    <w:rsid w:val="00382579"/>
    <w:rsid w:val="00382D51"/>
    <w:rsid w:val="0038419E"/>
    <w:rsid w:val="003854F7"/>
    <w:rsid w:val="0038668D"/>
    <w:rsid w:val="003920AA"/>
    <w:rsid w:val="00396518"/>
    <w:rsid w:val="003A0ED8"/>
    <w:rsid w:val="003A277C"/>
    <w:rsid w:val="003A60F4"/>
    <w:rsid w:val="003A722B"/>
    <w:rsid w:val="003C52CE"/>
    <w:rsid w:val="003C6EA7"/>
    <w:rsid w:val="003D241A"/>
    <w:rsid w:val="003D59B2"/>
    <w:rsid w:val="003E013E"/>
    <w:rsid w:val="003E324B"/>
    <w:rsid w:val="003E3D14"/>
    <w:rsid w:val="003E3D65"/>
    <w:rsid w:val="003E683F"/>
    <w:rsid w:val="003F548B"/>
    <w:rsid w:val="0042117F"/>
    <w:rsid w:val="004250B9"/>
    <w:rsid w:val="00426C8E"/>
    <w:rsid w:val="00427BFD"/>
    <w:rsid w:val="00432D0B"/>
    <w:rsid w:val="00433123"/>
    <w:rsid w:val="0043505A"/>
    <w:rsid w:val="00435DFA"/>
    <w:rsid w:val="00437236"/>
    <w:rsid w:val="00440E20"/>
    <w:rsid w:val="00442B6C"/>
    <w:rsid w:val="00445FD0"/>
    <w:rsid w:val="004466AD"/>
    <w:rsid w:val="0044680F"/>
    <w:rsid w:val="0045338C"/>
    <w:rsid w:val="00453FF4"/>
    <w:rsid w:val="004555C9"/>
    <w:rsid w:val="00461339"/>
    <w:rsid w:val="00467246"/>
    <w:rsid w:val="00467E8A"/>
    <w:rsid w:val="0047442C"/>
    <w:rsid w:val="00477BA4"/>
    <w:rsid w:val="00483AE7"/>
    <w:rsid w:val="00484EB5"/>
    <w:rsid w:val="004925E0"/>
    <w:rsid w:val="0049437E"/>
    <w:rsid w:val="0049529A"/>
    <w:rsid w:val="004A26CB"/>
    <w:rsid w:val="004A559C"/>
    <w:rsid w:val="004A735A"/>
    <w:rsid w:val="004B33AD"/>
    <w:rsid w:val="004B6E5B"/>
    <w:rsid w:val="004C15E1"/>
    <w:rsid w:val="004C300A"/>
    <w:rsid w:val="004C3C61"/>
    <w:rsid w:val="004C3DAB"/>
    <w:rsid w:val="004D5BEA"/>
    <w:rsid w:val="004D5E87"/>
    <w:rsid w:val="004E3E6F"/>
    <w:rsid w:val="004E5D2B"/>
    <w:rsid w:val="004E6872"/>
    <w:rsid w:val="004F14A5"/>
    <w:rsid w:val="004F2162"/>
    <w:rsid w:val="004F32D3"/>
    <w:rsid w:val="004F58C2"/>
    <w:rsid w:val="0050053E"/>
    <w:rsid w:val="00502CE3"/>
    <w:rsid w:val="00502F53"/>
    <w:rsid w:val="0050699D"/>
    <w:rsid w:val="00507685"/>
    <w:rsid w:val="00510D86"/>
    <w:rsid w:val="0051188E"/>
    <w:rsid w:val="00511B15"/>
    <w:rsid w:val="00516CE7"/>
    <w:rsid w:val="00521C65"/>
    <w:rsid w:val="00525E35"/>
    <w:rsid w:val="005268E2"/>
    <w:rsid w:val="00527A5A"/>
    <w:rsid w:val="005553EC"/>
    <w:rsid w:val="00566967"/>
    <w:rsid w:val="00572648"/>
    <w:rsid w:val="005801CF"/>
    <w:rsid w:val="00581FCF"/>
    <w:rsid w:val="00591B6E"/>
    <w:rsid w:val="00592FCD"/>
    <w:rsid w:val="005A1BB9"/>
    <w:rsid w:val="005A1D7B"/>
    <w:rsid w:val="005A2BD1"/>
    <w:rsid w:val="005B5288"/>
    <w:rsid w:val="005B5E8D"/>
    <w:rsid w:val="005B73BF"/>
    <w:rsid w:val="005C00BC"/>
    <w:rsid w:val="005C2B82"/>
    <w:rsid w:val="005C399C"/>
    <w:rsid w:val="005E16CE"/>
    <w:rsid w:val="005E1F10"/>
    <w:rsid w:val="005E4F4A"/>
    <w:rsid w:val="005E5269"/>
    <w:rsid w:val="005E695F"/>
    <w:rsid w:val="005F047D"/>
    <w:rsid w:val="005F1365"/>
    <w:rsid w:val="005F2118"/>
    <w:rsid w:val="005F426E"/>
    <w:rsid w:val="006054A7"/>
    <w:rsid w:val="00606219"/>
    <w:rsid w:val="00611975"/>
    <w:rsid w:val="006134A9"/>
    <w:rsid w:val="006136D9"/>
    <w:rsid w:val="00615E6B"/>
    <w:rsid w:val="00616D29"/>
    <w:rsid w:val="0061778C"/>
    <w:rsid w:val="006241F8"/>
    <w:rsid w:val="00632AA4"/>
    <w:rsid w:val="00633619"/>
    <w:rsid w:val="00641BA1"/>
    <w:rsid w:val="006472BE"/>
    <w:rsid w:val="00664F91"/>
    <w:rsid w:val="00667DE4"/>
    <w:rsid w:val="00670F72"/>
    <w:rsid w:val="006714E9"/>
    <w:rsid w:val="0067317E"/>
    <w:rsid w:val="00673835"/>
    <w:rsid w:val="00680703"/>
    <w:rsid w:val="00682273"/>
    <w:rsid w:val="00682577"/>
    <w:rsid w:val="00684414"/>
    <w:rsid w:val="006858A0"/>
    <w:rsid w:val="00690D78"/>
    <w:rsid w:val="00691F6C"/>
    <w:rsid w:val="00693C0D"/>
    <w:rsid w:val="00695930"/>
    <w:rsid w:val="006A618D"/>
    <w:rsid w:val="006B352E"/>
    <w:rsid w:val="006B3AB7"/>
    <w:rsid w:val="006C5F90"/>
    <w:rsid w:val="006C6C56"/>
    <w:rsid w:val="006D43B9"/>
    <w:rsid w:val="006D7432"/>
    <w:rsid w:val="006E2191"/>
    <w:rsid w:val="006F0726"/>
    <w:rsid w:val="006F17CD"/>
    <w:rsid w:val="006F3FB3"/>
    <w:rsid w:val="006F46C5"/>
    <w:rsid w:val="006F6DAA"/>
    <w:rsid w:val="00701B30"/>
    <w:rsid w:val="00701ECC"/>
    <w:rsid w:val="007022F8"/>
    <w:rsid w:val="00704920"/>
    <w:rsid w:val="00707CB8"/>
    <w:rsid w:val="0071135B"/>
    <w:rsid w:val="00713F49"/>
    <w:rsid w:val="0071485B"/>
    <w:rsid w:val="0071505B"/>
    <w:rsid w:val="007150C0"/>
    <w:rsid w:val="007171CC"/>
    <w:rsid w:val="00720460"/>
    <w:rsid w:val="00733989"/>
    <w:rsid w:val="00735732"/>
    <w:rsid w:val="0074118B"/>
    <w:rsid w:val="007411B8"/>
    <w:rsid w:val="00741C71"/>
    <w:rsid w:val="00742798"/>
    <w:rsid w:val="0074613C"/>
    <w:rsid w:val="00746DA1"/>
    <w:rsid w:val="00751393"/>
    <w:rsid w:val="00751D85"/>
    <w:rsid w:val="0075330F"/>
    <w:rsid w:val="007578BD"/>
    <w:rsid w:val="00760D13"/>
    <w:rsid w:val="00762EF0"/>
    <w:rsid w:val="00764C0D"/>
    <w:rsid w:val="00765330"/>
    <w:rsid w:val="007815D2"/>
    <w:rsid w:val="007858A3"/>
    <w:rsid w:val="0079007A"/>
    <w:rsid w:val="00790973"/>
    <w:rsid w:val="007933E5"/>
    <w:rsid w:val="00793521"/>
    <w:rsid w:val="007944F6"/>
    <w:rsid w:val="00794B8B"/>
    <w:rsid w:val="00795E5A"/>
    <w:rsid w:val="007A059F"/>
    <w:rsid w:val="007A0D47"/>
    <w:rsid w:val="007A35E4"/>
    <w:rsid w:val="007A35E7"/>
    <w:rsid w:val="007B01CA"/>
    <w:rsid w:val="007B183E"/>
    <w:rsid w:val="007B3FBB"/>
    <w:rsid w:val="007B51CF"/>
    <w:rsid w:val="007B7CAB"/>
    <w:rsid w:val="007C160C"/>
    <w:rsid w:val="007C77AD"/>
    <w:rsid w:val="007D17FB"/>
    <w:rsid w:val="007D2D26"/>
    <w:rsid w:val="007E3E88"/>
    <w:rsid w:val="00803A7F"/>
    <w:rsid w:val="0080562B"/>
    <w:rsid w:val="008057D7"/>
    <w:rsid w:val="00806CDA"/>
    <w:rsid w:val="008155EA"/>
    <w:rsid w:val="00817D80"/>
    <w:rsid w:val="00820B72"/>
    <w:rsid w:val="008218DC"/>
    <w:rsid w:val="00827316"/>
    <w:rsid w:val="00830625"/>
    <w:rsid w:val="00831676"/>
    <w:rsid w:val="00832AC4"/>
    <w:rsid w:val="00840B9B"/>
    <w:rsid w:val="00842391"/>
    <w:rsid w:val="0084332A"/>
    <w:rsid w:val="00852383"/>
    <w:rsid w:val="00856E13"/>
    <w:rsid w:val="00860A2A"/>
    <w:rsid w:val="00862006"/>
    <w:rsid w:val="008620FE"/>
    <w:rsid w:val="00867784"/>
    <w:rsid w:val="00871309"/>
    <w:rsid w:val="0087269B"/>
    <w:rsid w:val="00872E5F"/>
    <w:rsid w:val="00873D69"/>
    <w:rsid w:val="008818FC"/>
    <w:rsid w:val="008835B5"/>
    <w:rsid w:val="00885719"/>
    <w:rsid w:val="00886B22"/>
    <w:rsid w:val="008921B5"/>
    <w:rsid w:val="0089394D"/>
    <w:rsid w:val="00893AAB"/>
    <w:rsid w:val="00895083"/>
    <w:rsid w:val="008A4A29"/>
    <w:rsid w:val="008A70BE"/>
    <w:rsid w:val="008B1F6E"/>
    <w:rsid w:val="008B7FFA"/>
    <w:rsid w:val="008D1438"/>
    <w:rsid w:val="008D3BD2"/>
    <w:rsid w:val="008D6243"/>
    <w:rsid w:val="008E015B"/>
    <w:rsid w:val="008E08C5"/>
    <w:rsid w:val="008E35D3"/>
    <w:rsid w:val="008F5C92"/>
    <w:rsid w:val="00900543"/>
    <w:rsid w:val="00906A25"/>
    <w:rsid w:val="00910013"/>
    <w:rsid w:val="0091178E"/>
    <w:rsid w:val="009121AB"/>
    <w:rsid w:val="00913E02"/>
    <w:rsid w:val="009144E5"/>
    <w:rsid w:val="00916256"/>
    <w:rsid w:val="0091685B"/>
    <w:rsid w:val="00917F4B"/>
    <w:rsid w:val="009228C2"/>
    <w:rsid w:val="00926C08"/>
    <w:rsid w:val="009323CD"/>
    <w:rsid w:val="0094009E"/>
    <w:rsid w:val="00950601"/>
    <w:rsid w:val="009514E8"/>
    <w:rsid w:val="0095510A"/>
    <w:rsid w:val="00956F0D"/>
    <w:rsid w:val="00957F9F"/>
    <w:rsid w:val="00960D0B"/>
    <w:rsid w:val="009634F5"/>
    <w:rsid w:val="00965254"/>
    <w:rsid w:val="0096793C"/>
    <w:rsid w:val="00976B01"/>
    <w:rsid w:val="00992A55"/>
    <w:rsid w:val="009A4C2D"/>
    <w:rsid w:val="009A611D"/>
    <w:rsid w:val="009B1771"/>
    <w:rsid w:val="009B1ADB"/>
    <w:rsid w:val="009B3999"/>
    <w:rsid w:val="009B6341"/>
    <w:rsid w:val="009B7C59"/>
    <w:rsid w:val="009C3752"/>
    <w:rsid w:val="009D70E3"/>
    <w:rsid w:val="009E4A3C"/>
    <w:rsid w:val="009F45F9"/>
    <w:rsid w:val="00A03C53"/>
    <w:rsid w:val="00A0746C"/>
    <w:rsid w:val="00A07A38"/>
    <w:rsid w:val="00A14701"/>
    <w:rsid w:val="00A16C29"/>
    <w:rsid w:val="00A2078A"/>
    <w:rsid w:val="00A20B35"/>
    <w:rsid w:val="00A21766"/>
    <w:rsid w:val="00A31726"/>
    <w:rsid w:val="00A3317D"/>
    <w:rsid w:val="00A40CFD"/>
    <w:rsid w:val="00A4141E"/>
    <w:rsid w:val="00A515F2"/>
    <w:rsid w:val="00A52367"/>
    <w:rsid w:val="00A52691"/>
    <w:rsid w:val="00A52C7B"/>
    <w:rsid w:val="00A540FD"/>
    <w:rsid w:val="00A561AE"/>
    <w:rsid w:val="00A56DDF"/>
    <w:rsid w:val="00A60C75"/>
    <w:rsid w:val="00A62C57"/>
    <w:rsid w:val="00A63790"/>
    <w:rsid w:val="00A6438F"/>
    <w:rsid w:val="00A67412"/>
    <w:rsid w:val="00A72427"/>
    <w:rsid w:val="00A73429"/>
    <w:rsid w:val="00A7376B"/>
    <w:rsid w:val="00A73F83"/>
    <w:rsid w:val="00A83DAC"/>
    <w:rsid w:val="00A945A1"/>
    <w:rsid w:val="00AA2BD8"/>
    <w:rsid w:val="00AA56F1"/>
    <w:rsid w:val="00AC01DA"/>
    <w:rsid w:val="00AC3740"/>
    <w:rsid w:val="00AC3A38"/>
    <w:rsid w:val="00AD20C7"/>
    <w:rsid w:val="00AD4FE0"/>
    <w:rsid w:val="00AD51DD"/>
    <w:rsid w:val="00AD585E"/>
    <w:rsid w:val="00AE20C8"/>
    <w:rsid w:val="00AE5FD3"/>
    <w:rsid w:val="00AE635F"/>
    <w:rsid w:val="00AF106D"/>
    <w:rsid w:val="00AF2115"/>
    <w:rsid w:val="00AF4047"/>
    <w:rsid w:val="00AF6AFD"/>
    <w:rsid w:val="00B0211C"/>
    <w:rsid w:val="00B048C4"/>
    <w:rsid w:val="00B04A92"/>
    <w:rsid w:val="00B05115"/>
    <w:rsid w:val="00B25C41"/>
    <w:rsid w:val="00B27932"/>
    <w:rsid w:val="00B30220"/>
    <w:rsid w:val="00B318CA"/>
    <w:rsid w:val="00B379DC"/>
    <w:rsid w:val="00B41514"/>
    <w:rsid w:val="00B4257D"/>
    <w:rsid w:val="00B45FAD"/>
    <w:rsid w:val="00B50A33"/>
    <w:rsid w:val="00B52B61"/>
    <w:rsid w:val="00B53E31"/>
    <w:rsid w:val="00B60495"/>
    <w:rsid w:val="00B64811"/>
    <w:rsid w:val="00B65F34"/>
    <w:rsid w:val="00B67BDF"/>
    <w:rsid w:val="00B72462"/>
    <w:rsid w:val="00B85F29"/>
    <w:rsid w:val="00B87262"/>
    <w:rsid w:val="00B87D0C"/>
    <w:rsid w:val="00B925ED"/>
    <w:rsid w:val="00B969C8"/>
    <w:rsid w:val="00BA15B0"/>
    <w:rsid w:val="00BA3720"/>
    <w:rsid w:val="00BA66A0"/>
    <w:rsid w:val="00BB2005"/>
    <w:rsid w:val="00BB2094"/>
    <w:rsid w:val="00BB398A"/>
    <w:rsid w:val="00BB6A22"/>
    <w:rsid w:val="00BC1C82"/>
    <w:rsid w:val="00BC4132"/>
    <w:rsid w:val="00BC53E7"/>
    <w:rsid w:val="00BC699D"/>
    <w:rsid w:val="00BD69D4"/>
    <w:rsid w:val="00BF0D9B"/>
    <w:rsid w:val="00BF72BA"/>
    <w:rsid w:val="00C063A0"/>
    <w:rsid w:val="00C063FE"/>
    <w:rsid w:val="00C117D6"/>
    <w:rsid w:val="00C244B2"/>
    <w:rsid w:val="00C247DD"/>
    <w:rsid w:val="00C252AF"/>
    <w:rsid w:val="00C30C1A"/>
    <w:rsid w:val="00C364B8"/>
    <w:rsid w:val="00C43711"/>
    <w:rsid w:val="00C43E03"/>
    <w:rsid w:val="00C51843"/>
    <w:rsid w:val="00C52B4D"/>
    <w:rsid w:val="00C540A4"/>
    <w:rsid w:val="00C56F2B"/>
    <w:rsid w:val="00C62173"/>
    <w:rsid w:val="00C63AA5"/>
    <w:rsid w:val="00C67D62"/>
    <w:rsid w:val="00C707AA"/>
    <w:rsid w:val="00C772CD"/>
    <w:rsid w:val="00C778E3"/>
    <w:rsid w:val="00C82134"/>
    <w:rsid w:val="00C82DCF"/>
    <w:rsid w:val="00C8395A"/>
    <w:rsid w:val="00C841B7"/>
    <w:rsid w:val="00C860BF"/>
    <w:rsid w:val="00C900FD"/>
    <w:rsid w:val="00C93CCC"/>
    <w:rsid w:val="00C954A0"/>
    <w:rsid w:val="00CA04BD"/>
    <w:rsid w:val="00CA32D1"/>
    <w:rsid w:val="00CA3EC8"/>
    <w:rsid w:val="00CC03F5"/>
    <w:rsid w:val="00CC1848"/>
    <w:rsid w:val="00CC7156"/>
    <w:rsid w:val="00CD32EC"/>
    <w:rsid w:val="00CD5271"/>
    <w:rsid w:val="00CD7B43"/>
    <w:rsid w:val="00CE10D7"/>
    <w:rsid w:val="00CE25F7"/>
    <w:rsid w:val="00CF00C8"/>
    <w:rsid w:val="00CF158F"/>
    <w:rsid w:val="00CF7CAA"/>
    <w:rsid w:val="00D06FAC"/>
    <w:rsid w:val="00D167FC"/>
    <w:rsid w:val="00D17257"/>
    <w:rsid w:val="00D25A5E"/>
    <w:rsid w:val="00D312DF"/>
    <w:rsid w:val="00D331DE"/>
    <w:rsid w:val="00D349B4"/>
    <w:rsid w:val="00D351B8"/>
    <w:rsid w:val="00D36EA2"/>
    <w:rsid w:val="00D4222D"/>
    <w:rsid w:val="00D42EF0"/>
    <w:rsid w:val="00D52A9D"/>
    <w:rsid w:val="00D554DD"/>
    <w:rsid w:val="00D56B8D"/>
    <w:rsid w:val="00D60A00"/>
    <w:rsid w:val="00D61EAE"/>
    <w:rsid w:val="00D62023"/>
    <w:rsid w:val="00D62478"/>
    <w:rsid w:val="00D64781"/>
    <w:rsid w:val="00D735CE"/>
    <w:rsid w:val="00D7623C"/>
    <w:rsid w:val="00D86856"/>
    <w:rsid w:val="00D87733"/>
    <w:rsid w:val="00DA73AD"/>
    <w:rsid w:val="00DB1FDA"/>
    <w:rsid w:val="00DB3BF8"/>
    <w:rsid w:val="00DB5046"/>
    <w:rsid w:val="00DD03EF"/>
    <w:rsid w:val="00DD235C"/>
    <w:rsid w:val="00DD2541"/>
    <w:rsid w:val="00DF05FD"/>
    <w:rsid w:val="00E034C6"/>
    <w:rsid w:val="00E06D77"/>
    <w:rsid w:val="00E12BCF"/>
    <w:rsid w:val="00E150D2"/>
    <w:rsid w:val="00E24933"/>
    <w:rsid w:val="00E2539F"/>
    <w:rsid w:val="00E2696D"/>
    <w:rsid w:val="00E26C9B"/>
    <w:rsid w:val="00E274D6"/>
    <w:rsid w:val="00E419F8"/>
    <w:rsid w:val="00E43AAB"/>
    <w:rsid w:val="00E457C1"/>
    <w:rsid w:val="00E46D01"/>
    <w:rsid w:val="00E50512"/>
    <w:rsid w:val="00E534DC"/>
    <w:rsid w:val="00E53895"/>
    <w:rsid w:val="00E56BA6"/>
    <w:rsid w:val="00E636E8"/>
    <w:rsid w:val="00E661F4"/>
    <w:rsid w:val="00E66DCE"/>
    <w:rsid w:val="00E73906"/>
    <w:rsid w:val="00E73B1B"/>
    <w:rsid w:val="00E753BF"/>
    <w:rsid w:val="00E87FEA"/>
    <w:rsid w:val="00E901F2"/>
    <w:rsid w:val="00E92791"/>
    <w:rsid w:val="00E92F88"/>
    <w:rsid w:val="00E94441"/>
    <w:rsid w:val="00E95DAA"/>
    <w:rsid w:val="00EA060C"/>
    <w:rsid w:val="00EA220F"/>
    <w:rsid w:val="00EA3CB2"/>
    <w:rsid w:val="00EA436E"/>
    <w:rsid w:val="00EA52C9"/>
    <w:rsid w:val="00EA768C"/>
    <w:rsid w:val="00EB116A"/>
    <w:rsid w:val="00EB1247"/>
    <w:rsid w:val="00EB1FF1"/>
    <w:rsid w:val="00EB43F7"/>
    <w:rsid w:val="00EB7020"/>
    <w:rsid w:val="00EB7ACE"/>
    <w:rsid w:val="00EC0BEA"/>
    <w:rsid w:val="00EC30DC"/>
    <w:rsid w:val="00EC6B18"/>
    <w:rsid w:val="00EC7154"/>
    <w:rsid w:val="00ED1F04"/>
    <w:rsid w:val="00ED4514"/>
    <w:rsid w:val="00ED55FE"/>
    <w:rsid w:val="00ED562F"/>
    <w:rsid w:val="00ED6E02"/>
    <w:rsid w:val="00EE4B19"/>
    <w:rsid w:val="00EE65D6"/>
    <w:rsid w:val="00EF1BE8"/>
    <w:rsid w:val="00EF1FA7"/>
    <w:rsid w:val="00EF6826"/>
    <w:rsid w:val="00EF7081"/>
    <w:rsid w:val="00F06326"/>
    <w:rsid w:val="00F06E4E"/>
    <w:rsid w:val="00F108C8"/>
    <w:rsid w:val="00F10FCD"/>
    <w:rsid w:val="00F203D3"/>
    <w:rsid w:val="00F21C6E"/>
    <w:rsid w:val="00F22D92"/>
    <w:rsid w:val="00F23422"/>
    <w:rsid w:val="00F24B2E"/>
    <w:rsid w:val="00F255FB"/>
    <w:rsid w:val="00F25BE6"/>
    <w:rsid w:val="00F26BCE"/>
    <w:rsid w:val="00F275A8"/>
    <w:rsid w:val="00F3141F"/>
    <w:rsid w:val="00F3142B"/>
    <w:rsid w:val="00F34724"/>
    <w:rsid w:val="00F35B06"/>
    <w:rsid w:val="00F35C83"/>
    <w:rsid w:val="00F37E54"/>
    <w:rsid w:val="00F4306D"/>
    <w:rsid w:val="00F478B4"/>
    <w:rsid w:val="00F50C25"/>
    <w:rsid w:val="00F522D8"/>
    <w:rsid w:val="00F52853"/>
    <w:rsid w:val="00F54FCA"/>
    <w:rsid w:val="00F5518D"/>
    <w:rsid w:val="00F65D29"/>
    <w:rsid w:val="00F71253"/>
    <w:rsid w:val="00F72480"/>
    <w:rsid w:val="00F72A58"/>
    <w:rsid w:val="00F72B96"/>
    <w:rsid w:val="00F73604"/>
    <w:rsid w:val="00F75765"/>
    <w:rsid w:val="00F83AC6"/>
    <w:rsid w:val="00F83D15"/>
    <w:rsid w:val="00F84472"/>
    <w:rsid w:val="00F85504"/>
    <w:rsid w:val="00F86849"/>
    <w:rsid w:val="00F878D5"/>
    <w:rsid w:val="00F926AB"/>
    <w:rsid w:val="00F93BD9"/>
    <w:rsid w:val="00F94825"/>
    <w:rsid w:val="00F95B14"/>
    <w:rsid w:val="00FA03E0"/>
    <w:rsid w:val="00FA04D9"/>
    <w:rsid w:val="00FA338F"/>
    <w:rsid w:val="00FA5B19"/>
    <w:rsid w:val="00FA6A56"/>
    <w:rsid w:val="00FB047E"/>
    <w:rsid w:val="00FB5C78"/>
    <w:rsid w:val="00FB748C"/>
    <w:rsid w:val="00FC07DE"/>
    <w:rsid w:val="00FC163F"/>
    <w:rsid w:val="00FC1C6D"/>
    <w:rsid w:val="00FD1055"/>
    <w:rsid w:val="00FD3B76"/>
    <w:rsid w:val="00FD530A"/>
    <w:rsid w:val="00FD5926"/>
    <w:rsid w:val="00FD5DD8"/>
    <w:rsid w:val="00FE3DAA"/>
    <w:rsid w:val="00FE423B"/>
    <w:rsid w:val="00FE79E5"/>
    <w:rsid w:val="00FF390D"/>
    <w:rsid w:val="00FF3DAD"/>
    <w:rsid w:val="00FF7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3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qFormat/>
    <w:rsid w:val="00240CF0"/>
    <w:pPr>
      <w:numPr>
        <w:numId w:val="12"/>
      </w:numPr>
      <w:tabs>
        <w:tab w:val="left" w:pos="1814"/>
        <w:tab w:val="left" w:pos="2665"/>
      </w:tabs>
      <w:spacing w:after="0" w:line="360" w:lineRule="auto"/>
      <w:jc w:val="both"/>
      <w:outlineLvl w:val="0"/>
    </w:pPr>
    <w:rPr>
      <w:rFonts w:ascii="Times New Roman" w:eastAsia="Times New Roman" w:hAnsi="Times New Roman" w:cs="David"/>
      <w:kern w:val="28"/>
      <w:szCs w:val="24"/>
    </w:rPr>
  </w:style>
  <w:style w:type="paragraph" w:styleId="2">
    <w:name w:val="heading 2"/>
    <w:basedOn w:val="1"/>
    <w:link w:val="20"/>
    <w:qFormat/>
    <w:rsid w:val="00240CF0"/>
    <w:pPr>
      <w:numPr>
        <w:ilvl w:val="1"/>
      </w:numPr>
      <w:tabs>
        <w:tab w:val="clear" w:pos="1814"/>
        <w:tab w:val="clear" w:pos="2665"/>
      </w:tabs>
      <w:outlineLvl w:val="1"/>
    </w:pPr>
  </w:style>
  <w:style w:type="paragraph" w:styleId="3">
    <w:name w:val="heading 3"/>
    <w:basedOn w:val="2"/>
    <w:link w:val="30"/>
    <w:qFormat/>
    <w:rsid w:val="00240CF0"/>
    <w:pPr>
      <w:numPr>
        <w:ilvl w:val="2"/>
      </w:numPr>
      <w:outlineLvl w:val="2"/>
    </w:pPr>
  </w:style>
  <w:style w:type="paragraph" w:styleId="4">
    <w:name w:val="heading 4"/>
    <w:basedOn w:val="3"/>
    <w:link w:val="40"/>
    <w:qFormat/>
    <w:rsid w:val="00240CF0"/>
    <w:pPr>
      <w:numPr>
        <w:ilvl w:val="3"/>
      </w:num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iPriority w:val="99"/>
    <w:semiHidden/>
    <w:unhideWhenUsed/>
    <w:rsid w:val="00EB43F7"/>
    <w:rPr>
      <w:sz w:val="16"/>
      <w:szCs w:val="16"/>
    </w:rPr>
  </w:style>
  <w:style w:type="paragraph" w:styleId="a7">
    <w:name w:val="annotation text"/>
    <w:basedOn w:val="a"/>
    <w:link w:val="a8"/>
    <w:uiPriority w:val="99"/>
    <w:semiHidden/>
    <w:unhideWhenUsed/>
    <w:rsid w:val="00EB43F7"/>
    <w:pPr>
      <w:spacing w:line="240" w:lineRule="auto"/>
    </w:pPr>
    <w:rPr>
      <w:sz w:val="20"/>
      <w:szCs w:val="20"/>
    </w:rPr>
  </w:style>
  <w:style w:type="character" w:customStyle="1" w:styleId="a8">
    <w:name w:val="טקסט הערה תו"/>
    <w:basedOn w:val="a0"/>
    <w:link w:val="a7"/>
    <w:uiPriority w:val="99"/>
    <w:semiHidden/>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paragraph" w:styleId="ab">
    <w:name w:val="header"/>
    <w:basedOn w:val="a"/>
    <w:link w:val="ac"/>
    <w:uiPriority w:val="99"/>
    <w:unhideWhenUsed/>
    <w:rsid w:val="002B49A8"/>
    <w:pPr>
      <w:tabs>
        <w:tab w:val="center" w:pos="4153"/>
        <w:tab w:val="right" w:pos="8306"/>
      </w:tabs>
      <w:spacing w:after="0" w:line="240" w:lineRule="auto"/>
    </w:pPr>
  </w:style>
  <w:style w:type="character" w:customStyle="1" w:styleId="ac">
    <w:name w:val="כותרת עליונה תו"/>
    <w:basedOn w:val="a0"/>
    <w:link w:val="ab"/>
    <w:uiPriority w:val="99"/>
    <w:rsid w:val="002B49A8"/>
  </w:style>
  <w:style w:type="paragraph" w:styleId="ad">
    <w:name w:val="footer"/>
    <w:basedOn w:val="a"/>
    <w:link w:val="ae"/>
    <w:uiPriority w:val="99"/>
    <w:unhideWhenUsed/>
    <w:rsid w:val="002B49A8"/>
    <w:pPr>
      <w:tabs>
        <w:tab w:val="center" w:pos="4153"/>
        <w:tab w:val="right" w:pos="8306"/>
      </w:tabs>
      <w:spacing w:after="0" w:line="240" w:lineRule="auto"/>
    </w:pPr>
  </w:style>
  <w:style w:type="character" w:customStyle="1" w:styleId="ae">
    <w:name w:val="כותרת תחתונה תו"/>
    <w:basedOn w:val="a0"/>
    <w:link w:val="ad"/>
    <w:uiPriority w:val="99"/>
    <w:rsid w:val="002B49A8"/>
  </w:style>
  <w:style w:type="character" w:styleId="Hyperlink">
    <w:name w:val="Hyperlink"/>
    <w:basedOn w:val="a0"/>
    <w:uiPriority w:val="99"/>
    <w:unhideWhenUsed/>
    <w:rsid w:val="00155475"/>
    <w:rPr>
      <w:color w:val="0000FF" w:themeColor="hyperlink"/>
      <w:u w:val="single"/>
    </w:rPr>
  </w:style>
  <w:style w:type="character" w:styleId="af">
    <w:name w:val="Strong"/>
    <w:uiPriority w:val="22"/>
    <w:qFormat/>
    <w:rsid w:val="00F71253"/>
    <w:rPr>
      <w:rFonts w:cs="David"/>
      <w:b/>
      <w:bCs/>
      <w:sz w:val="28"/>
      <w:szCs w:val="28"/>
    </w:rPr>
  </w:style>
  <w:style w:type="paragraph" w:styleId="af0">
    <w:name w:val="footnote text"/>
    <w:basedOn w:val="a"/>
    <w:link w:val="af1"/>
    <w:uiPriority w:val="99"/>
    <w:semiHidden/>
    <w:unhideWhenUsed/>
    <w:rsid w:val="00F95B14"/>
    <w:pPr>
      <w:spacing w:after="0" w:line="240" w:lineRule="auto"/>
    </w:pPr>
    <w:rPr>
      <w:sz w:val="20"/>
      <w:szCs w:val="20"/>
    </w:rPr>
  </w:style>
  <w:style w:type="character" w:customStyle="1" w:styleId="af1">
    <w:name w:val="טקסט הערת שוליים תו"/>
    <w:basedOn w:val="a0"/>
    <w:link w:val="af0"/>
    <w:uiPriority w:val="99"/>
    <w:semiHidden/>
    <w:rsid w:val="00F95B14"/>
    <w:rPr>
      <w:sz w:val="20"/>
      <w:szCs w:val="20"/>
    </w:rPr>
  </w:style>
  <w:style w:type="character" w:styleId="af2">
    <w:name w:val="footnote reference"/>
    <w:basedOn w:val="a0"/>
    <w:uiPriority w:val="99"/>
    <w:semiHidden/>
    <w:unhideWhenUsed/>
    <w:rsid w:val="00F95B14"/>
    <w:rPr>
      <w:vertAlign w:val="superscript"/>
    </w:rPr>
  </w:style>
  <w:style w:type="character" w:customStyle="1" w:styleId="10">
    <w:name w:val="כותרת 1 תו"/>
    <w:basedOn w:val="a0"/>
    <w:link w:val="1"/>
    <w:rsid w:val="00240CF0"/>
    <w:rPr>
      <w:rFonts w:ascii="Times New Roman" w:eastAsia="Times New Roman" w:hAnsi="Times New Roman" w:cs="David"/>
      <w:kern w:val="28"/>
      <w:szCs w:val="24"/>
    </w:rPr>
  </w:style>
  <w:style w:type="character" w:customStyle="1" w:styleId="20">
    <w:name w:val="כותרת 2 תו"/>
    <w:basedOn w:val="a0"/>
    <w:link w:val="2"/>
    <w:rsid w:val="00240CF0"/>
    <w:rPr>
      <w:rFonts w:ascii="Times New Roman" w:eastAsia="Times New Roman" w:hAnsi="Times New Roman" w:cs="David"/>
      <w:kern w:val="28"/>
      <w:szCs w:val="24"/>
    </w:rPr>
  </w:style>
  <w:style w:type="character" w:customStyle="1" w:styleId="30">
    <w:name w:val="כותרת 3 תו"/>
    <w:basedOn w:val="a0"/>
    <w:link w:val="3"/>
    <w:rsid w:val="00240CF0"/>
    <w:rPr>
      <w:rFonts w:ascii="Times New Roman" w:eastAsia="Times New Roman" w:hAnsi="Times New Roman" w:cs="David"/>
      <w:kern w:val="28"/>
      <w:szCs w:val="24"/>
    </w:rPr>
  </w:style>
  <w:style w:type="character" w:customStyle="1" w:styleId="40">
    <w:name w:val="כותרת 4 תו"/>
    <w:basedOn w:val="a0"/>
    <w:link w:val="4"/>
    <w:rsid w:val="00240CF0"/>
    <w:rPr>
      <w:rFonts w:ascii="Times New Roman" w:eastAsia="Times New Roman" w:hAnsi="Times New Roman" w:cs="David"/>
      <w:kern w:val="28"/>
      <w:szCs w:val="24"/>
    </w:rPr>
  </w:style>
  <w:style w:type="character" w:styleId="FollowedHyperlink">
    <w:name w:val="FollowedHyperlink"/>
    <w:basedOn w:val="a0"/>
    <w:uiPriority w:val="99"/>
    <w:semiHidden/>
    <w:unhideWhenUsed/>
    <w:rsid w:val="001F555A"/>
    <w:rPr>
      <w:color w:val="800080" w:themeColor="followedHyperlink"/>
      <w:u w:val="single"/>
    </w:rPr>
  </w:style>
  <w:style w:type="paragraph" w:styleId="NormalWeb">
    <w:name w:val="Normal (Web)"/>
    <w:basedOn w:val="a"/>
    <w:uiPriority w:val="99"/>
    <w:semiHidden/>
    <w:unhideWhenUsed/>
    <w:rsid w:val="00EE4B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laceholder Text"/>
    <w:basedOn w:val="a0"/>
    <w:uiPriority w:val="99"/>
    <w:semiHidden/>
    <w:rsid w:val="000F51B2"/>
    <w:rPr>
      <w:color w:val="808080"/>
    </w:rPr>
  </w:style>
  <w:style w:type="paragraph" w:styleId="af4">
    <w:name w:val="Block Text"/>
    <w:basedOn w:val="a"/>
    <w:uiPriority w:val="99"/>
    <w:rsid w:val="00467E8A"/>
    <w:pPr>
      <w:widowControl w:val="0"/>
      <w:tabs>
        <w:tab w:val="left" w:pos="516"/>
      </w:tabs>
      <w:spacing w:after="0" w:line="360" w:lineRule="auto"/>
      <w:ind w:left="516" w:hanging="516"/>
      <w:jc w:val="both"/>
    </w:pPr>
    <w:rPr>
      <w:rFonts w:ascii="Times New Roman" w:eastAsia="Times New Roman" w:hAnsi="Times New Roman" w:cs="David"/>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699">
      <w:bodyDiv w:val="1"/>
      <w:marLeft w:val="0"/>
      <w:marRight w:val="0"/>
      <w:marTop w:val="0"/>
      <w:marBottom w:val="0"/>
      <w:divBdr>
        <w:top w:val="none" w:sz="0" w:space="0" w:color="auto"/>
        <w:left w:val="none" w:sz="0" w:space="0" w:color="auto"/>
        <w:bottom w:val="none" w:sz="0" w:space="0" w:color="auto"/>
        <w:right w:val="none" w:sz="0" w:space="0" w:color="auto"/>
      </w:divBdr>
    </w:div>
    <w:div w:id="48648804">
      <w:bodyDiv w:val="1"/>
      <w:marLeft w:val="0"/>
      <w:marRight w:val="0"/>
      <w:marTop w:val="0"/>
      <w:marBottom w:val="0"/>
      <w:divBdr>
        <w:top w:val="none" w:sz="0" w:space="0" w:color="auto"/>
        <w:left w:val="none" w:sz="0" w:space="0" w:color="auto"/>
        <w:bottom w:val="none" w:sz="0" w:space="0" w:color="auto"/>
        <w:right w:val="none" w:sz="0" w:space="0" w:color="auto"/>
      </w:divBdr>
    </w:div>
    <w:div w:id="292030417">
      <w:bodyDiv w:val="1"/>
      <w:marLeft w:val="0"/>
      <w:marRight w:val="0"/>
      <w:marTop w:val="0"/>
      <w:marBottom w:val="0"/>
      <w:divBdr>
        <w:top w:val="none" w:sz="0" w:space="0" w:color="auto"/>
        <w:left w:val="none" w:sz="0" w:space="0" w:color="auto"/>
        <w:bottom w:val="none" w:sz="0" w:space="0" w:color="auto"/>
        <w:right w:val="none" w:sz="0" w:space="0" w:color="auto"/>
      </w:divBdr>
    </w:div>
    <w:div w:id="321474218">
      <w:bodyDiv w:val="1"/>
      <w:marLeft w:val="0"/>
      <w:marRight w:val="0"/>
      <w:marTop w:val="0"/>
      <w:marBottom w:val="0"/>
      <w:divBdr>
        <w:top w:val="none" w:sz="0" w:space="0" w:color="auto"/>
        <w:left w:val="none" w:sz="0" w:space="0" w:color="auto"/>
        <w:bottom w:val="none" w:sz="0" w:space="0" w:color="auto"/>
        <w:right w:val="none" w:sz="0" w:space="0" w:color="auto"/>
      </w:divBdr>
    </w:div>
    <w:div w:id="323973450">
      <w:bodyDiv w:val="1"/>
      <w:marLeft w:val="0"/>
      <w:marRight w:val="0"/>
      <w:marTop w:val="0"/>
      <w:marBottom w:val="0"/>
      <w:divBdr>
        <w:top w:val="none" w:sz="0" w:space="0" w:color="auto"/>
        <w:left w:val="none" w:sz="0" w:space="0" w:color="auto"/>
        <w:bottom w:val="none" w:sz="0" w:space="0" w:color="auto"/>
        <w:right w:val="none" w:sz="0" w:space="0" w:color="auto"/>
      </w:divBdr>
    </w:div>
    <w:div w:id="330255579">
      <w:bodyDiv w:val="1"/>
      <w:marLeft w:val="0"/>
      <w:marRight w:val="0"/>
      <w:marTop w:val="0"/>
      <w:marBottom w:val="0"/>
      <w:divBdr>
        <w:top w:val="none" w:sz="0" w:space="0" w:color="auto"/>
        <w:left w:val="none" w:sz="0" w:space="0" w:color="auto"/>
        <w:bottom w:val="none" w:sz="0" w:space="0" w:color="auto"/>
        <w:right w:val="none" w:sz="0" w:space="0" w:color="auto"/>
      </w:divBdr>
    </w:div>
    <w:div w:id="338167352">
      <w:bodyDiv w:val="1"/>
      <w:marLeft w:val="0"/>
      <w:marRight w:val="0"/>
      <w:marTop w:val="0"/>
      <w:marBottom w:val="0"/>
      <w:divBdr>
        <w:top w:val="none" w:sz="0" w:space="0" w:color="auto"/>
        <w:left w:val="none" w:sz="0" w:space="0" w:color="auto"/>
        <w:bottom w:val="none" w:sz="0" w:space="0" w:color="auto"/>
        <w:right w:val="none" w:sz="0" w:space="0" w:color="auto"/>
      </w:divBdr>
    </w:div>
    <w:div w:id="395588329">
      <w:bodyDiv w:val="1"/>
      <w:marLeft w:val="0"/>
      <w:marRight w:val="0"/>
      <w:marTop w:val="0"/>
      <w:marBottom w:val="0"/>
      <w:divBdr>
        <w:top w:val="none" w:sz="0" w:space="0" w:color="auto"/>
        <w:left w:val="none" w:sz="0" w:space="0" w:color="auto"/>
        <w:bottom w:val="none" w:sz="0" w:space="0" w:color="auto"/>
        <w:right w:val="none" w:sz="0" w:space="0" w:color="auto"/>
      </w:divBdr>
      <w:divsChild>
        <w:div w:id="102767412">
          <w:marLeft w:val="0"/>
          <w:marRight w:val="547"/>
          <w:marTop w:val="0"/>
          <w:marBottom w:val="0"/>
          <w:divBdr>
            <w:top w:val="none" w:sz="0" w:space="0" w:color="auto"/>
            <w:left w:val="none" w:sz="0" w:space="0" w:color="auto"/>
            <w:bottom w:val="none" w:sz="0" w:space="0" w:color="auto"/>
            <w:right w:val="none" w:sz="0" w:space="0" w:color="auto"/>
          </w:divBdr>
        </w:div>
        <w:div w:id="580874749">
          <w:marLeft w:val="0"/>
          <w:marRight w:val="547"/>
          <w:marTop w:val="0"/>
          <w:marBottom w:val="0"/>
          <w:divBdr>
            <w:top w:val="none" w:sz="0" w:space="0" w:color="auto"/>
            <w:left w:val="none" w:sz="0" w:space="0" w:color="auto"/>
            <w:bottom w:val="none" w:sz="0" w:space="0" w:color="auto"/>
            <w:right w:val="none" w:sz="0" w:space="0" w:color="auto"/>
          </w:divBdr>
        </w:div>
      </w:divsChild>
    </w:div>
    <w:div w:id="630015701">
      <w:bodyDiv w:val="1"/>
      <w:marLeft w:val="0"/>
      <w:marRight w:val="0"/>
      <w:marTop w:val="0"/>
      <w:marBottom w:val="0"/>
      <w:divBdr>
        <w:top w:val="none" w:sz="0" w:space="0" w:color="auto"/>
        <w:left w:val="none" w:sz="0" w:space="0" w:color="auto"/>
        <w:bottom w:val="none" w:sz="0" w:space="0" w:color="auto"/>
        <w:right w:val="none" w:sz="0" w:space="0" w:color="auto"/>
      </w:divBdr>
    </w:div>
    <w:div w:id="656419377">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775563636">
      <w:bodyDiv w:val="1"/>
      <w:marLeft w:val="0"/>
      <w:marRight w:val="0"/>
      <w:marTop w:val="0"/>
      <w:marBottom w:val="0"/>
      <w:divBdr>
        <w:top w:val="none" w:sz="0" w:space="0" w:color="auto"/>
        <w:left w:val="none" w:sz="0" w:space="0" w:color="auto"/>
        <w:bottom w:val="none" w:sz="0" w:space="0" w:color="auto"/>
        <w:right w:val="none" w:sz="0" w:space="0" w:color="auto"/>
      </w:divBdr>
    </w:div>
    <w:div w:id="808129578">
      <w:bodyDiv w:val="1"/>
      <w:marLeft w:val="0"/>
      <w:marRight w:val="0"/>
      <w:marTop w:val="0"/>
      <w:marBottom w:val="0"/>
      <w:divBdr>
        <w:top w:val="none" w:sz="0" w:space="0" w:color="auto"/>
        <w:left w:val="none" w:sz="0" w:space="0" w:color="auto"/>
        <w:bottom w:val="none" w:sz="0" w:space="0" w:color="auto"/>
        <w:right w:val="none" w:sz="0" w:space="0" w:color="auto"/>
      </w:divBdr>
      <w:divsChild>
        <w:div w:id="918708809">
          <w:marLeft w:val="0"/>
          <w:marRight w:val="547"/>
          <w:marTop w:val="0"/>
          <w:marBottom w:val="0"/>
          <w:divBdr>
            <w:top w:val="none" w:sz="0" w:space="0" w:color="auto"/>
            <w:left w:val="none" w:sz="0" w:space="0" w:color="auto"/>
            <w:bottom w:val="none" w:sz="0" w:space="0" w:color="auto"/>
            <w:right w:val="none" w:sz="0" w:space="0" w:color="auto"/>
          </w:divBdr>
        </w:div>
      </w:divsChild>
    </w:div>
    <w:div w:id="885875638">
      <w:bodyDiv w:val="1"/>
      <w:marLeft w:val="0"/>
      <w:marRight w:val="0"/>
      <w:marTop w:val="0"/>
      <w:marBottom w:val="0"/>
      <w:divBdr>
        <w:top w:val="none" w:sz="0" w:space="0" w:color="auto"/>
        <w:left w:val="none" w:sz="0" w:space="0" w:color="auto"/>
        <w:bottom w:val="none" w:sz="0" w:space="0" w:color="auto"/>
        <w:right w:val="none" w:sz="0" w:space="0" w:color="auto"/>
      </w:divBdr>
      <w:divsChild>
        <w:div w:id="2011131297">
          <w:marLeft w:val="0"/>
          <w:marRight w:val="547"/>
          <w:marTop w:val="0"/>
          <w:marBottom w:val="0"/>
          <w:divBdr>
            <w:top w:val="none" w:sz="0" w:space="0" w:color="auto"/>
            <w:left w:val="none" w:sz="0" w:space="0" w:color="auto"/>
            <w:bottom w:val="none" w:sz="0" w:space="0" w:color="auto"/>
            <w:right w:val="none" w:sz="0" w:space="0" w:color="auto"/>
          </w:divBdr>
        </w:div>
        <w:div w:id="1679693533">
          <w:marLeft w:val="0"/>
          <w:marRight w:val="547"/>
          <w:marTop w:val="0"/>
          <w:marBottom w:val="0"/>
          <w:divBdr>
            <w:top w:val="none" w:sz="0" w:space="0" w:color="auto"/>
            <w:left w:val="none" w:sz="0" w:space="0" w:color="auto"/>
            <w:bottom w:val="none" w:sz="0" w:space="0" w:color="auto"/>
            <w:right w:val="none" w:sz="0" w:space="0" w:color="auto"/>
          </w:divBdr>
        </w:div>
      </w:divsChild>
    </w:div>
    <w:div w:id="988367086">
      <w:bodyDiv w:val="1"/>
      <w:marLeft w:val="0"/>
      <w:marRight w:val="0"/>
      <w:marTop w:val="0"/>
      <w:marBottom w:val="0"/>
      <w:divBdr>
        <w:top w:val="none" w:sz="0" w:space="0" w:color="auto"/>
        <w:left w:val="none" w:sz="0" w:space="0" w:color="auto"/>
        <w:bottom w:val="none" w:sz="0" w:space="0" w:color="auto"/>
        <w:right w:val="none" w:sz="0" w:space="0" w:color="auto"/>
      </w:divBdr>
    </w:div>
    <w:div w:id="1069041555">
      <w:bodyDiv w:val="1"/>
      <w:marLeft w:val="0"/>
      <w:marRight w:val="0"/>
      <w:marTop w:val="0"/>
      <w:marBottom w:val="0"/>
      <w:divBdr>
        <w:top w:val="none" w:sz="0" w:space="0" w:color="auto"/>
        <w:left w:val="none" w:sz="0" w:space="0" w:color="auto"/>
        <w:bottom w:val="none" w:sz="0" w:space="0" w:color="auto"/>
        <w:right w:val="none" w:sz="0" w:space="0" w:color="auto"/>
      </w:divBdr>
    </w:div>
    <w:div w:id="1169056347">
      <w:bodyDiv w:val="1"/>
      <w:marLeft w:val="0"/>
      <w:marRight w:val="0"/>
      <w:marTop w:val="0"/>
      <w:marBottom w:val="0"/>
      <w:divBdr>
        <w:top w:val="none" w:sz="0" w:space="0" w:color="auto"/>
        <w:left w:val="none" w:sz="0" w:space="0" w:color="auto"/>
        <w:bottom w:val="none" w:sz="0" w:space="0" w:color="auto"/>
        <w:right w:val="none" w:sz="0" w:space="0" w:color="auto"/>
      </w:divBdr>
    </w:div>
    <w:div w:id="1238174000">
      <w:bodyDiv w:val="1"/>
      <w:marLeft w:val="0"/>
      <w:marRight w:val="0"/>
      <w:marTop w:val="0"/>
      <w:marBottom w:val="0"/>
      <w:divBdr>
        <w:top w:val="none" w:sz="0" w:space="0" w:color="auto"/>
        <w:left w:val="none" w:sz="0" w:space="0" w:color="auto"/>
        <w:bottom w:val="none" w:sz="0" w:space="0" w:color="auto"/>
        <w:right w:val="none" w:sz="0" w:space="0" w:color="auto"/>
      </w:divBdr>
      <w:divsChild>
        <w:div w:id="790443305">
          <w:marLeft w:val="0"/>
          <w:marRight w:val="547"/>
          <w:marTop w:val="0"/>
          <w:marBottom w:val="0"/>
          <w:divBdr>
            <w:top w:val="none" w:sz="0" w:space="0" w:color="auto"/>
            <w:left w:val="none" w:sz="0" w:space="0" w:color="auto"/>
            <w:bottom w:val="none" w:sz="0" w:space="0" w:color="auto"/>
            <w:right w:val="none" w:sz="0" w:space="0" w:color="auto"/>
          </w:divBdr>
        </w:div>
        <w:div w:id="608195490">
          <w:marLeft w:val="0"/>
          <w:marRight w:val="547"/>
          <w:marTop w:val="0"/>
          <w:marBottom w:val="0"/>
          <w:divBdr>
            <w:top w:val="none" w:sz="0" w:space="0" w:color="auto"/>
            <w:left w:val="none" w:sz="0" w:space="0" w:color="auto"/>
            <w:bottom w:val="none" w:sz="0" w:space="0" w:color="auto"/>
            <w:right w:val="none" w:sz="0" w:space="0" w:color="auto"/>
          </w:divBdr>
        </w:div>
        <w:div w:id="2010719360">
          <w:marLeft w:val="0"/>
          <w:marRight w:val="547"/>
          <w:marTop w:val="0"/>
          <w:marBottom w:val="0"/>
          <w:divBdr>
            <w:top w:val="none" w:sz="0" w:space="0" w:color="auto"/>
            <w:left w:val="none" w:sz="0" w:space="0" w:color="auto"/>
            <w:bottom w:val="none" w:sz="0" w:space="0" w:color="auto"/>
            <w:right w:val="none" w:sz="0" w:space="0" w:color="auto"/>
          </w:divBdr>
        </w:div>
      </w:divsChild>
    </w:div>
    <w:div w:id="1315186709">
      <w:bodyDiv w:val="1"/>
      <w:marLeft w:val="0"/>
      <w:marRight w:val="0"/>
      <w:marTop w:val="0"/>
      <w:marBottom w:val="0"/>
      <w:divBdr>
        <w:top w:val="none" w:sz="0" w:space="0" w:color="auto"/>
        <w:left w:val="none" w:sz="0" w:space="0" w:color="auto"/>
        <w:bottom w:val="none" w:sz="0" w:space="0" w:color="auto"/>
        <w:right w:val="none" w:sz="0" w:space="0" w:color="auto"/>
      </w:divBdr>
    </w:div>
    <w:div w:id="1397971011">
      <w:bodyDiv w:val="1"/>
      <w:marLeft w:val="0"/>
      <w:marRight w:val="0"/>
      <w:marTop w:val="0"/>
      <w:marBottom w:val="0"/>
      <w:divBdr>
        <w:top w:val="none" w:sz="0" w:space="0" w:color="auto"/>
        <w:left w:val="none" w:sz="0" w:space="0" w:color="auto"/>
        <w:bottom w:val="none" w:sz="0" w:space="0" w:color="auto"/>
        <w:right w:val="none" w:sz="0" w:space="0" w:color="auto"/>
      </w:divBdr>
    </w:div>
    <w:div w:id="1564025399">
      <w:bodyDiv w:val="1"/>
      <w:marLeft w:val="0"/>
      <w:marRight w:val="0"/>
      <w:marTop w:val="0"/>
      <w:marBottom w:val="0"/>
      <w:divBdr>
        <w:top w:val="none" w:sz="0" w:space="0" w:color="auto"/>
        <w:left w:val="none" w:sz="0" w:space="0" w:color="auto"/>
        <w:bottom w:val="none" w:sz="0" w:space="0" w:color="auto"/>
        <w:right w:val="none" w:sz="0" w:space="0" w:color="auto"/>
      </w:divBdr>
    </w:div>
    <w:div w:id="1645770753">
      <w:bodyDiv w:val="1"/>
      <w:marLeft w:val="0"/>
      <w:marRight w:val="0"/>
      <w:marTop w:val="0"/>
      <w:marBottom w:val="0"/>
      <w:divBdr>
        <w:top w:val="none" w:sz="0" w:space="0" w:color="auto"/>
        <w:left w:val="none" w:sz="0" w:space="0" w:color="auto"/>
        <w:bottom w:val="none" w:sz="0" w:space="0" w:color="auto"/>
        <w:right w:val="none" w:sz="0" w:space="0" w:color="auto"/>
      </w:divBdr>
    </w:div>
    <w:div w:id="1667173767">
      <w:bodyDiv w:val="1"/>
      <w:marLeft w:val="0"/>
      <w:marRight w:val="0"/>
      <w:marTop w:val="0"/>
      <w:marBottom w:val="0"/>
      <w:divBdr>
        <w:top w:val="none" w:sz="0" w:space="0" w:color="auto"/>
        <w:left w:val="none" w:sz="0" w:space="0" w:color="auto"/>
        <w:bottom w:val="none" w:sz="0" w:space="0" w:color="auto"/>
        <w:right w:val="none" w:sz="0" w:space="0" w:color="auto"/>
      </w:divBdr>
    </w:div>
    <w:div w:id="1766265502">
      <w:bodyDiv w:val="1"/>
      <w:marLeft w:val="0"/>
      <w:marRight w:val="0"/>
      <w:marTop w:val="0"/>
      <w:marBottom w:val="0"/>
      <w:divBdr>
        <w:top w:val="none" w:sz="0" w:space="0" w:color="auto"/>
        <w:left w:val="none" w:sz="0" w:space="0" w:color="auto"/>
        <w:bottom w:val="none" w:sz="0" w:space="0" w:color="auto"/>
        <w:right w:val="none" w:sz="0" w:space="0" w:color="auto"/>
      </w:divBdr>
    </w:div>
    <w:div w:id="1813407202">
      <w:bodyDiv w:val="1"/>
      <w:marLeft w:val="0"/>
      <w:marRight w:val="0"/>
      <w:marTop w:val="0"/>
      <w:marBottom w:val="0"/>
      <w:divBdr>
        <w:top w:val="none" w:sz="0" w:space="0" w:color="auto"/>
        <w:left w:val="none" w:sz="0" w:space="0" w:color="auto"/>
        <w:bottom w:val="none" w:sz="0" w:space="0" w:color="auto"/>
        <w:right w:val="none" w:sz="0" w:space="0" w:color="auto"/>
      </w:divBdr>
    </w:div>
    <w:div w:id="1920285587">
      <w:bodyDiv w:val="1"/>
      <w:marLeft w:val="0"/>
      <w:marRight w:val="0"/>
      <w:marTop w:val="0"/>
      <w:marBottom w:val="0"/>
      <w:divBdr>
        <w:top w:val="none" w:sz="0" w:space="0" w:color="auto"/>
        <w:left w:val="none" w:sz="0" w:space="0" w:color="auto"/>
        <w:bottom w:val="none" w:sz="0" w:space="0" w:color="auto"/>
        <w:right w:val="none" w:sz="0" w:space="0" w:color="auto"/>
      </w:divBdr>
    </w:div>
    <w:div w:id="1951743352">
      <w:bodyDiv w:val="1"/>
      <w:marLeft w:val="0"/>
      <w:marRight w:val="0"/>
      <w:marTop w:val="0"/>
      <w:marBottom w:val="0"/>
      <w:divBdr>
        <w:top w:val="none" w:sz="0" w:space="0" w:color="auto"/>
        <w:left w:val="none" w:sz="0" w:space="0" w:color="auto"/>
        <w:bottom w:val="none" w:sz="0" w:space="0" w:color="auto"/>
        <w:right w:val="none" w:sz="0" w:space="0" w:color="auto"/>
      </w:divBdr>
    </w:div>
    <w:div w:id="2005474548">
      <w:bodyDiv w:val="1"/>
      <w:marLeft w:val="0"/>
      <w:marRight w:val="0"/>
      <w:marTop w:val="0"/>
      <w:marBottom w:val="0"/>
      <w:divBdr>
        <w:top w:val="none" w:sz="0" w:space="0" w:color="auto"/>
        <w:left w:val="none" w:sz="0" w:space="0" w:color="auto"/>
        <w:bottom w:val="none" w:sz="0" w:space="0" w:color="auto"/>
        <w:right w:val="none" w:sz="0" w:space="0" w:color="auto"/>
      </w:divBdr>
    </w:div>
    <w:div w:id="2074964889">
      <w:bodyDiv w:val="1"/>
      <w:marLeft w:val="0"/>
      <w:marRight w:val="0"/>
      <w:marTop w:val="0"/>
      <w:marBottom w:val="0"/>
      <w:divBdr>
        <w:top w:val="none" w:sz="0" w:space="0" w:color="auto"/>
        <w:left w:val="none" w:sz="0" w:space="0" w:color="auto"/>
        <w:bottom w:val="none" w:sz="0" w:space="0" w:color="auto"/>
        <w:right w:val="none" w:sz="0" w:space="0" w:color="auto"/>
      </w:divBdr>
    </w:div>
    <w:div w:id="20822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_rels/footnotes.xml.rels><?xml version="1.0" encoding="UTF-8" standalone="yes"?>
<Relationships xmlns="http://schemas.openxmlformats.org/package/2006/relationships"><Relationship Id="rId3" Type="http://schemas.openxmlformats.org/officeDocument/2006/relationships/hyperlink" Target="https://www.boi.org.il/he/NewsAndPublications/PressReleases/Pages/26-1-20.aspx" TargetMode="External"/><Relationship Id="rId2" Type="http://schemas.openxmlformats.org/officeDocument/2006/relationships/hyperlink" Target="https://www.boi.org.il/he/NewsAndPublications/PressReleases/Pages/2-12-19.aspx" TargetMode="External"/><Relationship Id="rId1" Type="http://schemas.openxmlformats.org/officeDocument/2006/relationships/hyperlink" Target="https://www.boi.org.il/he/NewsAndPublications/PressReleases/Pages/1-1-19.aspx" TargetMode="External"/><Relationship Id="rId5" Type="http://schemas.openxmlformats.org/officeDocument/2006/relationships/hyperlink" Target="https://www.boi.org.il/publications/pressreleases/48687/" TargetMode="External"/><Relationship Id="rId4" Type="http://schemas.openxmlformats.org/officeDocument/2006/relationships/hyperlink" Target="https://www.boi.org.il/he/NewsAndPublications/PressReleases/Pages/13-3-22.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96BF-5017-4C2A-91D4-7186B044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1154</Words>
  <Characters>5772</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2024-03-19T08:03:00Z</dcterms:created>
  <dcterms:modified xsi:type="dcterms:W3CDTF">2024-03-19T08:13:00Z</dcterms:modified>
</cp:coreProperties>
</file>