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053AE4" w:rsidRPr="00FD17CC" w:rsidP="00053AE4" w14:paraId="1E7D2999" w14:textId="77777777">
      <w:pPr>
        <w:spacing w:line="360" w:lineRule="auto"/>
        <w:rPr>
          <w:rFonts w:asciiTheme="minorHAnsi" w:hAnsiTheme="minorHAnsi" w:cstheme="minorHAnsi"/>
          <w:b/>
          <w:bCs/>
          <w:spacing w:val="-4"/>
          <w:sz w:val="24"/>
          <w:rtl/>
        </w:rPr>
      </w:pPr>
    </w:p>
    <w:p w:rsidR="00053AE4" w:rsidRPr="00FD17CC" w:rsidP="00053AE4" w14:paraId="42B19DBC" w14:textId="77777777">
      <w:pPr>
        <w:spacing w:line="360" w:lineRule="auto"/>
        <w:jc w:val="center"/>
        <w:rPr>
          <w:rFonts w:asciiTheme="minorHAnsi" w:hAnsiTheme="minorHAnsi" w:cstheme="minorHAnsi"/>
          <w:b/>
          <w:bCs/>
          <w:spacing w:val="-4"/>
          <w:sz w:val="24"/>
          <w:rtl/>
        </w:rPr>
      </w:pPr>
    </w:p>
    <w:p w:rsidR="00053AE4" w:rsidRPr="00FD17CC" w:rsidP="0015395A" w14:paraId="32FD1641" w14:textId="77777777">
      <w:pPr>
        <w:bidi/>
        <w:spacing w:line="360" w:lineRule="auto"/>
        <w:jc w:val="center"/>
        <w:rPr>
          <w:rFonts w:asciiTheme="minorHAnsi" w:hAnsiTheme="minorHAnsi" w:cstheme="minorHAnsi"/>
          <w:b/>
          <w:bCs/>
          <w:sz w:val="24"/>
          <w:rtl/>
        </w:rPr>
      </w:pPr>
      <w:r>
        <w:rPr>
          <w:rFonts w:asciiTheme="minorHAnsi" w:hAnsiTheme="minorHAnsi" w:cstheme="minorHAnsi"/>
          <w:b/>
          <w:bCs/>
          <w:i w:val="0"/>
          <w:iCs w:val="0"/>
          <w:sz w:val="24"/>
          <w:u w:val="none"/>
          <w:vertAlign w:val="baseline"/>
          <w:rtl/>
          <w:lang w:bidi="ar"/>
        </w:rPr>
        <w:t>مناقصة إطار علنية رقم</w:t>
      </w:r>
      <w:r>
        <w:rPr>
          <w:rFonts w:asciiTheme="minorHAnsi" w:hAnsiTheme="minorHAnsi" w:cstheme="minorHAnsi"/>
          <w:b/>
          <w:bCs/>
          <w:i w:val="0"/>
          <w:iCs w:val="0"/>
          <w:color w:val="D9D9D9" w:themeColor="background1" w:themeShade="D9"/>
          <w:sz w:val="24"/>
          <w:u w:val="none"/>
          <w:vertAlign w:val="baseline"/>
          <w:rtl/>
          <w:lang w:bidi="ar"/>
        </w:rPr>
        <w:t xml:space="preserve"> </w:t>
      </w:r>
      <w:r>
        <w:rPr>
          <w:rFonts w:asciiTheme="minorHAnsi" w:hAnsiTheme="minorHAnsi" w:cstheme="minorHAnsi"/>
          <w:b/>
          <w:bCs/>
          <w:i w:val="0"/>
          <w:iCs w:val="0"/>
          <w:sz w:val="24"/>
          <w:u w:val="none"/>
          <w:vertAlign w:val="baseline"/>
          <w:rtl/>
          <w:lang w:bidi="ar"/>
        </w:rPr>
        <w:t xml:space="preserve"> 9/26 لتقديم خدمات استشارية بحثية أكاديمية متعددة التخصصات لبنك إسرائيل</w:t>
      </w:r>
    </w:p>
    <w:p w:rsidR="00053AE4" w:rsidRPr="00FD17CC" w:rsidP="00053AE4" w14:paraId="324B971A" w14:textId="77777777">
      <w:pPr>
        <w:spacing w:line="360" w:lineRule="auto"/>
        <w:jc w:val="both"/>
        <w:rPr>
          <w:rFonts w:asciiTheme="minorHAnsi" w:hAnsiTheme="minorHAnsi" w:cstheme="minorHAnsi"/>
          <w:color w:val="000000"/>
          <w:kern w:val="28"/>
          <w:sz w:val="24"/>
          <w:rtl/>
        </w:rPr>
      </w:pPr>
    </w:p>
    <w:p w:rsidR="00053AE4" w:rsidP="0015395A" w14:paraId="18F091F8" w14:textId="77777777">
      <w:pPr>
        <w:numPr>
          <w:ilvl w:val="0"/>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sz w:val="24"/>
          <w:u w:val="none"/>
          <w:vertAlign w:val="baseline"/>
          <w:rtl/>
          <w:lang w:bidi="ar"/>
        </w:rPr>
        <w:t>يدعو بنك إسرائيل (المشار إليه فيما يلي بـ "</w:t>
      </w:r>
      <w:r>
        <w:rPr>
          <w:rFonts w:asciiTheme="minorHAnsi" w:hAnsiTheme="minorHAnsi" w:cstheme="minorHAnsi"/>
          <w:b/>
          <w:bCs/>
          <w:i w:val="0"/>
          <w:iCs w:val="0"/>
          <w:sz w:val="24"/>
          <w:u w:val="none"/>
          <w:vertAlign w:val="baseline"/>
          <w:rtl/>
          <w:lang w:bidi="ar"/>
        </w:rPr>
        <w:t>البنك</w:t>
      </w:r>
      <w:r>
        <w:rPr>
          <w:rFonts w:asciiTheme="minorHAnsi" w:hAnsiTheme="minorHAnsi" w:cstheme="minorHAnsi"/>
          <w:b w:val="0"/>
          <w:bCs w:val="0"/>
          <w:i w:val="0"/>
          <w:iCs w:val="0"/>
          <w:sz w:val="24"/>
          <w:u w:val="none"/>
          <w:vertAlign w:val="baseline"/>
          <w:rtl/>
          <w:lang w:bidi="ar"/>
        </w:rPr>
        <w:t xml:space="preserve">") إلى تقديم عروض </w:t>
      </w:r>
      <w:r>
        <w:rPr>
          <w:rFonts w:asciiTheme="minorHAnsi" w:hAnsiTheme="minorHAnsi" w:cs="Calibri"/>
          <w:b w:val="0"/>
          <w:bCs w:val="0"/>
          <w:i w:val="0"/>
          <w:iCs w:val="0"/>
          <w:sz w:val="24"/>
          <w:u w:val="none"/>
          <w:vertAlign w:val="baseline"/>
          <w:rtl/>
          <w:lang w:bidi="ar"/>
        </w:rPr>
        <w:t>لخدمات استشارية بحثية أكاديمية متعددة التخصصات حول القضايا الاقتصادية، والنماذج والتحليلات الإحصائية المتقدمة، ومواضيع التقنيات المبتكرة في مجال الخدمات المالية (المشار إليها فيما يلي بـ "</w:t>
      </w:r>
      <w:r>
        <w:rPr>
          <w:rFonts w:asciiTheme="minorHAnsi" w:hAnsiTheme="minorHAnsi" w:cs="Calibri"/>
          <w:b/>
          <w:bCs/>
          <w:i w:val="0"/>
          <w:iCs w:val="0"/>
          <w:sz w:val="24"/>
          <w:u w:val="none"/>
          <w:vertAlign w:val="baseline"/>
          <w:rtl/>
          <w:lang w:bidi="ar"/>
        </w:rPr>
        <w:t>الخدمات</w:t>
      </w:r>
      <w:r>
        <w:rPr>
          <w:rFonts w:asciiTheme="minorHAnsi" w:hAnsiTheme="minorHAnsi" w:cs="Calibri"/>
          <w:b w:val="0"/>
          <w:bCs w:val="0"/>
          <w:i w:val="0"/>
          <w:iCs w:val="0"/>
          <w:sz w:val="24"/>
          <w:u w:val="none"/>
          <w:vertAlign w:val="baseline"/>
          <w:rtl/>
          <w:lang w:bidi="ar"/>
        </w:rPr>
        <w:t>"</w:t>
      </w:r>
      <w:r>
        <w:rPr>
          <w:rFonts w:asciiTheme="minorHAnsi" w:hAnsiTheme="minorHAnsi"/>
          <w:b w:val="0"/>
          <w:bCs w:val="0"/>
          <w:i w:val="0"/>
          <w:iCs w:val="0"/>
          <w:sz w:val="24"/>
          <w:u w:val="none"/>
          <w:vertAlign w:val="baseline"/>
          <w:rtl/>
          <w:lang w:bidi="ar"/>
        </w:rPr>
        <w:t>)</w:t>
      </w:r>
      <w:r>
        <w:rPr>
          <w:rFonts w:asciiTheme="minorHAnsi" w:hAnsiTheme="minorHAnsi" w:cstheme="minorHAnsi"/>
          <w:b w:val="0"/>
          <w:bCs w:val="0"/>
          <w:i w:val="0"/>
          <w:iCs w:val="0"/>
          <w:sz w:val="24"/>
          <w:u w:val="none"/>
          <w:vertAlign w:val="baseline"/>
          <w:rtl/>
          <w:lang w:bidi="ar"/>
        </w:rPr>
        <w:t>، وذلك وفقًا للمواصفات المفصلة في وثيقة تعريف الخدمات المرفقة كجزء ج من وثائق المناقصة.</w:t>
      </w:r>
      <w:r>
        <w:rPr>
          <w:rFonts w:asciiTheme="minorHAnsi" w:hAnsiTheme="minorHAnsi"/>
          <w:b w:val="0"/>
          <w:bCs w:val="0"/>
          <w:i w:val="0"/>
          <w:iCs w:val="0"/>
          <w:sz w:val="24"/>
          <w:u w:val="none"/>
          <w:vertAlign w:val="baseline"/>
          <w:rtl/>
          <w:lang w:bidi="ar"/>
        </w:rPr>
        <w:t>.</w:t>
      </w:r>
    </w:p>
    <w:p w:rsidR="0015395A" w:rsidRPr="0015395A" w:rsidP="0015395A" w14:paraId="601CA28B" w14:textId="77777777">
      <w:pPr>
        <w:numPr>
          <w:ilvl w:val="0"/>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sz w:val="24"/>
          <w:u w:val="none"/>
          <w:vertAlign w:val="baseline"/>
          <w:rtl/>
          <w:lang w:bidi="ar"/>
        </w:rPr>
        <w:t>ستشمل الخدمات المطلوبة ما يلي:</w:t>
      </w:r>
    </w:p>
    <w:p w:rsidR="0015395A" w:rsidRPr="0015395A" w:rsidP="0015395A" w14:paraId="4594AB54" w14:textId="77777777">
      <w:pPr>
        <w:pStyle w:val="ListParagraph"/>
        <w:numPr>
          <w:ilvl w:val="1"/>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sz w:val="24"/>
          <w:u w:val="none"/>
          <w:vertAlign w:val="baseline"/>
          <w:rtl/>
          <w:lang w:bidi="ar"/>
        </w:rPr>
        <w:t>تقديم الاستشارات البحثية الأكاديمية حول القضايا الاقتصادية مثل الاقتصاد الكلي (ماكرو)، والاقتصاد القياسي (إكونومتريكا)، والاستقرار المالي، وتطوير النماذج، وما إلى ذلك.</w:t>
      </w:r>
    </w:p>
    <w:p w:rsidR="0015395A" w:rsidRPr="0015395A" w:rsidP="0015395A" w14:paraId="737D8084" w14:textId="77777777">
      <w:pPr>
        <w:pStyle w:val="ListParagraph"/>
        <w:numPr>
          <w:ilvl w:val="1"/>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sz w:val="24"/>
          <w:u w:val="none"/>
          <w:vertAlign w:val="baseline"/>
          <w:rtl/>
          <w:lang w:bidi="ar"/>
        </w:rPr>
        <w:t>تقديم الاستشارات البحثية الأكاديمية حول مواضيع النماذج والتحليلات الإحصائية المتقدمة.</w:t>
      </w:r>
    </w:p>
    <w:p w:rsidR="0015395A" w:rsidRPr="0015395A" w:rsidP="0015395A" w14:paraId="30B84157" w14:textId="77777777">
      <w:pPr>
        <w:pStyle w:val="ListParagraph"/>
        <w:numPr>
          <w:ilvl w:val="1"/>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sz w:val="24"/>
          <w:u w:val="none"/>
          <w:vertAlign w:val="baseline"/>
          <w:rtl/>
          <w:lang w:bidi="ar"/>
        </w:rPr>
        <w:t>البحث الأكاديمي والاستشارات حول القضايا التكنولوجية في مجال الخدمات المالية، مثل تقنية البلوك تشين، وأمن المعلومات، والهوية الرقمية، وما إلى ذلك.</w:t>
      </w:r>
    </w:p>
    <w:p w:rsidR="0015395A" w:rsidRPr="0015395A" w:rsidP="0015395A" w14:paraId="27AF63F9" w14:textId="77777777">
      <w:pPr>
        <w:numPr>
          <w:ilvl w:val="0"/>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في أي وقت خلال فترة التعاقد، عندما يكون البنك مهتمًا بطلب خدمات الاستشارة البحثية - الأكاديمية في مجال استشارة معين، يجوز للبنك التوجه لجميع مزودي الإطار بطلب لتلقي عروض لتوفير الخدمات كما هو محدد في طلب البنك، وفقًا للشروط والمتطلبات المحددة فيه (يشار إليها فيما يلي: "</w:t>
      </w:r>
      <w:r>
        <w:rPr>
          <w:rFonts w:asciiTheme="minorHAnsi" w:hAnsiTheme="minorHAnsi" w:cs="Calibri"/>
          <w:b/>
          <w:bCs/>
          <w:i w:val="0"/>
          <w:iCs w:val="0"/>
          <w:sz w:val="24"/>
          <w:u w:val="none"/>
          <w:vertAlign w:val="baseline"/>
          <w:rtl/>
          <w:lang w:bidi="ar"/>
        </w:rPr>
        <w:t>جولة العروض</w:t>
      </w:r>
      <w:r>
        <w:rPr>
          <w:rFonts w:asciiTheme="minorHAnsi" w:hAnsiTheme="minorHAnsi" w:cs="Calibri"/>
          <w:b w:val="0"/>
          <w:bCs w:val="0"/>
          <w:i w:val="0"/>
          <w:iCs w:val="0"/>
          <w:sz w:val="24"/>
          <w:u w:val="none"/>
          <w:vertAlign w:val="baseline"/>
          <w:rtl/>
          <w:lang w:bidi="ar"/>
        </w:rPr>
        <w:t xml:space="preserve">"). </w:t>
      </w:r>
    </w:p>
    <w:p w:rsidR="0015395A" w:rsidRPr="0015395A" w:rsidP="0015395A" w14:paraId="0E9B183C" w14:textId="77777777">
      <w:pPr>
        <w:numPr>
          <w:ilvl w:val="0"/>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سيتم تقديم الخدمات من خلال مزودي الإطار الذين سيتم اختيارهم من قبل البنك (فيما يلي: "</w:t>
      </w:r>
      <w:r>
        <w:rPr>
          <w:rFonts w:asciiTheme="minorHAnsi" w:hAnsiTheme="minorHAnsi" w:cs="Calibri"/>
          <w:b/>
          <w:bCs/>
          <w:i w:val="0"/>
          <w:iCs w:val="0"/>
          <w:sz w:val="24"/>
          <w:u w:val="none"/>
          <w:vertAlign w:val="baseline"/>
          <w:rtl/>
          <w:lang w:bidi="ar"/>
        </w:rPr>
        <w:t>المستشارين</w:t>
      </w:r>
      <w:r>
        <w:rPr>
          <w:rFonts w:asciiTheme="minorHAnsi" w:hAnsiTheme="minorHAnsi" w:cs="Calibri"/>
          <w:b w:val="0"/>
          <w:bCs w:val="0"/>
          <w:i w:val="0"/>
          <w:iCs w:val="0"/>
          <w:sz w:val="24"/>
          <w:u w:val="none"/>
          <w:vertAlign w:val="baseline"/>
          <w:rtl/>
          <w:lang w:bidi="ar"/>
        </w:rPr>
        <w:t xml:space="preserve">"). </w:t>
      </w:r>
      <w:r>
        <w:rPr>
          <w:rFonts w:asciiTheme="minorHAnsi" w:hAnsiTheme="minorHAnsi" w:cs="Calibri"/>
          <w:b w:val="0"/>
          <w:bCs w:val="0"/>
          <w:i w:val="0"/>
          <w:iCs w:val="0"/>
          <w:sz w:val="24"/>
          <w:u w:val="none"/>
          <w:vertAlign w:val="baseline"/>
          <w:rtl/>
          <w:lang w:bidi="ar"/>
        </w:rPr>
        <w:t xml:space="preserve">يحق للبنك تعيين مستشار واحد أو أكثر في مجال الاستشارات الذي يحتاجه، سواء من مزود إطار عمل واحد أو من عدة مزودي إطار عمل. </w:t>
      </w:r>
    </w:p>
    <w:p w:rsidR="0015395A" w:rsidRPr="0015395A" w:rsidP="0015395A" w14:paraId="6EFD61ED" w14:textId="77777777">
      <w:pPr>
        <w:numPr>
          <w:ilvl w:val="0"/>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 xml:space="preserve">من شروط طلب الخدمات من مزود إطار العمل خلال جولة العروض أن يتم استيفاء جميع الشروط الأساسية المفصلة في القسم 6 أدناه وقت الطلب، وأن يفي بجميع متطلبات البنك التي سيتم تفصيلها في جولة العروض.  </w:t>
      </w:r>
    </w:p>
    <w:p w:rsidR="00053AE4" w:rsidRPr="00FD17CC" w:rsidP="00532E06" w14:paraId="09A2C0C7" w14:textId="77777777">
      <w:pPr>
        <w:numPr>
          <w:ilvl w:val="0"/>
          <w:numId w:val="1"/>
        </w:numPr>
        <w:bidi/>
        <w:spacing w:line="360" w:lineRule="auto"/>
        <w:jc w:val="both"/>
        <w:rPr>
          <w:rFonts w:asciiTheme="minorHAnsi" w:hAnsiTheme="minorHAnsi" w:cstheme="minorHAnsi"/>
          <w:color w:val="808080" w:themeColor="background1" w:themeShade="80"/>
          <w:sz w:val="24"/>
          <w:rtl/>
        </w:rPr>
      </w:pPr>
      <w:r>
        <w:rPr>
          <w:rFonts w:asciiTheme="minorHAnsi" w:hAnsiTheme="minorHAnsi" w:cstheme="minorHAnsi"/>
          <w:b w:val="0"/>
          <w:bCs w:val="0"/>
          <w:i w:val="0"/>
          <w:iCs w:val="0"/>
          <w:sz w:val="24"/>
          <w:u w:val="none"/>
          <w:vertAlign w:val="baseline"/>
          <w:rtl/>
          <w:lang w:bidi="ar"/>
        </w:rPr>
        <w:t xml:space="preserve">يحق لأي جهة تستوفي في الموعد النهائي لتقديم العروض للمناقصة جميع المتطلبات المذكورة أدناه المشاركة في المناقصة: </w:t>
      </w:r>
    </w:p>
    <w:sdt>
      <w:sdtPr>
        <w:rPr>
          <w:rFonts w:cstheme="minorHAnsi"/>
          <w:rtl/>
        </w:rPr>
        <w:id w:val="451903490"/>
        <w:placeholder>
          <w:docPart w:val="D7A6A8D07E8C4113975607B20C61EE40"/>
        </w:placeholder>
        <w:richText/>
      </w:sdtPr>
      <w:sdtEndPr>
        <w:rPr>
          <w:rFonts w:asciiTheme="minorHAnsi" w:hAnsiTheme="minorHAnsi"/>
          <w:color w:val="808080" w:themeColor="background1" w:themeShade="80"/>
          <w:sz w:val="24"/>
        </w:rPr>
      </w:sdtEndPr>
      <w:sdtContent>
        <w:p w:rsidR="0015395A" w:rsidRPr="0015395A" w:rsidP="0015395A" w14:paraId="43CA598D" w14:textId="77777777">
          <w:pPr>
            <w:pStyle w:val="ListParagraph"/>
            <w:numPr>
              <w:ilvl w:val="1"/>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مقدم العرض هو شركة مُسجلة بحسب القانون في اسرائيل، ويمتلك جميع التراخيص والتصاريح اللازمة وفقًا لقانون تعاقدات المؤسسات العامة لعام 1976.</w:t>
          </w:r>
        </w:p>
        <w:p w:rsidR="0015395A" w:rsidRPr="0015395A" w:rsidP="0015395A" w14:paraId="44DA4619" w14:textId="77777777">
          <w:pPr>
            <w:pStyle w:val="ListParagraph"/>
            <w:numPr>
              <w:ilvl w:val="1"/>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مقدم العرض هو أحد ما يلي:</w:t>
          </w:r>
        </w:p>
        <w:p w:rsidR="0015395A" w:rsidRPr="0015395A" w:rsidP="0015395A" w14:paraId="04BFF8B0" w14:textId="77777777">
          <w:pPr>
            <w:pStyle w:val="ListParagraph"/>
            <w:numPr>
              <w:ilvl w:val="2"/>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مؤسسة معترف بها للتعليم العالي في إسرائيل، كما هو محدد في قانون مجلس التعليم العالي لعام 1958؛</w:t>
          </w:r>
        </w:p>
        <w:p w:rsidR="0015395A" w:rsidRPr="0015395A" w:rsidP="0015395A" w14:paraId="53B435FA" w14:textId="77777777">
          <w:pPr>
            <w:pStyle w:val="ListParagraph"/>
            <w:numPr>
              <w:ilvl w:val="2"/>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شركة تابعة لمؤسسة تعليم عالٍ معترف بها في إسرائيل.</w:t>
          </w:r>
        </w:p>
        <w:p w:rsidR="0015395A" w:rsidRPr="0015395A" w:rsidP="0015395A" w14:paraId="4387A0F2" w14:textId="77777777">
          <w:pPr>
            <w:pStyle w:val="ListParagraph"/>
            <w:bidi/>
            <w:spacing w:line="360" w:lineRule="auto"/>
            <w:ind w:left="1080"/>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وفي سياق هذا البند:</w:t>
          </w:r>
        </w:p>
        <w:p w:rsidR="0015395A" w:rsidRPr="0015395A" w:rsidP="0015395A" w14:paraId="453637AF" w14:textId="77777777">
          <w:pPr>
            <w:pStyle w:val="ListParagraph"/>
            <w:bidi/>
            <w:spacing w:line="360" w:lineRule="auto"/>
            <w:ind w:left="1080"/>
            <w:jc w:val="both"/>
            <w:rPr>
              <w:rFonts w:asciiTheme="minorHAnsi" w:hAnsiTheme="minorHAnsi" w:cstheme="minorHAnsi"/>
              <w:sz w:val="24"/>
              <w:rtl/>
            </w:rPr>
          </w:pPr>
          <w:r>
            <w:rPr>
              <w:rFonts w:asciiTheme="minorHAnsi" w:hAnsiTheme="minorHAnsi" w:cs="Calibri"/>
              <w:b/>
              <w:bCs/>
              <w:i w:val="0"/>
              <w:iCs w:val="0"/>
              <w:sz w:val="24"/>
              <w:u w:val="none"/>
              <w:vertAlign w:val="baseline"/>
              <w:rtl/>
              <w:lang w:bidi="ar"/>
            </w:rPr>
            <w:t>"الشركة التابعة"</w:t>
          </w:r>
          <w:r>
            <w:rPr>
              <w:rFonts w:asciiTheme="minorHAnsi" w:hAnsiTheme="minorHAnsi" w:cs="Calibri"/>
              <w:b w:val="0"/>
              <w:bCs w:val="0"/>
              <w:i w:val="0"/>
              <w:iCs w:val="0"/>
              <w:sz w:val="24"/>
              <w:u w:val="none"/>
              <w:vertAlign w:val="baseline"/>
              <w:rtl/>
              <w:lang w:bidi="ar"/>
            </w:rPr>
            <w:t xml:space="preserve"> - كما هو محدد في قانون الأوراق المالية لعام 1968.</w:t>
          </w:r>
        </w:p>
        <w:p w:rsidR="0015395A" w:rsidRPr="0015395A" w:rsidP="0015395A" w14:paraId="4C031143" w14:textId="77777777">
          <w:pPr>
            <w:pStyle w:val="ListParagraph"/>
            <w:numPr>
              <w:ilvl w:val="2"/>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معهد أبحاث في إسرائيل.</w:t>
          </w:r>
        </w:p>
        <w:p w:rsidR="0015395A" w:rsidRPr="0015395A" w:rsidP="0015395A" w14:paraId="2CBA0544" w14:textId="77777777">
          <w:pPr>
            <w:pStyle w:val="ListParagraph"/>
            <w:bidi/>
            <w:spacing w:line="360" w:lineRule="auto"/>
            <w:ind w:left="1080"/>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وفي سياق هذا البند:</w:t>
          </w:r>
        </w:p>
        <w:p w:rsidR="0015395A" w:rsidRPr="0015395A" w:rsidP="0015395A" w14:paraId="7768D7F1" w14:textId="77777777">
          <w:pPr>
            <w:pStyle w:val="ListParagraph"/>
            <w:bidi/>
            <w:spacing w:line="360" w:lineRule="auto"/>
            <w:ind w:left="1080"/>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w:t>
          </w:r>
          <w:r>
            <w:rPr>
              <w:rFonts w:asciiTheme="minorHAnsi" w:hAnsiTheme="minorHAnsi" w:cs="Calibri"/>
              <w:b/>
              <w:bCs/>
              <w:i w:val="0"/>
              <w:iCs w:val="0"/>
              <w:sz w:val="24"/>
              <w:u w:val="none"/>
              <w:vertAlign w:val="baseline"/>
              <w:rtl/>
              <w:lang w:bidi="ar"/>
            </w:rPr>
            <w:t>معهد أبحاث</w:t>
          </w:r>
          <w:r>
            <w:rPr>
              <w:rFonts w:asciiTheme="minorHAnsi" w:hAnsiTheme="minorHAnsi" w:cs="Calibri"/>
              <w:b w:val="0"/>
              <w:bCs w:val="0"/>
              <w:i w:val="0"/>
              <w:iCs w:val="0"/>
              <w:sz w:val="24"/>
              <w:u w:val="none"/>
              <w:vertAlign w:val="baseline"/>
              <w:rtl/>
              <w:lang w:bidi="ar"/>
            </w:rPr>
            <w:t>" يعني هيئة يرتبط جزء كبير من نشاطها بتطوير البحوث في طليعة المعرفة العالمية، ولديها بنية تحتية من المعدات لإجراء البحوث، ويشارك الباحثون العاملون فيها، من بين أمور أخرى، في نشر مقالات نيابة عنها في المجلات العلمية الدولية وتقديم الأعمال في المؤتمرات الدولية.</w:t>
          </w:r>
        </w:p>
        <w:p w:rsidR="0015395A" w:rsidRPr="0015395A" w:rsidP="0015395A" w14:paraId="0C313B61" w14:textId="77777777">
          <w:pPr>
            <w:pStyle w:val="ListParagraph"/>
            <w:numPr>
              <w:ilvl w:val="1"/>
              <w:numId w:val="1"/>
            </w:numPr>
            <w:bidi/>
            <w:spacing w:line="360" w:lineRule="auto"/>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يقدم مقدم العرض برامج للحصول على درجة الدكتوراه في إسرائيل، معترف بها من قبل مجلس التعليم العالي في واحد على الأقل من الأقسام التالية: الاقتصاد، إدارة الأعمال، الإحصاء، الرياضيات، علوم الحاسوب أو هندسة نظم المعلومات.</w:t>
          </w:r>
        </w:p>
        <w:p w:rsidR="0015395A" w:rsidRPr="0015395A" w:rsidP="0015395A" w14:paraId="57BFB168" w14:textId="77777777">
          <w:pPr>
            <w:pStyle w:val="ListParagraph"/>
            <w:bidi/>
            <w:spacing w:line="360" w:lineRule="auto"/>
            <w:ind w:left="793"/>
            <w:jc w:val="both"/>
            <w:rPr>
              <w:rFonts w:asciiTheme="minorHAnsi" w:hAnsiTheme="minorHAnsi" w:cstheme="minorHAnsi"/>
              <w:b/>
              <w:bCs/>
              <w:sz w:val="24"/>
              <w:rtl/>
            </w:rPr>
          </w:pPr>
          <w:r>
            <w:rPr>
              <w:rFonts w:asciiTheme="minorHAnsi" w:hAnsiTheme="minorHAnsi" w:cs="Calibri"/>
              <w:b/>
              <w:bCs/>
              <w:i w:val="0"/>
              <w:iCs w:val="0"/>
              <w:sz w:val="24"/>
              <w:u w:val="none"/>
              <w:vertAlign w:val="baseline"/>
              <w:rtl/>
              <w:lang w:bidi="ar"/>
            </w:rPr>
            <w:t>أو:</w:t>
          </w:r>
        </w:p>
        <w:p w:rsidR="00053AE4" w:rsidRPr="00FD17CC" w:rsidP="0029456B" w14:paraId="7005D352" w14:textId="77777777">
          <w:pPr>
            <w:pStyle w:val="ListParagraph"/>
            <w:bidi/>
            <w:spacing w:line="360" w:lineRule="auto"/>
            <w:ind w:left="793"/>
            <w:jc w:val="both"/>
            <w:rPr>
              <w:rFonts w:asciiTheme="minorHAnsi" w:hAnsiTheme="minorHAnsi" w:cstheme="minorHAnsi"/>
              <w:sz w:val="24"/>
              <w:rtl/>
            </w:rPr>
          </w:pPr>
          <w:r>
            <w:rPr>
              <w:rFonts w:asciiTheme="minorHAnsi" w:hAnsiTheme="minorHAnsi" w:cs="Calibri"/>
              <w:b w:val="0"/>
              <w:bCs w:val="0"/>
              <w:i w:val="0"/>
              <w:iCs w:val="0"/>
              <w:sz w:val="24"/>
              <w:u w:val="none"/>
              <w:vertAlign w:val="baseline"/>
              <w:rtl/>
              <w:lang w:bidi="ar"/>
            </w:rPr>
            <w:t>يوظف مقدم العرض محاضرًا واحدًا على الأقل، أشرف، بصفته المشرف الرئيسي، على ثلاثة (3) طلاب دكتوراه على الأقل، في قسم واحد على الأقل من الأقسام التالية: الاقتصاد، إدارة الأعمال، الإحصاء، الرياضيات، علوم الحاسوب أو هندسة نظم المعلومات.</w:t>
          </w:r>
        </w:p>
      </w:sdtContent>
    </w:sdt>
    <w:p w:rsidR="00053AE4" w:rsidRPr="00052452" w:rsidP="00052452" w14:paraId="2A88EA40" w14:textId="77777777">
      <w:pPr>
        <w:numPr>
          <w:ilvl w:val="0"/>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color w:val="000000"/>
          <w:kern w:val="28"/>
          <w:sz w:val="24"/>
          <w:u w:val="none"/>
          <w:vertAlign w:val="baseline"/>
          <w:rtl/>
          <w:lang w:bidi="ar"/>
        </w:rPr>
        <w:t>يجب تقديم عروض المناقصة من خلال نظام المناقصات الالكتروني، كما هو مفصّل</w:t>
      </w:r>
      <w:r>
        <w:rPr>
          <w:rFonts w:asciiTheme="minorHAnsi" w:hAnsiTheme="minorHAnsi" w:cstheme="minorHAnsi"/>
          <w:b w:val="0"/>
          <w:bCs w:val="0"/>
          <w:i w:val="0"/>
          <w:iCs w:val="0"/>
          <w:kern w:val="28"/>
          <w:sz w:val="24"/>
          <w:u w:val="none"/>
          <w:vertAlign w:val="baseline"/>
          <w:rtl/>
          <w:lang w:bidi="ar"/>
        </w:rPr>
        <w:t xml:space="preserve"> في البند </w:t>
      </w:r>
      <w:sdt>
        <w:sdtPr>
          <w:rPr>
            <w:rFonts w:asciiTheme="minorHAnsi" w:hAnsiTheme="minorHAnsi" w:cstheme="minorHAnsi"/>
            <w:b/>
            <w:bCs/>
            <w:sz w:val="24"/>
            <w:rtl/>
          </w:rPr>
          <w:id w:val="1163744321"/>
          <w:placeholder>
            <w:docPart w:val="87B2BD5CEFE547B88E8E0FC9611D3A2F"/>
          </w:placeholder>
          <w:richText/>
        </w:sdtPr>
        <w:sdtContent>
          <w:r>
            <w:rPr>
              <w:rFonts w:asciiTheme="minorHAnsi" w:hAnsiTheme="minorHAnsi" w:cstheme="minorHAnsi"/>
              <w:b/>
              <w:bCs/>
              <w:i w:val="0"/>
              <w:iCs w:val="0"/>
              <w:sz w:val="24"/>
              <w:u w:val="none"/>
              <w:vertAlign w:val="baseline"/>
              <w:rtl/>
              <w:lang w:bidi="ar"/>
            </w:rPr>
            <w:t>5</w:t>
          </w:r>
          <w:r>
            <w:rPr>
              <w:rFonts w:asciiTheme="minorHAnsi" w:hAnsiTheme="minorHAnsi" w:cstheme="minorHAnsi"/>
              <w:b w:val="0"/>
              <w:bCs w:val="0"/>
              <w:i w:val="0"/>
              <w:iCs w:val="0"/>
              <w:sz w:val="24"/>
              <w:u w:val="none"/>
              <w:vertAlign w:val="baseline"/>
              <w:rtl/>
              <w:lang w:bidi="ar"/>
            </w:rPr>
            <w:t xml:space="preserve"> </w:t>
          </w:r>
        </w:sdtContent>
      </w:sdt>
      <w:r>
        <w:rPr>
          <w:rFonts w:asciiTheme="minorHAnsi" w:hAnsiTheme="minorHAnsi" w:cstheme="minorHAnsi"/>
          <w:b w:val="0"/>
          <w:bCs w:val="0"/>
          <w:i w:val="0"/>
          <w:iCs w:val="0"/>
          <w:color w:val="000000"/>
          <w:kern w:val="28"/>
          <w:sz w:val="24"/>
          <w:u w:val="none"/>
          <w:vertAlign w:val="baseline"/>
          <w:rtl/>
          <w:lang w:bidi="ar"/>
        </w:rPr>
        <w:t xml:space="preserve"> من القسم "أ" من مستندات المناقصة. </w:t>
      </w:r>
      <w:r>
        <w:rPr>
          <w:rFonts w:asciiTheme="minorHAnsi" w:hAnsiTheme="minorHAnsi" w:cstheme="minorHAnsi"/>
          <w:b w:val="0"/>
          <w:bCs w:val="0"/>
          <w:i w:val="0"/>
          <w:iCs w:val="0"/>
          <w:sz w:val="24"/>
          <w:u w:val="none"/>
          <w:vertAlign w:val="baseline"/>
          <w:rtl/>
          <w:lang w:bidi="ar"/>
        </w:rPr>
        <w:t>نلفت انتباه مقدم العرض إلى الحاجة للتسجيل مسبقاً في نظام المناقصات الالكتروني، وإلى القيود المتعلقة بحجم الملفات التي يمكن رفعها عبر النظام.</w:t>
      </w:r>
    </w:p>
    <w:p w:rsidR="00053AE4" w:rsidRPr="00052452" w:rsidP="00052452" w14:paraId="618F5DA8" w14:textId="77777777">
      <w:pPr>
        <w:numPr>
          <w:ilvl w:val="0"/>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sz w:val="24"/>
          <w:u w:val="none"/>
          <w:vertAlign w:val="baseline"/>
          <w:rtl/>
          <w:lang w:bidi="ar"/>
        </w:rPr>
        <w:t xml:space="preserve">الموعد النهائي لتقديم العروض هو  </w:t>
      </w:r>
      <w:sdt>
        <w:sdtPr>
          <w:rPr>
            <w:rFonts w:asciiTheme="minorHAnsi" w:hAnsiTheme="minorHAnsi" w:cstheme="minorHAnsi"/>
            <w:sz w:val="24"/>
            <w:rtl/>
          </w:rPr>
          <w:id w:val="123751139"/>
          <w:placeholder>
            <w:docPart w:val="A136043275DE48E7BBDC7F4031BA4008"/>
          </w:placeholder>
          <w:date>
            <w:dateFormat w:val="dddd dd MMMM yyyy"/>
            <w:lid w:val="he-IL"/>
            <w:storeMappedDataAs w:val="dateTime"/>
            <w:calendar w:val="gregorian"/>
          </w:date>
        </w:sdtPr>
        <w:sdtContent>
          <w:r>
            <w:rPr>
              <w:rFonts w:asciiTheme="minorHAnsi" w:hAnsiTheme="minorHAnsi" w:cstheme="minorHAnsi"/>
              <w:b w:val="0"/>
              <w:bCs w:val="0"/>
              <w:i w:val="0"/>
              <w:iCs w:val="0"/>
              <w:sz w:val="24"/>
              <w:u w:val="none"/>
              <w:vertAlign w:val="baseline"/>
              <w:rtl/>
              <w:lang w:bidi="ar"/>
            </w:rPr>
            <w:t>يوم الاثنين 27 أبريل 2026</w:t>
          </w:r>
        </w:sdtContent>
      </w:sdt>
      <w:r>
        <w:rPr>
          <w:rFonts w:asciiTheme="minorHAnsi" w:hAnsiTheme="minorHAnsi" w:cstheme="minorHAnsi"/>
          <w:b w:val="0"/>
          <w:bCs w:val="0"/>
          <w:i w:val="0"/>
          <w:iCs w:val="0"/>
          <w:sz w:val="24"/>
          <w:u w:val="none"/>
          <w:vertAlign w:val="baseline"/>
          <w:rtl/>
          <w:lang w:bidi="ar"/>
        </w:rPr>
        <w:t xml:space="preserve">، الساعة </w:t>
      </w:r>
      <w:sdt>
        <w:sdtPr>
          <w:rPr>
            <w:rFonts w:asciiTheme="minorHAnsi" w:hAnsiTheme="minorHAnsi" w:cstheme="minorHAnsi"/>
            <w:sz w:val="24"/>
            <w:rtl/>
          </w:rPr>
          <w:id w:val="-1414461224"/>
          <w:placeholder>
            <w:docPart w:val="BBE6662FE33B4061872A0A8CDC7E0C17"/>
          </w:placeholder>
          <w:richText/>
        </w:sdtPr>
        <w:sdtContent>
          <w:r>
            <w:rPr>
              <w:rFonts w:asciiTheme="minorHAnsi" w:hAnsiTheme="minorHAnsi" w:cstheme="minorHAnsi"/>
              <w:b w:val="0"/>
              <w:bCs w:val="0"/>
              <w:i w:val="0"/>
              <w:iCs w:val="0"/>
              <w:sz w:val="24"/>
              <w:u w:val="none"/>
              <w:vertAlign w:val="baseline"/>
              <w:rtl/>
              <w:lang w:bidi="ar"/>
            </w:rPr>
            <w:t>12:00</w:t>
          </w:r>
        </w:sdtContent>
      </w:sdt>
      <w:r>
        <w:rPr>
          <w:rFonts w:asciiTheme="minorHAnsi" w:hAnsiTheme="minorHAnsi" w:cstheme="minorHAnsi"/>
          <w:b w:val="0"/>
          <w:bCs w:val="0"/>
          <w:i w:val="0"/>
          <w:iCs w:val="0"/>
          <w:sz w:val="24"/>
          <w:u w:val="none"/>
          <w:vertAlign w:val="baseline"/>
          <w:rtl/>
          <w:lang w:bidi="ar"/>
        </w:rPr>
        <w:t>.</w:t>
      </w:r>
    </w:p>
    <w:p w:rsidR="00053AE4" w:rsidRPr="00052452" w:rsidP="00052452" w14:paraId="5408F003" w14:textId="77777777">
      <w:pPr>
        <w:numPr>
          <w:ilvl w:val="0"/>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sz w:val="24"/>
          <w:u w:val="none"/>
          <w:vertAlign w:val="baseline"/>
          <w:rtl/>
          <w:lang w:bidi="ar"/>
        </w:rPr>
        <w:t xml:space="preserve">مستندات المناقصة مُتاحة في موقع الانترنت لبنك إسرائيل على عنوان: </w:t>
      </w:r>
      <w:hyperlink r:id="rId5" w:history="1">
        <w:r>
          <w:rPr>
            <w:rStyle w:val="Hyperlink"/>
            <w:rFonts w:asciiTheme="minorHAnsi" w:hAnsiTheme="minorHAnsi" w:cstheme="minorHAnsi"/>
            <w:b w:val="0"/>
            <w:bCs w:val="0"/>
            <w:i w:val="0"/>
            <w:iCs w:val="0"/>
            <w:sz w:val="24"/>
            <w:u w:val="single"/>
            <w:vertAlign w:val="baseline"/>
            <w:rtl w:val="0"/>
          </w:rPr>
          <w:t>www.boi.org.il</w:t>
        </w:r>
      </w:hyperlink>
      <w:r>
        <w:rPr>
          <w:rFonts w:asciiTheme="minorHAnsi" w:hAnsiTheme="minorHAnsi" w:cstheme="minorHAnsi"/>
          <w:b w:val="0"/>
          <w:bCs w:val="0"/>
          <w:i w:val="0"/>
          <w:iCs w:val="0"/>
          <w:sz w:val="24"/>
          <w:u w:val="none"/>
          <w:vertAlign w:val="baseline"/>
          <w:rtl/>
          <w:lang w:bidi="ar"/>
        </w:rPr>
        <w:t>، في صفحة "مناقصات وتعاقدات"، ويمكن تنزيلها من هناك.</w:t>
      </w:r>
    </w:p>
    <w:p w:rsidR="00053AE4" w:rsidRPr="00FD17CC" w:rsidP="00052452" w14:paraId="75EC9833" w14:textId="77777777">
      <w:pPr>
        <w:numPr>
          <w:ilvl w:val="0"/>
          <w:numId w:val="1"/>
        </w:numPr>
        <w:bidi/>
        <w:spacing w:line="360" w:lineRule="auto"/>
        <w:jc w:val="both"/>
        <w:rPr>
          <w:rFonts w:asciiTheme="minorHAnsi" w:hAnsiTheme="minorHAnsi" w:cstheme="minorHAnsi"/>
          <w:sz w:val="24"/>
        </w:rPr>
      </w:pPr>
      <w:r>
        <w:rPr>
          <w:rFonts w:asciiTheme="minorHAnsi" w:hAnsiTheme="minorHAnsi" w:cstheme="minorHAnsi"/>
          <w:b w:val="0"/>
          <w:bCs w:val="0"/>
          <w:i w:val="0"/>
          <w:iCs w:val="0"/>
          <w:sz w:val="24"/>
          <w:u w:val="none"/>
          <w:vertAlign w:val="baseline"/>
          <w:rtl/>
          <w:lang w:bidi="ar"/>
        </w:rPr>
        <w:t xml:space="preserve">يُنشر هذا الاعلان أيضاً على موقع البنك، باللغتين العبرية والعربية، وأيضا في الصحف اللغة العربية. </w:t>
      </w:r>
      <w:r>
        <w:rPr>
          <w:rFonts w:asciiTheme="minorHAnsi" w:hAnsiTheme="minorHAnsi" w:cstheme="minorHAnsi"/>
          <w:b w:val="0"/>
          <w:bCs w:val="0"/>
          <w:i w:val="0"/>
          <w:iCs w:val="0"/>
          <w:sz w:val="24"/>
          <w:u w:val="none"/>
          <w:vertAlign w:val="baseline"/>
          <w:rtl/>
          <w:lang w:bidi="ar"/>
        </w:rPr>
        <w:t xml:space="preserve">مع ذلك فإن الصيغة الملزمة هي الصيغة المنشورة باللغة العبرية. </w:t>
      </w:r>
      <w:r>
        <w:rPr>
          <w:rFonts w:asciiTheme="minorHAnsi" w:hAnsiTheme="minorHAnsi" w:cstheme="minorHAnsi"/>
          <w:b w:val="0"/>
          <w:bCs w:val="0"/>
          <w:i w:val="0"/>
          <w:iCs w:val="0"/>
          <w:sz w:val="24"/>
          <w:u w:val="none"/>
          <w:vertAlign w:val="baseline"/>
          <w:rtl/>
          <w:lang w:bidi="ar"/>
        </w:rPr>
        <w:t xml:space="preserve">للاستفسارات يمكن التوجه عبر الهاتف </w:t>
      </w:r>
      <w:sdt>
        <w:sdtPr>
          <w:rPr>
            <w:rFonts w:asciiTheme="minorHAnsi" w:hAnsiTheme="minorHAnsi" w:cstheme="minorHAnsi"/>
            <w:sz w:val="24"/>
            <w:rtl/>
          </w:rPr>
          <w:id w:val="-1046137249"/>
          <w:placeholder>
            <w:docPart w:val="58B599BC2B3D45CFA48B5134923B10EC"/>
          </w:placeholder>
          <w:richText/>
        </w:sdtPr>
        <w:sdtContent>
          <w:r>
            <w:rPr>
              <w:rFonts w:asciiTheme="minorHAnsi" w:hAnsiTheme="minorHAnsi" w:cstheme="minorHAnsi"/>
              <w:b w:val="0"/>
              <w:bCs w:val="0"/>
              <w:i w:val="0"/>
              <w:iCs w:val="0"/>
              <w:sz w:val="24"/>
              <w:u w:val="none"/>
              <w:vertAlign w:val="baseline"/>
              <w:rtl/>
              <w:lang w:bidi="ar"/>
            </w:rPr>
            <w:t>02-6552838</w:t>
          </w:r>
        </w:sdtContent>
      </w:sdt>
      <w:r>
        <w:rPr>
          <w:rFonts w:asciiTheme="minorHAnsi" w:hAnsiTheme="minorHAnsi" w:cstheme="minorHAnsi"/>
          <w:b w:val="0"/>
          <w:bCs w:val="0"/>
          <w:i w:val="0"/>
          <w:iCs w:val="0"/>
          <w:sz w:val="24"/>
          <w:u w:val="none"/>
          <w:vertAlign w:val="baseline"/>
          <w:rtl/>
          <w:lang w:bidi="ar"/>
        </w:rPr>
        <w:t xml:space="preserve"> أو إيميل </w:t>
      </w:r>
      <w:hyperlink r:id="rId6" w:history="1">
        <w:r>
          <w:rPr>
            <w:rFonts w:asciiTheme="minorHAnsi" w:hAnsiTheme="minorHAnsi" w:cstheme="minorHAnsi"/>
            <w:b w:val="0"/>
            <w:bCs w:val="0"/>
            <w:i w:val="0"/>
            <w:iCs w:val="0"/>
            <w:sz w:val="24"/>
            <w:u w:val="none"/>
            <w:vertAlign w:val="baseline"/>
            <w:rtl w:val="0"/>
          </w:rPr>
          <w:t>tenders@boi.org.il</w:t>
        </w:r>
      </w:hyperlink>
      <w:r>
        <w:rPr>
          <w:rFonts w:asciiTheme="minorHAnsi" w:hAnsiTheme="minorHAnsi" w:cstheme="minorHAnsi"/>
          <w:b w:val="0"/>
          <w:bCs w:val="0"/>
          <w:i w:val="0"/>
          <w:iCs w:val="0"/>
          <w:sz w:val="24"/>
          <w:u w:val="none"/>
          <w:vertAlign w:val="baseline"/>
          <w:rtl/>
          <w:lang w:bidi="ar"/>
        </w:rPr>
        <w:t>.</w:t>
      </w:r>
    </w:p>
    <w:p w:rsidR="00053AE4" w:rsidRPr="00FD17CC" w:rsidP="00053AE4" w14:paraId="1097D910" w14:textId="77777777">
      <w:pPr>
        <w:spacing w:line="360" w:lineRule="auto"/>
        <w:ind w:left="360"/>
        <w:jc w:val="both"/>
        <w:rPr>
          <w:rFonts w:asciiTheme="minorHAnsi" w:hAnsiTheme="minorHAnsi" w:cstheme="minorHAnsi"/>
          <w:sz w:val="24"/>
        </w:rPr>
      </w:pPr>
    </w:p>
    <w:p w:rsidR="00053AE4" w:rsidRPr="00FD17CC" w:rsidP="00532E06" w14:paraId="2C6EEA18" w14:textId="77777777">
      <w:pPr>
        <w:numPr>
          <w:ilvl w:val="0"/>
          <w:numId w:val="1"/>
        </w:numPr>
        <w:bidi/>
        <w:spacing w:line="360" w:lineRule="auto"/>
        <w:jc w:val="both"/>
        <w:rPr>
          <w:rFonts w:asciiTheme="minorHAnsi" w:hAnsiTheme="minorHAnsi" w:cstheme="minorHAnsi"/>
          <w:sz w:val="24"/>
          <w:rtl/>
        </w:rPr>
      </w:pPr>
      <w:r>
        <w:rPr>
          <w:rFonts w:asciiTheme="minorHAnsi" w:hAnsiTheme="minorHAnsi" w:cstheme="minorHAnsi"/>
          <w:b w:val="0"/>
          <w:bCs w:val="0"/>
          <w:i w:val="0"/>
          <w:iCs w:val="0"/>
          <w:sz w:val="24"/>
          <w:u w:val="none"/>
          <w:vertAlign w:val="baseline"/>
          <w:rtl/>
          <w:lang w:bidi="ar"/>
        </w:rPr>
        <w:t xml:space="preserve">يحق للبنك، في أي وقت قبل الموعد الأخير لتقديم العروض، إدخال تغييرات على مستندات المناقصة (بما في ذلك تغيير المواعيد، الشروط الأولية وتفاصيل أخرى، بمبادرته أو كرد على أسئلة مقدمي العروض). </w:t>
      </w:r>
      <w:r>
        <w:rPr>
          <w:rFonts w:asciiTheme="minorHAnsi" w:hAnsiTheme="minorHAnsi" w:cstheme="minorHAnsi"/>
          <w:b w:val="0"/>
          <w:bCs w:val="0"/>
          <w:i w:val="0"/>
          <w:iCs w:val="0"/>
          <w:sz w:val="24"/>
          <w:u w:val="none"/>
          <w:vertAlign w:val="baseline"/>
          <w:rtl/>
          <w:lang w:bidi="ar"/>
        </w:rPr>
        <w:t>كل تغيير سيكون خطياً، وسينشر على موقع الانترنت الخاص بالبنك، وسيتم الإعلان عنه لجميع الجهات التي تقدمت بأسئلة استيضاح، وفي حال عقد اجتماع لمقدمي العروض – لكل من يشارك فيه.</w:t>
      </w:r>
    </w:p>
    <w:p w:rsidR="00053AE4" w:rsidRPr="00FD17CC" w:rsidP="00053AE4" w14:paraId="361765CC" w14:textId="77777777">
      <w:pPr>
        <w:spacing w:line="360" w:lineRule="auto"/>
        <w:rPr>
          <w:rFonts w:asciiTheme="minorHAnsi" w:hAnsiTheme="minorHAnsi" w:cstheme="minorHAnsi"/>
          <w:b/>
          <w:bCs/>
          <w:sz w:val="24"/>
          <w:u w:val="single"/>
          <w:rtl/>
        </w:rPr>
      </w:pPr>
    </w:p>
    <w:p w:rsidR="00FB371A" w:rsidRPr="00FD17CC" w:rsidP="00FB371A" w14:paraId="3AA91D19" w14:textId="77777777">
      <w:pPr>
        <w:bidi/>
        <w:spacing w:line="360" w:lineRule="auto"/>
        <w:jc w:val="center"/>
        <w:rPr>
          <w:rFonts w:asciiTheme="minorHAnsi" w:hAnsiTheme="minorHAnsi" w:cstheme="minorHAnsi"/>
          <w:b/>
          <w:bCs/>
          <w:sz w:val="24"/>
          <w:rtl/>
        </w:rPr>
      </w:pPr>
      <w:r>
        <w:rPr>
          <w:rFonts w:asciiTheme="minorHAnsi" w:hAnsiTheme="minorHAnsi" w:cstheme="minorHAnsi"/>
          <w:b/>
          <w:bCs/>
          <w:i w:val="0"/>
          <w:iCs w:val="0"/>
          <w:sz w:val="24"/>
          <w:u w:val="none"/>
          <w:vertAlign w:val="baseline"/>
          <w:rtl/>
          <w:lang w:bidi="ar"/>
        </w:rPr>
        <w:t>لا يلتزم البنك بقبول العرض الأرخص، أو أي عرض آخر.</w:t>
      </w:r>
    </w:p>
    <w:p w:rsidR="00000000" w:rsidRPr="00FD17CC" w:rsidP="00532E06" w14:paraId="04CE27B2" w14:textId="77777777">
      <w:pPr>
        <w:bidi/>
        <w:spacing w:line="360" w:lineRule="auto"/>
        <w:jc w:val="center"/>
        <w:rPr>
          <w:rFonts w:asciiTheme="minorHAnsi" w:hAnsiTheme="minorHAnsi" w:cstheme="minorHAnsi"/>
          <w:sz w:val="24"/>
        </w:rPr>
      </w:pPr>
      <w:r>
        <w:rPr>
          <w:rFonts w:asciiTheme="minorHAnsi" w:hAnsiTheme="minorHAnsi" w:cstheme="minorHAnsi"/>
          <w:b/>
          <w:bCs/>
          <w:i w:val="0"/>
          <w:iCs w:val="0"/>
          <w:sz w:val="24"/>
          <w:u w:val="none"/>
          <w:vertAlign w:val="baseline"/>
          <w:rtl/>
          <w:lang w:bidi="ar"/>
        </w:rPr>
        <w:t>في حال وجود تناقض أو اختلاف بين هذا الإعلان وبين مستندات المناقصة، فإن تعليمات مستندات المناقصة تكون المُلزمة.</w:t>
      </w:r>
    </w:p>
    <w:sectPr w:rsidSect="00C049BB">
      <w:headerReference w:type="default" r:id="rI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altName w:val="Cambria"/>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7CC" w:rsidP="00D21C94" w14:paraId="4F4B7FCB" w14:textId="77777777">
    <w:pPr>
      <w:pStyle w:val="Header"/>
      <w:tabs>
        <w:tab w:val="clear" w:pos="4153"/>
        <w:tab w:val="left" w:pos="6645"/>
        <w:tab w:val="left" w:pos="8304"/>
        <w:tab w:val="clear" w:pos="8306"/>
      </w:tabs>
      <w:bidi/>
      <w:spacing w:line="276" w:lineRule="auto"/>
      <w:jc w:val="left"/>
      <w:rPr>
        <w:rFonts w:asciiTheme="minorHAnsi" w:hAnsiTheme="minorHAnsi" w:cstheme="minorHAnsi"/>
        <w:sz w:val="24"/>
        <w:rtl/>
      </w:rPr>
    </w:pPr>
    <w:r>
      <w:rPr>
        <w:rFonts w:asciiTheme="minorHAnsi" w:hAnsiTheme="minorHAnsi" w:cstheme="minorHAnsi"/>
        <w:b w:val="0"/>
        <w:bCs w:val="0"/>
        <w:i w:val="0"/>
        <w:iCs w:val="0"/>
        <w:noProof/>
        <w:sz w:val="24"/>
        <w:u w:val="none"/>
        <w:vertAlign w:val="baseline"/>
        <w:rtl w:val="0"/>
      </w:rPr>
      <w:drawing>
        <wp:anchor distT="0" distB="0" distL="114300" distR="114300" simplePos="0" relativeHeight="251658240" behindDoc="1" locked="0" layoutInCell="1" allowOverlap="1">
          <wp:simplePos x="0" y="0"/>
          <wp:positionH relativeFrom="margin">
            <wp:posOffset>2436495</wp:posOffset>
          </wp:positionH>
          <wp:positionV relativeFrom="paragraph">
            <wp:posOffset>-33020</wp:posOffset>
          </wp:positionV>
          <wp:extent cx="1061085" cy="1066800"/>
          <wp:effectExtent l="0" t="0" r="571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1085" cy="1066800"/>
                  </a:xfrm>
                  <a:prstGeom prst="rect">
                    <a:avLst/>
                  </a:prstGeom>
                  <a:noFill/>
                </pic:spPr>
              </pic:pic>
            </a:graphicData>
          </a:graphic>
        </wp:anchor>
      </w:drawing>
    </w:r>
    <w:r>
      <w:rPr>
        <w:rFonts w:asciiTheme="minorHAnsi" w:hAnsiTheme="minorHAnsi" w:cstheme="minorHAnsi"/>
        <w:b w:val="0"/>
        <w:bCs w:val="0"/>
        <w:i w:val="0"/>
        <w:iCs w:val="0"/>
        <w:sz w:val="24"/>
        <w:u w:val="none"/>
        <w:vertAlign w:val="baseline"/>
        <w:rtl/>
        <w:lang w:bidi="ar"/>
      </w:rPr>
      <w:t xml:space="preserve">חטיבת הון אנושי ומשאבי ארגון                  </w:t>
    </w:r>
    <w:r>
      <w:rPr>
        <w:rFonts w:asciiTheme="minorHAnsi" w:hAnsiTheme="minorHAnsi" w:cstheme="minorHAnsi"/>
        <w:b w:val="0"/>
        <w:bCs w:val="0"/>
        <w:i w:val="0"/>
        <w:iCs w:val="0"/>
        <w:sz w:val="24"/>
        <w:u w:val="none"/>
        <w:vertAlign w:val="baseline"/>
        <w:rtl/>
        <w:lang w:bidi="ar"/>
      </w:rPr>
      <w:tab/>
    </w:r>
    <w:r>
      <w:rPr>
        <w:rFonts w:asciiTheme="minorHAnsi" w:hAnsiTheme="minorHAnsi" w:cstheme="minorHAnsi"/>
        <w:b w:val="0"/>
        <w:bCs w:val="0"/>
        <w:i w:val="0"/>
        <w:iCs w:val="0"/>
        <w:sz w:val="24"/>
        <w:u w:val="none"/>
        <w:vertAlign w:val="baseline"/>
        <w:rtl/>
        <w:lang w:bidi="ar"/>
      </w:rPr>
      <w:fldChar w:fldCharType="begin"/>
    </w:r>
    <w:r>
      <w:rPr>
        <w:rFonts w:asciiTheme="minorHAnsi" w:hAnsiTheme="minorHAnsi" w:cstheme="minorHAnsi"/>
        <w:b w:val="0"/>
        <w:bCs w:val="0"/>
        <w:i w:val="0"/>
        <w:iCs w:val="0"/>
        <w:sz w:val="24"/>
        <w:u w:val="none"/>
        <w:vertAlign w:val="baseline"/>
        <w:rtl/>
        <w:lang w:bidi="ar"/>
      </w:rPr>
      <w:instrText xml:space="preserve"> </w:instrText>
    </w:r>
    <w:r>
      <w:rPr>
        <w:rFonts w:asciiTheme="minorHAnsi" w:hAnsiTheme="minorHAnsi" w:cstheme="minorHAnsi"/>
        <w:b w:val="0"/>
        <w:bCs w:val="0"/>
        <w:i w:val="0"/>
        <w:iCs w:val="0"/>
        <w:sz w:val="24"/>
        <w:u w:val="none"/>
        <w:vertAlign w:val="baseline"/>
        <w:rtl/>
        <w:lang w:bidi="ar"/>
      </w:rPr>
      <w:instrText>DATE</w:instrText>
    </w:r>
    <w:r>
      <w:rPr>
        <w:rFonts w:asciiTheme="minorHAnsi" w:hAnsiTheme="minorHAnsi" w:cstheme="minorHAnsi"/>
        <w:b w:val="0"/>
        <w:bCs w:val="0"/>
        <w:i w:val="0"/>
        <w:iCs w:val="0"/>
        <w:sz w:val="24"/>
        <w:u w:val="none"/>
        <w:vertAlign w:val="baseline"/>
        <w:rtl/>
        <w:lang w:bidi="ar"/>
      </w:rPr>
      <w:instrText xml:space="preserve"> \@ "</w:instrText>
    </w:r>
    <w:r>
      <w:rPr>
        <w:rFonts w:asciiTheme="minorHAnsi" w:hAnsiTheme="minorHAnsi" w:cstheme="minorHAnsi"/>
        <w:b w:val="0"/>
        <w:bCs w:val="0"/>
        <w:i w:val="0"/>
        <w:iCs w:val="0"/>
        <w:sz w:val="24"/>
        <w:u w:val="none"/>
        <w:vertAlign w:val="baseline"/>
        <w:rtl/>
        <w:lang w:bidi="ar"/>
      </w:rPr>
      <w:instrText>dd MMMM yyyy" \h</w:instrText>
    </w:r>
    <w:r>
      <w:rPr>
        <w:rFonts w:asciiTheme="minorHAnsi" w:hAnsiTheme="minorHAnsi" w:cstheme="minorHAnsi"/>
        <w:b w:val="0"/>
        <w:bCs w:val="0"/>
        <w:i w:val="0"/>
        <w:iCs w:val="0"/>
        <w:sz w:val="24"/>
        <w:u w:val="none"/>
        <w:vertAlign w:val="baseline"/>
        <w:rtl/>
        <w:lang w:bidi="ar"/>
      </w:rPr>
      <w:instrText xml:space="preserve"> </w:instrText>
    </w:r>
    <w:r>
      <w:rPr>
        <w:rFonts w:asciiTheme="minorHAnsi" w:hAnsiTheme="minorHAnsi" w:cstheme="minorHAnsi"/>
        <w:b w:val="0"/>
        <w:bCs w:val="0"/>
        <w:i w:val="0"/>
        <w:iCs w:val="0"/>
        <w:sz w:val="24"/>
        <w:u w:val="none"/>
        <w:vertAlign w:val="baseline"/>
        <w:rtl/>
        <w:lang w:bidi="ar"/>
      </w:rPr>
      <w:fldChar w:fldCharType="separate"/>
    </w:r>
    <w:r>
      <w:rPr>
        <w:rFonts w:asciiTheme="minorHAnsi" w:hAnsiTheme="minorHAnsi" w:cstheme="minorHAnsi"/>
        <w:b w:val="0"/>
        <w:bCs w:val="0"/>
        <w:i w:val="0"/>
        <w:iCs w:val="0"/>
        <w:noProof/>
        <w:sz w:val="24"/>
        <w:u w:val="none"/>
        <w:vertAlign w:val="baseline"/>
        <w:rtl/>
        <w:lang w:bidi="ar"/>
      </w:rPr>
      <w:t>כ"ח שבט תשפ"ו</w:t>
    </w:r>
    <w:r>
      <w:rPr>
        <w:rFonts w:asciiTheme="minorHAnsi" w:hAnsiTheme="minorHAnsi" w:cstheme="minorHAnsi"/>
        <w:b w:val="0"/>
        <w:bCs w:val="0"/>
        <w:i w:val="0"/>
        <w:iCs w:val="0"/>
        <w:sz w:val="24"/>
        <w:u w:val="none"/>
        <w:vertAlign w:val="baseline"/>
        <w:rtl w:val="0"/>
      </w:rPr>
      <w:fldChar w:fldCharType="end"/>
    </w:r>
    <w:r>
      <w:rPr>
        <w:rFonts w:asciiTheme="minorHAnsi" w:hAnsiTheme="minorHAnsi" w:cstheme="minorHAnsi"/>
        <w:b w:val="0"/>
        <w:bCs w:val="0"/>
        <w:i w:val="0"/>
        <w:iCs w:val="0"/>
        <w:sz w:val="24"/>
        <w:u w:val="none"/>
        <w:vertAlign w:val="baseline"/>
        <w:rtl/>
        <w:lang w:bidi="ar"/>
      </w:rPr>
      <w:t xml:space="preserve"> </w:t>
    </w:r>
  </w:p>
  <w:p w:rsidR="00FD17CC" w:rsidP="00D21C94" w14:paraId="1E72758D" w14:textId="77777777">
    <w:pPr>
      <w:pStyle w:val="Header"/>
      <w:tabs>
        <w:tab w:val="clear" w:pos="4153"/>
        <w:tab w:val="left" w:pos="6645"/>
        <w:tab w:val="clear" w:pos="8306"/>
      </w:tabs>
      <w:bidi/>
      <w:spacing w:line="276" w:lineRule="auto"/>
      <w:rPr>
        <w:rFonts w:asciiTheme="minorHAnsi" w:hAnsiTheme="minorHAnsi" w:cstheme="minorHAnsi"/>
        <w:sz w:val="24"/>
        <w:rtl/>
      </w:rPr>
    </w:pPr>
    <w:r>
      <w:rPr>
        <w:rFonts w:asciiTheme="minorHAnsi" w:hAnsiTheme="minorHAnsi" w:cstheme="minorHAnsi"/>
        <w:b w:val="0"/>
        <w:bCs w:val="0"/>
        <w:i w:val="0"/>
        <w:iCs w:val="0"/>
        <w:sz w:val="24"/>
        <w:u w:val="none"/>
        <w:vertAlign w:val="baseline"/>
        <w:rtl/>
        <w:lang w:bidi="ar"/>
      </w:rPr>
      <w:t>אגף הרכש</w:t>
    </w:r>
  </w:p>
  <w:p w:rsidR="00FD17CC" w:rsidRPr="004F3249" w:rsidP="00D21C94" w14:paraId="28145DCB" w14:textId="77777777">
    <w:pPr>
      <w:pStyle w:val="Header"/>
      <w:tabs>
        <w:tab w:val="clear" w:pos="4153"/>
        <w:tab w:val="left" w:pos="6645"/>
        <w:tab w:val="clear" w:pos="8306"/>
      </w:tabs>
      <w:bidi/>
      <w:spacing w:line="276" w:lineRule="auto"/>
      <w:rPr>
        <w:rtl/>
      </w:rPr>
    </w:pPr>
    <w:r>
      <w:rPr>
        <w:rFonts w:asciiTheme="minorHAnsi" w:hAnsiTheme="minorHAnsi" w:cstheme="minorHAnsi"/>
        <w:b w:val="0"/>
        <w:bCs w:val="0"/>
        <w:i w:val="0"/>
        <w:iCs w:val="0"/>
        <w:sz w:val="24"/>
        <w:u w:val="none"/>
        <w:vertAlign w:val="baseline"/>
        <w:rtl/>
        <w:lang w:bidi="ar"/>
      </w:rPr>
      <w:t xml:space="preserve">יחידת מכרזים והתקשרויות  </w:t>
    </w:r>
    <w:r>
      <w:rPr>
        <w:rFonts w:cstheme="minorHAnsi"/>
        <w:b w:val="0"/>
        <w:bCs w:val="0"/>
        <w:i w:val="0"/>
        <w:iCs w:val="0"/>
        <w:u w:val="none"/>
        <w:vertAlign w:val="baseline"/>
        <w:rtl/>
        <w:lang w:bidi="ar"/>
      </w:rPr>
      <w:t xml:space="preserve"> </w:t>
    </w:r>
    <w:r>
      <w:rPr>
        <w:rFonts w:cstheme="minorHAnsi"/>
        <w:b w:val="0"/>
        <w:bCs w:val="0"/>
        <w:i w:val="0"/>
        <w:iCs w:val="0"/>
        <w:u w:val="none"/>
        <w:vertAlign w:val="baseline"/>
        <w:rtl w:val="0"/>
      </w:rPr>
      <w:tab/>
    </w:r>
  </w:p>
  <w:p w:rsidR="00FD17CC" w14:paraId="305EF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6016470"/>
    <w:multiLevelType w:val="multilevel"/>
    <w:tmpl w:val="99F267E4"/>
    <w:lvl w:ilvl="0">
      <w:start w:val="1"/>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11536D"/>
    <w:multiLevelType w:val="hybridMultilevel"/>
    <w:tmpl w:val="80908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CFB704F"/>
    <w:multiLevelType w:val="hybridMultilevel"/>
    <w:tmpl w:val="349A7E92"/>
    <w:lvl w:ilvl="0">
      <w:start w:val="1"/>
      <w:numFmt w:val="hebrew1"/>
      <w:lvlText w:val="%1."/>
      <w:lvlJc w:val="center"/>
      <w:pPr>
        <w:ind w:left="1080" w:hanging="360"/>
      </w:pPr>
      <w:rPr>
        <w:rFonts w:hint="default"/>
        <w:color w:val="808080" w:themeColor="background1" w:themeShade="8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4F7200E5"/>
    <w:multiLevelType w:val="hybridMultilevel"/>
    <w:tmpl w:val="FE547B28"/>
    <w:lvl w:ilvl="0">
      <w:start w:val="1"/>
      <w:numFmt w:val="decimal"/>
      <w:lvlText w:val="%1."/>
      <w:lvlJc w:val="left"/>
      <w:pPr>
        <w:ind w:left="1446" w:hanging="360"/>
      </w:p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4" w15:restartNumberingAfterBreak="0">
    <w:nsid w:val="6DC860F9"/>
    <w:multiLevelType w:val="multilevel"/>
    <w:tmpl w:val="B7524964"/>
    <w:lvl w:ilvl="0">
      <w:start w:val="1"/>
      <w:numFmt w:val="decimal"/>
      <w:pStyle w:val="Heading2"/>
      <w:lvlText w:val="%1."/>
      <w:lvlJc w:val="left"/>
      <w:pPr>
        <w:ind w:left="1080" w:hanging="720"/>
      </w:pPr>
      <w:rPr>
        <w:rFonts w:cs="David" w:hint="default"/>
        <w:b/>
        <w:bCs/>
        <w:sz w:val="24"/>
        <w:szCs w:val="24"/>
        <w:lang w:val="en-US"/>
      </w:rPr>
    </w:lvl>
    <w:lvl w:ilvl="1">
      <w:start w:val="1"/>
      <w:numFmt w:val="decimal"/>
      <w:isLgl/>
      <w:lvlText w:val="%1.%2"/>
      <w:lvlJc w:val="left"/>
      <w:pPr>
        <w:ind w:left="1211" w:hanging="360"/>
      </w:pPr>
      <w:rPr>
        <w:rFonts w:asciiTheme="minorHAnsi" w:hAnsiTheme="minorHAnsi" w:cs="David" w:hint="default"/>
        <w:b w:val="0"/>
        <w:bCs w:val="0"/>
        <w:i w:val="0"/>
        <w:iCs w:val="0"/>
        <w:sz w:val="24"/>
        <w:szCs w:val="24"/>
        <w:lang w:val="en-US" w:bidi="he-IL"/>
      </w:rPr>
    </w:lvl>
    <w:lvl w:ilvl="2">
      <w:start w:val="1"/>
      <w:numFmt w:val="decimal"/>
      <w:isLgl/>
      <w:lvlText w:val="%1.%2.%3"/>
      <w:lvlJc w:val="left"/>
      <w:pPr>
        <w:ind w:left="2212" w:hanging="794"/>
      </w:pPr>
      <w:rPr>
        <w:rFonts w:cs="David" w:hint="default"/>
        <w:b w:val="0"/>
        <w:bCs w:val="0"/>
        <w:i w:val="0"/>
        <w:iCs w:val="0"/>
        <w:sz w:val="24"/>
        <w:szCs w:val="24"/>
      </w:rPr>
    </w:lvl>
    <w:lvl w:ilvl="3">
      <w:start w:val="1"/>
      <w:numFmt w:val="decimal"/>
      <w:isLgl/>
      <w:lvlText w:val="%1.%2.%3.%4"/>
      <w:lvlJc w:val="left"/>
      <w:pPr>
        <w:ind w:left="3555" w:hanging="720"/>
      </w:pPr>
      <w:rPr>
        <w:rFonts w:ascii="David" w:hAnsi="David" w:cs="David"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7EB342D"/>
    <w:multiLevelType w:val="hybridMultilevel"/>
    <w:tmpl w:val="0BD8DA96"/>
    <w:lvl w:ilvl="0">
      <w:start w:val="1"/>
      <w:numFmt w:val="decimal"/>
      <w:lvlText w:val="%1."/>
      <w:lvlJc w:val="left"/>
      <w:pPr>
        <w:ind w:left="1080" w:hanging="360"/>
      </w:pPr>
      <w:rPr>
        <w:rFonts w:hint="default"/>
        <w:color w:val="808080" w:themeColor="background1" w:themeShade="8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7A571D63"/>
    <w:multiLevelType w:val="multilevel"/>
    <w:tmpl w:val="06F68040"/>
    <w:lvl w:ilvl="0">
      <w:start w:val="1"/>
      <w:numFmt w:val="decimal"/>
      <w:lvlText w:val="%1."/>
      <w:lvlJc w:val="left"/>
      <w:pPr>
        <w:ind w:left="495" w:hanging="495"/>
      </w:pPr>
      <w:rPr>
        <w:rFonts w:hint="default"/>
      </w:rPr>
    </w:lvl>
    <w:lvl w:ilvl="1">
      <w:start w:val="2"/>
      <w:numFmt w:val="decimal"/>
      <w:lvlText w:val="%1.%2."/>
      <w:lvlJc w:val="left"/>
      <w:pPr>
        <w:ind w:left="1033" w:hanging="49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num w:numId="1" w16cid:durableId="2084913516">
    <w:abstractNumId w:val="0"/>
  </w:num>
  <w:num w:numId="2" w16cid:durableId="164710975">
    <w:abstractNumId w:val="5"/>
  </w:num>
  <w:num w:numId="3" w16cid:durableId="1616209787">
    <w:abstractNumId w:val="1"/>
  </w:num>
  <w:num w:numId="4" w16cid:durableId="505246952">
    <w:abstractNumId w:val="2"/>
  </w:num>
  <w:num w:numId="5" w16cid:durableId="1245648373">
    <w:abstractNumId w:val="3"/>
  </w:num>
  <w:num w:numId="6" w16cid:durableId="1220628751">
    <w:abstractNumId w:val="4"/>
  </w:num>
  <w:num w:numId="7" w16cid:durableId="84351597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עדי בן חמו">
    <w15:presenceInfo w15:providerId="AD" w15:userId="S-1-5-21-2000478354-1614895754-839522115-75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E4"/>
    <w:rsid w:val="00050590"/>
    <w:rsid w:val="00052452"/>
    <w:rsid w:val="00053AE4"/>
    <w:rsid w:val="000F22FC"/>
    <w:rsid w:val="0015395A"/>
    <w:rsid w:val="001840FE"/>
    <w:rsid w:val="0029456B"/>
    <w:rsid w:val="002A2D41"/>
    <w:rsid w:val="0032411F"/>
    <w:rsid w:val="004F3249"/>
    <w:rsid w:val="00532E06"/>
    <w:rsid w:val="005460D6"/>
    <w:rsid w:val="00563014"/>
    <w:rsid w:val="00606F04"/>
    <w:rsid w:val="006F7652"/>
    <w:rsid w:val="00717467"/>
    <w:rsid w:val="0076445B"/>
    <w:rsid w:val="00802428"/>
    <w:rsid w:val="008454D1"/>
    <w:rsid w:val="0086614D"/>
    <w:rsid w:val="008C1192"/>
    <w:rsid w:val="00A12596"/>
    <w:rsid w:val="00B230B3"/>
    <w:rsid w:val="00B82841"/>
    <w:rsid w:val="00D21C94"/>
    <w:rsid w:val="00D97447"/>
    <w:rsid w:val="00E83ABA"/>
    <w:rsid w:val="00F10DA7"/>
    <w:rsid w:val="00F34E62"/>
    <w:rsid w:val="00FB371A"/>
    <w:rsid w:val="00FD17CC"/>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770CFAE"/>
  <w15:docId w15:val="{FDD4B4C9-CD0D-427F-A294-A92B437F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AE4"/>
    <w:pPr>
      <w:bidi/>
      <w:spacing w:after="0" w:line="240" w:lineRule="auto"/>
    </w:pPr>
    <w:rPr>
      <w:rFonts w:ascii="Times New Roman" w:eastAsia="Times New Roman" w:hAnsi="Times New Roman" w:cs="Miriam"/>
      <w:sz w:val="20"/>
      <w:szCs w:val="24"/>
      <w:lang w:eastAsia="he-IL"/>
    </w:rPr>
  </w:style>
  <w:style w:type="paragraph" w:styleId="Heading1">
    <w:name w:val="heading 1"/>
    <w:basedOn w:val="Normal"/>
    <w:next w:val="Normal"/>
    <w:link w:val="Heading1Char"/>
    <w:uiPriority w:val="9"/>
    <w:qFormat/>
    <w:rsid w:val="001539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22Heading 2,ASAPHeading 2,Aharoni 28,Aharoni 28 תו,Attribute Heading 2,Heading 2 Hidden,Heading 2 תו,Heading 2 תו תו,Proposal,Stepstones,h2,h2 main heading תו,h2 תו,head2,l2,s,s תו,stepstone,כותרת ראשית,סעיף ראשי"/>
    <w:basedOn w:val="Heading1"/>
    <w:next w:val="Normal"/>
    <w:link w:val="Heading2Char"/>
    <w:uiPriority w:val="9"/>
    <w:unhideWhenUsed/>
    <w:qFormat/>
    <w:rsid w:val="0015395A"/>
    <w:pPr>
      <w:keepNext w:val="0"/>
      <w:keepLines w:val="0"/>
      <w:numPr>
        <w:numId w:val="6"/>
      </w:numPr>
      <w:spacing w:before="0" w:line="360" w:lineRule="auto"/>
      <w:outlineLvl w:val="1"/>
    </w:pPr>
    <w:rPr>
      <w:rFonts w:asciiTheme="minorHAnsi" w:eastAsiaTheme="minorHAnsi" w:hAnsiTheme="minorHAnsi" w:cs="David"/>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AE4"/>
    <w:rPr>
      <w:color w:val="0000FF"/>
      <w:u w:val="single"/>
    </w:rPr>
  </w:style>
  <w:style w:type="paragraph" w:styleId="BalloonText">
    <w:name w:val="Balloon Text"/>
    <w:basedOn w:val="Normal"/>
    <w:link w:val="BalloonTextChar"/>
    <w:uiPriority w:val="99"/>
    <w:semiHidden/>
    <w:unhideWhenUsed/>
    <w:rsid w:val="00053AE4"/>
    <w:rPr>
      <w:rFonts w:ascii="Tahoma" w:hAnsi="Tahoma" w:cs="Tahoma"/>
      <w:sz w:val="16"/>
      <w:szCs w:val="16"/>
    </w:rPr>
  </w:style>
  <w:style w:type="character" w:customStyle="1" w:styleId="BalloonTextChar">
    <w:name w:val="Balloon Text Char"/>
    <w:basedOn w:val="DefaultParagraphFont"/>
    <w:link w:val="BalloonText"/>
    <w:uiPriority w:val="99"/>
    <w:semiHidden/>
    <w:rsid w:val="00053AE4"/>
    <w:rPr>
      <w:rFonts w:ascii="Tahoma" w:eastAsia="Times New Roman" w:hAnsi="Tahoma" w:cs="Tahoma"/>
      <w:sz w:val="16"/>
      <w:szCs w:val="16"/>
      <w:lang w:eastAsia="he-IL"/>
    </w:rPr>
  </w:style>
  <w:style w:type="character" w:styleId="PlaceholderText">
    <w:name w:val="Placeholder Text"/>
    <w:basedOn w:val="DefaultParagraphFont"/>
    <w:uiPriority w:val="99"/>
    <w:semiHidden/>
    <w:rsid w:val="00053AE4"/>
    <w:rPr>
      <w:color w:val="808080"/>
    </w:rPr>
  </w:style>
  <w:style w:type="paragraph" w:styleId="ListParagraph">
    <w:name w:val="List Paragraph"/>
    <w:aliases w:val="Bullet List,Bullet list,FooterText,LP1,List Paragraph_0,List Paragraph_1,Paragraphe de liste1,Table,lp1,numbered,style 2,x.x.x.x,כותרת-2,מפרט פירוט סעיפים,נספח 2 מתוקן,פיסקת bullets,פיסקת רשימה11,פיסקת רשימה12,פיסקת רשימה121"/>
    <w:basedOn w:val="Normal"/>
    <w:link w:val="ListParagraphChar"/>
    <w:uiPriority w:val="34"/>
    <w:qFormat/>
    <w:rsid w:val="00053AE4"/>
    <w:pPr>
      <w:ind w:left="720"/>
      <w:contextualSpacing/>
    </w:pPr>
  </w:style>
  <w:style w:type="character" w:customStyle="1" w:styleId="ListParagraphChar">
    <w:name w:val="List Paragraph Char"/>
    <w:aliases w:val="Bullet List Char,FooterText Char,LP1 Char,List Paragraph_0 Char,List Paragraph_1 Char,lp1 Char,numbered Char,style 2 Char,x.x.x.x Char,נספח 2 מתוקן Char,פיסקת bullets Char,פיסקת רשימה11 Char,פיסקת רשימה12 Char,פיסקת רשימה121 Char"/>
    <w:basedOn w:val="DefaultParagraphFont"/>
    <w:link w:val="ListParagraph"/>
    <w:uiPriority w:val="34"/>
    <w:locked/>
    <w:rsid w:val="00053AE4"/>
    <w:rPr>
      <w:rFonts w:ascii="Times New Roman" w:eastAsia="Times New Roman" w:hAnsi="Times New Roman" w:cs="Miriam"/>
      <w:sz w:val="20"/>
      <w:szCs w:val="24"/>
      <w:lang w:eastAsia="he-IL"/>
    </w:rPr>
  </w:style>
  <w:style w:type="paragraph" w:styleId="Header">
    <w:name w:val="header"/>
    <w:basedOn w:val="Normal"/>
    <w:link w:val="HeaderChar"/>
    <w:uiPriority w:val="99"/>
    <w:rsid w:val="00B230B3"/>
    <w:pPr>
      <w:tabs>
        <w:tab w:val="center" w:pos="4153"/>
        <w:tab w:val="right" w:pos="8306"/>
      </w:tabs>
      <w:spacing w:before="120" w:line="360" w:lineRule="auto"/>
      <w:jc w:val="both"/>
    </w:pPr>
    <w:rPr>
      <w:rFonts w:ascii="Garamond" w:hAnsi="Garamond" w:cs="David"/>
      <w:color w:val="000000"/>
      <w:sz w:val="22"/>
      <w:lang w:eastAsia="en-US"/>
    </w:rPr>
  </w:style>
  <w:style w:type="character" w:customStyle="1" w:styleId="HeaderChar">
    <w:name w:val="Header Char"/>
    <w:basedOn w:val="DefaultParagraphFont"/>
    <w:link w:val="Header"/>
    <w:uiPriority w:val="99"/>
    <w:rsid w:val="00B230B3"/>
    <w:rPr>
      <w:rFonts w:ascii="Garamond" w:eastAsia="Times New Roman" w:hAnsi="Garamond" w:cs="David"/>
      <w:color w:val="000000"/>
      <w:szCs w:val="24"/>
    </w:rPr>
  </w:style>
  <w:style w:type="paragraph" w:styleId="Footer">
    <w:name w:val="footer"/>
    <w:basedOn w:val="Normal"/>
    <w:link w:val="FooterChar"/>
    <w:uiPriority w:val="99"/>
    <w:unhideWhenUsed/>
    <w:rsid w:val="00FD17CC"/>
    <w:pPr>
      <w:tabs>
        <w:tab w:val="center" w:pos="4153"/>
        <w:tab w:val="right" w:pos="8306"/>
      </w:tabs>
    </w:pPr>
  </w:style>
  <w:style w:type="character" w:customStyle="1" w:styleId="FooterChar">
    <w:name w:val="Footer Char"/>
    <w:basedOn w:val="DefaultParagraphFont"/>
    <w:link w:val="Footer"/>
    <w:uiPriority w:val="99"/>
    <w:rsid w:val="00FD17CC"/>
    <w:rPr>
      <w:rFonts w:ascii="Times New Roman" w:eastAsia="Times New Roman" w:hAnsi="Times New Roman" w:cs="Miriam"/>
      <w:sz w:val="20"/>
      <w:szCs w:val="24"/>
      <w:lang w:eastAsia="he-IL"/>
    </w:rPr>
  </w:style>
  <w:style w:type="character" w:customStyle="1" w:styleId="Heading2Char">
    <w:name w:val="Heading 2 Char"/>
    <w:aliases w:val="22Heading 2 Char,ASAPHeading 2 Char,Aharoni 28 Char,Heading 2 Hidden Char,Heading 2 תו Char,Heading 2 תו תו Char,Proposal Char,Stepstones Char,h2 Char,head2 Char,l2 Char,s Char,s תו Char,stepstone Char,כותרת ראשית Char,סעיף ראשי Char"/>
    <w:basedOn w:val="DefaultParagraphFont"/>
    <w:link w:val="Heading2"/>
    <w:uiPriority w:val="9"/>
    <w:rsid w:val="0015395A"/>
    <w:rPr>
      <w:rFonts w:cs="David"/>
      <w:b/>
      <w:bCs/>
      <w:sz w:val="24"/>
      <w:szCs w:val="24"/>
    </w:rPr>
  </w:style>
  <w:style w:type="character" w:customStyle="1" w:styleId="Heading1Char">
    <w:name w:val="Heading 1 Char"/>
    <w:basedOn w:val="DefaultParagraphFont"/>
    <w:link w:val="Heading1"/>
    <w:uiPriority w:val="9"/>
    <w:rsid w:val="0015395A"/>
    <w:rPr>
      <w:rFonts w:asciiTheme="majorHAnsi" w:eastAsiaTheme="majorEastAsia" w:hAnsiTheme="majorHAnsi" w:cstheme="majorBidi"/>
      <w:color w:val="365F91"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oi.org.il" TargetMode="External" /><Relationship Id="rId6" Type="http://schemas.openxmlformats.org/officeDocument/2006/relationships/hyperlink" Target="mailto:rechesh@boi.org.il"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7A6A8D07E8C4113975607B20C61EE40"/>
        <w:category>
          <w:name w:val="כללי"/>
          <w:gallery w:val="placeholder"/>
        </w:category>
        <w:types>
          <w:type w:val="bbPlcHdr"/>
        </w:types>
        <w:behaviors>
          <w:behavior w:val="content"/>
        </w:behaviors>
        <w:guid w:val="{AA01F837-A39F-4D49-A53E-0958F4F57511}"/>
      </w:docPartPr>
      <w:docPartBody>
        <w:p w:rsidR="0032411F" w:rsidP="00802428">
          <w:pPr>
            <w:pStyle w:val="D7A6A8D07E8C4113975607B20C61EE40"/>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A136043275DE48E7BBDC7F4031BA4008"/>
        <w:category>
          <w:name w:val="כללי"/>
          <w:gallery w:val="placeholder"/>
        </w:category>
        <w:types>
          <w:type w:val="bbPlcHdr"/>
        </w:types>
        <w:behaviors>
          <w:behavior w:val="content"/>
        </w:behaviors>
        <w:guid w:val="{284A18E5-134A-4977-A4F1-3C5F213E598A}"/>
      </w:docPartPr>
      <w:docPartBody>
        <w:p w:rsidR="0032411F" w:rsidP="00802428">
          <w:pPr>
            <w:pStyle w:val="A136043275DE48E7BBDC7F4031BA4008"/>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תאריך</w:t>
          </w:r>
          <w:r w:rsidRPr="00F34E62">
            <w:rPr>
              <w:rStyle w:val="PlaceholderText"/>
            </w:rPr>
            <w:t>.</w:t>
          </w:r>
        </w:p>
      </w:docPartBody>
    </w:docPart>
    <w:docPart>
      <w:docPartPr>
        <w:name w:val="BBE6662FE33B4061872A0A8CDC7E0C17"/>
        <w:category>
          <w:name w:val="כללי"/>
          <w:gallery w:val="placeholder"/>
        </w:category>
        <w:types>
          <w:type w:val="bbPlcHdr"/>
        </w:types>
        <w:behaviors>
          <w:behavior w:val="content"/>
        </w:behaviors>
        <w:guid w:val="{0E5A6DF4-7C3F-44CC-BA99-F403D8A16916}"/>
      </w:docPartPr>
      <w:docPartBody>
        <w:p w:rsidR="0032411F" w:rsidP="00802428">
          <w:pPr>
            <w:pStyle w:val="BBE6662FE33B4061872A0A8CDC7E0C17"/>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58B599BC2B3D45CFA48B5134923B10EC"/>
        <w:category>
          <w:name w:val="כללי"/>
          <w:gallery w:val="placeholder"/>
        </w:category>
        <w:types>
          <w:type w:val="bbPlcHdr"/>
        </w:types>
        <w:behaviors>
          <w:behavior w:val="content"/>
        </w:behaviors>
        <w:guid w:val="{4A011476-D060-4655-A1C6-01A57FDD8C05}"/>
      </w:docPartPr>
      <w:docPartBody>
        <w:p w:rsidR="0032411F" w:rsidP="00802428">
          <w:pPr>
            <w:pStyle w:val="58B599BC2B3D45CFA48B5134923B10EC"/>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
      <w:docPartPr>
        <w:name w:val="87B2BD5CEFE547B88E8E0FC9611D3A2F"/>
        <w:category>
          <w:name w:val="כללי"/>
          <w:gallery w:val="placeholder"/>
        </w:category>
        <w:types>
          <w:type w:val="bbPlcHdr"/>
        </w:types>
        <w:behaviors>
          <w:behavior w:val="content"/>
        </w:behaviors>
        <w:guid w:val="{D0A747EF-AB70-43F3-83F5-531CC1243546}"/>
      </w:docPartPr>
      <w:docPartBody>
        <w:p w:rsidR="000F22FC" w:rsidP="001840FE">
          <w:pPr>
            <w:pStyle w:val="87B2BD5CEFE547B88E8E0FC9611D3A2F"/>
          </w:pPr>
          <w:r w:rsidRPr="00F34E62">
            <w:rPr>
              <w:rStyle w:val="PlaceholderText"/>
              <w:rFonts w:hint="cs"/>
              <w:rtl/>
            </w:rPr>
            <w:t>לחץ</w:t>
          </w:r>
          <w:r w:rsidRPr="00F34E62">
            <w:rPr>
              <w:rStyle w:val="PlaceholderText"/>
              <w:rtl/>
            </w:rPr>
            <w:t xml:space="preserve"> </w:t>
          </w:r>
          <w:r w:rsidRPr="00F34E62">
            <w:rPr>
              <w:rStyle w:val="PlaceholderText"/>
              <w:rFonts w:hint="cs"/>
              <w:rtl/>
            </w:rPr>
            <w:t>כאן</w:t>
          </w:r>
          <w:r w:rsidRPr="00F34E62">
            <w:rPr>
              <w:rStyle w:val="PlaceholderText"/>
              <w:rtl/>
            </w:rPr>
            <w:t xml:space="preserve"> </w:t>
          </w:r>
          <w:r w:rsidRPr="00F34E62">
            <w:rPr>
              <w:rStyle w:val="PlaceholderText"/>
              <w:rFonts w:hint="cs"/>
              <w:rtl/>
            </w:rPr>
            <w:t>להזנת</w:t>
          </w:r>
          <w:r w:rsidRPr="00F34E62">
            <w:rPr>
              <w:rStyle w:val="PlaceholderText"/>
              <w:rtl/>
            </w:rPr>
            <w:t xml:space="preserve"> </w:t>
          </w:r>
          <w:r w:rsidRPr="00F34E62">
            <w:rPr>
              <w:rStyle w:val="PlaceholderText"/>
              <w:rFonts w:hint="cs"/>
              <w:rtl/>
            </w:rPr>
            <w:t>טקסט</w:t>
          </w:r>
          <w:r w:rsidRPr="00F34E6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altName w:val="Cambria"/>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28"/>
    <w:rsid w:val="000F22FC"/>
    <w:rsid w:val="00120442"/>
    <w:rsid w:val="001840FE"/>
    <w:rsid w:val="0032411F"/>
    <w:rsid w:val="004229B7"/>
    <w:rsid w:val="007041CF"/>
    <w:rsid w:val="00802428"/>
    <w:rsid w:val="00802477"/>
    <w:rsid w:val="00B35BE0"/>
    <w:rsid w:val="00D61728"/>
    <w:rsid w:val="00DA3DD9"/>
    <w:rsid w:val="00F10DA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0FE"/>
    <w:rPr>
      <w:color w:val="808080"/>
    </w:rPr>
  </w:style>
  <w:style w:type="paragraph" w:customStyle="1" w:styleId="D7A6A8D07E8C4113975607B20C61EE40">
    <w:name w:val="D7A6A8D07E8C4113975607B20C61EE40"/>
    <w:rsid w:val="00802428"/>
    <w:pPr>
      <w:bidi/>
    </w:pPr>
  </w:style>
  <w:style w:type="paragraph" w:customStyle="1" w:styleId="A136043275DE48E7BBDC7F4031BA4008">
    <w:name w:val="A136043275DE48E7BBDC7F4031BA4008"/>
    <w:rsid w:val="00802428"/>
    <w:pPr>
      <w:bidi/>
    </w:pPr>
  </w:style>
  <w:style w:type="paragraph" w:customStyle="1" w:styleId="BBE6662FE33B4061872A0A8CDC7E0C17">
    <w:name w:val="BBE6662FE33B4061872A0A8CDC7E0C17"/>
    <w:rsid w:val="00802428"/>
    <w:pPr>
      <w:bidi/>
    </w:pPr>
  </w:style>
  <w:style w:type="paragraph" w:customStyle="1" w:styleId="58B599BC2B3D45CFA48B5134923B10EC">
    <w:name w:val="58B599BC2B3D45CFA48B5134923B10EC"/>
    <w:rsid w:val="00802428"/>
    <w:pPr>
      <w:bidi/>
    </w:pPr>
  </w:style>
  <w:style w:type="paragraph" w:customStyle="1" w:styleId="87B2BD5CEFE547B88E8E0FC9611D3A2F">
    <w:name w:val="87B2BD5CEFE547B88E8E0FC9611D3A2F"/>
    <w:rsid w:val="001840F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9D39-F916-4217-A3FD-5B40E4FA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2830</Characters>
  <Application>Application</Application>
  <DocSecurity>0</DocSecurity>
  <Lines>283</Lines>
  <Paragraphs>136</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דורית שללאשוילי</dc:creator>
  <cp:lastModifiedBy>Nabil Armaly</cp:lastModifiedBy>
  <cp:revision>2</cp:revision>
  <dcterms:created xsi:type="dcterms:W3CDTF">2026-03-09T13:32:00Z</dcterms:created>
  <dcterms:modified xsi:type="dcterms:W3CDTF">2026-03-09T13:32:00Z</dcterms:modified>
</cp:coreProperties>
</file>