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D119DC" w:rsidRPr="00D119DC" w:rsidTr="00E72DF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9DC" w:rsidRPr="00D119DC" w:rsidRDefault="00D119DC" w:rsidP="00E72DFD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D119DC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בנק ישראל</w:t>
            </w:r>
          </w:p>
          <w:p w:rsidR="00D119DC" w:rsidRPr="00D119DC" w:rsidRDefault="00D119DC" w:rsidP="00E72DFD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119DC">
              <w:rPr>
                <w:rFonts w:asciiTheme="minorHAnsi" w:hAnsiTheme="minorHAnsi" w:cstheme="minorHAnsi"/>
                <w:sz w:val="24"/>
                <w:szCs w:val="24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19DC" w:rsidRPr="00D119DC" w:rsidRDefault="00D119DC" w:rsidP="00E72DFD">
            <w:pPr>
              <w:bidi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119DC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1FE2829" wp14:editId="4E5780AA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8" name="תמונה 1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9DC" w:rsidRPr="00D119DC" w:rsidRDefault="00D119DC" w:rsidP="00E72DFD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D119DC">
              <w:rPr>
                <w:rFonts w:asciiTheme="minorHAnsi" w:hAnsiTheme="minorHAnsi" w:cstheme="minorHAnsi"/>
                <w:sz w:val="24"/>
                <w:szCs w:val="24"/>
                <w:highlight w:val="green"/>
                <w:rtl/>
              </w:rPr>
              <w:t>‏</w:t>
            </w:r>
            <w:r w:rsidRPr="00D119DC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ירושלים, </w:t>
            </w:r>
            <w:r w:rsidRPr="00D119DC">
              <w:rPr>
                <w:rFonts w:asciiTheme="minorHAnsi" w:hAnsiTheme="minorHAnsi" w:cstheme="minorHAnsi"/>
                <w:sz w:val="24"/>
                <w:szCs w:val="24"/>
                <w:rtl/>
              </w:rPr>
              <w:fldChar w:fldCharType="begin"/>
            </w:r>
            <w:r w:rsidRPr="00D119DC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 </w:instrText>
            </w:r>
            <w:r w:rsidRPr="00D119DC">
              <w:rPr>
                <w:rFonts w:asciiTheme="minorHAnsi" w:hAnsiTheme="minorHAnsi" w:cstheme="minorHAnsi"/>
                <w:sz w:val="24"/>
                <w:szCs w:val="24"/>
              </w:rPr>
              <w:instrText>DATE</w:instrText>
            </w:r>
            <w:r w:rsidRPr="00D119DC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 \@ "</w:instrText>
            </w:r>
            <w:r w:rsidRPr="00D119DC">
              <w:rPr>
                <w:rFonts w:asciiTheme="minorHAnsi" w:hAnsiTheme="minorHAnsi" w:cstheme="minorHAnsi"/>
                <w:sz w:val="24"/>
                <w:szCs w:val="24"/>
              </w:rPr>
              <w:instrText>d MMMM, yyyy" \h</w:instrText>
            </w:r>
            <w:r w:rsidRPr="00D119DC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 </w:instrText>
            </w:r>
            <w:r w:rsidRPr="00D119DC">
              <w:rPr>
                <w:rFonts w:asciiTheme="minorHAnsi" w:hAnsiTheme="minorHAnsi" w:cstheme="minorHAnsi"/>
                <w:sz w:val="24"/>
                <w:szCs w:val="24"/>
                <w:rtl/>
              </w:rPr>
              <w:fldChar w:fldCharType="separate"/>
            </w:r>
            <w:r w:rsidRPr="00D119DC">
              <w:rPr>
                <w:rFonts w:asciiTheme="minorHAnsi" w:hAnsiTheme="minorHAnsi" w:cstheme="minorHAnsi"/>
                <w:noProof/>
                <w:sz w:val="24"/>
                <w:szCs w:val="24"/>
                <w:rtl/>
              </w:rPr>
              <w:t>‏ט' טבת, תשפ"ו</w:t>
            </w:r>
            <w:r w:rsidRPr="00D119DC">
              <w:rPr>
                <w:rFonts w:asciiTheme="minorHAnsi" w:hAnsiTheme="minorHAnsi" w:cstheme="minorHAnsi"/>
                <w:sz w:val="24"/>
                <w:szCs w:val="24"/>
                <w:rtl/>
              </w:rPr>
              <w:fldChar w:fldCharType="end"/>
            </w:r>
          </w:p>
          <w:p w:rsidR="00D119DC" w:rsidRPr="00D119DC" w:rsidRDefault="00D119DC" w:rsidP="00E72DFD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green"/>
              </w:rPr>
            </w:pPr>
            <w:r w:rsidRPr="00D119DC">
              <w:rPr>
                <w:rFonts w:asciiTheme="minorHAnsi" w:hAnsiTheme="minorHAnsi" w:cstheme="minorHAnsi"/>
                <w:sz w:val="24"/>
                <w:szCs w:val="24"/>
                <w:rtl/>
              </w:rPr>
              <w:fldChar w:fldCharType="begin"/>
            </w:r>
            <w:r w:rsidRPr="00D119DC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 </w:instrText>
            </w:r>
            <w:r w:rsidRPr="00D119DC">
              <w:rPr>
                <w:rFonts w:asciiTheme="minorHAnsi" w:hAnsiTheme="minorHAnsi" w:cstheme="minorHAnsi"/>
                <w:sz w:val="24"/>
                <w:szCs w:val="24"/>
              </w:rPr>
              <w:instrText>DATE</w:instrText>
            </w:r>
            <w:r w:rsidRPr="00D119DC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 \@ "</w:instrText>
            </w:r>
            <w:r w:rsidRPr="00D119DC">
              <w:rPr>
                <w:rFonts w:asciiTheme="minorHAnsi" w:hAnsiTheme="minorHAnsi" w:cstheme="minorHAnsi"/>
                <w:sz w:val="24"/>
                <w:szCs w:val="24"/>
              </w:rPr>
              <w:instrText>d MMMM, yyyy</w:instrText>
            </w:r>
            <w:r w:rsidRPr="00D119DC">
              <w:rPr>
                <w:rFonts w:asciiTheme="minorHAnsi" w:hAnsiTheme="minorHAnsi" w:cstheme="minorHAnsi"/>
                <w:sz w:val="24"/>
                <w:szCs w:val="24"/>
                <w:rtl/>
              </w:rPr>
              <w:instrText xml:space="preserve">" </w:instrText>
            </w:r>
            <w:r w:rsidRPr="00D119DC">
              <w:rPr>
                <w:rFonts w:asciiTheme="minorHAnsi" w:hAnsiTheme="minorHAnsi" w:cstheme="minorHAnsi"/>
                <w:sz w:val="24"/>
                <w:szCs w:val="24"/>
                <w:rtl/>
              </w:rPr>
              <w:fldChar w:fldCharType="separate"/>
            </w:r>
            <w:r w:rsidRPr="00D119DC">
              <w:rPr>
                <w:rFonts w:asciiTheme="minorHAnsi" w:hAnsiTheme="minorHAnsi" w:cstheme="minorHAnsi"/>
                <w:noProof/>
                <w:sz w:val="24"/>
                <w:szCs w:val="24"/>
                <w:rtl/>
              </w:rPr>
              <w:t>‏29 דצמבר, 2025</w:t>
            </w:r>
            <w:r w:rsidRPr="00D119DC">
              <w:rPr>
                <w:rFonts w:asciiTheme="minorHAnsi" w:hAnsiTheme="minorHAnsi" w:cstheme="minorHAnsi"/>
                <w:sz w:val="24"/>
                <w:szCs w:val="24"/>
                <w:rtl/>
              </w:rPr>
              <w:fldChar w:fldCharType="end"/>
            </w:r>
          </w:p>
        </w:tc>
      </w:tr>
    </w:tbl>
    <w:p w:rsidR="00D119DC" w:rsidRPr="00D119DC" w:rsidRDefault="00D119DC" w:rsidP="00BB4D0D">
      <w:pPr>
        <w:bidi/>
        <w:spacing w:before="240" w:line="360" w:lineRule="auto"/>
        <w:ind w:right="-102"/>
        <w:rPr>
          <w:rFonts w:asciiTheme="minorHAnsi" w:hAnsiTheme="minorHAnsi" w:cstheme="minorHAnsi"/>
          <w:sz w:val="24"/>
          <w:szCs w:val="24"/>
          <w:rtl/>
        </w:rPr>
      </w:pPr>
    </w:p>
    <w:p w:rsidR="009E07BE" w:rsidRPr="00D119DC" w:rsidRDefault="00BB4D0D" w:rsidP="00D119DC">
      <w:pPr>
        <w:bidi/>
        <w:spacing w:before="240" w:line="360" w:lineRule="auto"/>
        <w:ind w:right="-102"/>
        <w:rPr>
          <w:rFonts w:asciiTheme="minorHAnsi" w:hAnsiTheme="minorHAnsi" w:cstheme="minorHAnsi"/>
          <w:sz w:val="24"/>
          <w:szCs w:val="24"/>
          <w:rtl/>
        </w:rPr>
      </w:pPr>
      <w:r w:rsidRPr="00D119DC">
        <w:rPr>
          <w:rFonts w:asciiTheme="minorHAnsi" w:hAnsiTheme="minorHAnsi" w:cstheme="minorHAnsi"/>
          <w:sz w:val="24"/>
          <w:szCs w:val="24"/>
          <w:rtl/>
        </w:rPr>
        <w:t>הודעה לעיתונות:</w:t>
      </w:r>
    </w:p>
    <w:p w:rsidR="00C9322A" w:rsidRPr="00D119DC" w:rsidRDefault="00C9322A" w:rsidP="00D53A40">
      <w:pPr>
        <w:pStyle w:val="Title"/>
        <w:rPr>
          <w:rFonts w:asciiTheme="minorHAnsi" w:hAnsiTheme="minorHAnsi" w:cstheme="minorHAnsi"/>
          <w:rtl/>
        </w:rPr>
      </w:pPr>
      <w:r w:rsidRPr="00D119DC">
        <w:rPr>
          <w:rFonts w:asciiTheme="minorHAnsi" w:hAnsiTheme="minorHAnsi" w:cstheme="minorHAnsi"/>
          <w:rtl/>
        </w:rPr>
        <w:t xml:space="preserve">התפתחות החוב </w:t>
      </w:r>
      <w:r w:rsidR="00802DF3" w:rsidRPr="00D119DC">
        <w:rPr>
          <w:rFonts w:asciiTheme="minorHAnsi" w:hAnsiTheme="minorHAnsi" w:cstheme="minorHAnsi"/>
          <w:rtl/>
        </w:rPr>
        <w:t xml:space="preserve">של המגזר הפרטי </w:t>
      </w:r>
      <w:r w:rsidR="0077544B" w:rsidRPr="00D119DC">
        <w:rPr>
          <w:rFonts w:asciiTheme="minorHAnsi" w:hAnsiTheme="minorHAnsi" w:cstheme="minorHAnsi"/>
          <w:rtl/>
        </w:rPr>
        <w:t>הלא</w:t>
      </w:r>
      <w:r w:rsidR="00E44E3D" w:rsidRPr="00D119DC">
        <w:rPr>
          <w:rFonts w:asciiTheme="minorHAnsi" w:hAnsiTheme="minorHAnsi" w:cstheme="minorHAnsi"/>
          <w:rtl/>
        </w:rPr>
        <w:t>-</w:t>
      </w:r>
      <w:r w:rsidR="0077544B" w:rsidRPr="00D119DC">
        <w:rPr>
          <w:rFonts w:asciiTheme="minorHAnsi" w:hAnsiTheme="minorHAnsi" w:cstheme="minorHAnsi"/>
          <w:rtl/>
        </w:rPr>
        <w:t xml:space="preserve">פיננסי </w:t>
      </w:r>
      <w:r w:rsidR="00FC2095" w:rsidRPr="00D119DC">
        <w:rPr>
          <w:rFonts w:asciiTheme="minorHAnsi" w:hAnsiTheme="minorHAnsi" w:cstheme="minorHAnsi"/>
          <w:rtl/>
        </w:rPr>
        <w:t xml:space="preserve">ברביע </w:t>
      </w:r>
      <w:r w:rsidR="00FF7373" w:rsidRPr="00D119DC">
        <w:rPr>
          <w:rFonts w:asciiTheme="minorHAnsi" w:hAnsiTheme="minorHAnsi" w:cstheme="minorHAnsi"/>
          <w:rtl/>
        </w:rPr>
        <w:t>ה</w:t>
      </w:r>
      <w:r w:rsidR="00D53A40" w:rsidRPr="00D119DC">
        <w:rPr>
          <w:rFonts w:asciiTheme="minorHAnsi" w:hAnsiTheme="minorHAnsi" w:cstheme="minorHAnsi"/>
          <w:rtl/>
        </w:rPr>
        <w:t>שלישי</w:t>
      </w:r>
      <w:r w:rsidR="00153E55" w:rsidRPr="00D119DC">
        <w:rPr>
          <w:rFonts w:asciiTheme="minorHAnsi" w:hAnsiTheme="minorHAnsi" w:cstheme="minorHAnsi"/>
          <w:rtl/>
        </w:rPr>
        <w:t xml:space="preserve"> </w:t>
      </w:r>
      <w:r w:rsidR="00802DF3" w:rsidRPr="00D119DC">
        <w:rPr>
          <w:rFonts w:asciiTheme="minorHAnsi" w:hAnsiTheme="minorHAnsi" w:cstheme="minorHAnsi"/>
          <w:rtl/>
        </w:rPr>
        <w:t>של</w:t>
      </w:r>
      <w:r w:rsidR="001C5C40" w:rsidRPr="00D119DC">
        <w:rPr>
          <w:rFonts w:asciiTheme="minorHAnsi" w:hAnsiTheme="minorHAnsi" w:cstheme="minorHAnsi"/>
          <w:rtl/>
        </w:rPr>
        <w:t xml:space="preserve"> </w:t>
      </w:r>
      <w:r w:rsidR="0093461F" w:rsidRPr="00D119DC">
        <w:rPr>
          <w:rFonts w:asciiTheme="minorHAnsi" w:hAnsiTheme="minorHAnsi" w:cstheme="minorHAnsi"/>
          <w:rtl/>
        </w:rPr>
        <w:t>2025</w:t>
      </w:r>
    </w:p>
    <w:p w:rsidR="00A92E0A" w:rsidRPr="00D119DC" w:rsidRDefault="00A92E0A" w:rsidP="001F0A9C">
      <w:pPr>
        <w:bidi/>
        <w:spacing w:line="360" w:lineRule="auto"/>
        <w:jc w:val="both"/>
        <w:rPr>
          <w:rFonts w:asciiTheme="minorHAnsi" w:hAnsiTheme="minorHAnsi" w:cstheme="minorHAnsi"/>
          <w:sz w:val="24"/>
          <w:szCs w:val="24"/>
          <w:highlight w:val="yellow"/>
          <w:rtl/>
        </w:rPr>
      </w:pPr>
    </w:p>
    <w:p w:rsidR="00D05B15" w:rsidRPr="00D119DC" w:rsidRDefault="00D05B15" w:rsidP="00D53A40">
      <w:pPr>
        <w:bidi/>
        <w:spacing w:line="360" w:lineRule="auto"/>
        <w:jc w:val="both"/>
        <w:rPr>
          <w:rFonts w:asciiTheme="minorHAnsi" w:hAnsiTheme="minorHAnsi" w:cstheme="minorHAnsi"/>
          <w:sz w:val="24"/>
          <w:szCs w:val="24"/>
          <w:rtl/>
        </w:rPr>
      </w:pPr>
      <w:r w:rsidRPr="00D119DC">
        <w:rPr>
          <w:rFonts w:asciiTheme="minorHAnsi" w:hAnsiTheme="minorHAnsi" w:cstheme="minorHAnsi"/>
          <w:sz w:val="24"/>
          <w:szCs w:val="24"/>
          <w:rtl/>
        </w:rPr>
        <w:t>להלן תמצית ההתפתחויות בנתוני החוב של</w:t>
      </w:r>
      <w:r w:rsidR="005361DC" w:rsidRPr="00D119DC">
        <w:rPr>
          <w:rFonts w:asciiTheme="minorHAnsi" w:hAnsiTheme="minorHAnsi" w:cstheme="minorHAnsi"/>
          <w:sz w:val="24"/>
          <w:szCs w:val="24"/>
          <w:rtl/>
        </w:rPr>
        <w:t xml:space="preserve"> המגזר הפרטי הלא-פיננסי</w:t>
      </w:r>
      <w:r w:rsidR="00236E39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E44C3B" w:rsidRPr="00D119DC">
        <w:rPr>
          <w:rFonts w:asciiTheme="minorHAnsi" w:hAnsiTheme="minorHAnsi" w:cstheme="minorHAnsi"/>
          <w:sz w:val="24"/>
          <w:szCs w:val="24"/>
          <w:rtl/>
        </w:rPr>
        <w:t xml:space="preserve">ברביע </w:t>
      </w:r>
      <w:r w:rsidR="00800ED0" w:rsidRPr="00D119DC">
        <w:rPr>
          <w:rFonts w:asciiTheme="minorHAnsi" w:hAnsiTheme="minorHAnsi" w:cstheme="minorHAnsi"/>
          <w:sz w:val="24"/>
          <w:szCs w:val="24"/>
          <w:rtl/>
        </w:rPr>
        <w:t>ה</w:t>
      </w:r>
      <w:r w:rsidR="00BF309A" w:rsidRPr="00D119DC">
        <w:rPr>
          <w:rFonts w:asciiTheme="minorHAnsi" w:hAnsiTheme="minorHAnsi" w:cstheme="minorHAnsi"/>
          <w:sz w:val="24"/>
          <w:szCs w:val="24"/>
          <w:rtl/>
        </w:rPr>
        <w:t>ש</w:t>
      </w:r>
      <w:r w:rsidR="00D53A40" w:rsidRPr="00D119DC">
        <w:rPr>
          <w:rFonts w:asciiTheme="minorHAnsi" w:hAnsiTheme="minorHAnsi" w:cstheme="minorHAnsi"/>
          <w:sz w:val="24"/>
          <w:szCs w:val="24"/>
          <w:rtl/>
        </w:rPr>
        <w:t>לישי</w:t>
      </w:r>
      <w:r w:rsidR="00D977D5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Pr="00D119DC">
        <w:rPr>
          <w:rFonts w:asciiTheme="minorHAnsi" w:hAnsiTheme="minorHAnsi" w:cstheme="minorHAnsi"/>
          <w:sz w:val="24"/>
          <w:szCs w:val="24"/>
          <w:rtl/>
        </w:rPr>
        <w:t>של השנה:</w:t>
      </w:r>
    </w:p>
    <w:p w:rsidR="008B59E8" w:rsidRPr="00D119DC" w:rsidRDefault="004F0F40" w:rsidP="004F0F40">
      <w:pPr>
        <w:pStyle w:val="ListParagraph"/>
        <w:numPr>
          <w:ilvl w:val="0"/>
          <w:numId w:val="20"/>
        </w:numPr>
        <w:bidi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19DC">
        <w:rPr>
          <w:rFonts w:asciiTheme="minorHAnsi" w:hAnsiTheme="minorHAnsi" w:cstheme="minorHAnsi"/>
          <w:sz w:val="24"/>
          <w:szCs w:val="24"/>
          <w:rtl/>
        </w:rPr>
        <w:t>נמשכה העלייה ב</w:t>
      </w:r>
      <w:r w:rsidR="00052923" w:rsidRPr="00D119DC">
        <w:rPr>
          <w:rFonts w:asciiTheme="minorHAnsi" w:hAnsiTheme="minorHAnsi" w:cstheme="minorHAnsi"/>
          <w:sz w:val="24"/>
          <w:szCs w:val="24"/>
          <w:rtl/>
        </w:rPr>
        <w:t xml:space="preserve">יתרת החוב של </w:t>
      </w:r>
      <w:r w:rsidR="00052923"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>המגזר הפרטי הלא-פיננסי</w:t>
      </w:r>
      <w:r w:rsidR="00052923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A6202D" w:rsidRPr="00D119DC">
        <w:rPr>
          <w:rFonts w:asciiTheme="minorHAnsi" w:hAnsiTheme="minorHAnsi" w:cstheme="minorHAnsi"/>
          <w:sz w:val="24"/>
          <w:szCs w:val="24"/>
          <w:rtl/>
        </w:rPr>
        <w:t>(</w:t>
      </w:r>
      <w:r w:rsidR="00A6202D"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>העסקי ומשקי הבית</w:t>
      </w:r>
      <w:r w:rsidR="00A6202D" w:rsidRPr="00D119DC">
        <w:rPr>
          <w:rFonts w:asciiTheme="minorHAnsi" w:hAnsiTheme="minorHAnsi" w:cstheme="minorHAnsi"/>
          <w:sz w:val="24"/>
          <w:szCs w:val="24"/>
          <w:rtl/>
        </w:rPr>
        <w:t>)</w:t>
      </w:r>
      <w:r w:rsidR="00C1794E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Pr="00D119DC">
        <w:rPr>
          <w:rFonts w:asciiTheme="minorHAnsi" w:hAnsiTheme="minorHAnsi" w:cstheme="minorHAnsi"/>
          <w:sz w:val="24"/>
          <w:szCs w:val="24"/>
          <w:rtl/>
        </w:rPr>
        <w:t>ו</w:t>
      </w:r>
      <w:r w:rsidR="006673E9" w:rsidRPr="00D119DC">
        <w:rPr>
          <w:rFonts w:asciiTheme="minorHAnsi" w:hAnsiTheme="minorHAnsi" w:cstheme="minorHAnsi"/>
          <w:sz w:val="24"/>
          <w:szCs w:val="24"/>
          <w:rtl/>
        </w:rPr>
        <w:t>ברביע ה</w:t>
      </w:r>
      <w:r w:rsidRPr="00D119DC">
        <w:rPr>
          <w:rFonts w:asciiTheme="minorHAnsi" w:hAnsiTheme="minorHAnsi" w:cstheme="minorHAnsi"/>
          <w:sz w:val="24"/>
          <w:szCs w:val="24"/>
          <w:rtl/>
        </w:rPr>
        <w:t>שליש</w:t>
      </w:r>
      <w:r w:rsidR="00BF309A" w:rsidRPr="00D119DC">
        <w:rPr>
          <w:rFonts w:asciiTheme="minorHAnsi" w:hAnsiTheme="minorHAnsi" w:cstheme="minorHAnsi"/>
          <w:sz w:val="24"/>
          <w:szCs w:val="24"/>
          <w:rtl/>
        </w:rPr>
        <w:t xml:space="preserve">י </w:t>
      </w:r>
      <w:r w:rsidR="006673E9" w:rsidRPr="00D119DC">
        <w:rPr>
          <w:rFonts w:asciiTheme="minorHAnsi" w:hAnsiTheme="minorHAnsi" w:cstheme="minorHAnsi"/>
          <w:sz w:val="24"/>
          <w:szCs w:val="24"/>
          <w:rtl/>
        </w:rPr>
        <w:t xml:space="preserve">של השנה </w:t>
      </w:r>
      <w:r w:rsidRPr="00D119DC">
        <w:rPr>
          <w:rFonts w:asciiTheme="minorHAnsi" w:hAnsiTheme="minorHAnsi" w:cstheme="minorHAnsi"/>
          <w:sz w:val="24"/>
          <w:szCs w:val="24"/>
          <w:rtl/>
        </w:rPr>
        <w:t xml:space="preserve">היא גדלה </w:t>
      </w:r>
      <w:r w:rsidR="00F66809" w:rsidRPr="00D119DC">
        <w:rPr>
          <w:rFonts w:asciiTheme="minorHAnsi" w:hAnsiTheme="minorHAnsi" w:cstheme="minorHAnsi"/>
          <w:sz w:val="24"/>
          <w:szCs w:val="24"/>
          <w:rtl/>
        </w:rPr>
        <w:t>בשיעור של כ-2</w:t>
      </w:r>
      <w:r w:rsidRPr="00D119DC">
        <w:rPr>
          <w:rFonts w:asciiTheme="minorHAnsi" w:hAnsiTheme="minorHAnsi" w:cstheme="minorHAnsi"/>
          <w:sz w:val="24"/>
          <w:szCs w:val="24"/>
          <w:rtl/>
        </w:rPr>
        <w:t>.6</w:t>
      </w:r>
      <w:r w:rsidR="00F66809" w:rsidRPr="00D119DC">
        <w:rPr>
          <w:rFonts w:asciiTheme="minorHAnsi" w:hAnsiTheme="minorHAnsi" w:cstheme="minorHAnsi"/>
          <w:sz w:val="24"/>
          <w:szCs w:val="24"/>
          <w:rtl/>
        </w:rPr>
        <w:t xml:space="preserve">% </w:t>
      </w:r>
      <w:r w:rsidR="00C1794E" w:rsidRPr="00D119DC">
        <w:rPr>
          <w:rFonts w:asciiTheme="minorHAnsi" w:hAnsiTheme="minorHAnsi" w:cstheme="minorHAnsi"/>
          <w:sz w:val="24"/>
          <w:szCs w:val="24"/>
          <w:rtl/>
        </w:rPr>
        <w:t xml:space="preserve">לרמה של </w:t>
      </w:r>
      <w:r w:rsidR="00FA2AD9" w:rsidRPr="00D119DC">
        <w:rPr>
          <w:rFonts w:asciiTheme="minorHAnsi" w:hAnsiTheme="minorHAnsi" w:cstheme="minorHAnsi"/>
          <w:sz w:val="24"/>
          <w:szCs w:val="24"/>
          <w:rtl/>
        </w:rPr>
        <w:t>כ-</w:t>
      </w:r>
      <w:r w:rsidRPr="00D119DC">
        <w:rPr>
          <w:rFonts w:asciiTheme="minorHAnsi" w:hAnsiTheme="minorHAnsi" w:cstheme="minorHAnsi"/>
          <w:sz w:val="24"/>
          <w:szCs w:val="24"/>
          <w:rtl/>
        </w:rPr>
        <w:t>2.4 טריליוני ש"ח</w:t>
      </w:r>
      <w:r w:rsidR="00094215" w:rsidRPr="00D119DC">
        <w:rPr>
          <w:rFonts w:asciiTheme="minorHAnsi" w:hAnsiTheme="minorHAnsi" w:cstheme="minorHAnsi"/>
          <w:sz w:val="24"/>
          <w:szCs w:val="24"/>
          <w:rtl/>
        </w:rPr>
        <w:t xml:space="preserve">. </w:t>
      </w:r>
    </w:p>
    <w:p w:rsidR="006B609F" w:rsidRPr="00D119DC" w:rsidRDefault="006C7A06" w:rsidP="004F0F40">
      <w:pPr>
        <w:pStyle w:val="ListParagraph"/>
        <w:numPr>
          <w:ilvl w:val="0"/>
          <w:numId w:val="20"/>
        </w:numPr>
        <w:bidi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19DC">
        <w:rPr>
          <w:rFonts w:asciiTheme="minorHAnsi" w:hAnsiTheme="minorHAnsi" w:cstheme="minorHAnsi"/>
          <w:sz w:val="24"/>
          <w:szCs w:val="24"/>
          <w:rtl/>
        </w:rPr>
        <w:t xml:space="preserve">יתרת </w:t>
      </w:r>
      <w:r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>החוב של המגזר העסקי</w:t>
      </w:r>
      <w:r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342DC4" w:rsidRPr="00D119DC">
        <w:rPr>
          <w:rFonts w:asciiTheme="minorHAnsi" w:hAnsiTheme="minorHAnsi" w:cstheme="minorHAnsi"/>
          <w:sz w:val="24"/>
          <w:szCs w:val="24"/>
          <w:rtl/>
        </w:rPr>
        <w:t xml:space="preserve">גדלה ברביע זה </w:t>
      </w:r>
      <w:r w:rsidRPr="00D119DC">
        <w:rPr>
          <w:rFonts w:asciiTheme="minorHAnsi" w:hAnsiTheme="minorHAnsi" w:cstheme="minorHAnsi"/>
          <w:sz w:val="24"/>
          <w:szCs w:val="24"/>
          <w:rtl/>
        </w:rPr>
        <w:t>בשיעור של כ-</w:t>
      </w:r>
      <w:r w:rsidR="00BF309A" w:rsidRPr="00D119DC">
        <w:rPr>
          <w:rFonts w:asciiTheme="minorHAnsi" w:hAnsiTheme="minorHAnsi" w:cstheme="minorHAnsi"/>
          <w:sz w:val="24"/>
          <w:szCs w:val="24"/>
          <w:rtl/>
        </w:rPr>
        <w:t>2.</w:t>
      </w:r>
      <w:r w:rsidR="004F0F40" w:rsidRPr="00D119DC">
        <w:rPr>
          <w:rFonts w:asciiTheme="minorHAnsi" w:hAnsiTheme="minorHAnsi" w:cstheme="minorHAnsi"/>
          <w:sz w:val="24"/>
          <w:szCs w:val="24"/>
          <w:rtl/>
        </w:rPr>
        <w:t>5</w:t>
      </w:r>
      <w:r w:rsidRPr="00D119DC">
        <w:rPr>
          <w:rFonts w:asciiTheme="minorHAnsi" w:hAnsiTheme="minorHAnsi" w:cstheme="minorHAnsi"/>
          <w:sz w:val="24"/>
          <w:szCs w:val="24"/>
          <w:rtl/>
        </w:rPr>
        <w:t xml:space="preserve">% </w:t>
      </w:r>
      <w:r w:rsidR="00C54924" w:rsidRPr="00D119DC">
        <w:rPr>
          <w:rFonts w:asciiTheme="minorHAnsi" w:hAnsiTheme="minorHAnsi" w:cstheme="minorHAnsi"/>
          <w:sz w:val="24"/>
          <w:szCs w:val="24"/>
          <w:rtl/>
        </w:rPr>
        <w:t>(כ-</w:t>
      </w:r>
      <w:r w:rsidR="00BF309A" w:rsidRPr="00D119DC">
        <w:rPr>
          <w:rFonts w:asciiTheme="minorHAnsi" w:hAnsiTheme="minorHAnsi" w:cstheme="minorHAnsi"/>
          <w:sz w:val="24"/>
          <w:szCs w:val="24"/>
          <w:rtl/>
        </w:rPr>
        <w:t>36</w:t>
      </w:r>
      <w:r w:rsidR="005811DA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C54924" w:rsidRPr="00D119DC">
        <w:rPr>
          <w:rFonts w:asciiTheme="minorHAnsi" w:hAnsiTheme="minorHAnsi" w:cstheme="minorHAnsi"/>
          <w:sz w:val="24"/>
          <w:szCs w:val="24"/>
          <w:rtl/>
        </w:rPr>
        <w:t xml:space="preserve">מיליארדי ש"ח) </w:t>
      </w:r>
      <w:r w:rsidRPr="00D119DC">
        <w:rPr>
          <w:rFonts w:asciiTheme="minorHAnsi" w:hAnsiTheme="minorHAnsi" w:cstheme="minorHAnsi"/>
          <w:sz w:val="24"/>
          <w:szCs w:val="24"/>
          <w:rtl/>
        </w:rPr>
        <w:t>לכ-1.</w:t>
      </w:r>
      <w:r w:rsidR="00BF309A" w:rsidRPr="00D119DC">
        <w:rPr>
          <w:rFonts w:asciiTheme="minorHAnsi" w:hAnsiTheme="minorHAnsi" w:cstheme="minorHAnsi"/>
          <w:sz w:val="24"/>
          <w:szCs w:val="24"/>
          <w:rtl/>
        </w:rPr>
        <w:t>5</w:t>
      </w:r>
      <w:r w:rsidRPr="00D119DC">
        <w:rPr>
          <w:rFonts w:asciiTheme="minorHAnsi" w:hAnsiTheme="minorHAnsi" w:cstheme="minorHAnsi"/>
          <w:sz w:val="24"/>
          <w:szCs w:val="24"/>
          <w:rtl/>
        </w:rPr>
        <w:t xml:space="preserve"> טריליונים</w:t>
      </w:r>
      <w:r w:rsidR="00956BE6" w:rsidRPr="00D119DC">
        <w:rPr>
          <w:rFonts w:asciiTheme="minorHAnsi" w:hAnsiTheme="minorHAnsi" w:cstheme="minorHAnsi"/>
          <w:sz w:val="24"/>
          <w:szCs w:val="24"/>
          <w:rtl/>
        </w:rPr>
        <w:t xml:space="preserve"> בעיקר כתוצאה </w:t>
      </w:r>
      <w:r w:rsidR="002A68CF" w:rsidRPr="00D119DC">
        <w:rPr>
          <w:rFonts w:asciiTheme="minorHAnsi" w:hAnsiTheme="minorHAnsi" w:cstheme="minorHAnsi"/>
          <w:sz w:val="24"/>
          <w:szCs w:val="24"/>
          <w:rtl/>
        </w:rPr>
        <w:t>מגיוסי חוב נטו</w:t>
      </w:r>
      <w:r w:rsidR="00644A79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141C7B" w:rsidRPr="00D119DC">
        <w:rPr>
          <w:rFonts w:asciiTheme="minorHAnsi" w:hAnsiTheme="minorHAnsi" w:cstheme="minorHAnsi"/>
          <w:sz w:val="24"/>
          <w:szCs w:val="24"/>
          <w:rtl/>
        </w:rPr>
        <w:t>באפיק ה</w:t>
      </w:r>
      <w:r w:rsidR="002A68CF" w:rsidRPr="00D119DC">
        <w:rPr>
          <w:rFonts w:asciiTheme="minorHAnsi" w:hAnsiTheme="minorHAnsi" w:cstheme="minorHAnsi"/>
          <w:sz w:val="24"/>
          <w:szCs w:val="24"/>
          <w:rtl/>
        </w:rPr>
        <w:t xml:space="preserve">הלוואות </w:t>
      </w:r>
      <w:r w:rsidR="00141C7B" w:rsidRPr="00D119DC">
        <w:rPr>
          <w:rFonts w:asciiTheme="minorHAnsi" w:hAnsiTheme="minorHAnsi" w:cstheme="minorHAnsi"/>
          <w:sz w:val="24"/>
          <w:szCs w:val="24"/>
          <w:rtl/>
        </w:rPr>
        <w:t>ה</w:t>
      </w:r>
      <w:r w:rsidR="002A68CF" w:rsidRPr="00D119DC">
        <w:rPr>
          <w:rFonts w:asciiTheme="minorHAnsi" w:hAnsiTheme="minorHAnsi" w:cstheme="minorHAnsi"/>
          <w:sz w:val="24"/>
          <w:szCs w:val="24"/>
          <w:rtl/>
        </w:rPr>
        <w:t>בנקאיות</w:t>
      </w:r>
      <w:r w:rsidR="00C34463" w:rsidRPr="00D119DC">
        <w:rPr>
          <w:rFonts w:asciiTheme="minorHAnsi" w:hAnsiTheme="minorHAnsi" w:cstheme="minorHAnsi"/>
          <w:sz w:val="24"/>
          <w:szCs w:val="24"/>
          <w:rtl/>
        </w:rPr>
        <w:t>.</w:t>
      </w:r>
    </w:p>
    <w:p w:rsidR="005345AB" w:rsidRPr="00D119DC" w:rsidRDefault="005345AB" w:rsidP="005345AB">
      <w:pPr>
        <w:pStyle w:val="ListParagraph"/>
        <w:numPr>
          <w:ilvl w:val="0"/>
          <w:numId w:val="20"/>
        </w:numPr>
        <w:bidi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19DC">
        <w:rPr>
          <w:rFonts w:asciiTheme="minorHAnsi" w:hAnsiTheme="minorHAnsi" w:cstheme="minorHAnsi"/>
          <w:sz w:val="24"/>
          <w:szCs w:val="24"/>
          <w:rtl/>
        </w:rPr>
        <w:t xml:space="preserve">הנפקות אג"ח של </w:t>
      </w:r>
      <w:r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>המגזר העסקי</w:t>
      </w:r>
      <w:r w:rsidRPr="00D119DC">
        <w:rPr>
          <w:rFonts w:asciiTheme="minorHAnsi" w:hAnsiTheme="minorHAnsi" w:cstheme="minorHAnsi"/>
          <w:sz w:val="24"/>
          <w:szCs w:val="24"/>
          <w:rtl/>
        </w:rPr>
        <w:t xml:space="preserve"> בארץ הסתכמו ברביע זה בשווי של כ-26 מיליארדי ש"ח, גבוה מממוצע הגיוסים הרבעוני של ארבעת הרביעים הקודמים; כ-57% מההנפקות ברביע זה בוצעו על ידי חברות מענף הנדל"ן והבינוי, ענף שממשיך להוביל בגיוסים בדומה לשנים הקודמות.</w:t>
      </w:r>
    </w:p>
    <w:p w:rsidR="00C13B83" w:rsidRPr="00D119DC" w:rsidRDefault="00491392" w:rsidP="00FA4F23">
      <w:pPr>
        <w:pStyle w:val="ListParagraph"/>
        <w:numPr>
          <w:ilvl w:val="0"/>
          <w:numId w:val="20"/>
        </w:numPr>
        <w:bidi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19DC">
        <w:rPr>
          <w:rFonts w:asciiTheme="minorHAnsi" w:hAnsiTheme="minorHAnsi" w:cstheme="minorHAnsi"/>
          <w:sz w:val="24"/>
          <w:szCs w:val="24"/>
          <w:rtl/>
        </w:rPr>
        <w:t xml:space="preserve">גם </w:t>
      </w:r>
      <w:r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יתרת החוב </w:t>
      </w:r>
      <w:r w:rsidR="00C54924"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של משקי הבית </w:t>
      </w:r>
      <w:r w:rsidRPr="00D119DC">
        <w:rPr>
          <w:rFonts w:asciiTheme="minorHAnsi" w:hAnsiTheme="minorHAnsi" w:cstheme="minorHAnsi"/>
          <w:sz w:val="24"/>
          <w:szCs w:val="24"/>
          <w:rtl/>
        </w:rPr>
        <w:t xml:space="preserve">המשיכה </w:t>
      </w:r>
      <w:r w:rsidR="005E03D1" w:rsidRPr="00D119DC">
        <w:rPr>
          <w:rFonts w:asciiTheme="minorHAnsi" w:hAnsiTheme="minorHAnsi" w:cstheme="minorHAnsi"/>
          <w:sz w:val="24"/>
          <w:szCs w:val="24"/>
          <w:rtl/>
        </w:rPr>
        <w:t xml:space="preserve">לגדול </w:t>
      </w:r>
      <w:r w:rsidRPr="00D119DC">
        <w:rPr>
          <w:rFonts w:asciiTheme="minorHAnsi" w:hAnsiTheme="minorHAnsi" w:cstheme="minorHAnsi"/>
          <w:sz w:val="24"/>
          <w:szCs w:val="24"/>
          <w:rtl/>
        </w:rPr>
        <w:t xml:space="preserve">ברביע זה </w:t>
      </w:r>
      <w:r w:rsidR="005E03D1" w:rsidRPr="00D119DC">
        <w:rPr>
          <w:rFonts w:asciiTheme="minorHAnsi" w:hAnsiTheme="minorHAnsi" w:cstheme="minorHAnsi"/>
          <w:sz w:val="24"/>
          <w:szCs w:val="24"/>
          <w:rtl/>
        </w:rPr>
        <w:t>לכ-</w:t>
      </w:r>
      <w:r w:rsidR="009A588F" w:rsidRPr="00D119DC">
        <w:rPr>
          <w:rFonts w:asciiTheme="minorHAnsi" w:hAnsiTheme="minorHAnsi" w:cstheme="minorHAnsi"/>
          <w:sz w:val="24"/>
          <w:szCs w:val="24"/>
          <w:rtl/>
        </w:rPr>
        <w:t>890</w:t>
      </w:r>
      <w:r w:rsidR="005E03D1" w:rsidRPr="00D119DC">
        <w:rPr>
          <w:rFonts w:asciiTheme="minorHAnsi" w:hAnsiTheme="minorHAnsi" w:cstheme="minorHAnsi"/>
          <w:sz w:val="24"/>
          <w:szCs w:val="24"/>
          <w:rtl/>
        </w:rPr>
        <w:t xml:space="preserve"> מיליארדי ש"ח </w:t>
      </w:r>
      <w:r w:rsidR="00C34463" w:rsidRPr="00D119DC">
        <w:rPr>
          <w:rFonts w:asciiTheme="minorHAnsi" w:hAnsiTheme="minorHAnsi" w:cstheme="minorHAnsi"/>
          <w:sz w:val="24"/>
          <w:szCs w:val="24"/>
          <w:rtl/>
        </w:rPr>
        <w:t xml:space="preserve">שילוב של </w:t>
      </w:r>
      <w:r w:rsidR="00BC678E" w:rsidRPr="00D119DC">
        <w:rPr>
          <w:rFonts w:asciiTheme="minorHAnsi" w:hAnsiTheme="minorHAnsi" w:cstheme="minorHAnsi"/>
          <w:sz w:val="24"/>
          <w:szCs w:val="24"/>
          <w:rtl/>
        </w:rPr>
        <w:t xml:space="preserve">עלייה </w:t>
      </w:r>
      <w:r w:rsidR="00BC678E"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>ביתרת</w:t>
      </w:r>
      <w:r w:rsidR="00BC678E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BC678E"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>החוב לא-לדיור</w:t>
      </w:r>
      <w:r w:rsidR="00BC678E" w:rsidRPr="00D119DC">
        <w:rPr>
          <w:rFonts w:asciiTheme="minorHAnsi" w:hAnsiTheme="minorHAnsi" w:cstheme="minorHAnsi"/>
          <w:sz w:val="24"/>
          <w:szCs w:val="24"/>
          <w:rtl/>
        </w:rPr>
        <w:t xml:space="preserve"> (כ-10 מיליארדים, 4.2%), לכ-246 מיליארדי ש"ח, כתוצאה מעלייה ביתרת החוב לבנקים ולחברות כרטיסי האשראי ו</w:t>
      </w:r>
      <w:r w:rsidR="00C54924" w:rsidRPr="00D119DC">
        <w:rPr>
          <w:rFonts w:asciiTheme="minorHAnsi" w:hAnsiTheme="minorHAnsi" w:cstheme="minorHAnsi"/>
          <w:sz w:val="24"/>
          <w:szCs w:val="24"/>
          <w:rtl/>
        </w:rPr>
        <w:t xml:space="preserve">עלייה </w:t>
      </w:r>
      <w:r w:rsidR="00C54924"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>ביתרת החוב</w:t>
      </w:r>
      <w:r w:rsidR="00C54924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C54924"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>לדיור</w:t>
      </w:r>
      <w:r w:rsidR="00C54924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Pr="00D119DC">
        <w:rPr>
          <w:rFonts w:asciiTheme="minorHAnsi" w:hAnsiTheme="minorHAnsi" w:cstheme="minorHAnsi"/>
          <w:sz w:val="24"/>
          <w:szCs w:val="24"/>
          <w:rtl/>
        </w:rPr>
        <w:t>(כ-</w:t>
      </w:r>
      <w:r w:rsidR="00C13B83" w:rsidRPr="00D119DC">
        <w:rPr>
          <w:rFonts w:asciiTheme="minorHAnsi" w:hAnsiTheme="minorHAnsi" w:cstheme="minorHAnsi"/>
          <w:sz w:val="24"/>
          <w:szCs w:val="24"/>
          <w:rtl/>
        </w:rPr>
        <w:t>1</w:t>
      </w:r>
      <w:r w:rsidR="009A588F" w:rsidRPr="00D119DC">
        <w:rPr>
          <w:rFonts w:asciiTheme="minorHAnsi" w:hAnsiTheme="minorHAnsi" w:cstheme="minorHAnsi"/>
          <w:sz w:val="24"/>
          <w:szCs w:val="24"/>
          <w:rtl/>
        </w:rPr>
        <w:t>4</w:t>
      </w:r>
      <w:r w:rsidR="005E03D1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Pr="00D119DC">
        <w:rPr>
          <w:rFonts w:asciiTheme="minorHAnsi" w:hAnsiTheme="minorHAnsi" w:cstheme="minorHAnsi"/>
          <w:sz w:val="24"/>
          <w:szCs w:val="24"/>
          <w:rtl/>
        </w:rPr>
        <w:t>מיליארדי</w:t>
      </w:r>
      <w:r w:rsidR="005E03D1" w:rsidRPr="00D119DC">
        <w:rPr>
          <w:rFonts w:asciiTheme="minorHAnsi" w:hAnsiTheme="minorHAnsi" w:cstheme="minorHAnsi"/>
          <w:sz w:val="24"/>
          <w:szCs w:val="24"/>
          <w:rtl/>
        </w:rPr>
        <w:t>ם</w:t>
      </w:r>
      <w:r w:rsidRPr="00D119DC">
        <w:rPr>
          <w:rFonts w:asciiTheme="minorHAnsi" w:hAnsiTheme="minorHAnsi" w:cstheme="minorHAnsi"/>
          <w:sz w:val="24"/>
          <w:szCs w:val="24"/>
          <w:rtl/>
        </w:rPr>
        <w:t xml:space="preserve">, </w:t>
      </w:r>
      <w:r w:rsidR="009A588F" w:rsidRPr="00D119DC">
        <w:rPr>
          <w:rFonts w:asciiTheme="minorHAnsi" w:hAnsiTheme="minorHAnsi" w:cstheme="minorHAnsi"/>
          <w:sz w:val="24"/>
          <w:szCs w:val="24"/>
          <w:rtl/>
        </w:rPr>
        <w:t>2.2</w:t>
      </w:r>
      <w:r w:rsidRPr="00D119DC">
        <w:rPr>
          <w:rFonts w:asciiTheme="minorHAnsi" w:hAnsiTheme="minorHAnsi" w:cstheme="minorHAnsi"/>
          <w:sz w:val="24"/>
          <w:szCs w:val="24"/>
          <w:rtl/>
        </w:rPr>
        <w:t xml:space="preserve">%) </w:t>
      </w:r>
      <w:r w:rsidR="00C54924" w:rsidRPr="00D119DC">
        <w:rPr>
          <w:rFonts w:asciiTheme="minorHAnsi" w:hAnsiTheme="minorHAnsi" w:cstheme="minorHAnsi"/>
          <w:sz w:val="24"/>
          <w:szCs w:val="24"/>
          <w:rtl/>
        </w:rPr>
        <w:t>שמקורה</w:t>
      </w:r>
      <w:r w:rsidR="00342DC4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C54924" w:rsidRPr="00D119DC">
        <w:rPr>
          <w:rFonts w:asciiTheme="minorHAnsi" w:hAnsiTheme="minorHAnsi" w:cstheme="minorHAnsi"/>
          <w:sz w:val="24"/>
          <w:szCs w:val="24"/>
          <w:rtl/>
        </w:rPr>
        <w:t>בנטילת משכנתאות חדשות מהבנקים</w:t>
      </w:r>
      <w:r w:rsidR="00C13B83" w:rsidRPr="00D119DC">
        <w:rPr>
          <w:rFonts w:asciiTheme="minorHAnsi" w:hAnsiTheme="minorHAnsi" w:cstheme="minorHAnsi"/>
          <w:sz w:val="24"/>
          <w:szCs w:val="24"/>
          <w:rtl/>
        </w:rPr>
        <w:t>.</w:t>
      </w:r>
    </w:p>
    <w:p w:rsidR="00A913C3" w:rsidRPr="00D119DC" w:rsidRDefault="00A913C3" w:rsidP="00BC678E">
      <w:pPr>
        <w:pStyle w:val="ListParagraph"/>
        <w:bidi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F4A03" w:rsidRPr="00D119DC" w:rsidRDefault="00FF4A03" w:rsidP="00FF4A03">
      <w:pPr>
        <w:pStyle w:val="ListParagraph"/>
        <w:bidi/>
        <w:spacing w:line="360" w:lineRule="auto"/>
        <w:jc w:val="both"/>
        <w:rPr>
          <w:rFonts w:asciiTheme="minorHAnsi" w:hAnsiTheme="minorHAnsi" w:cstheme="minorHAnsi"/>
          <w:sz w:val="24"/>
          <w:szCs w:val="24"/>
          <w:rtl/>
        </w:rPr>
      </w:pPr>
    </w:p>
    <w:p w:rsidR="009F574F" w:rsidRPr="00D119DC" w:rsidRDefault="009F574F" w:rsidP="00105A31">
      <w:pPr>
        <w:pStyle w:val="ListParagraph"/>
        <w:numPr>
          <w:ilvl w:val="0"/>
          <w:numId w:val="18"/>
        </w:numPr>
        <w:bidi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119DC">
        <w:rPr>
          <w:rStyle w:val="Heading1Char"/>
          <w:rFonts w:asciiTheme="minorHAnsi" w:hAnsiTheme="minorHAnsi" w:cstheme="minorHAnsi"/>
          <w:rtl/>
        </w:rPr>
        <w:t>החוב של המגזר העסקי</w:t>
      </w:r>
      <w:r w:rsidR="001E78A9" w:rsidRPr="00D119DC">
        <w:rPr>
          <w:rStyle w:val="Heading1Char"/>
          <w:rFonts w:asciiTheme="minorHAnsi" w:hAnsiTheme="minorHAnsi" w:cstheme="minorHAnsi"/>
          <w:rtl/>
        </w:rPr>
        <w:t xml:space="preserve"> הלא-פיננסי</w:t>
      </w:r>
      <w:r w:rsidR="00474B96" w:rsidRPr="00D119DC">
        <w:rPr>
          <w:rStyle w:val="FootnoteReference"/>
          <w:rFonts w:asciiTheme="minorHAnsi" w:hAnsiTheme="minorHAnsi" w:cstheme="minorHAnsi"/>
          <w:b/>
          <w:bCs/>
          <w:sz w:val="24"/>
          <w:szCs w:val="24"/>
          <w:rtl/>
        </w:rPr>
        <w:footnoteReference w:id="1"/>
      </w:r>
      <w:r w:rsidR="0028327B"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</w:t>
      </w:r>
    </w:p>
    <w:p w:rsidR="001A70F1" w:rsidRPr="00D119DC" w:rsidRDefault="00F66809" w:rsidP="001A70F1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19DC">
        <w:rPr>
          <w:rFonts w:asciiTheme="minorHAnsi" w:hAnsiTheme="minorHAnsi" w:cstheme="minorHAnsi"/>
          <w:sz w:val="24"/>
          <w:szCs w:val="24"/>
          <w:rtl/>
        </w:rPr>
        <w:t>מהחטיבה למידע ולסטטיסטיקה נמסר</w:t>
      </w:r>
      <w:r w:rsidR="009D64F7" w:rsidRPr="00D119DC">
        <w:rPr>
          <w:rFonts w:asciiTheme="minorHAnsi" w:hAnsiTheme="minorHAnsi" w:cstheme="minorHAnsi"/>
          <w:sz w:val="24"/>
          <w:szCs w:val="24"/>
          <w:rtl/>
        </w:rPr>
        <w:t xml:space="preserve"> כי ברביע </w:t>
      </w:r>
      <w:r w:rsidR="006702D4" w:rsidRPr="00D119DC">
        <w:rPr>
          <w:rFonts w:asciiTheme="minorHAnsi" w:hAnsiTheme="minorHAnsi" w:cstheme="minorHAnsi"/>
          <w:sz w:val="24"/>
          <w:szCs w:val="24"/>
          <w:rtl/>
        </w:rPr>
        <w:t>ה</w:t>
      </w:r>
      <w:r w:rsidR="00FF7373" w:rsidRPr="00D119DC">
        <w:rPr>
          <w:rFonts w:asciiTheme="minorHAnsi" w:hAnsiTheme="minorHAnsi" w:cstheme="minorHAnsi"/>
          <w:sz w:val="24"/>
          <w:szCs w:val="24"/>
          <w:rtl/>
        </w:rPr>
        <w:t>ש</w:t>
      </w:r>
      <w:r w:rsidR="00266D4C" w:rsidRPr="00D119DC">
        <w:rPr>
          <w:rFonts w:asciiTheme="minorHAnsi" w:hAnsiTheme="minorHAnsi" w:cstheme="minorHAnsi"/>
          <w:sz w:val="24"/>
          <w:szCs w:val="24"/>
          <w:rtl/>
        </w:rPr>
        <w:t>לישי</w:t>
      </w:r>
      <w:r w:rsidR="00EE5F80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BA0DCB" w:rsidRPr="00D119DC">
        <w:rPr>
          <w:rFonts w:asciiTheme="minorHAnsi" w:hAnsiTheme="minorHAnsi" w:cstheme="minorHAnsi"/>
          <w:sz w:val="24"/>
          <w:szCs w:val="24"/>
          <w:rtl/>
        </w:rPr>
        <w:t xml:space="preserve">של </w:t>
      </w:r>
      <w:r w:rsidR="009D64F7" w:rsidRPr="00D119DC">
        <w:rPr>
          <w:rFonts w:asciiTheme="minorHAnsi" w:hAnsiTheme="minorHAnsi" w:cstheme="minorHAnsi"/>
          <w:sz w:val="24"/>
          <w:szCs w:val="24"/>
          <w:rtl/>
        </w:rPr>
        <w:t xml:space="preserve">שנת </w:t>
      </w:r>
      <w:r w:rsidR="00EE5F80" w:rsidRPr="00D119DC">
        <w:rPr>
          <w:rFonts w:asciiTheme="minorHAnsi" w:hAnsiTheme="minorHAnsi" w:cstheme="minorHAnsi"/>
          <w:sz w:val="24"/>
          <w:szCs w:val="24"/>
          <w:rtl/>
        </w:rPr>
        <w:t>2025</w:t>
      </w:r>
      <w:r w:rsidR="009D64F7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A30E26" w:rsidRPr="00D119DC">
        <w:rPr>
          <w:rFonts w:asciiTheme="minorHAnsi" w:hAnsiTheme="minorHAnsi" w:cstheme="minorHAnsi"/>
          <w:sz w:val="24"/>
          <w:szCs w:val="24"/>
          <w:rtl/>
        </w:rPr>
        <w:t>נמשכה העלייה</w:t>
      </w:r>
      <w:r w:rsidR="006702D4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A30E26" w:rsidRPr="00D119DC">
        <w:rPr>
          <w:rFonts w:asciiTheme="minorHAnsi" w:hAnsiTheme="minorHAnsi" w:cstheme="minorHAnsi"/>
          <w:sz w:val="24"/>
          <w:szCs w:val="24"/>
          <w:rtl/>
        </w:rPr>
        <w:t>ב</w:t>
      </w:r>
      <w:r w:rsidR="009D64F7" w:rsidRPr="00D119DC">
        <w:rPr>
          <w:rFonts w:asciiTheme="minorHAnsi" w:hAnsiTheme="minorHAnsi" w:cstheme="minorHAnsi"/>
          <w:sz w:val="24"/>
          <w:szCs w:val="24"/>
          <w:rtl/>
        </w:rPr>
        <w:t xml:space="preserve">יתרת </w:t>
      </w:r>
      <w:r w:rsidR="009D64F7"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>החוב של המגזר העסקי</w:t>
      </w:r>
      <w:r w:rsidR="009D64F7" w:rsidRPr="00D119DC">
        <w:rPr>
          <w:rFonts w:asciiTheme="minorHAnsi" w:hAnsiTheme="minorHAnsi" w:cstheme="minorHAnsi"/>
          <w:sz w:val="24"/>
          <w:szCs w:val="24"/>
          <w:rtl/>
        </w:rPr>
        <w:t xml:space="preserve"> ב</w:t>
      </w:r>
      <w:r w:rsidR="00A30E26" w:rsidRPr="00D119DC">
        <w:rPr>
          <w:rFonts w:asciiTheme="minorHAnsi" w:hAnsiTheme="minorHAnsi" w:cstheme="minorHAnsi"/>
          <w:sz w:val="24"/>
          <w:szCs w:val="24"/>
          <w:rtl/>
        </w:rPr>
        <w:t xml:space="preserve">היקף של </w:t>
      </w:r>
      <w:r w:rsidR="006702D4" w:rsidRPr="00D119DC">
        <w:rPr>
          <w:rFonts w:asciiTheme="minorHAnsi" w:hAnsiTheme="minorHAnsi" w:cstheme="minorHAnsi"/>
          <w:sz w:val="24"/>
          <w:szCs w:val="24"/>
          <w:rtl/>
        </w:rPr>
        <w:t>כ-</w:t>
      </w:r>
      <w:r w:rsidR="00FF7373" w:rsidRPr="00D119DC">
        <w:rPr>
          <w:rFonts w:asciiTheme="minorHAnsi" w:hAnsiTheme="minorHAnsi" w:cstheme="minorHAnsi"/>
          <w:sz w:val="24"/>
          <w:szCs w:val="24"/>
          <w:rtl/>
        </w:rPr>
        <w:t>3</w:t>
      </w:r>
      <w:r w:rsidR="006E3D7B" w:rsidRPr="00D119DC">
        <w:rPr>
          <w:rFonts w:asciiTheme="minorHAnsi" w:hAnsiTheme="minorHAnsi" w:cstheme="minorHAnsi"/>
          <w:sz w:val="24"/>
          <w:szCs w:val="24"/>
          <w:rtl/>
        </w:rPr>
        <w:t>6</w:t>
      </w:r>
      <w:r w:rsidR="006702D4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9D64F7" w:rsidRPr="00D119DC">
        <w:rPr>
          <w:rFonts w:asciiTheme="minorHAnsi" w:hAnsiTheme="minorHAnsi" w:cstheme="minorHAnsi"/>
          <w:sz w:val="24"/>
          <w:szCs w:val="24"/>
          <w:rtl/>
        </w:rPr>
        <w:t>מיליארדי ש"ח</w:t>
      </w:r>
      <w:r w:rsidR="00843689" w:rsidRPr="00D119DC">
        <w:rPr>
          <w:rFonts w:asciiTheme="minorHAnsi" w:hAnsiTheme="minorHAnsi" w:cstheme="minorHAnsi"/>
          <w:sz w:val="24"/>
          <w:szCs w:val="24"/>
          <w:rtl/>
        </w:rPr>
        <w:t xml:space="preserve"> (2.5%)</w:t>
      </w:r>
      <w:r w:rsidR="00A30E26" w:rsidRPr="00D119DC">
        <w:rPr>
          <w:rFonts w:asciiTheme="minorHAnsi" w:hAnsiTheme="minorHAnsi" w:cstheme="minorHAnsi"/>
          <w:sz w:val="24"/>
          <w:szCs w:val="24"/>
          <w:rtl/>
        </w:rPr>
        <w:t>,</w:t>
      </w:r>
      <w:r w:rsidR="002B18C6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9D64F7" w:rsidRPr="00D119DC">
        <w:rPr>
          <w:rFonts w:asciiTheme="minorHAnsi" w:hAnsiTheme="minorHAnsi" w:cstheme="minorHAnsi"/>
          <w:sz w:val="24"/>
          <w:szCs w:val="24"/>
          <w:rtl/>
        </w:rPr>
        <w:t>לרמה של כ-1.</w:t>
      </w:r>
      <w:r w:rsidR="00FF7373" w:rsidRPr="00D119DC">
        <w:rPr>
          <w:rFonts w:asciiTheme="minorHAnsi" w:hAnsiTheme="minorHAnsi" w:cstheme="minorHAnsi"/>
          <w:sz w:val="24"/>
          <w:szCs w:val="24"/>
          <w:rtl/>
        </w:rPr>
        <w:t>5</w:t>
      </w:r>
      <w:r w:rsidR="009D64F7" w:rsidRPr="00D119DC">
        <w:rPr>
          <w:rFonts w:asciiTheme="minorHAnsi" w:hAnsiTheme="minorHAnsi" w:cstheme="minorHAnsi"/>
          <w:sz w:val="24"/>
          <w:szCs w:val="24"/>
          <w:rtl/>
        </w:rPr>
        <w:t xml:space="preserve"> טריליונים</w:t>
      </w:r>
      <w:r w:rsidR="00A913C3" w:rsidRPr="00D119DC">
        <w:rPr>
          <w:rFonts w:asciiTheme="minorHAnsi" w:hAnsiTheme="minorHAnsi" w:cstheme="minorHAnsi"/>
          <w:sz w:val="24"/>
          <w:szCs w:val="24"/>
          <w:rtl/>
        </w:rPr>
        <w:t>.</w:t>
      </w:r>
      <w:r w:rsidR="004F0F40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1A70F1" w:rsidRPr="00D119DC">
        <w:rPr>
          <w:rFonts w:asciiTheme="minorHAnsi" w:hAnsiTheme="minorHAnsi" w:cstheme="minorHAnsi"/>
          <w:sz w:val="24"/>
          <w:szCs w:val="24"/>
          <w:rtl/>
        </w:rPr>
        <w:t xml:space="preserve">עם זאת, חלה ירידה </w:t>
      </w:r>
      <w:r w:rsidR="00A913C3" w:rsidRPr="00D119DC">
        <w:rPr>
          <w:rFonts w:asciiTheme="minorHAnsi" w:hAnsiTheme="minorHAnsi" w:cstheme="minorHAnsi"/>
          <w:sz w:val="24"/>
          <w:szCs w:val="24"/>
          <w:rtl/>
        </w:rPr>
        <w:t xml:space="preserve">קלה </w:t>
      </w:r>
      <w:r w:rsidR="001A70F1" w:rsidRPr="00D119DC">
        <w:rPr>
          <w:rFonts w:asciiTheme="minorHAnsi" w:hAnsiTheme="minorHAnsi" w:cstheme="minorHAnsi"/>
          <w:sz w:val="24"/>
          <w:szCs w:val="24"/>
          <w:rtl/>
        </w:rPr>
        <w:t xml:space="preserve">בקצב גידולה השנתי לכ-8.8% לעומת 9.3% ברביע הקודם. </w:t>
      </w:r>
    </w:p>
    <w:p w:rsidR="00E926BC" w:rsidRPr="00D119DC" w:rsidRDefault="00C25A8A" w:rsidP="001A70F1">
      <w:pPr>
        <w:pStyle w:val="ListParagraph"/>
        <w:bidi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19DC">
        <w:rPr>
          <w:rFonts w:asciiTheme="minorHAnsi" w:hAnsiTheme="minorHAnsi" w:cstheme="minorHAnsi"/>
          <w:sz w:val="24"/>
          <w:szCs w:val="24"/>
          <w:rtl/>
        </w:rPr>
        <w:t>העלייה ביתר</w:t>
      </w:r>
      <w:r w:rsidR="00C00A0D" w:rsidRPr="00D119DC">
        <w:rPr>
          <w:rFonts w:asciiTheme="minorHAnsi" w:hAnsiTheme="minorHAnsi" w:cstheme="minorHAnsi"/>
          <w:sz w:val="24"/>
          <w:szCs w:val="24"/>
          <w:rtl/>
        </w:rPr>
        <w:t>ה</w:t>
      </w:r>
      <w:r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2A680F" w:rsidRPr="00D119DC">
        <w:rPr>
          <w:rFonts w:asciiTheme="minorHAnsi" w:hAnsiTheme="minorHAnsi" w:cstheme="minorHAnsi"/>
          <w:sz w:val="24"/>
          <w:szCs w:val="24"/>
          <w:rtl/>
        </w:rPr>
        <w:t xml:space="preserve">נבעה מגיוסי חוב נטו </w:t>
      </w:r>
      <w:r w:rsidR="00A30E26" w:rsidRPr="00D119DC">
        <w:rPr>
          <w:rFonts w:asciiTheme="minorHAnsi" w:hAnsiTheme="minorHAnsi" w:cstheme="minorHAnsi"/>
          <w:sz w:val="24"/>
          <w:szCs w:val="24"/>
          <w:rtl/>
        </w:rPr>
        <w:t>באפיקים הבאים – הלוואות בנקאיות, הלוואות מתושבי חוץ וכן אג"ח סחירות בארץ ובחו"ל</w:t>
      </w:r>
      <w:r w:rsidR="00C34463" w:rsidRPr="00D119DC">
        <w:rPr>
          <w:rFonts w:asciiTheme="minorHAnsi" w:hAnsiTheme="minorHAnsi" w:cstheme="minorHAnsi"/>
          <w:sz w:val="24"/>
          <w:szCs w:val="24"/>
          <w:rtl/>
        </w:rPr>
        <w:t xml:space="preserve">. </w:t>
      </w:r>
      <w:r w:rsidR="003E41B2" w:rsidRPr="00D119DC">
        <w:rPr>
          <w:rFonts w:asciiTheme="minorHAnsi" w:hAnsiTheme="minorHAnsi" w:cstheme="minorHAnsi"/>
          <w:sz w:val="24"/>
          <w:szCs w:val="24"/>
          <w:rtl/>
        </w:rPr>
        <w:t>עלייה של כ-1.3% במדד המחירים לצרכן</w:t>
      </w:r>
      <w:r w:rsidR="003E41B2" w:rsidRPr="00D119DC">
        <w:rPr>
          <w:rStyle w:val="FootnoteReference"/>
          <w:rFonts w:asciiTheme="minorHAnsi" w:hAnsiTheme="minorHAnsi" w:cstheme="minorHAnsi"/>
          <w:sz w:val="24"/>
          <w:szCs w:val="24"/>
          <w:rtl/>
        </w:rPr>
        <w:footnoteReference w:id="2"/>
      </w:r>
      <w:r w:rsidR="003E41B2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C00A0D" w:rsidRPr="00D119DC">
        <w:rPr>
          <w:rFonts w:asciiTheme="minorHAnsi" w:hAnsiTheme="minorHAnsi" w:cstheme="minorHAnsi"/>
          <w:sz w:val="24"/>
          <w:szCs w:val="24"/>
          <w:rtl/>
        </w:rPr>
        <w:t>תרמה אף הי</w:t>
      </w:r>
      <w:r w:rsidR="00A30E26" w:rsidRPr="00D119DC">
        <w:rPr>
          <w:rFonts w:asciiTheme="minorHAnsi" w:hAnsiTheme="minorHAnsi" w:cstheme="minorHAnsi"/>
          <w:sz w:val="24"/>
          <w:szCs w:val="24"/>
          <w:rtl/>
        </w:rPr>
        <w:t xml:space="preserve">א לעלייה בשווי של </w:t>
      </w:r>
      <w:r w:rsidR="003E41B2" w:rsidRPr="00D119DC">
        <w:rPr>
          <w:rFonts w:asciiTheme="minorHAnsi" w:hAnsiTheme="minorHAnsi" w:cstheme="minorHAnsi"/>
          <w:sz w:val="24"/>
          <w:szCs w:val="24"/>
          <w:rtl/>
        </w:rPr>
        <w:t xml:space="preserve">החוב הצמוד-מדד; </w:t>
      </w:r>
      <w:r w:rsidR="00A30E26" w:rsidRPr="00D119DC">
        <w:rPr>
          <w:rFonts w:asciiTheme="minorHAnsi" w:hAnsiTheme="minorHAnsi" w:cstheme="minorHAnsi"/>
          <w:sz w:val="24"/>
          <w:szCs w:val="24"/>
          <w:rtl/>
        </w:rPr>
        <w:t>עליות</w:t>
      </w:r>
      <w:r w:rsidR="00635942" w:rsidRPr="00D119DC">
        <w:rPr>
          <w:rFonts w:asciiTheme="minorHAnsi" w:hAnsiTheme="minorHAnsi" w:cstheme="minorHAnsi"/>
          <w:sz w:val="24"/>
          <w:szCs w:val="24"/>
          <w:rtl/>
        </w:rPr>
        <w:t xml:space="preserve"> אלו</w:t>
      </w:r>
      <w:r w:rsidR="003E41B2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EE5F80" w:rsidRPr="00D119DC">
        <w:rPr>
          <w:rFonts w:asciiTheme="minorHAnsi" w:hAnsiTheme="minorHAnsi" w:cstheme="minorHAnsi"/>
          <w:sz w:val="24"/>
          <w:szCs w:val="24"/>
          <w:rtl/>
        </w:rPr>
        <w:t xml:space="preserve">קוזזו </w:t>
      </w:r>
      <w:r w:rsidR="003E41B2" w:rsidRPr="00D119DC">
        <w:rPr>
          <w:rFonts w:asciiTheme="minorHAnsi" w:hAnsiTheme="minorHAnsi" w:cstheme="minorHAnsi"/>
          <w:sz w:val="24"/>
          <w:szCs w:val="24"/>
          <w:rtl/>
        </w:rPr>
        <w:t>בחלק</w:t>
      </w:r>
      <w:r w:rsidR="009D58D9" w:rsidRPr="00D119DC">
        <w:rPr>
          <w:rFonts w:asciiTheme="minorHAnsi" w:hAnsiTheme="minorHAnsi" w:cstheme="minorHAnsi"/>
          <w:sz w:val="24"/>
          <w:szCs w:val="24"/>
          <w:rtl/>
        </w:rPr>
        <w:t>ן</w:t>
      </w:r>
      <w:r w:rsidR="003E41B2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635942" w:rsidRPr="00D119DC">
        <w:rPr>
          <w:rFonts w:asciiTheme="minorHAnsi" w:hAnsiTheme="minorHAnsi" w:cstheme="minorHAnsi"/>
          <w:sz w:val="24"/>
          <w:szCs w:val="24"/>
          <w:rtl/>
        </w:rPr>
        <w:t>מייסוף של כ-</w:t>
      </w:r>
      <w:r w:rsidR="00266D4C" w:rsidRPr="00D119DC">
        <w:rPr>
          <w:rFonts w:asciiTheme="minorHAnsi" w:hAnsiTheme="minorHAnsi" w:cstheme="minorHAnsi"/>
          <w:sz w:val="24"/>
          <w:szCs w:val="24"/>
          <w:rtl/>
        </w:rPr>
        <w:t>2</w:t>
      </w:r>
      <w:r w:rsidR="00635942" w:rsidRPr="00D119DC">
        <w:rPr>
          <w:rFonts w:asciiTheme="minorHAnsi" w:hAnsiTheme="minorHAnsi" w:cstheme="minorHAnsi"/>
          <w:sz w:val="24"/>
          <w:szCs w:val="24"/>
          <w:rtl/>
        </w:rPr>
        <w:t>% בשקל מול הדולר שהקטין את השווי של החוב הנקוב במט"ח והצמוד לו</w:t>
      </w:r>
      <w:r w:rsidR="00A30E26" w:rsidRPr="00D119DC">
        <w:rPr>
          <w:rFonts w:asciiTheme="minorHAnsi" w:hAnsiTheme="minorHAnsi" w:cstheme="minorHAnsi"/>
          <w:sz w:val="24"/>
          <w:szCs w:val="24"/>
          <w:rtl/>
        </w:rPr>
        <w:t xml:space="preserve"> וכן מפירעונות נטו באג"ח לא-סחירות והלוואות מהגופים המוסדיים</w:t>
      </w:r>
      <w:r w:rsidR="00BD39E4" w:rsidRPr="00D119DC">
        <w:rPr>
          <w:rFonts w:asciiTheme="minorHAnsi" w:hAnsiTheme="minorHAnsi" w:cstheme="minorHAnsi"/>
          <w:sz w:val="24"/>
          <w:szCs w:val="24"/>
          <w:rtl/>
        </w:rPr>
        <w:t>.</w:t>
      </w:r>
    </w:p>
    <w:p w:rsidR="00F146FE" w:rsidRPr="00D119DC" w:rsidRDefault="00635942" w:rsidP="0073556F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19DC">
        <w:rPr>
          <w:rFonts w:asciiTheme="minorHAnsi" w:hAnsiTheme="minorHAnsi" w:cstheme="minorHAnsi"/>
          <w:sz w:val="24"/>
          <w:szCs w:val="24"/>
          <w:rtl/>
        </w:rPr>
        <w:t xml:space="preserve">שיעור </w:t>
      </w:r>
      <w:r w:rsidR="00F146FE" w:rsidRPr="00D119DC">
        <w:rPr>
          <w:rFonts w:asciiTheme="minorHAnsi" w:hAnsiTheme="minorHAnsi" w:cstheme="minorHAnsi"/>
          <w:sz w:val="24"/>
          <w:szCs w:val="24"/>
          <w:rtl/>
        </w:rPr>
        <w:t xml:space="preserve">הגידול השנתי של יתרת החוב לבנקים </w:t>
      </w:r>
      <w:r w:rsidR="00C00A0D" w:rsidRPr="00D119DC">
        <w:rPr>
          <w:rFonts w:asciiTheme="minorHAnsi" w:hAnsiTheme="minorHAnsi" w:cstheme="minorHAnsi"/>
          <w:sz w:val="24"/>
          <w:szCs w:val="24"/>
          <w:rtl/>
        </w:rPr>
        <w:t xml:space="preserve">נותר גבוה ברביע זה אך ירד מעט לכ-15.5%, </w:t>
      </w:r>
      <w:r w:rsidR="0073556F" w:rsidRPr="00D119DC">
        <w:rPr>
          <w:rFonts w:asciiTheme="minorHAnsi" w:hAnsiTheme="minorHAnsi" w:cstheme="minorHAnsi"/>
          <w:sz w:val="24"/>
          <w:szCs w:val="24"/>
          <w:rtl/>
        </w:rPr>
        <w:t xml:space="preserve">גם </w:t>
      </w:r>
      <w:r w:rsidR="00C00A0D" w:rsidRPr="00D119DC">
        <w:rPr>
          <w:rFonts w:asciiTheme="minorHAnsi" w:hAnsiTheme="minorHAnsi" w:cstheme="minorHAnsi"/>
          <w:sz w:val="24"/>
          <w:szCs w:val="24"/>
          <w:rtl/>
        </w:rPr>
        <w:t>שיעור הגידול בחוב למלווים החוץ-בנקאים</w:t>
      </w:r>
      <w:r w:rsidR="0073556F" w:rsidRPr="00D119DC">
        <w:rPr>
          <w:rFonts w:asciiTheme="minorHAnsi" w:hAnsiTheme="minorHAnsi" w:cstheme="minorHAnsi"/>
          <w:sz w:val="24"/>
          <w:szCs w:val="24"/>
          <w:rtl/>
        </w:rPr>
        <w:t xml:space="preserve"> ירד</w:t>
      </w:r>
      <w:r w:rsidR="00DE6E1D" w:rsidRPr="00D119DC">
        <w:rPr>
          <w:rFonts w:asciiTheme="minorHAnsi" w:hAnsiTheme="minorHAnsi" w:cstheme="minorHAnsi"/>
          <w:sz w:val="24"/>
          <w:szCs w:val="24"/>
          <w:rtl/>
        </w:rPr>
        <w:t>,</w:t>
      </w:r>
      <w:r w:rsidR="00C00A0D" w:rsidRPr="00D119DC">
        <w:rPr>
          <w:rFonts w:asciiTheme="minorHAnsi" w:hAnsiTheme="minorHAnsi" w:cstheme="minorHAnsi"/>
          <w:sz w:val="24"/>
          <w:szCs w:val="24"/>
          <w:rtl/>
        </w:rPr>
        <w:t xml:space="preserve"> זה הרביע השלישי ברציפות, </w:t>
      </w:r>
      <w:r w:rsidR="0073556F" w:rsidRPr="00D119DC">
        <w:rPr>
          <w:rFonts w:asciiTheme="minorHAnsi" w:hAnsiTheme="minorHAnsi" w:cstheme="minorHAnsi"/>
          <w:sz w:val="24"/>
          <w:szCs w:val="24"/>
          <w:rtl/>
        </w:rPr>
        <w:t xml:space="preserve">אך נותר חיובי ועמד על </w:t>
      </w:r>
      <w:r w:rsidR="00C00A0D" w:rsidRPr="00D119DC">
        <w:rPr>
          <w:rFonts w:asciiTheme="minorHAnsi" w:hAnsiTheme="minorHAnsi" w:cstheme="minorHAnsi"/>
          <w:sz w:val="24"/>
          <w:szCs w:val="24"/>
          <w:rtl/>
        </w:rPr>
        <w:t>כ-0.4%.</w:t>
      </w:r>
      <w:r w:rsidR="00F146FE" w:rsidRPr="00D119DC">
        <w:rPr>
          <w:rFonts w:asciiTheme="minorHAnsi" w:hAnsiTheme="minorHAnsi" w:cstheme="minorHAnsi"/>
          <w:sz w:val="24"/>
          <w:szCs w:val="24"/>
          <w:rtl/>
        </w:rPr>
        <w:t xml:space="preserve">(איורים 1, 2). </w:t>
      </w:r>
    </w:p>
    <w:p w:rsidR="00693EF0" w:rsidRPr="00D119DC" w:rsidRDefault="00C55E2C" w:rsidP="00DE6E1D">
      <w:pPr>
        <w:pStyle w:val="ListParagraph"/>
        <w:numPr>
          <w:ilvl w:val="0"/>
          <w:numId w:val="8"/>
        </w:numPr>
        <w:bidi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19DC">
        <w:rPr>
          <w:rFonts w:asciiTheme="minorHAnsi" w:hAnsiTheme="minorHAnsi" w:cstheme="minorHAnsi"/>
          <w:sz w:val="24"/>
          <w:szCs w:val="24"/>
          <w:rtl/>
        </w:rPr>
        <w:lastRenderedPageBreak/>
        <w:t xml:space="preserve">ברביע </w:t>
      </w:r>
      <w:r w:rsidR="007A5854" w:rsidRPr="00D119DC">
        <w:rPr>
          <w:rFonts w:asciiTheme="minorHAnsi" w:hAnsiTheme="minorHAnsi" w:cstheme="minorHAnsi"/>
          <w:sz w:val="24"/>
          <w:szCs w:val="24"/>
          <w:rtl/>
        </w:rPr>
        <w:t>ה</w:t>
      </w:r>
      <w:r w:rsidR="0046615B" w:rsidRPr="00D119DC">
        <w:rPr>
          <w:rFonts w:asciiTheme="minorHAnsi" w:hAnsiTheme="minorHAnsi" w:cstheme="minorHAnsi"/>
          <w:sz w:val="24"/>
          <w:szCs w:val="24"/>
          <w:rtl/>
        </w:rPr>
        <w:t>ש</w:t>
      </w:r>
      <w:r w:rsidR="00DE6E1D" w:rsidRPr="00D119DC">
        <w:rPr>
          <w:rFonts w:asciiTheme="minorHAnsi" w:hAnsiTheme="minorHAnsi" w:cstheme="minorHAnsi"/>
          <w:sz w:val="24"/>
          <w:szCs w:val="24"/>
          <w:rtl/>
        </w:rPr>
        <w:t xml:space="preserve">לישי </w:t>
      </w:r>
      <w:r w:rsidR="00E335BB" w:rsidRPr="00D119DC">
        <w:rPr>
          <w:rFonts w:asciiTheme="minorHAnsi" w:hAnsiTheme="minorHAnsi" w:cstheme="minorHAnsi"/>
          <w:sz w:val="24"/>
          <w:szCs w:val="24"/>
          <w:rtl/>
        </w:rPr>
        <w:t xml:space="preserve">של השנה </w:t>
      </w:r>
      <w:r w:rsidR="004C43DC"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>הנפיק המגזר העסקי</w:t>
      </w:r>
      <w:r w:rsidR="00B360E1" w:rsidRPr="00D119DC">
        <w:rPr>
          <w:rFonts w:asciiTheme="minorHAnsi" w:hAnsiTheme="minorHAnsi" w:cstheme="minorHAnsi"/>
          <w:sz w:val="24"/>
          <w:szCs w:val="24"/>
          <w:rtl/>
        </w:rPr>
        <w:t xml:space="preserve"> אג"ח בשווי של כ-</w:t>
      </w:r>
      <w:r w:rsidR="00DE6E1D" w:rsidRPr="00D119DC">
        <w:rPr>
          <w:rFonts w:asciiTheme="minorHAnsi" w:hAnsiTheme="minorHAnsi" w:cstheme="minorHAnsi"/>
          <w:sz w:val="24"/>
          <w:szCs w:val="24"/>
          <w:rtl/>
        </w:rPr>
        <w:t>26</w:t>
      </w:r>
      <w:r w:rsidR="00804AEF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2A51F1" w:rsidRPr="00D119DC">
        <w:rPr>
          <w:rFonts w:asciiTheme="minorHAnsi" w:hAnsiTheme="minorHAnsi" w:cstheme="minorHAnsi"/>
          <w:sz w:val="24"/>
          <w:szCs w:val="24"/>
          <w:rtl/>
        </w:rPr>
        <w:t>מיליארדי ש"ח</w:t>
      </w:r>
      <w:r w:rsidR="00F067EF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831F9F" w:rsidRPr="00D119DC">
        <w:rPr>
          <w:rFonts w:asciiTheme="minorHAnsi" w:hAnsiTheme="minorHAnsi" w:cstheme="minorHAnsi"/>
          <w:sz w:val="24"/>
          <w:szCs w:val="24"/>
          <w:rtl/>
        </w:rPr>
        <w:t>גבוה</w:t>
      </w:r>
      <w:r w:rsidR="008C7666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831F9F" w:rsidRPr="00D119DC">
        <w:rPr>
          <w:rFonts w:asciiTheme="minorHAnsi" w:hAnsiTheme="minorHAnsi" w:cstheme="minorHAnsi"/>
          <w:sz w:val="24"/>
          <w:szCs w:val="24"/>
          <w:rtl/>
        </w:rPr>
        <w:t>מ</w:t>
      </w:r>
      <w:r w:rsidR="00474B96" w:rsidRPr="00D119DC">
        <w:rPr>
          <w:rFonts w:asciiTheme="minorHAnsi" w:hAnsiTheme="minorHAnsi" w:cstheme="minorHAnsi"/>
          <w:sz w:val="24"/>
          <w:szCs w:val="24"/>
          <w:rtl/>
        </w:rPr>
        <w:t>מ</w:t>
      </w:r>
      <w:r w:rsidR="00804AEF" w:rsidRPr="00D119DC">
        <w:rPr>
          <w:rFonts w:asciiTheme="minorHAnsi" w:hAnsiTheme="minorHAnsi" w:cstheme="minorHAnsi"/>
          <w:sz w:val="24"/>
          <w:szCs w:val="24"/>
          <w:rtl/>
        </w:rPr>
        <w:t xml:space="preserve">מוצע הגיוסים </w:t>
      </w:r>
      <w:r w:rsidR="00644325" w:rsidRPr="00D119DC">
        <w:rPr>
          <w:rFonts w:asciiTheme="minorHAnsi" w:hAnsiTheme="minorHAnsi" w:cstheme="minorHAnsi"/>
          <w:sz w:val="24"/>
          <w:szCs w:val="24"/>
          <w:rtl/>
        </w:rPr>
        <w:t xml:space="preserve">הרבעוני </w:t>
      </w:r>
      <w:r w:rsidR="0032510F" w:rsidRPr="00D119DC">
        <w:rPr>
          <w:rFonts w:asciiTheme="minorHAnsi" w:hAnsiTheme="minorHAnsi" w:cstheme="minorHAnsi"/>
          <w:sz w:val="24"/>
          <w:szCs w:val="24"/>
          <w:rtl/>
        </w:rPr>
        <w:t xml:space="preserve">של ארבעת הרביעים </w:t>
      </w:r>
      <w:r w:rsidR="0050090B" w:rsidRPr="00D119DC">
        <w:rPr>
          <w:rFonts w:asciiTheme="minorHAnsi" w:hAnsiTheme="minorHAnsi" w:cstheme="minorHAnsi"/>
          <w:sz w:val="24"/>
          <w:szCs w:val="24"/>
          <w:rtl/>
        </w:rPr>
        <w:t>הקודמים</w:t>
      </w:r>
      <w:r w:rsidR="00831F9F" w:rsidRPr="00D119DC">
        <w:rPr>
          <w:rFonts w:asciiTheme="minorHAnsi" w:hAnsiTheme="minorHAnsi" w:cstheme="minorHAnsi"/>
          <w:sz w:val="24"/>
          <w:szCs w:val="24"/>
          <w:rtl/>
        </w:rPr>
        <w:t xml:space="preserve"> (כ-</w:t>
      </w:r>
      <w:r w:rsidR="00DE6E1D" w:rsidRPr="00D119DC">
        <w:rPr>
          <w:rFonts w:asciiTheme="minorHAnsi" w:hAnsiTheme="minorHAnsi" w:cstheme="minorHAnsi"/>
          <w:sz w:val="24"/>
          <w:szCs w:val="24"/>
          <w:rtl/>
        </w:rPr>
        <w:t>21</w:t>
      </w:r>
      <w:r w:rsidR="00831F9F" w:rsidRPr="00D119DC">
        <w:rPr>
          <w:rFonts w:asciiTheme="minorHAnsi" w:hAnsiTheme="minorHAnsi" w:cstheme="minorHAnsi"/>
          <w:sz w:val="24"/>
          <w:szCs w:val="24"/>
          <w:rtl/>
        </w:rPr>
        <w:t xml:space="preserve"> מיליארדי</w:t>
      </w:r>
      <w:r w:rsidR="0088596A" w:rsidRPr="00D119DC">
        <w:rPr>
          <w:rFonts w:asciiTheme="minorHAnsi" w:hAnsiTheme="minorHAnsi" w:cstheme="minorHAnsi"/>
          <w:sz w:val="24"/>
          <w:szCs w:val="24"/>
          <w:rtl/>
        </w:rPr>
        <w:t>ם</w:t>
      </w:r>
      <w:r w:rsidR="00831F9F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88596A" w:rsidRPr="00D119DC">
        <w:rPr>
          <w:rFonts w:asciiTheme="minorHAnsi" w:hAnsiTheme="minorHAnsi" w:cstheme="minorHAnsi"/>
          <w:sz w:val="24"/>
          <w:szCs w:val="24"/>
          <w:rtl/>
        </w:rPr>
        <w:t>בממוצע ל</w:t>
      </w:r>
      <w:r w:rsidR="00831F9F" w:rsidRPr="00D119DC">
        <w:rPr>
          <w:rFonts w:asciiTheme="minorHAnsi" w:hAnsiTheme="minorHAnsi" w:cstheme="minorHAnsi"/>
          <w:sz w:val="24"/>
          <w:szCs w:val="24"/>
          <w:rtl/>
        </w:rPr>
        <w:t>רביע)</w:t>
      </w:r>
      <w:r w:rsidR="008C7666" w:rsidRPr="00D119DC">
        <w:rPr>
          <w:rFonts w:asciiTheme="minorHAnsi" w:hAnsiTheme="minorHAnsi" w:cstheme="minorHAnsi"/>
          <w:sz w:val="24"/>
          <w:szCs w:val="24"/>
          <w:rtl/>
        </w:rPr>
        <w:t>.</w:t>
      </w:r>
      <w:r w:rsidR="0032510F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DE6E1D" w:rsidRPr="00D119DC">
        <w:rPr>
          <w:rFonts w:asciiTheme="minorHAnsi" w:hAnsiTheme="minorHAnsi" w:cstheme="minorHAnsi"/>
          <w:sz w:val="24"/>
          <w:szCs w:val="24"/>
          <w:rtl/>
        </w:rPr>
        <w:t>כ-57%</w:t>
      </w:r>
      <w:r w:rsidR="008C7666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693EF0" w:rsidRPr="00D119DC">
        <w:rPr>
          <w:rFonts w:asciiTheme="minorHAnsi" w:hAnsiTheme="minorHAnsi" w:cstheme="minorHAnsi"/>
          <w:sz w:val="24"/>
          <w:szCs w:val="24"/>
          <w:rtl/>
        </w:rPr>
        <w:t>מההנפקות ברביע זה בוצעו על ידי חברות מענף הנדל"ן והבינוי</w:t>
      </w:r>
      <w:r w:rsidR="007F21C2" w:rsidRPr="00D119DC">
        <w:rPr>
          <w:rFonts w:asciiTheme="minorHAnsi" w:hAnsiTheme="minorHAnsi" w:cstheme="minorHAnsi"/>
          <w:sz w:val="24"/>
          <w:szCs w:val="24"/>
          <w:rtl/>
        </w:rPr>
        <w:t xml:space="preserve">, ענף </w:t>
      </w:r>
      <w:r w:rsidR="00A705F9" w:rsidRPr="00D119DC">
        <w:rPr>
          <w:rFonts w:asciiTheme="minorHAnsi" w:hAnsiTheme="minorHAnsi" w:cstheme="minorHAnsi"/>
          <w:sz w:val="24"/>
          <w:szCs w:val="24"/>
          <w:rtl/>
        </w:rPr>
        <w:t>שממשיך להוביל בגיוסים בדומה לשנים הקודמות</w:t>
      </w:r>
      <w:r w:rsidR="00693EF0" w:rsidRPr="00D119DC">
        <w:rPr>
          <w:rFonts w:asciiTheme="minorHAnsi" w:hAnsiTheme="minorHAnsi" w:cstheme="minorHAnsi"/>
          <w:sz w:val="24"/>
          <w:szCs w:val="24"/>
          <w:rtl/>
        </w:rPr>
        <w:t>.</w:t>
      </w:r>
      <w:r w:rsidR="00B93F60" w:rsidRPr="00D119DC">
        <w:rPr>
          <w:rFonts w:asciiTheme="minorHAnsi" w:hAnsiTheme="minorHAnsi" w:cstheme="minorHAnsi"/>
          <w:sz w:val="24"/>
          <w:szCs w:val="24"/>
          <w:rtl/>
        </w:rPr>
        <w:t xml:space="preserve"> (איור 3).</w:t>
      </w:r>
    </w:p>
    <w:p w:rsidR="00D126E5" w:rsidRPr="00D119DC" w:rsidRDefault="00D126E5" w:rsidP="00DE6E1D">
      <w:pPr>
        <w:pStyle w:val="ListParagraph"/>
        <w:bidi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19DC">
        <w:rPr>
          <w:rFonts w:asciiTheme="minorHAnsi" w:hAnsiTheme="minorHAnsi" w:cstheme="minorHAnsi"/>
          <w:sz w:val="24"/>
          <w:szCs w:val="24"/>
          <w:rtl/>
        </w:rPr>
        <w:t xml:space="preserve">בחודש </w:t>
      </w:r>
      <w:r w:rsidR="00DE6E1D" w:rsidRPr="00D119DC">
        <w:rPr>
          <w:rFonts w:asciiTheme="minorHAnsi" w:hAnsiTheme="minorHAnsi" w:cstheme="minorHAnsi"/>
          <w:sz w:val="24"/>
          <w:szCs w:val="24"/>
          <w:rtl/>
        </w:rPr>
        <w:t>אוקטובר</w:t>
      </w:r>
      <w:r w:rsidR="001536E3" w:rsidRPr="00D119DC">
        <w:rPr>
          <w:rFonts w:asciiTheme="minorHAnsi" w:hAnsiTheme="minorHAnsi" w:cstheme="minorHAnsi"/>
          <w:sz w:val="24"/>
          <w:szCs w:val="24"/>
          <w:rtl/>
        </w:rPr>
        <w:t xml:space="preserve"> 2025</w:t>
      </w:r>
      <w:r w:rsidRPr="00D119DC">
        <w:rPr>
          <w:rFonts w:asciiTheme="minorHAnsi" w:hAnsiTheme="minorHAnsi" w:cstheme="minorHAnsi"/>
          <w:sz w:val="24"/>
          <w:szCs w:val="24"/>
          <w:rtl/>
        </w:rPr>
        <w:t xml:space="preserve"> הנפיק המגזר העסקי אג"ח בשווי של כ-</w:t>
      </w:r>
      <w:r w:rsidR="00DE6E1D" w:rsidRPr="00D119DC">
        <w:rPr>
          <w:rFonts w:asciiTheme="minorHAnsi" w:hAnsiTheme="minorHAnsi" w:cstheme="minorHAnsi"/>
          <w:sz w:val="24"/>
          <w:szCs w:val="24"/>
          <w:rtl/>
        </w:rPr>
        <w:t>4</w:t>
      </w:r>
      <w:r w:rsidRPr="00D119DC">
        <w:rPr>
          <w:rFonts w:asciiTheme="minorHAnsi" w:hAnsiTheme="minorHAnsi" w:cstheme="minorHAnsi"/>
          <w:sz w:val="24"/>
          <w:szCs w:val="24"/>
          <w:rtl/>
        </w:rPr>
        <w:t xml:space="preserve"> מיליארדי ש"ח</w:t>
      </w:r>
      <w:r w:rsidR="00DE6E1D" w:rsidRPr="00D119DC">
        <w:rPr>
          <w:rFonts w:asciiTheme="minorHAnsi" w:hAnsiTheme="minorHAnsi" w:cstheme="minorHAnsi"/>
          <w:sz w:val="24"/>
          <w:szCs w:val="24"/>
          <w:rtl/>
        </w:rPr>
        <w:t>, נמוך מממוצע הגיוסים החודשי של הרביע השלישי של השנה (כ-9 מיליארדים בממוצע חודשי), חברות מענף הנדל"ן והבינוי היוו כ-57% מהגיוסים בחודש זה.</w:t>
      </w:r>
    </w:p>
    <w:p w:rsidR="00E44E3D" w:rsidRPr="00D119DC" w:rsidRDefault="00A877F1" w:rsidP="00C84650">
      <w:pPr>
        <w:pStyle w:val="ListParagraph"/>
        <w:numPr>
          <w:ilvl w:val="0"/>
          <w:numId w:val="8"/>
        </w:numPr>
        <w:bidi/>
        <w:spacing w:before="24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19DC">
        <w:rPr>
          <w:rFonts w:asciiTheme="minorHAnsi" w:hAnsiTheme="minorHAnsi" w:cstheme="minorHAnsi"/>
          <w:sz w:val="24"/>
          <w:szCs w:val="24"/>
          <w:rtl/>
        </w:rPr>
        <w:t>ברביע ה</w:t>
      </w:r>
      <w:r w:rsidR="00890D40" w:rsidRPr="00D119DC">
        <w:rPr>
          <w:rFonts w:asciiTheme="minorHAnsi" w:hAnsiTheme="minorHAnsi" w:cstheme="minorHAnsi"/>
          <w:sz w:val="24"/>
          <w:szCs w:val="24"/>
          <w:rtl/>
        </w:rPr>
        <w:t>שלישי</w:t>
      </w:r>
      <w:r w:rsidR="003A033D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Pr="00D119DC">
        <w:rPr>
          <w:rFonts w:asciiTheme="minorHAnsi" w:hAnsiTheme="minorHAnsi" w:cstheme="minorHAnsi"/>
          <w:sz w:val="24"/>
          <w:szCs w:val="24"/>
          <w:rtl/>
        </w:rPr>
        <w:t>של השנה</w:t>
      </w:r>
      <w:r w:rsidR="004146D6"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</w:t>
      </w:r>
      <w:r w:rsidR="00985B74"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>ה</w:t>
      </w:r>
      <w:r w:rsidR="00416818"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>מרווח</w:t>
      </w:r>
      <w:r w:rsidR="00884ED4" w:rsidRPr="00D119DC">
        <w:rPr>
          <w:rStyle w:val="FootnoteReference"/>
          <w:rFonts w:asciiTheme="minorHAnsi" w:hAnsiTheme="minorHAnsi" w:cstheme="minorHAnsi"/>
          <w:b/>
          <w:bCs/>
          <w:sz w:val="24"/>
          <w:szCs w:val="24"/>
          <w:rtl/>
        </w:rPr>
        <w:footnoteReference w:id="3"/>
      </w:r>
      <w:r w:rsidR="00884ED4"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</w:t>
      </w:r>
      <w:r w:rsidR="00416818"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בין תשואת </w:t>
      </w:r>
      <w:proofErr w:type="spellStart"/>
      <w:r w:rsidR="00BD4578"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>האג"ח</w:t>
      </w:r>
      <w:proofErr w:type="spellEnd"/>
      <w:r w:rsidR="00BD4578"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</w:t>
      </w:r>
      <w:proofErr w:type="spellStart"/>
      <w:r w:rsidR="00BD4578"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>הקונצרניות</w:t>
      </w:r>
      <w:proofErr w:type="spellEnd"/>
      <w:r w:rsidR="00BD4578"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הכלולות במדד</w:t>
      </w:r>
      <w:r w:rsidR="00985B74"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תל בונד 60, לבין תשואת </w:t>
      </w:r>
      <w:proofErr w:type="spellStart"/>
      <w:r w:rsidR="00985B74"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>האג"ח</w:t>
      </w:r>
      <w:proofErr w:type="spellEnd"/>
      <w:r w:rsidR="00985B74"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הממשלתיות </w:t>
      </w:r>
      <w:r w:rsidR="00DA4279"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>הצמודות</w:t>
      </w:r>
      <w:r w:rsidR="00DA4279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C84650" w:rsidRPr="00D119DC">
        <w:rPr>
          <w:rFonts w:asciiTheme="minorHAnsi" w:hAnsiTheme="minorHAnsi" w:cstheme="minorHAnsi"/>
          <w:sz w:val="24"/>
          <w:szCs w:val="24"/>
          <w:rtl/>
        </w:rPr>
        <w:t>התרחב</w:t>
      </w:r>
      <w:r w:rsidR="00644C57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C84650" w:rsidRPr="00D119DC">
        <w:rPr>
          <w:rFonts w:asciiTheme="minorHAnsi" w:hAnsiTheme="minorHAnsi" w:cstheme="minorHAnsi"/>
          <w:sz w:val="24"/>
          <w:szCs w:val="24"/>
          <w:rtl/>
        </w:rPr>
        <w:t xml:space="preserve">מעט </w:t>
      </w:r>
      <w:r w:rsidRPr="00D119DC">
        <w:rPr>
          <w:rFonts w:asciiTheme="minorHAnsi" w:hAnsiTheme="minorHAnsi" w:cstheme="minorHAnsi"/>
          <w:sz w:val="24"/>
          <w:szCs w:val="24"/>
          <w:rtl/>
        </w:rPr>
        <w:t>לכ-</w:t>
      </w:r>
      <w:r w:rsidR="00713BC0" w:rsidRPr="00D119DC">
        <w:rPr>
          <w:rFonts w:asciiTheme="minorHAnsi" w:hAnsiTheme="minorHAnsi" w:cstheme="minorHAnsi"/>
          <w:sz w:val="24"/>
          <w:szCs w:val="24"/>
          <w:rtl/>
        </w:rPr>
        <w:t>0.</w:t>
      </w:r>
      <w:r w:rsidR="00C84650" w:rsidRPr="00D119DC">
        <w:rPr>
          <w:rFonts w:asciiTheme="minorHAnsi" w:hAnsiTheme="minorHAnsi" w:cstheme="minorHAnsi"/>
          <w:sz w:val="24"/>
          <w:szCs w:val="24"/>
          <w:rtl/>
        </w:rPr>
        <w:t>91</w:t>
      </w:r>
      <w:r w:rsidR="00713BC0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Pr="00D119DC">
        <w:rPr>
          <w:rFonts w:asciiTheme="minorHAnsi" w:hAnsiTheme="minorHAnsi" w:cstheme="minorHAnsi"/>
          <w:sz w:val="24"/>
          <w:szCs w:val="24"/>
          <w:rtl/>
        </w:rPr>
        <w:t>נק' אחוז</w:t>
      </w:r>
      <w:r w:rsidR="00A6202D" w:rsidRPr="00D119DC">
        <w:rPr>
          <w:rFonts w:asciiTheme="minorHAnsi" w:hAnsiTheme="minorHAnsi" w:cstheme="minorHAnsi"/>
          <w:sz w:val="24"/>
          <w:szCs w:val="24"/>
          <w:rtl/>
        </w:rPr>
        <w:t>,</w:t>
      </w:r>
      <w:r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C84650" w:rsidRPr="00D119DC">
        <w:rPr>
          <w:rFonts w:asciiTheme="minorHAnsi" w:hAnsiTheme="minorHAnsi" w:cstheme="minorHAnsi"/>
          <w:sz w:val="24"/>
          <w:szCs w:val="24"/>
          <w:rtl/>
        </w:rPr>
        <w:t xml:space="preserve">עם זאת בחודשים אוקטובר-נובמבר 2025 מרווח זה הצטמצם עד לרמה של כ-0.86 נק' אחוז. </w:t>
      </w:r>
      <w:r w:rsidR="00070391" w:rsidRPr="00D119DC">
        <w:rPr>
          <w:rFonts w:asciiTheme="minorHAnsi" w:hAnsiTheme="minorHAnsi" w:cstheme="minorHAnsi"/>
          <w:sz w:val="24"/>
          <w:szCs w:val="24"/>
          <w:rtl/>
        </w:rPr>
        <w:t>(איור 4)</w:t>
      </w:r>
      <w:r w:rsidR="008E0911" w:rsidRPr="00D119DC">
        <w:rPr>
          <w:rFonts w:asciiTheme="minorHAnsi" w:hAnsiTheme="minorHAnsi" w:cstheme="minorHAnsi"/>
          <w:sz w:val="24"/>
          <w:szCs w:val="24"/>
          <w:rtl/>
        </w:rPr>
        <w:t>.</w:t>
      </w:r>
    </w:p>
    <w:p w:rsidR="00F21AEA" w:rsidRPr="00D119DC" w:rsidRDefault="00AC3E61" w:rsidP="00DC2431">
      <w:pPr>
        <w:pStyle w:val="NormalWeb"/>
        <w:bidi/>
        <w:spacing w:before="0" w:beforeAutospacing="0" w:after="0" w:afterAutospacing="0" w:line="360" w:lineRule="auto"/>
        <w:ind w:left="720"/>
        <w:jc w:val="center"/>
        <w:rPr>
          <w:rFonts w:asciiTheme="minorHAnsi" w:hAnsiTheme="minorHAnsi" w:cstheme="minorHAnsi"/>
          <w:rtl/>
        </w:rPr>
      </w:pPr>
      <w:r w:rsidRPr="00D119DC">
        <w:rPr>
          <w:rFonts w:asciiTheme="minorHAnsi" w:hAnsiTheme="minorHAnsi" w:cstheme="minorHAnsi"/>
          <w:b/>
          <w:bCs/>
          <w:rtl/>
        </w:rPr>
        <w:t>לוח 1: התפלגות החוב של המגזר העסקי</w:t>
      </w:r>
      <w:r w:rsidR="001E78A9" w:rsidRPr="00D119DC">
        <w:rPr>
          <w:rFonts w:asciiTheme="minorHAnsi" w:hAnsiTheme="minorHAnsi" w:cstheme="minorHAnsi"/>
          <w:b/>
          <w:bCs/>
          <w:rtl/>
        </w:rPr>
        <w:t xml:space="preserve"> הלא-פיננסי</w:t>
      </w:r>
      <w:r w:rsidR="0012175B" w:rsidRPr="00D119DC">
        <w:rPr>
          <w:rFonts w:asciiTheme="minorHAnsi" w:hAnsiTheme="minorHAnsi" w:cstheme="minorHAnsi"/>
          <w:vertAlign w:val="superscript"/>
          <w:rtl/>
        </w:rPr>
        <w:t>1</w:t>
      </w:r>
      <w:r w:rsidR="00303DA6" w:rsidRPr="00D119DC">
        <w:rPr>
          <w:rFonts w:asciiTheme="minorHAnsi" w:hAnsiTheme="minorHAnsi" w:cstheme="minorHAnsi"/>
          <w:vertAlign w:val="superscript"/>
          <w:rtl/>
        </w:rPr>
        <w:t xml:space="preserve"> </w:t>
      </w:r>
    </w:p>
    <w:p w:rsidR="002A60C4" w:rsidRPr="00D119DC" w:rsidRDefault="006A6E96" w:rsidP="0004490E">
      <w:pPr>
        <w:pStyle w:val="NormalWeb"/>
        <w:bidi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rtl/>
        </w:rPr>
      </w:pPr>
      <w:r w:rsidRPr="00D119DC">
        <w:rPr>
          <w:rFonts w:asciiTheme="minorHAnsi" w:hAnsiTheme="minorHAnsi" w:cstheme="minorHAnsi"/>
          <w:noProof/>
          <w:rtl/>
        </w:rPr>
        <w:drawing>
          <wp:inline distT="0" distB="0" distL="0" distR="0">
            <wp:extent cx="5278120" cy="2774780"/>
            <wp:effectExtent l="0" t="0" r="0" b="6985"/>
            <wp:docPr id="3" name="תמונה 3" descr="לוח 1: התפלגות החוב של המגזר העסקי הלא-פיננסי" title="לוח 1: התפלגות החוב של המגזר העסקי הלא-פיננס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277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F4B" w:rsidRPr="00D119DC" w:rsidRDefault="00061F4B" w:rsidP="000C1DB1">
      <w:pPr>
        <w:pStyle w:val="NormalWeb"/>
        <w:bidi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rtl/>
        </w:rPr>
      </w:pPr>
    </w:p>
    <w:p w:rsidR="00362735" w:rsidRPr="00D119DC" w:rsidRDefault="00362735">
      <w:pPr>
        <w:spacing w:after="200" w:line="276" w:lineRule="auto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  <w:r w:rsidRPr="00D119DC">
        <w:rPr>
          <w:rFonts w:asciiTheme="minorHAnsi" w:hAnsiTheme="minorHAnsi" w:cstheme="minorHAnsi"/>
          <w:b/>
          <w:bCs/>
          <w:sz w:val="24"/>
          <w:szCs w:val="24"/>
          <w:rtl/>
        </w:rPr>
        <w:br w:type="page"/>
      </w:r>
    </w:p>
    <w:p w:rsidR="00AC3E61" w:rsidRPr="00D119DC" w:rsidRDefault="00AC3E61" w:rsidP="005119D1">
      <w:pPr>
        <w:pStyle w:val="NormalWeb"/>
        <w:bidi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rtl/>
        </w:rPr>
      </w:pPr>
      <w:r w:rsidRPr="00D119DC">
        <w:rPr>
          <w:rFonts w:asciiTheme="minorHAnsi" w:hAnsiTheme="minorHAnsi" w:cstheme="minorHAnsi"/>
          <w:b/>
          <w:bCs/>
          <w:rtl/>
        </w:rPr>
        <w:lastRenderedPageBreak/>
        <w:t xml:space="preserve">איור 1: </w:t>
      </w:r>
      <w:r w:rsidR="00AD3F98" w:rsidRPr="00D119DC">
        <w:rPr>
          <w:rFonts w:asciiTheme="minorHAnsi" w:hAnsiTheme="minorHAnsi" w:cstheme="minorHAnsi"/>
          <w:b/>
          <w:bCs/>
          <w:rtl/>
        </w:rPr>
        <w:t xml:space="preserve">אומדן </w:t>
      </w:r>
      <w:r w:rsidR="00374BF3" w:rsidRPr="00D119DC">
        <w:rPr>
          <w:rFonts w:asciiTheme="minorHAnsi" w:hAnsiTheme="minorHAnsi" w:cstheme="minorHAnsi"/>
          <w:b/>
          <w:bCs/>
          <w:rtl/>
        </w:rPr>
        <w:t>לתנועות של סך ה</w:t>
      </w:r>
      <w:r w:rsidR="00AD3F98" w:rsidRPr="00D119DC">
        <w:rPr>
          <w:rFonts w:asciiTheme="minorHAnsi" w:hAnsiTheme="minorHAnsi" w:cstheme="minorHAnsi"/>
          <w:b/>
          <w:bCs/>
          <w:rtl/>
        </w:rPr>
        <w:t>חוב של</w:t>
      </w:r>
      <w:r w:rsidRPr="00D119DC">
        <w:rPr>
          <w:rFonts w:asciiTheme="minorHAnsi" w:hAnsiTheme="minorHAnsi" w:cstheme="minorHAnsi"/>
          <w:b/>
          <w:bCs/>
          <w:rtl/>
        </w:rPr>
        <w:t xml:space="preserve"> </w:t>
      </w:r>
      <w:r w:rsidR="0004490E" w:rsidRPr="00D119DC">
        <w:rPr>
          <w:rFonts w:asciiTheme="minorHAnsi" w:hAnsiTheme="minorHAnsi" w:cstheme="minorHAnsi"/>
          <w:b/>
          <w:bCs/>
          <w:rtl/>
        </w:rPr>
        <w:t>המגזר</w:t>
      </w:r>
      <w:r w:rsidR="00AD3F98" w:rsidRPr="00D119DC">
        <w:rPr>
          <w:rFonts w:asciiTheme="minorHAnsi" w:hAnsiTheme="minorHAnsi" w:cstheme="minorHAnsi"/>
          <w:b/>
          <w:bCs/>
          <w:rtl/>
        </w:rPr>
        <w:t xml:space="preserve"> העסקי </w:t>
      </w:r>
      <w:r w:rsidR="001E78A9" w:rsidRPr="00D119DC">
        <w:rPr>
          <w:rFonts w:asciiTheme="minorHAnsi" w:hAnsiTheme="minorHAnsi" w:cstheme="minorHAnsi"/>
          <w:b/>
          <w:bCs/>
          <w:rtl/>
        </w:rPr>
        <w:t>הלא-פיננסי</w:t>
      </w:r>
    </w:p>
    <w:p w:rsidR="002A60C4" w:rsidRPr="00D119DC" w:rsidRDefault="006A6E96" w:rsidP="00AC3E61">
      <w:pPr>
        <w:pStyle w:val="ListParagraph"/>
        <w:spacing w:line="360" w:lineRule="auto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119DC">
        <w:rPr>
          <w:rFonts w:asciiTheme="minorHAnsi" w:hAnsiTheme="minorHAnsi" w:cstheme="minorHAnsi"/>
          <w:b/>
          <w:bCs/>
          <w:noProof/>
          <w:sz w:val="24"/>
          <w:szCs w:val="24"/>
          <w:lang w:eastAsia="en-US"/>
        </w:rPr>
        <w:drawing>
          <wp:inline distT="0" distB="0" distL="0" distR="0" wp14:anchorId="719B19B5">
            <wp:extent cx="5261610" cy="2719070"/>
            <wp:effectExtent l="0" t="0" r="0" b="5080"/>
            <wp:docPr id="4" name="תמונה 4" descr="איור 1: אומדן לתנועות של סך החוב של המגזר העסקי הלא-פיננסי" title="איור 1: אומדן לתנועות של סך החוב של המגזר העסקי הלא-פיננס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271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4A03" w:rsidRPr="00D119DC" w:rsidRDefault="00FF4A03" w:rsidP="00FF4A03">
      <w:pPr>
        <w:bidi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675551" w:rsidRPr="00D119DC" w:rsidRDefault="00675551" w:rsidP="00FF4A03">
      <w:pPr>
        <w:bidi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>איור 2: שיעורי השינוי לעומת הרביע המקביל בשנה הקודמת בחוב הבנקאי והחוץ-בנקאי של המגזר העסקי</w:t>
      </w:r>
      <w:r w:rsidR="001E78A9"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הלא-פיננסי</w:t>
      </w:r>
    </w:p>
    <w:p w:rsidR="00675551" w:rsidRPr="00D119DC" w:rsidRDefault="006A6E96" w:rsidP="00675551">
      <w:pPr>
        <w:bidi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D119DC">
        <w:rPr>
          <w:rFonts w:asciiTheme="minorHAnsi" w:hAnsiTheme="minorHAnsi" w:cstheme="minorHAnsi"/>
          <w:b/>
          <w:bCs/>
          <w:noProof/>
          <w:sz w:val="24"/>
          <w:szCs w:val="24"/>
          <w:lang w:eastAsia="en-US"/>
        </w:rPr>
        <w:drawing>
          <wp:inline distT="0" distB="0" distL="0" distR="0" wp14:anchorId="5FE455A6">
            <wp:extent cx="5261610" cy="2542540"/>
            <wp:effectExtent l="0" t="0" r="0" b="0"/>
            <wp:docPr id="5" name="תמונה 5" descr="איור 2: שיעורי השינוי לעומת הרביע המקביל בשנה הקודמת בחוב הבנקאי והחוץ-בנקאי של המגזר העסקי הלא-פיננסי" title="איור 2: שיעורי השינוי לעומת הרביע המקביל בשנה הקודמת בחוב הבנקאי והחוץ-בנקאי של המגזר העסקי הלא-פיננס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254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2EED" w:rsidRPr="00D119DC" w:rsidRDefault="00BD2EED" w:rsidP="00BD2EED">
      <w:pPr>
        <w:bidi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20745C" w:rsidRPr="00D119DC" w:rsidRDefault="0020745C" w:rsidP="0020745C">
      <w:pPr>
        <w:bidi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20745C" w:rsidRPr="00D119DC" w:rsidRDefault="0020745C" w:rsidP="0020745C">
      <w:pPr>
        <w:bidi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20745C" w:rsidRPr="00D119DC" w:rsidRDefault="0020745C" w:rsidP="0020745C">
      <w:pPr>
        <w:bidi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20745C" w:rsidRPr="00D119DC" w:rsidRDefault="0020745C" w:rsidP="0020745C">
      <w:pPr>
        <w:bidi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20745C" w:rsidRPr="00D119DC" w:rsidRDefault="0020745C" w:rsidP="0020745C">
      <w:pPr>
        <w:bidi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20745C" w:rsidRDefault="0020745C" w:rsidP="00D119DC">
      <w:pPr>
        <w:bidi/>
        <w:spacing w:line="360" w:lineRule="auto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D119DC" w:rsidRPr="00D119DC" w:rsidRDefault="00D119DC" w:rsidP="00D119DC">
      <w:pPr>
        <w:bidi/>
        <w:spacing w:line="360" w:lineRule="auto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AC3E61" w:rsidRPr="00D119DC" w:rsidRDefault="00AC3E61" w:rsidP="00BD2EED">
      <w:pPr>
        <w:bidi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119DC">
        <w:rPr>
          <w:rFonts w:asciiTheme="minorHAnsi" w:hAnsiTheme="minorHAnsi" w:cstheme="minorHAnsi"/>
          <w:b/>
          <w:bCs/>
          <w:sz w:val="24"/>
          <w:szCs w:val="24"/>
          <w:rtl/>
        </w:rPr>
        <w:lastRenderedPageBreak/>
        <w:t xml:space="preserve">איור </w:t>
      </w:r>
      <w:r w:rsidR="00070391" w:rsidRPr="00D119DC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: </w:t>
      </w:r>
      <w:r w:rsidR="00D602E8"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>הנפקות אג"ח של המגזר העסקי הלא-פיננסי במהלך הרביע, לפי ענפים</w:t>
      </w:r>
      <w:r w:rsidR="00416818"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</w:t>
      </w:r>
    </w:p>
    <w:p w:rsidR="00F83505" w:rsidRPr="00D119DC" w:rsidRDefault="006A6E96" w:rsidP="001F1E1B">
      <w:pPr>
        <w:pStyle w:val="ListParagraph"/>
        <w:spacing w:line="360" w:lineRule="auto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119DC">
        <w:rPr>
          <w:rFonts w:asciiTheme="minorHAnsi" w:hAnsiTheme="minorHAnsi" w:cstheme="minorHAnsi"/>
          <w:b/>
          <w:bCs/>
          <w:noProof/>
          <w:sz w:val="24"/>
          <w:szCs w:val="24"/>
          <w:lang w:eastAsia="en-US"/>
        </w:rPr>
        <w:drawing>
          <wp:inline distT="0" distB="0" distL="0" distR="0" wp14:anchorId="082F476C">
            <wp:extent cx="5218430" cy="2962910"/>
            <wp:effectExtent l="0" t="0" r="1270" b="8890"/>
            <wp:docPr id="6" name="תמונה 6" descr="איור 3: הנפקות אג&quot;ח של המגזר העסקי הלא-פיננסי במהלך הרביע, לפי ענפים " title="איור 3: הנפקות אג&quot;ח של המגזר העסקי הלא-פיננסי במהלך הרביע, לפי ענפים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430" cy="2962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4A03" w:rsidRPr="00D119DC" w:rsidRDefault="00FF4A03" w:rsidP="00FF4A03">
      <w:pPr>
        <w:pStyle w:val="ListParagraph"/>
        <w:bidi/>
        <w:spacing w:line="360" w:lineRule="auto"/>
        <w:ind w:left="360" w:right="-101"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522BB0" w:rsidRPr="00D119DC" w:rsidRDefault="00522BB0" w:rsidP="00FF4A03">
      <w:pPr>
        <w:pStyle w:val="ListParagraph"/>
        <w:bidi/>
        <w:spacing w:line="360" w:lineRule="auto"/>
        <w:ind w:left="360" w:right="-101"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איור </w:t>
      </w:r>
      <w:r w:rsidR="00070391" w:rsidRPr="00D119DC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>: המרווח בין אג"ח חברות צמוד</w:t>
      </w:r>
      <w:r w:rsidR="00416818"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>ות</w:t>
      </w:r>
      <w:r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(תל בונד 60) לאג"ח ממשלתי</w:t>
      </w:r>
      <w:r w:rsidR="00416818"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>ות</w:t>
      </w:r>
      <w:r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צמוד</w:t>
      </w:r>
      <w:r w:rsidR="00416818"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>ות</w:t>
      </w:r>
      <w:r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</w:t>
      </w:r>
      <w:r w:rsidRPr="00D119DC">
        <w:rPr>
          <w:rFonts w:asciiTheme="minorHAnsi" w:hAnsiTheme="minorHAnsi" w:cstheme="minorHAnsi"/>
          <w:b/>
          <w:bCs/>
          <w:sz w:val="24"/>
          <w:szCs w:val="24"/>
          <w:rtl/>
        </w:rPr>
        <w:br/>
        <w:t>(ממוצע חודשי)</w:t>
      </w:r>
    </w:p>
    <w:p w:rsidR="00522BB0" w:rsidRPr="00D119DC" w:rsidRDefault="006A6E96" w:rsidP="00522BB0">
      <w:pPr>
        <w:pStyle w:val="ListParagraph"/>
        <w:bidi/>
        <w:spacing w:line="360" w:lineRule="auto"/>
        <w:ind w:left="-52" w:right="-101"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D119DC">
        <w:rPr>
          <w:rFonts w:asciiTheme="minorHAnsi" w:hAnsiTheme="minorHAnsi" w:cstheme="minorHAnsi"/>
          <w:b/>
          <w:bCs/>
          <w:noProof/>
          <w:sz w:val="24"/>
          <w:szCs w:val="24"/>
          <w:lang w:eastAsia="en-US"/>
        </w:rPr>
        <w:drawing>
          <wp:inline distT="0" distB="0" distL="0" distR="0" wp14:anchorId="3231D1E4">
            <wp:extent cx="5255260" cy="2609215"/>
            <wp:effectExtent l="0" t="0" r="2540" b="635"/>
            <wp:docPr id="9" name="תמונה 9" descr="איור 4: המרווח בין אג&quot;ח חברות צמודות (תל בונד 60) לאג&quot;ח ממשלתיות צמודות &#10;(ממוצע חודשי)&#10;" title="איור 4: המרווח בין אג&quot;ח חברות צמודות (תל בונד 60) לאג&quot;ח ממשלתיות צמודות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260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2BB0" w:rsidRPr="00D119DC" w:rsidRDefault="00522BB0" w:rsidP="00522BB0">
      <w:pPr>
        <w:pStyle w:val="ListParagraph"/>
        <w:bidi/>
        <w:spacing w:line="360" w:lineRule="auto"/>
        <w:ind w:left="360" w:right="-101"/>
        <w:jc w:val="center"/>
        <w:rPr>
          <w:rFonts w:asciiTheme="minorHAnsi" w:hAnsiTheme="minorHAnsi" w:cstheme="minorHAnsi"/>
          <w:sz w:val="24"/>
          <w:szCs w:val="24"/>
          <w:u w:val="single"/>
          <w:rtl/>
        </w:rPr>
      </w:pPr>
    </w:p>
    <w:p w:rsidR="009F574F" w:rsidRPr="00D119DC" w:rsidRDefault="009F574F" w:rsidP="007A3CCD">
      <w:pPr>
        <w:pStyle w:val="ListParagraph"/>
        <w:numPr>
          <w:ilvl w:val="0"/>
          <w:numId w:val="18"/>
        </w:numPr>
        <w:bidi/>
        <w:spacing w:line="360" w:lineRule="auto"/>
        <w:jc w:val="both"/>
        <w:rPr>
          <w:rStyle w:val="Heading1Char"/>
          <w:rFonts w:asciiTheme="minorHAnsi" w:hAnsiTheme="minorHAnsi" w:cstheme="minorHAnsi"/>
        </w:rPr>
      </w:pPr>
      <w:r w:rsidRPr="00D119DC">
        <w:rPr>
          <w:rStyle w:val="Heading1Char"/>
          <w:rFonts w:asciiTheme="minorHAnsi" w:hAnsiTheme="minorHAnsi" w:cstheme="minorHAnsi"/>
          <w:rtl/>
        </w:rPr>
        <w:t>החוב של משקי הבית</w:t>
      </w:r>
    </w:p>
    <w:p w:rsidR="00172781" w:rsidRPr="00D119DC" w:rsidRDefault="000B43AC" w:rsidP="00BC678E">
      <w:pPr>
        <w:pStyle w:val="ListParagraph"/>
        <w:numPr>
          <w:ilvl w:val="0"/>
          <w:numId w:val="9"/>
        </w:numPr>
        <w:bidi/>
        <w:spacing w:before="24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119DC">
        <w:rPr>
          <w:rFonts w:asciiTheme="minorHAnsi" w:hAnsiTheme="minorHAnsi" w:cstheme="minorHAnsi"/>
          <w:sz w:val="24"/>
          <w:szCs w:val="24"/>
          <w:rtl/>
        </w:rPr>
        <w:t>ברביע ה</w:t>
      </w:r>
      <w:r w:rsidR="00302425" w:rsidRPr="00D119DC">
        <w:rPr>
          <w:rFonts w:asciiTheme="minorHAnsi" w:hAnsiTheme="minorHAnsi" w:cstheme="minorHAnsi"/>
          <w:sz w:val="24"/>
          <w:szCs w:val="24"/>
          <w:rtl/>
        </w:rPr>
        <w:t>ש</w:t>
      </w:r>
      <w:r w:rsidR="00172781" w:rsidRPr="00D119DC">
        <w:rPr>
          <w:rFonts w:asciiTheme="minorHAnsi" w:hAnsiTheme="minorHAnsi" w:cstheme="minorHAnsi"/>
          <w:sz w:val="24"/>
          <w:szCs w:val="24"/>
          <w:rtl/>
        </w:rPr>
        <w:t>לישי</w:t>
      </w:r>
      <w:r w:rsidRPr="00D119DC">
        <w:rPr>
          <w:rFonts w:asciiTheme="minorHAnsi" w:hAnsiTheme="minorHAnsi" w:cstheme="minorHAnsi"/>
          <w:sz w:val="24"/>
          <w:szCs w:val="24"/>
          <w:rtl/>
        </w:rPr>
        <w:t xml:space="preserve"> של שנת </w:t>
      </w:r>
      <w:r w:rsidR="00B406EC" w:rsidRPr="00D119DC">
        <w:rPr>
          <w:rFonts w:asciiTheme="minorHAnsi" w:hAnsiTheme="minorHAnsi" w:cstheme="minorHAnsi"/>
          <w:sz w:val="24"/>
          <w:szCs w:val="24"/>
          <w:rtl/>
        </w:rPr>
        <w:t>2025</w:t>
      </w:r>
      <w:r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>יתרת החוב של משקי הבית</w:t>
      </w:r>
      <w:r w:rsidR="00C45BF6"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</w:t>
      </w:r>
      <w:r w:rsidR="00172781" w:rsidRPr="00D119DC">
        <w:rPr>
          <w:rFonts w:asciiTheme="minorHAnsi" w:hAnsiTheme="minorHAnsi" w:cstheme="minorHAnsi"/>
          <w:sz w:val="24"/>
          <w:szCs w:val="24"/>
          <w:rtl/>
        </w:rPr>
        <w:t>גדלה משמעותית</w:t>
      </w:r>
      <w:r w:rsidR="009A450A"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</w:t>
      </w:r>
      <w:r w:rsidR="00172781" w:rsidRPr="00D119DC">
        <w:rPr>
          <w:rFonts w:asciiTheme="minorHAnsi" w:hAnsiTheme="minorHAnsi" w:cstheme="minorHAnsi"/>
          <w:sz w:val="24"/>
          <w:szCs w:val="24"/>
          <w:rtl/>
        </w:rPr>
        <w:t>לרמה של</w:t>
      </w:r>
      <w:r w:rsidR="00172781"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</w:t>
      </w:r>
      <w:r w:rsidR="00172781" w:rsidRPr="00D119DC">
        <w:rPr>
          <w:rFonts w:asciiTheme="minorHAnsi" w:hAnsiTheme="minorHAnsi" w:cstheme="minorHAnsi"/>
          <w:sz w:val="24"/>
          <w:szCs w:val="24"/>
          <w:rtl/>
        </w:rPr>
        <w:t>כ-890 מיליארדי ש"ח – עלייה של כ-24 מיליארדים (2.7%):</w:t>
      </w:r>
      <w:r w:rsidR="00B47739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A913C3" w:rsidRPr="00D119DC">
        <w:rPr>
          <w:rFonts w:asciiTheme="minorHAnsi" w:hAnsiTheme="minorHAnsi" w:cstheme="minorHAnsi"/>
          <w:sz w:val="24"/>
          <w:szCs w:val="24"/>
          <w:rtl/>
        </w:rPr>
        <w:t xml:space="preserve">יתרת </w:t>
      </w:r>
      <w:r w:rsidR="00A913C3"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>החוב לא-לדיור</w:t>
      </w:r>
      <w:r w:rsidR="00A913C3" w:rsidRPr="00D119DC">
        <w:rPr>
          <w:rFonts w:asciiTheme="minorHAnsi" w:hAnsiTheme="minorHAnsi" w:cstheme="minorHAnsi"/>
          <w:sz w:val="24"/>
          <w:szCs w:val="24"/>
          <w:rtl/>
        </w:rPr>
        <w:t xml:space="preserve"> גדלה ברביע זה בשיעור גבוה של 4.2% (לעומת 0.6%- ברביע הקודם) לרמה של כ-246 מיליארדים, לאחר ירידה בה ברביע הקודם. העלייה התרכזה ביתרת החוב לבנקים ו</w:t>
      </w:r>
      <w:r w:rsidR="00BC678E" w:rsidRPr="00D119DC">
        <w:rPr>
          <w:rFonts w:asciiTheme="minorHAnsi" w:hAnsiTheme="minorHAnsi" w:cstheme="minorHAnsi"/>
          <w:sz w:val="24"/>
          <w:szCs w:val="24"/>
          <w:rtl/>
        </w:rPr>
        <w:t>לחברות כרטיסי האשראי;</w:t>
      </w:r>
      <w:r w:rsidR="00A913C3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172781" w:rsidRPr="00D119DC">
        <w:rPr>
          <w:rFonts w:asciiTheme="minorHAnsi" w:hAnsiTheme="minorHAnsi" w:cstheme="minorHAnsi"/>
          <w:sz w:val="24"/>
          <w:szCs w:val="24"/>
          <w:rtl/>
        </w:rPr>
        <w:t>נמשכת ה</w:t>
      </w:r>
      <w:r w:rsidR="00F262B6" w:rsidRPr="00D119DC">
        <w:rPr>
          <w:rFonts w:asciiTheme="minorHAnsi" w:hAnsiTheme="minorHAnsi" w:cstheme="minorHAnsi"/>
          <w:sz w:val="24"/>
          <w:szCs w:val="24"/>
          <w:rtl/>
        </w:rPr>
        <w:t xml:space="preserve">עלייה </w:t>
      </w:r>
      <w:r w:rsidR="00F262B6"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ביתרת החוב לדיור </w:t>
      </w:r>
      <w:r w:rsidR="00F262B6" w:rsidRPr="00D119DC">
        <w:rPr>
          <w:rFonts w:asciiTheme="minorHAnsi" w:hAnsiTheme="minorHAnsi" w:cstheme="minorHAnsi"/>
          <w:sz w:val="24"/>
          <w:szCs w:val="24"/>
          <w:rtl/>
        </w:rPr>
        <w:t>(כ-1</w:t>
      </w:r>
      <w:r w:rsidR="00172781" w:rsidRPr="00D119DC">
        <w:rPr>
          <w:rFonts w:asciiTheme="minorHAnsi" w:hAnsiTheme="minorHAnsi" w:cstheme="minorHAnsi"/>
          <w:sz w:val="24"/>
          <w:szCs w:val="24"/>
          <w:rtl/>
        </w:rPr>
        <w:t>4</w:t>
      </w:r>
      <w:r w:rsidR="00F262B6" w:rsidRPr="00D119DC">
        <w:rPr>
          <w:rFonts w:asciiTheme="minorHAnsi" w:hAnsiTheme="minorHAnsi" w:cstheme="minorHAnsi"/>
          <w:sz w:val="24"/>
          <w:szCs w:val="24"/>
          <w:rtl/>
        </w:rPr>
        <w:t xml:space="preserve"> מיליארדים</w:t>
      </w:r>
      <w:r w:rsidR="00172781" w:rsidRPr="00D119DC">
        <w:rPr>
          <w:rFonts w:asciiTheme="minorHAnsi" w:hAnsiTheme="minorHAnsi" w:cstheme="minorHAnsi"/>
          <w:sz w:val="24"/>
          <w:szCs w:val="24"/>
          <w:rtl/>
        </w:rPr>
        <w:t xml:space="preserve">) בשיעור של כ-2.2% </w:t>
      </w:r>
      <w:r w:rsidR="00F262B6" w:rsidRPr="00D119DC">
        <w:rPr>
          <w:rFonts w:asciiTheme="minorHAnsi" w:hAnsiTheme="minorHAnsi" w:cstheme="minorHAnsi"/>
          <w:sz w:val="24"/>
          <w:szCs w:val="24"/>
          <w:rtl/>
        </w:rPr>
        <w:t>לרמה של כ-6</w:t>
      </w:r>
      <w:r w:rsidR="00413FED" w:rsidRPr="00D119DC">
        <w:rPr>
          <w:rFonts w:asciiTheme="minorHAnsi" w:hAnsiTheme="minorHAnsi" w:cstheme="minorHAnsi"/>
          <w:sz w:val="24"/>
          <w:szCs w:val="24"/>
          <w:rtl/>
        </w:rPr>
        <w:t>44</w:t>
      </w:r>
      <w:r w:rsidR="00F262B6" w:rsidRPr="00D119DC">
        <w:rPr>
          <w:rFonts w:asciiTheme="minorHAnsi" w:hAnsiTheme="minorHAnsi" w:cstheme="minorHAnsi"/>
          <w:sz w:val="24"/>
          <w:szCs w:val="24"/>
          <w:rtl/>
        </w:rPr>
        <w:t xml:space="preserve"> מיליארדים</w:t>
      </w:r>
      <w:r w:rsidR="00545DE0" w:rsidRPr="00D119DC">
        <w:rPr>
          <w:rFonts w:asciiTheme="minorHAnsi" w:hAnsiTheme="minorHAnsi" w:cstheme="minorHAnsi"/>
          <w:sz w:val="24"/>
          <w:szCs w:val="24"/>
          <w:rtl/>
        </w:rPr>
        <w:t>,</w:t>
      </w:r>
      <w:r w:rsidR="00D75457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996BDB" w:rsidRPr="00D119DC">
        <w:rPr>
          <w:rFonts w:asciiTheme="minorHAnsi" w:hAnsiTheme="minorHAnsi" w:cstheme="minorHAnsi"/>
          <w:sz w:val="24"/>
          <w:szCs w:val="24"/>
          <w:rtl/>
        </w:rPr>
        <w:t>ב</w:t>
      </w:r>
      <w:r w:rsidR="00D75457" w:rsidRPr="00D119DC">
        <w:rPr>
          <w:rFonts w:asciiTheme="minorHAnsi" w:hAnsiTheme="minorHAnsi" w:cstheme="minorHAnsi"/>
          <w:sz w:val="24"/>
          <w:szCs w:val="24"/>
          <w:rtl/>
        </w:rPr>
        <w:t>רובה לבנקים</w:t>
      </w:r>
      <w:r w:rsidR="00BC678E" w:rsidRPr="00D119DC">
        <w:rPr>
          <w:rFonts w:asciiTheme="minorHAnsi" w:hAnsiTheme="minorHAnsi" w:cstheme="minorHAnsi"/>
          <w:sz w:val="24"/>
          <w:szCs w:val="24"/>
          <w:rtl/>
        </w:rPr>
        <w:t>.</w:t>
      </w:r>
      <w:r w:rsidR="00647C7D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</w:p>
    <w:p w:rsidR="00F262B6" w:rsidRPr="00D119DC" w:rsidRDefault="00964BCB" w:rsidP="00FB6B47">
      <w:pPr>
        <w:pStyle w:val="ListParagraph"/>
        <w:numPr>
          <w:ilvl w:val="0"/>
          <w:numId w:val="9"/>
        </w:numPr>
        <w:bidi/>
        <w:spacing w:before="24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119DC">
        <w:rPr>
          <w:rFonts w:asciiTheme="minorHAnsi" w:hAnsiTheme="minorHAnsi" w:cstheme="minorHAnsi"/>
          <w:sz w:val="24"/>
          <w:szCs w:val="24"/>
          <w:rtl/>
        </w:rPr>
        <w:lastRenderedPageBreak/>
        <w:t>השפעות אלו הביאו לכך ששיעור הגידול השנתי</w:t>
      </w:r>
      <w:r w:rsidR="001D1CBB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Pr="00D119DC">
        <w:rPr>
          <w:rFonts w:asciiTheme="minorHAnsi" w:hAnsiTheme="minorHAnsi" w:cstheme="minorHAnsi"/>
          <w:sz w:val="24"/>
          <w:szCs w:val="24"/>
          <w:rtl/>
        </w:rPr>
        <w:t>של יתרת החוב לדיור</w:t>
      </w:r>
      <w:r w:rsidR="00183DEE" w:rsidRPr="00D119DC">
        <w:rPr>
          <w:rFonts w:asciiTheme="minorHAnsi" w:hAnsiTheme="minorHAnsi" w:cstheme="minorHAnsi"/>
          <w:sz w:val="24"/>
          <w:szCs w:val="24"/>
          <w:rtl/>
        </w:rPr>
        <w:t xml:space="preserve"> נותר </w:t>
      </w:r>
      <w:r w:rsidR="004432CB" w:rsidRPr="00D119DC">
        <w:rPr>
          <w:rFonts w:asciiTheme="minorHAnsi" w:hAnsiTheme="minorHAnsi" w:cstheme="minorHAnsi"/>
          <w:sz w:val="24"/>
          <w:szCs w:val="24"/>
          <w:rtl/>
        </w:rPr>
        <w:t>יציב</w:t>
      </w:r>
      <w:r w:rsidR="00183DEE" w:rsidRPr="00D119DC">
        <w:rPr>
          <w:rFonts w:asciiTheme="minorHAnsi" w:hAnsiTheme="minorHAnsi" w:cstheme="minorHAnsi"/>
          <w:sz w:val="24"/>
          <w:szCs w:val="24"/>
          <w:rtl/>
        </w:rPr>
        <w:t xml:space="preserve"> ועמד על </w:t>
      </w:r>
      <w:r w:rsidRPr="00D119DC">
        <w:rPr>
          <w:rFonts w:asciiTheme="minorHAnsi" w:hAnsiTheme="minorHAnsi" w:cstheme="minorHAnsi"/>
          <w:sz w:val="24"/>
          <w:szCs w:val="24"/>
          <w:rtl/>
        </w:rPr>
        <w:t>כ-8%, ו</w:t>
      </w:r>
      <w:r w:rsidR="004432CB" w:rsidRPr="00D119DC">
        <w:rPr>
          <w:rFonts w:asciiTheme="minorHAnsi" w:hAnsiTheme="minorHAnsi" w:cstheme="minorHAnsi"/>
          <w:sz w:val="24"/>
          <w:szCs w:val="24"/>
          <w:rtl/>
        </w:rPr>
        <w:t xml:space="preserve">אילו </w:t>
      </w:r>
      <w:r w:rsidRPr="00D119DC">
        <w:rPr>
          <w:rFonts w:asciiTheme="minorHAnsi" w:hAnsiTheme="minorHAnsi" w:cstheme="minorHAnsi"/>
          <w:sz w:val="24"/>
          <w:szCs w:val="24"/>
          <w:rtl/>
        </w:rPr>
        <w:t>שיעור הגי</w:t>
      </w:r>
      <w:r w:rsidR="009A450A" w:rsidRPr="00D119DC">
        <w:rPr>
          <w:rFonts w:asciiTheme="minorHAnsi" w:hAnsiTheme="minorHAnsi" w:cstheme="minorHAnsi"/>
          <w:sz w:val="24"/>
          <w:szCs w:val="24"/>
          <w:rtl/>
        </w:rPr>
        <w:t>דול השנתי של יתרת החוב לא-לדיור</w:t>
      </w:r>
      <w:r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4432CB" w:rsidRPr="00D119DC">
        <w:rPr>
          <w:rFonts w:asciiTheme="minorHAnsi" w:hAnsiTheme="minorHAnsi" w:cstheme="minorHAnsi"/>
          <w:sz w:val="24"/>
          <w:szCs w:val="24"/>
          <w:rtl/>
        </w:rPr>
        <w:t>גדל</w:t>
      </w:r>
      <w:r w:rsidR="009A450A" w:rsidRPr="00D119DC">
        <w:rPr>
          <w:rFonts w:asciiTheme="minorHAnsi" w:hAnsiTheme="minorHAnsi" w:cstheme="minorHAnsi"/>
          <w:sz w:val="24"/>
          <w:szCs w:val="24"/>
          <w:rtl/>
        </w:rPr>
        <w:t xml:space="preserve"> לכ-5.2% לעומת</w:t>
      </w:r>
      <w:r w:rsidR="004432CB" w:rsidRPr="00D119DC">
        <w:rPr>
          <w:rFonts w:asciiTheme="minorHAnsi" w:hAnsiTheme="minorHAnsi" w:cstheme="minorHAnsi"/>
          <w:sz w:val="24"/>
          <w:szCs w:val="24"/>
          <w:rtl/>
        </w:rPr>
        <w:t xml:space="preserve"> שיעור גידול שנתי של כ-</w:t>
      </w:r>
      <w:r w:rsidR="00F262B6" w:rsidRPr="00D119DC">
        <w:rPr>
          <w:rFonts w:asciiTheme="minorHAnsi" w:hAnsiTheme="minorHAnsi" w:cstheme="minorHAnsi"/>
          <w:sz w:val="24"/>
          <w:szCs w:val="24"/>
          <w:rtl/>
        </w:rPr>
        <w:t>3.2%</w:t>
      </w:r>
      <w:r w:rsidR="009A450A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FB6B47" w:rsidRPr="00D119DC">
        <w:rPr>
          <w:rFonts w:asciiTheme="minorHAnsi" w:hAnsiTheme="minorHAnsi" w:cstheme="minorHAnsi"/>
          <w:sz w:val="24"/>
          <w:szCs w:val="24"/>
          <w:rtl/>
        </w:rPr>
        <w:t>ב</w:t>
      </w:r>
      <w:r w:rsidR="009A450A" w:rsidRPr="00D119DC">
        <w:rPr>
          <w:rFonts w:asciiTheme="minorHAnsi" w:hAnsiTheme="minorHAnsi" w:cstheme="minorHAnsi"/>
          <w:sz w:val="24"/>
          <w:szCs w:val="24"/>
          <w:rtl/>
        </w:rPr>
        <w:t>רביע הקודם</w:t>
      </w:r>
      <w:r w:rsidR="00F262B6" w:rsidRPr="00D119DC">
        <w:rPr>
          <w:rFonts w:asciiTheme="minorHAnsi" w:hAnsiTheme="minorHAnsi" w:cstheme="minorHAnsi"/>
          <w:sz w:val="24"/>
          <w:szCs w:val="24"/>
          <w:rtl/>
        </w:rPr>
        <w:t>.(איור 5).</w:t>
      </w:r>
    </w:p>
    <w:p w:rsidR="004B1C81" w:rsidRPr="00D119DC" w:rsidRDefault="00CC4BC2" w:rsidP="00E11DC3">
      <w:pPr>
        <w:pStyle w:val="ListParagraph"/>
        <w:numPr>
          <w:ilvl w:val="0"/>
          <w:numId w:val="9"/>
        </w:numPr>
        <w:bidi/>
        <w:spacing w:before="24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119DC">
        <w:rPr>
          <w:rFonts w:asciiTheme="minorHAnsi" w:hAnsiTheme="minorHAnsi" w:cstheme="minorHAnsi"/>
          <w:sz w:val="24"/>
          <w:szCs w:val="24"/>
          <w:rtl/>
        </w:rPr>
        <w:t>ה</w:t>
      </w:r>
      <w:r w:rsidR="008D2040" w:rsidRPr="00D119DC">
        <w:rPr>
          <w:rFonts w:asciiTheme="minorHAnsi" w:hAnsiTheme="minorHAnsi" w:cstheme="minorHAnsi"/>
          <w:sz w:val="24"/>
          <w:szCs w:val="24"/>
          <w:rtl/>
        </w:rPr>
        <w:t xml:space="preserve">עלייה בחוב לדיור היא תוצאה </w:t>
      </w:r>
      <w:r w:rsidR="004A3DD9" w:rsidRPr="00D119DC">
        <w:rPr>
          <w:rFonts w:asciiTheme="minorHAnsi" w:hAnsiTheme="minorHAnsi" w:cstheme="minorHAnsi"/>
          <w:sz w:val="24"/>
          <w:szCs w:val="24"/>
          <w:rtl/>
        </w:rPr>
        <w:t xml:space="preserve">של </w:t>
      </w:r>
      <w:r w:rsidR="004B1C81" w:rsidRPr="00D119DC">
        <w:rPr>
          <w:rFonts w:asciiTheme="minorHAnsi" w:hAnsiTheme="minorHAnsi" w:cstheme="minorHAnsi"/>
          <w:sz w:val="24"/>
          <w:szCs w:val="24"/>
          <w:rtl/>
        </w:rPr>
        <w:t>המשך</w:t>
      </w:r>
      <w:r w:rsidR="008D2040" w:rsidRPr="00D119DC">
        <w:rPr>
          <w:rFonts w:asciiTheme="minorHAnsi" w:hAnsiTheme="minorHAnsi" w:cstheme="minorHAnsi"/>
          <w:sz w:val="24"/>
          <w:szCs w:val="24"/>
          <w:rtl/>
        </w:rPr>
        <w:t xml:space="preserve"> נטילת משכנתאות חדשות מהבנקים</w:t>
      </w:r>
      <w:r w:rsidR="00800ED0" w:rsidRPr="00D119DC">
        <w:rPr>
          <w:rFonts w:asciiTheme="minorHAnsi" w:hAnsiTheme="minorHAnsi" w:cstheme="minorHAnsi"/>
          <w:sz w:val="24"/>
          <w:szCs w:val="24"/>
          <w:rtl/>
        </w:rPr>
        <w:t>, שהחלה ב</w:t>
      </w:r>
      <w:r w:rsidRPr="00D119DC">
        <w:rPr>
          <w:rFonts w:asciiTheme="minorHAnsi" w:hAnsiTheme="minorHAnsi" w:cstheme="minorHAnsi"/>
          <w:sz w:val="24"/>
          <w:szCs w:val="24"/>
          <w:rtl/>
        </w:rPr>
        <w:t>סוף שנת 2023,</w:t>
      </w:r>
      <w:r w:rsidR="008D2040" w:rsidRPr="00D119DC">
        <w:rPr>
          <w:rFonts w:asciiTheme="minorHAnsi" w:hAnsiTheme="minorHAnsi" w:cstheme="minorHAnsi"/>
          <w:sz w:val="24"/>
          <w:szCs w:val="24"/>
          <w:rtl/>
        </w:rPr>
        <w:t xml:space="preserve"> וה</w:t>
      </w:r>
      <w:r w:rsidR="00061F4B" w:rsidRPr="00D119DC">
        <w:rPr>
          <w:rFonts w:asciiTheme="minorHAnsi" w:hAnsiTheme="minorHAnsi" w:cstheme="minorHAnsi"/>
          <w:sz w:val="24"/>
          <w:szCs w:val="24"/>
          <w:rtl/>
        </w:rPr>
        <w:t>ן הסתכמו ב</w:t>
      </w:r>
      <w:r w:rsidR="008D2040" w:rsidRPr="00D119DC">
        <w:rPr>
          <w:rFonts w:asciiTheme="minorHAnsi" w:hAnsiTheme="minorHAnsi" w:cstheme="minorHAnsi"/>
          <w:sz w:val="24"/>
          <w:szCs w:val="24"/>
          <w:rtl/>
        </w:rPr>
        <w:t>רביע ה</w:t>
      </w:r>
      <w:r w:rsidR="0053363B" w:rsidRPr="00D119DC">
        <w:rPr>
          <w:rFonts w:asciiTheme="minorHAnsi" w:hAnsiTheme="minorHAnsi" w:cstheme="minorHAnsi"/>
          <w:sz w:val="24"/>
          <w:szCs w:val="24"/>
          <w:rtl/>
        </w:rPr>
        <w:t>ש</w:t>
      </w:r>
      <w:r w:rsidR="00E11DC3" w:rsidRPr="00D119DC">
        <w:rPr>
          <w:rFonts w:asciiTheme="minorHAnsi" w:hAnsiTheme="minorHAnsi" w:cstheme="minorHAnsi"/>
          <w:sz w:val="24"/>
          <w:szCs w:val="24"/>
          <w:rtl/>
        </w:rPr>
        <w:t>לישי</w:t>
      </w:r>
      <w:r w:rsidR="0053363B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8D2040" w:rsidRPr="00D119DC">
        <w:rPr>
          <w:rFonts w:asciiTheme="minorHAnsi" w:hAnsiTheme="minorHAnsi" w:cstheme="minorHAnsi"/>
          <w:sz w:val="24"/>
          <w:szCs w:val="24"/>
          <w:rtl/>
        </w:rPr>
        <w:t>של השנה</w:t>
      </w:r>
      <w:r w:rsidR="00B65129" w:rsidRPr="00D119DC">
        <w:rPr>
          <w:rFonts w:asciiTheme="minorHAnsi" w:hAnsiTheme="minorHAnsi" w:cstheme="minorHAnsi"/>
          <w:sz w:val="24"/>
          <w:szCs w:val="24"/>
          <w:rtl/>
        </w:rPr>
        <w:t>, לאחר ניכוי עונתיות</w:t>
      </w:r>
      <w:r w:rsidR="00777D74" w:rsidRPr="00D119DC">
        <w:rPr>
          <w:rFonts w:asciiTheme="minorHAnsi" w:hAnsiTheme="minorHAnsi" w:cstheme="minorHAnsi"/>
          <w:sz w:val="24"/>
          <w:szCs w:val="24"/>
          <w:rtl/>
        </w:rPr>
        <w:t>,</w:t>
      </w:r>
      <w:r w:rsidRPr="00D119DC">
        <w:rPr>
          <w:rFonts w:asciiTheme="minorHAnsi" w:hAnsiTheme="minorHAnsi" w:cstheme="minorHAnsi"/>
          <w:sz w:val="24"/>
          <w:szCs w:val="24"/>
          <w:rtl/>
        </w:rPr>
        <w:t xml:space="preserve"> בכ-</w:t>
      </w:r>
      <w:r w:rsidR="004B1C81" w:rsidRPr="00D119DC">
        <w:rPr>
          <w:rFonts w:asciiTheme="minorHAnsi" w:hAnsiTheme="minorHAnsi" w:cstheme="minorHAnsi"/>
          <w:sz w:val="24"/>
          <w:szCs w:val="24"/>
          <w:rtl/>
        </w:rPr>
        <w:t>26</w:t>
      </w:r>
      <w:r w:rsidR="008D2040" w:rsidRPr="00D119DC">
        <w:rPr>
          <w:rFonts w:asciiTheme="minorHAnsi" w:hAnsiTheme="minorHAnsi" w:cstheme="minorHAnsi"/>
          <w:sz w:val="24"/>
          <w:szCs w:val="24"/>
          <w:rtl/>
        </w:rPr>
        <w:t xml:space="preserve"> מיליארדי ש"ח, </w:t>
      </w:r>
      <w:r w:rsidR="003832C2" w:rsidRPr="00D119DC">
        <w:rPr>
          <w:rFonts w:asciiTheme="minorHAnsi" w:hAnsiTheme="minorHAnsi" w:cstheme="minorHAnsi"/>
          <w:sz w:val="24"/>
          <w:szCs w:val="24"/>
          <w:rtl/>
        </w:rPr>
        <w:t xml:space="preserve">גבוה </w:t>
      </w:r>
      <w:r w:rsidR="0053363B" w:rsidRPr="00D119DC">
        <w:rPr>
          <w:rFonts w:asciiTheme="minorHAnsi" w:hAnsiTheme="minorHAnsi" w:cstheme="minorHAnsi"/>
          <w:sz w:val="24"/>
          <w:szCs w:val="24"/>
          <w:rtl/>
        </w:rPr>
        <w:t xml:space="preserve">מעט </w:t>
      </w:r>
      <w:r w:rsidR="003832C2" w:rsidRPr="00D119DC">
        <w:rPr>
          <w:rFonts w:asciiTheme="minorHAnsi" w:hAnsiTheme="minorHAnsi" w:cstheme="minorHAnsi"/>
          <w:sz w:val="24"/>
          <w:szCs w:val="24"/>
          <w:rtl/>
        </w:rPr>
        <w:t>מהתקופה המקבילה אשתקד (כ-</w:t>
      </w:r>
      <w:r w:rsidR="0053363B" w:rsidRPr="00D119DC">
        <w:rPr>
          <w:rFonts w:asciiTheme="minorHAnsi" w:hAnsiTheme="minorHAnsi" w:cstheme="minorHAnsi"/>
          <w:sz w:val="24"/>
          <w:szCs w:val="24"/>
          <w:rtl/>
        </w:rPr>
        <w:t>2</w:t>
      </w:r>
      <w:r w:rsidR="00E11DC3" w:rsidRPr="00D119DC">
        <w:rPr>
          <w:rFonts w:asciiTheme="minorHAnsi" w:hAnsiTheme="minorHAnsi" w:cstheme="minorHAnsi"/>
          <w:sz w:val="24"/>
          <w:szCs w:val="24"/>
          <w:rtl/>
        </w:rPr>
        <w:t>3</w:t>
      </w:r>
      <w:r w:rsidR="003832C2" w:rsidRPr="00D119DC">
        <w:rPr>
          <w:rFonts w:asciiTheme="minorHAnsi" w:hAnsiTheme="minorHAnsi" w:cstheme="minorHAnsi"/>
          <w:sz w:val="24"/>
          <w:szCs w:val="24"/>
          <w:rtl/>
        </w:rPr>
        <w:t xml:space="preserve"> מיליארדים). </w:t>
      </w:r>
    </w:p>
    <w:p w:rsidR="006B0BAE" w:rsidRPr="00D119DC" w:rsidRDefault="007C56E5" w:rsidP="00BA3369">
      <w:pPr>
        <w:pStyle w:val="ListParagraph"/>
        <w:bidi/>
        <w:spacing w:before="240" w:after="120" w:line="360" w:lineRule="auto"/>
        <w:rPr>
          <w:rFonts w:asciiTheme="minorHAnsi" w:hAnsiTheme="minorHAnsi" w:cstheme="minorHAnsi"/>
          <w:sz w:val="24"/>
          <w:szCs w:val="24"/>
        </w:rPr>
      </w:pPr>
      <w:r w:rsidRPr="00D119DC">
        <w:rPr>
          <w:rFonts w:asciiTheme="minorHAnsi" w:hAnsiTheme="minorHAnsi" w:cstheme="minorHAnsi"/>
          <w:sz w:val="24"/>
          <w:szCs w:val="24"/>
          <w:rtl/>
        </w:rPr>
        <w:t>בחודש</w:t>
      </w:r>
      <w:r w:rsidR="00BA3369" w:rsidRPr="00D119DC">
        <w:rPr>
          <w:rFonts w:asciiTheme="minorHAnsi" w:hAnsiTheme="minorHAnsi" w:cstheme="minorHAnsi"/>
          <w:sz w:val="24"/>
          <w:szCs w:val="24"/>
          <w:rtl/>
        </w:rPr>
        <w:t>ים</w:t>
      </w:r>
      <w:r w:rsidR="00354B06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E11DC3" w:rsidRPr="00D119DC">
        <w:rPr>
          <w:rFonts w:asciiTheme="minorHAnsi" w:hAnsiTheme="minorHAnsi" w:cstheme="minorHAnsi"/>
          <w:sz w:val="24"/>
          <w:szCs w:val="24"/>
          <w:rtl/>
        </w:rPr>
        <w:t>אוקטובר</w:t>
      </w:r>
      <w:r w:rsidR="00BA3369" w:rsidRPr="00D119DC">
        <w:rPr>
          <w:rFonts w:asciiTheme="minorHAnsi" w:hAnsiTheme="minorHAnsi" w:cstheme="minorHAnsi"/>
          <w:sz w:val="24"/>
          <w:szCs w:val="24"/>
          <w:rtl/>
        </w:rPr>
        <w:t>-נובמבר</w:t>
      </w:r>
      <w:r w:rsidRPr="00D119DC">
        <w:rPr>
          <w:rFonts w:asciiTheme="minorHAnsi" w:hAnsiTheme="minorHAnsi" w:cstheme="minorHAnsi"/>
          <w:sz w:val="24"/>
          <w:szCs w:val="24"/>
          <w:rtl/>
        </w:rPr>
        <w:t xml:space="preserve"> 2025 </w:t>
      </w:r>
      <w:r w:rsidR="00B65129" w:rsidRPr="00D119DC">
        <w:rPr>
          <w:rFonts w:asciiTheme="minorHAnsi" w:hAnsiTheme="minorHAnsi" w:cstheme="minorHAnsi"/>
          <w:sz w:val="24"/>
          <w:szCs w:val="24"/>
          <w:rtl/>
        </w:rPr>
        <w:t xml:space="preserve">נטילת משכנתאות חדשות </w:t>
      </w:r>
      <w:r w:rsidR="00BB49BE" w:rsidRPr="00D119DC">
        <w:rPr>
          <w:rFonts w:asciiTheme="minorHAnsi" w:hAnsiTheme="minorHAnsi" w:cstheme="minorHAnsi"/>
          <w:sz w:val="24"/>
          <w:szCs w:val="24"/>
          <w:rtl/>
        </w:rPr>
        <w:t xml:space="preserve">מהבנקים </w:t>
      </w:r>
      <w:r w:rsidR="00E41E96" w:rsidRPr="00D119DC">
        <w:rPr>
          <w:rFonts w:asciiTheme="minorHAnsi" w:hAnsiTheme="minorHAnsi" w:cstheme="minorHAnsi"/>
          <w:sz w:val="24"/>
          <w:szCs w:val="24"/>
          <w:rtl/>
        </w:rPr>
        <w:t>הסתכמו</w:t>
      </w:r>
      <w:r w:rsidR="00393F9C" w:rsidRPr="00D119DC">
        <w:rPr>
          <w:rFonts w:asciiTheme="minorHAnsi" w:hAnsiTheme="minorHAnsi" w:cstheme="minorHAnsi"/>
          <w:sz w:val="24"/>
          <w:szCs w:val="24"/>
          <w:rtl/>
        </w:rPr>
        <w:t>, לאחר ניכוי עונתיות,</w:t>
      </w:r>
      <w:r w:rsidR="00985640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E41E96" w:rsidRPr="00D119DC">
        <w:rPr>
          <w:rFonts w:asciiTheme="minorHAnsi" w:hAnsiTheme="minorHAnsi" w:cstheme="minorHAnsi"/>
          <w:sz w:val="24"/>
          <w:szCs w:val="24"/>
          <w:rtl/>
        </w:rPr>
        <w:t>בכ-</w:t>
      </w:r>
      <w:r w:rsidR="00BA3369" w:rsidRPr="00D119DC">
        <w:rPr>
          <w:rFonts w:asciiTheme="minorHAnsi" w:hAnsiTheme="minorHAnsi" w:cstheme="minorHAnsi"/>
          <w:sz w:val="24"/>
          <w:szCs w:val="24"/>
          <w:rtl/>
        </w:rPr>
        <w:t>9</w:t>
      </w:r>
      <w:r w:rsidR="00E11DC3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E41E96" w:rsidRPr="00D119DC">
        <w:rPr>
          <w:rFonts w:asciiTheme="minorHAnsi" w:hAnsiTheme="minorHAnsi" w:cstheme="minorHAnsi"/>
          <w:sz w:val="24"/>
          <w:szCs w:val="24"/>
          <w:rtl/>
        </w:rPr>
        <w:t xml:space="preserve">מיליארדי </w:t>
      </w:r>
      <w:r w:rsidR="00BA3369" w:rsidRPr="00D119DC">
        <w:rPr>
          <w:rFonts w:asciiTheme="minorHAnsi" w:hAnsiTheme="minorHAnsi" w:cstheme="minorHAnsi"/>
          <w:sz w:val="24"/>
          <w:szCs w:val="24"/>
          <w:rtl/>
        </w:rPr>
        <w:t>ש"ח בממוצע לחודש</w:t>
      </w:r>
      <w:r w:rsidR="008D2040" w:rsidRPr="00D119DC">
        <w:rPr>
          <w:rFonts w:asciiTheme="minorHAnsi" w:hAnsiTheme="minorHAnsi" w:cstheme="minorHAnsi"/>
          <w:sz w:val="24"/>
          <w:szCs w:val="24"/>
          <w:rtl/>
        </w:rPr>
        <w:t xml:space="preserve">. </w:t>
      </w:r>
      <w:r w:rsidR="00664600" w:rsidRPr="00D119DC">
        <w:rPr>
          <w:rFonts w:asciiTheme="minorHAnsi" w:hAnsiTheme="minorHAnsi" w:cstheme="minorHAnsi"/>
          <w:sz w:val="24"/>
          <w:szCs w:val="24"/>
          <w:rtl/>
        </w:rPr>
        <w:t xml:space="preserve">(איור </w:t>
      </w:r>
      <w:r w:rsidR="00DA4977" w:rsidRPr="00D119DC">
        <w:rPr>
          <w:rFonts w:asciiTheme="minorHAnsi" w:hAnsiTheme="minorHAnsi" w:cstheme="minorHAnsi"/>
          <w:sz w:val="24"/>
          <w:szCs w:val="24"/>
          <w:rtl/>
        </w:rPr>
        <w:t>6</w:t>
      </w:r>
      <w:r w:rsidR="00060D8E" w:rsidRPr="00D119DC">
        <w:rPr>
          <w:rFonts w:asciiTheme="minorHAnsi" w:hAnsiTheme="minorHAnsi" w:cstheme="minorHAnsi"/>
          <w:sz w:val="24"/>
          <w:szCs w:val="24"/>
          <w:rtl/>
        </w:rPr>
        <w:t>)</w:t>
      </w:r>
      <w:r w:rsidR="00161CB7" w:rsidRPr="00D119DC">
        <w:rPr>
          <w:rFonts w:asciiTheme="minorHAnsi" w:hAnsiTheme="minorHAnsi" w:cstheme="minorHAnsi"/>
          <w:sz w:val="24"/>
          <w:szCs w:val="24"/>
          <w:rtl/>
        </w:rPr>
        <w:t>.</w:t>
      </w:r>
    </w:p>
    <w:p w:rsidR="00FF4A03" w:rsidRPr="00D119DC" w:rsidRDefault="00FF4A03" w:rsidP="00FF4A03">
      <w:pPr>
        <w:bidi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E149DD" w:rsidRPr="00D119DC" w:rsidRDefault="00AC3E61" w:rsidP="00FF4A03">
      <w:pPr>
        <w:bidi/>
        <w:spacing w:line="360" w:lineRule="auto"/>
        <w:jc w:val="center"/>
        <w:rPr>
          <w:rFonts w:asciiTheme="minorHAnsi" w:hAnsiTheme="minorHAnsi" w:cstheme="minorHAnsi"/>
          <w:sz w:val="24"/>
          <w:szCs w:val="24"/>
          <w:rtl/>
        </w:rPr>
      </w:pPr>
      <w:r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לוח </w:t>
      </w:r>
      <w:r w:rsidR="00416818" w:rsidRPr="00D119DC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>: יתרות החוב של משקי הבית</w:t>
      </w:r>
      <w:r w:rsidRPr="00D119DC">
        <w:rPr>
          <w:rFonts w:asciiTheme="minorHAnsi" w:hAnsiTheme="minorHAnsi" w:cstheme="minorHAnsi"/>
          <w:b/>
          <w:bCs/>
          <w:sz w:val="24"/>
          <w:szCs w:val="24"/>
          <w:vertAlign w:val="superscript"/>
          <w:rtl/>
        </w:rPr>
        <w:t>1</w:t>
      </w:r>
      <w:r w:rsidR="009653F5" w:rsidRPr="00D119D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46A28" w:rsidRPr="00D119DC" w:rsidRDefault="006A6E96" w:rsidP="00DC51E3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D119DC">
        <w:rPr>
          <w:rFonts w:asciiTheme="minorHAnsi" w:hAnsiTheme="minorHAnsi" w:cstheme="minorHAnsi"/>
          <w:noProof/>
          <w:sz w:val="24"/>
          <w:szCs w:val="24"/>
          <w:rtl/>
          <w:lang w:eastAsia="en-US"/>
        </w:rPr>
        <w:drawing>
          <wp:inline distT="0" distB="0" distL="0" distR="0">
            <wp:extent cx="5278120" cy="4843597"/>
            <wp:effectExtent l="0" t="0" r="0" b="0"/>
            <wp:docPr id="13" name="תמונה 13" descr="לוח 2: יתרות החוב של משקי הבית" title="לוח 2: יתרות החוב של משקי הבי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484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A28" w:rsidRPr="00D119DC" w:rsidRDefault="00D46A28" w:rsidP="00D46A28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941A49" w:rsidRPr="00D119DC" w:rsidRDefault="00941A49" w:rsidP="00D46A28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DC2431" w:rsidRPr="00D119DC" w:rsidRDefault="00DC2431" w:rsidP="00070391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DC2431" w:rsidRPr="00D119DC" w:rsidRDefault="00DC2431" w:rsidP="00DC2431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7B78E0" w:rsidRPr="00D119DC" w:rsidRDefault="007B78E0" w:rsidP="007B78E0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7B78E0" w:rsidRPr="00D119DC" w:rsidRDefault="007B78E0" w:rsidP="00D119DC">
      <w:pPr>
        <w:bidi/>
        <w:rPr>
          <w:rFonts w:asciiTheme="minorHAnsi" w:hAnsiTheme="minorHAnsi" w:cstheme="minorHAnsi"/>
          <w:b/>
          <w:bCs/>
          <w:sz w:val="24"/>
          <w:szCs w:val="24"/>
          <w:rtl/>
        </w:rPr>
      </w:pPr>
      <w:bookmarkStart w:id="0" w:name="_GoBack"/>
      <w:bookmarkEnd w:id="0"/>
    </w:p>
    <w:p w:rsidR="00D47FBF" w:rsidRPr="00D119DC" w:rsidRDefault="00D47FBF" w:rsidP="00DC2431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D119DC">
        <w:rPr>
          <w:rFonts w:asciiTheme="minorHAnsi" w:hAnsiTheme="minorHAnsi" w:cstheme="minorHAnsi"/>
          <w:b/>
          <w:bCs/>
          <w:sz w:val="24"/>
          <w:szCs w:val="24"/>
          <w:rtl/>
        </w:rPr>
        <w:lastRenderedPageBreak/>
        <w:t xml:space="preserve">איור </w:t>
      </w:r>
      <w:r w:rsidR="00070391" w:rsidRPr="00D119DC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DC51E3"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>:</w:t>
      </w:r>
      <w:r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שיעורי השינוי לעומת הרביע המקביל בשנה הקודמת בחוב של משקי הבית לדיור ושלא לדיור</w:t>
      </w:r>
    </w:p>
    <w:p w:rsidR="00F619D6" w:rsidRPr="00D119DC" w:rsidRDefault="00F619D6" w:rsidP="00F619D6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C10811" w:rsidRPr="00D119DC" w:rsidRDefault="006A6E96" w:rsidP="00B33FA0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D119DC">
        <w:rPr>
          <w:rFonts w:asciiTheme="minorHAnsi" w:hAnsiTheme="minorHAnsi" w:cstheme="minorHAnsi"/>
          <w:b/>
          <w:bCs/>
          <w:noProof/>
          <w:sz w:val="24"/>
          <w:szCs w:val="24"/>
          <w:lang w:eastAsia="en-US"/>
        </w:rPr>
        <w:drawing>
          <wp:inline distT="0" distB="0" distL="0" distR="0" wp14:anchorId="1D31F1DA">
            <wp:extent cx="5255260" cy="2731135"/>
            <wp:effectExtent l="0" t="0" r="2540" b="0"/>
            <wp:docPr id="16" name="תמונה 16" descr="איור 5: שיעורי השינוי לעומת הרביע המקביל בשנה הקודמת בחוב של משקי הבית לדיור ושלא לדיור" title="איור 5: שיעורי השינוי לעומת הרביע המקביל בשנה הקודמת בחוב של משקי הבית לדיור ושלא לדיו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2731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0811" w:rsidRPr="00D119DC" w:rsidRDefault="00C10811" w:rsidP="00C10811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2022F7" w:rsidRPr="00D119DC" w:rsidRDefault="00BF4C2E" w:rsidP="006A6E96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איור </w:t>
      </w:r>
      <w:r w:rsidR="00DA4977"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>6</w:t>
      </w:r>
      <w:r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: </w:t>
      </w:r>
      <w:r w:rsidR="00280F81"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>סכום ההלוואות החדשות לרכישת דירת מגורים שהעמידו הבנקים לציבור</w:t>
      </w:r>
      <w:r w:rsidR="00B33FA0" w:rsidRPr="00D119DC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(משכנתאות)</w:t>
      </w:r>
    </w:p>
    <w:p w:rsidR="006A6E96" w:rsidRPr="00D119DC" w:rsidRDefault="006A6E96" w:rsidP="006A6E96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:rsidR="006A6E96" w:rsidRPr="00D119DC" w:rsidRDefault="00BA3369" w:rsidP="006A6E96">
      <w:pPr>
        <w:bidi/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D119DC">
        <w:rPr>
          <w:rFonts w:asciiTheme="minorHAnsi" w:hAnsiTheme="minorHAnsi" w:cstheme="minorHAnsi"/>
          <w:b/>
          <w:bCs/>
          <w:noProof/>
          <w:sz w:val="24"/>
          <w:szCs w:val="24"/>
          <w:lang w:eastAsia="en-US"/>
        </w:rPr>
        <w:drawing>
          <wp:inline distT="0" distB="0" distL="0" distR="0" wp14:anchorId="7125FEA2">
            <wp:extent cx="5248910" cy="2712720"/>
            <wp:effectExtent l="0" t="0" r="8890" b="0"/>
            <wp:docPr id="1" name="תמונה 1" descr="איור 6: סכום ההלוואות החדשות לרכישת דירת מגורים שהעמידו הבנקים לציבור (משכנתאות)" title="איור 6: סכום ההלוואות החדשות לרכישת דירת מגורים שהעמידו הבנקים לציבור (משכנתאות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271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366E" w:rsidRPr="00D119DC" w:rsidRDefault="0037366E" w:rsidP="0037366E">
      <w:pPr>
        <w:pStyle w:val="ListParagraph"/>
        <w:bidi/>
        <w:spacing w:before="480" w:line="360" w:lineRule="auto"/>
        <w:ind w:left="0"/>
        <w:rPr>
          <w:rFonts w:asciiTheme="minorHAnsi" w:hAnsiTheme="minorHAnsi" w:cstheme="minorHAnsi"/>
          <w:sz w:val="24"/>
          <w:szCs w:val="24"/>
          <w:rtl/>
        </w:rPr>
      </w:pPr>
    </w:p>
    <w:p w:rsidR="00F97D41" w:rsidRPr="00D119DC" w:rsidRDefault="006B0BAE" w:rsidP="0037366E">
      <w:pPr>
        <w:pStyle w:val="ListParagraph"/>
        <w:bidi/>
        <w:spacing w:before="480" w:line="360" w:lineRule="auto"/>
        <w:ind w:left="0"/>
        <w:rPr>
          <w:rFonts w:asciiTheme="minorHAnsi" w:hAnsiTheme="minorHAnsi" w:cstheme="minorHAnsi"/>
          <w:sz w:val="24"/>
          <w:szCs w:val="24"/>
          <w:rtl/>
        </w:rPr>
      </w:pPr>
      <w:r w:rsidRPr="00D119DC">
        <w:rPr>
          <w:rFonts w:asciiTheme="minorHAnsi" w:hAnsiTheme="minorHAnsi" w:cstheme="minorHAnsi"/>
          <w:sz w:val="24"/>
          <w:szCs w:val="24"/>
          <w:rtl/>
        </w:rPr>
        <w:t xml:space="preserve">ראה קישור למידע נוסף בנושא המופיע באתר הבנק בדף </w:t>
      </w:r>
      <w:hyperlink r:id="rId17" w:anchor="mainContent" w:history="1">
        <w:r w:rsidR="00631445" w:rsidRPr="00D119DC">
          <w:rPr>
            <w:rStyle w:val="Hyperlink"/>
            <w:rFonts w:asciiTheme="minorHAnsi" w:hAnsiTheme="minorHAnsi" w:cstheme="minorHAnsi"/>
            <w:sz w:val="24"/>
            <w:szCs w:val="24"/>
            <w:rtl/>
          </w:rPr>
          <w:t>יתרות האשראי במשק</w:t>
        </w:r>
      </w:hyperlink>
      <w:r w:rsidRPr="00D119DC">
        <w:rPr>
          <w:rFonts w:asciiTheme="minorHAnsi" w:hAnsiTheme="minorHAnsi" w:cstheme="minorHAnsi"/>
          <w:sz w:val="24"/>
          <w:szCs w:val="24"/>
          <w:rtl/>
        </w:rPr>
        <w:t xml:space="preserve">, קישור </w:t>
      </w:r>
      <w:hyperlink r:id="rId18" w:anchor="mainContent" w:history="1">
        <w:r w:rsidRPr="00D119DC">
          <w:rPr>
            <w:rStyle w:val="Hyperlink"/>
            <w:rFonts w:asciiTheme="minorHAnsi" w:hAnsiTheme="minorHAnsi" w:cstheme="minorHAnsi"/>
            <w:sz w:val="24"/>
            <w:szCs w:val="24"/>
            <w:rtl/>
          </w:rPr>
          <w:t>לנתוני משכנתאות</w:t>
        </w:r>
      </w:hyperlink>
      <w:r w:rsidR="00F97D41" w:rsidRPr="00D119DC">
        <w:rPr>
          <w:rFonts w:asciiTheme="minorHAnsi" w:hAnsiTheme="minorHAnsi" w:cstheme="minorHAnsi"/>
          <w:sz w:val="24"/>
          <w:szCs w:val="24"/>
          <w:rtl/>
        </w:rPr>
        <w:t xml:space="preserve">, קישור לנתוני </w:t>
      </w:r>
      <w:hyperlink r:id="rId19" w:anchor="mainContent" w:history="1">
        <w:r w:rsidR="00F97D41" w:rsidRPr="00D119DC">
          <w:rPr>
            <w:rStyle w:val="Hyperlink"/>
            <w:rFonts w:asciiTheme="minorHAnsi" w:hAnsiTheme="minorHAnsi" w:cstheme="minorHAnsi"/>
            <w:sz w:val="24"/>
            <w:szCs w:val="24"/>
            <w:rtl/>
          </w:rPr>
          <w:t>מחירים בבנקים</w:t>
        </w:r>
      </w:hyperlink>
      <w:r w:rsidR="00F97D41" w:rsidRPr="00D119DC">
        <w:rPr>
          <w:rFonts w:asciiTheme="minorHAnsi" w:hAnsiTheme="minorHAnsi" w:cstheme="minorHAnsi"/>
          <w:sz w:val="24"/>
          <w:szCs w:val="24"/>
          <w:rtl/>
        </w:rPr>
        <w:t>.</w:t>
      </w:r>
      <w:r w:rsidR="002559B7" w:rsidRPr="00D119DC">
        <w:rPr>
          <w:rFonts w:asciiTheme="minorHAnsi" w:hAnsiTheme="minorHAnsi" w:cstheme="minorHAnsi"/>
          <w:sz w:val="24"/>
          <w:szCs w:val="24"/>
          <w:rtl/>
        </w:rPr>
        <w:t xml:space="preserve"> </w:t>
      </w:r>
    </w:p>
    <w:sectPr w:rsidR="00F97D41" w:rsidRPr="00D119DC" w:rsidSect="00D119DC">
      <w:footerReference w:type="default" r:id="rId20"/>
      <w:pgSz w:w="11906" w:h="16838"/>
      <w:pgMar w:top="1440" w:right="1080" w:bottom="1440" w:left="1080" w:header="709" w:footer="28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805" w:rsidRDefault="00E74805" w:rsidP="00C04A6B">
      <w:r>
        <w:separator/>
      </w:r>
    </w:p>
  </w:endnote>
  <w:endnote w:type="continuationSeparator" w:id="0">
    <w:p w:rsidR="00E74805" w:rsidRDefault="00E74805" w:rsidP="00C04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9DC" w:rsidRDefault="00D119DC" w:rsidP="00D119DC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AB4240" wp14:editId="0319865E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0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119DC" w:rsidRPr="00031A9D" w:rsidRDefault="00D119DC" w:rsidP="00D119DC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B4240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25.25pt;margin-top:8.8pt;width:158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" filled="f" stroked="f" strokeweight=".5pt">
              <v:textbox>
                <w:txbxContent>
                  <w:p w:rsidR="00D119DC" w:rsidRPr="00031A9D" w:rsidRDefault="00D119DC" w:rsidP="00D119DC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פודקאסט 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71971">
      <w:rPr>
        <w:rFonts w:cs="Calibri"/>
        <w:noProof/>
        <w:rtl/>
      </w:rPr>
      <w:drawing>
        <wp:anchor distT="0" distB="0" distL="114300" distR="114300" simplePos="0" relativeHeight="251664384" behindDoc="0" locked="0" layoutInCell="1" allowOverlap="1" wp14:anchorId="054473F5" wp14:editId="2E212D23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12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9CD6BDA" wp14:editId="68AF541C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4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rFonts w:cs="Calibri"/>
        <w:noProof/>
      </w:rPr>
      <w:drawing>
        <wp:anchor distT="0" distB="0" distL="114300" distR="114300" simplePos="0" relativeHeight="251665408" behindDoc="0" locked="0" layoutInCell="1" allowOverlap="1" wp14:anchorId="293AAA76" wp14:editId="4AAA471C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rFonts w:cs="Calibri"/>
        <w:noProof/>
      </w:rPr>
      <w:drawing>
        <wp:anchor distT="0" distB="0" distL="114300" distR="114300" simplePos="0" relativeHeight="251666432" behindDoc="0" locked="0" layoutInCell="1" allowOverlap="1" wp14:anchorId="0176D9A3" wp14:editId="4787FB3C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8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BE0F67" wp14:editId="0461C939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119DC" w:rsidRPr="00031A9D" w:rsidRDefault="00D119DC" w:rsidP="00D119DC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BE0F67" id="תיבת טקסט 22" o:spid="_x0000_s1027" type="#_x0000_t202" style="position:absolute;margin-left:-23.05pt;margin-top:6pt;width:167.75pt;height:48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:rsidR="00D119DC" w:rsidRPr="00031A9D" w:rsidRDefault="00D119DC" w:rsidP="00D119DC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714B47" wp14:editId="3361A5C8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11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119DC" w:rsidRPr="00031A9D" w:rsidRDefault="00D119DC" w:rsidP="00D119DC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>פייסבוק - 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6714B47" id="תיבת טקסט 9" o:spid="_x0000_s1028" type="#_x0000_t202" style="position:absolute;margin-left:256.5pt;margin-top:7.05pt;width:171.8pt;height:3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" filled="f" stroked="f" strokeweight=".5pt">
              <v:textbox>
                <w:txbxContent>
                  <w:p w:rsidR="00D119DC" w:rsidRPr="00031A9D" w:rsidRDefault="00D119DC" w:rsidP="00D119DC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>פייסבוק - 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21ABF8" wp14:editId="5ACF196A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119DC" w:rsidRPr="00031A9D" w:rsidRDefault="00D119DC" w:rsidP="00D119DC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421ABF8"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:rsidR="00D119DC" w:rsidRPr="00031A9D" w:rsidRDefault="00D119DC" w:rsidP="00D119DC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0EECEB" wp14:editId="15A3E56A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765BE8" id="מחבר ישר 15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Pr="00571971">
      <w:rPr>
        <w:rFonts w:cs="Calibri"/>
        <w:noProof/>
        <w:rtl/>
      </w:rPr>
      <w:t xml:space="preserve"> </w:t>
    </w:r>
  </w:p>
  <w:p w:rsidR="002438E2" w:rsidRPr="00D119DC" w:rsidRDefault="002438E2" w:rsidP="00D119DC">
    <w:pPr>
      <w:pStyle w:val="Footer"/>
      <w:rPr>
        <w:rtl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805" w:rsidRDefault="00E74805" w:rsidP="00C04A6B">
      <w:r>
        <w:separator/>
      </w:r>
    </w:p>
  </w:footnote>
  <w:footnote w:type="continuationSeparator" w:id="0">
    <w:p w:rsidR="00E74805" w:rsidRDefault="00E74805" w:rsidP="00C04A6B">
      <w:r>
        <w:continuationSeparator/>
      </w:r>
    </w:p>
  </w:footnote>
  <w:footnote w:id="1">
    <w:p w:rsidR="00474B96" w:rsidRPr="00D119DC" w:rsidRDefault="00474B96" w:rsidP="00474B96">
      <w:pPr>
        <w:pStyle w:val="FootnoteText"/>
        <w:bidi/>
        <w:rPr>
          <w:rFonts w:asciiTheme="minorHAnsi" w:hAnsiTheme="minorHAnsi" w:cstheme="minorHAnsi"/>
          <w:sz w:val="16"/>
          <w:szCs w:val="16"/>
          <w:rtl/>
        </w:rPr>
      </w:pPr>
      <w:r w:rsidRPr="00D119DC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D119DC">
        <w:rPr>
          <w:rFonts w:asciiTheme="minorHAnsi" w:hAnsiTheme="minorHAnsi" w:cstheme="minorHAnsi"/>
          <w:sz w:val="16"/>
          <w:szCs w:val="16"/>
        </w:rPr>
        <w:t xml:space="preserve"> </w:t>
      </w:r>
      <w:r w:rsidR="00DC263E" w:rsidRPr="00D119DC">
        <w:rPr>
          <w:rFonts w:asciiTheme="minorHAnsi" w:hAnsiTheme="minorHAnsi" w:cstheme="minorHAnsi"/>
          <w:sz w:val="16"/>
          <w:szCs w:val="16"/>
          <w:rtl/>
        </w:rPr>
        <w:t xml:space="preserve">חברות עסקיות ישראליות, </w:t>
      </w:r>
      <w:r w:rsidRPr="00D119DC">
        <w:rPr>
          <w:rFonts w:asciiTheme="minorHAnsi" w:hAnsiTheme="minorHAnsi" w:cstheme="minorHAnsi"/>
          <w:sz w:val="16"/>
          <w:szCs w:val="16"/>
          <w:rtl/>
        </w:rPr>
        <w:t>ללא בנקים, חברות כרטיסי אשראי וחברות ביטוח.</w:t>
      </w:r>
    </w:p>
  </w:footnote>
  <w:footnote w:id="2">
    <w:p w:rsidR="003E41B2" w:rsidRPr="00D119DC" w:rsidRDefault="003E41B2" w:rsidP="003E41B2">
      <w:pPr>
        <w:pStyle w:val="FootnoteText"/>
        <w:bidi/>
        <w:rPr>
          <w:rFonts w:asciiTheme="minorHAnsi" w:hAnsiTheme="minorHAnsi" w:cstheme="minorHAnsi"/>
          <w:sz w:val="16"/>
          <w:szCs w:val="16"/>
          <w:rtl/>
        </w:rPr>
      </w:pPr>
      <w:r w:rsidRPr="00D119DC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D119DC">
        <w:rPr>
          <w:rFonts w:asciiTheme="minorHAnsi" w:hAnsiTheme="minorHAnsi" w:cstheme="minorHAnsi"/>
          <w:sz w:val="16"/>
          <w:szCs w:val="16"/>
          <w:rtl/>
        </w:rPr>
        <w:t xml:space="preserve"> </w:t>
      </w:r>
      <w:r w:rsidRPr="00D119DC">
        <w:rPr>
          <w:rFonts w:asciiTheme="minorHAnsi" w:hAnsiTheme="minorHAnsi" w:cstheme="minorHAnsi"/>
          <w:sz w:val="16"/>
          <w:szCs w:val="16"/>
          <w:rtl/>
        </w:rPr>
        <w:t>יתרות צמודות מדד מחושבות לפי מדד ידוע בעת עריכת הדוחות הכספיים, על כן שינוי במדד המחירים מתייחס לשינוי בין מדד ידוע לבין המדד בחודש שקדם לו.</w:t>
      </w:r>
    </w:p>
  </w:footnote>
  <w:footnote w:id="3">
    <w:p w:rsidR="00884ED4" w:rsidRPr="00D119DC" w:rsidRDefault="00884ED4" w:rsidP="00886C7A">
      <w:pPr>
        <w:pStyle w:val="FootnoteText"/>
        <w:bidi/>
        <w:rPr>
          <w:rFonts w:asciiTheme="minorHAnsi" w:hAnsiTheme="minorHAnsi" w:cstheme="minorHAnsi"/>
          <w:sz w:val="16"/>
          <w:szCs w:val="16"/>
        </w:rPr>
      </w:pPr>
      <w:r w:rsidRPr="00D119DC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D119DC">
        <w:rPr>
          <w:rFonts w:asciiTheme="minorHAnsi" w:hAnsiTheme="minorHAnsi" w:cstheme="minorHAnsi"/>
          <w:sz w:val="16"/>
          <w:szCs w:val="16"/>
        </w:rPr>
        <w:t xml:space="preserve"> </w:t>
      </w:r>
      <w:r w:rsidR="00886C7A" w:rsidRPr="00D119DC">
        <w:rPr>
          <w:rFonts w:asciiTheme="minorHAnsi" w:hAnsiTheme="minorHAnsi" w:cstheme="minorHAnsi"/>
          <w:sz w:val="16"/>
          <w:szCs w:val="16"/>
          <w:rtl/>
        </w:rPr>
        <w:t>השינוי במרווח בין רביע לרביע מחושב כהפרש בין המרווח הממוצע בחודש האחרון של הרביע הנסקר לבין המרווח הממוצע בחודש האחרון של הרביע הקודם.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6411A"/>
    <w:multiLevelType w:val="hybridMultilevel"/>
    <w:tmpl w:val="F7CE6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3C5C"/>
    <w:multiLevelType w:val="hybridMultilevel"/>
    <w:tmpl w:val="17CA1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32EB"/>
    <w:multiLevelType w:val="hybridMultilevel"/>
    <w:tmpl w:val="646AC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30283"/>
    <w:multiLevelType w:val="hybridMultilevel"/>
    <w:tmpl w:val="09067F40"/>
    <w:lvl w:ilvl="0" w:tplc="658C3600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ED2C5A"/>
    <w:multiLevelType w:val="hybridMultilevel"/>
    <w:tmpl w:val="57942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AE6066"/>
    <w:multiLevelType w:val="hybridMultilevel"/>
    <w:tmpl w:val="460A4558"/>
    <w:lvl w:ilvl="0" w:tplc="B9406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934BD"/>
    <w:multiLevelType w:val="hybridMultilevel"/>
    <w:tmpl w:val="F672F4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B70643"/>
    <w:multiLevelType w:val="hybridMultilevel"/>
    <w:tmpl w:val="6BD0A064"/>
    <w:lvl w:ilvl="0" w:tplc="F2568F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F71052"/>
    <w:multiLevelType w:val="hybridMultilevel"/>
    <w:tmpl w:val="9606F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34AED"/>
    <w:multiLevelType w:val="hybridMultilevel"/>
    <w:tmpl w:val="440A9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5319A"/>
    <w:multiLevelType w:val="hybridMultilevel"/>
    <w:tmpl w:val="919C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34BC4"/>
    <w:multiLevelType w:val="hybridMultilevel"/>
    <w:tmpl w:val="ADA06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9323D"/>
    <w:multiLevelType w:val="hybridMultilevel"/>
    <w:tmpl w:val="F0DA9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B5811"/>
    <w:multiLevelType w:val="hybridMultilevel"/>
    <w:tmpl w:val="AB0EC1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24234C"/>
    <w:multiLevelType w:val="hybridMultilevel"/>
    <w:tmpl w:val="8506AE90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E7007A1"/>
    <w:multiLevelType w:val="hybridMultilevel"/>
    <w:tmpl w:val="773A65F2"/>
    <w:lvl w:ilvl="0" w:tplc="AAE6AD2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36B50"/>
    <w:multiLevelType w:val="hybridMultilevel"/>
    <w:tmpl w:val="424CAA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9F0BED"/>
    <w:multiLevelType w:val="hybridMultilevel"/>
    <w:tmpl w:val="76F6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6"/>
  </w:num>
  <w:num w:numId="4">
    <w:abstractNumId w:val="6"/>
  </w:num>
  <w:num w:numId="5">
    <w:abstractNumId w:val="7"/>
  </w:num>
  <w:num w:numId="6">
    <w:abstractNumId w:val="13"/>
  </w:num>
  <w:num w:numId="7">
    <w:abstractNumId w:val="4"/>
  </w:num>
  <w:num w:numId="8">
    <w:abstractNumId w:val="9"/>
  </w:num>
  <w:num w:numId="9">
    <w:abstractNumId w:val="0"/>
  </w:num>
  <w:num w:numId="10">
    <w:abstractNumId w:val="11"/>
  </w:num>
  <w:num w:numId="11">
    <w:abstractNumId w:val="1"/>
  </w:num>
  <w:num w:numId="12">
    <w:abstractNumId w:val="8"/>
  </w:num>
  <w:num w:numId="13">
    <w:abstractNumId w:val="2"/>
  </w:num>
  <w:num w:numId="14">
    <w:abstractNumId w:val="17"/>
  </w:num>
  <w:num w:numId="15">
    <w:abstractNumId w:val="14"/>
  </w:num>
  <w:num w:numId="16">
    <w:abstractNumId w:val="9"/>
  </w:num>
  <w:num w:numId="17">
    <w:abstractNumId w:val="12"/>
  </w:num>
  <w:num w:numId="18">
    <w:abstractNumId w:val="15"/>
  </w:num>
  <w:num w:numId="19">
    <w:abstractNumId w:val="9"/>
  </w:num>
  <w:num w:numId="20">
    <w:abstractNumId w:val="1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23"/>
    <w:rsid w:val="00000033"/>
    <w:rsid w:val="00001B6B"/>
    <w:rsid w:val="0000479D"/>
    <w:rsid w:val="00005682"/>
    <w:rsid w:val="00005C41"/>
    <w:rsid w:val="00006F5F"/>
    <w:rsid w:val="00007BB3"/>
    <w:rsid w:val="00011D14"/>
    <w:rsid w:val="0001318A"/>
    <w:rsid w:val="00015411"/>
    <w:rsid w:val="0001661B"/>
    <w:rsid w:val="00016772"/>
    <w:rsid w:val="00016D86"/>
    <w:rsid w:val="00017279"/>
    <w:rsid w:val="00017E48"/>
    <w:rsid w:val="00020DFD"/>
    <w:rsid w:val="00020F22"/>
    <w:rsid w:val="00022AB8"/>
    <w:rsid w:val="00023A83"/>
    <w:rsid w:val="00025DCF"/>
    <w:rsid w:val="000265B2"/>
    <w:rsid w:val="00026A8C"/>
    <w:rsid w:val="00027743"/>
    <w:rsid w:val="00030B64"/>
    <w:rsid w:val="0003169C"/>
    <w:rsid w:val="00031B67"/>
    <w:rsid w:val="00031B7D"/>
    <w:rsid w:val="0003258B"/>
    <w:rsid w:val="000326C1"/>
    <w:rsid w:val="000331F5"/>
    <w:rsid w:val="00034E1E"/>
    <w:rsid w:val="00037E47"/>
    <w:rsid w:val="00040066"/>
    <w:rsid w:val="0004029A"/>
    <w:rsid w:val="000407A0"/>
    <w:rsid w:val="000418F2"/>
    <w:rsid w:val="00041E30"/>
    <w:rsid w:val="00042F59"/>
    <w:rsid w:val="0004490E"/>
    <w:rsid w:val="00045455"/>
    <w:rsid w:val="00045838"/>
    <w:rsid w:val="000471CF"/>
    <w:rsid w:val="0004723C"/>
    <w:rsid w:val="000504F2"/>
    <w:rsid w:val="00051063"/>
    <w:rsid w:val="0005169A"/>
    <w:rsid w:val="00052923"/>
    <w:rsid w:val="0005330D"/>
    <w:rsid w:val="000533F4"/>
    <w:rsid w:val="00053684"/>
    <w:rsid w:val="0005562A"/>
    <w:rsid w:val="0006001F"/>
    <w:rsid w:val="00060B8A"/>
    <w:rsid w:val="00060D8E"/>
    <w:rsid w:val="00061B2A"/>
    <w:rsid w:val="00061F4B"/>
    <w:rsid w:val="0006247F"/>
    <w:rsid w:val="000624C1"/>
    <w:rsid w:val="000630AB"/>
    <w:rsid w:val="0006338F"/>
    <w:rsid w:val="00063601"/>
    <w:rsid w:val="00063E86"/>
    <w:rsid w:val="00064830"/>
    <w:rsid w:val="00065320"/>
    <w:rsid w:val="00065C62"/>
    <w:rsid w:val="000679E2"/>
    <w:rsid w:val="00070391"/>
    <w:rsid w:val="000713E4"/>
    <w:rsid w:val="00075FC4"/>
    <w:rsid w:val="00076FD8"/>
    <w:rsid w:val="0007712F"/>
    <w:rsid w:val="00077991"/>
    <w:rsid w:val="000812AB"/>
    <w:rsid w:val="00081313"/>
    <w:rsid w:val="000822C2"/>
    <w:rsid w:val="00083913"/>
    <w:rsid w:val="00083DA6"/>
    <w:rsid w:val="00084689"/>
    <w:rsid w:val="00084BA4"/>
    <w:rsid w:val="00085BE0"/>
    <w:rsid w:val="000868CC"/>
    <w:rsid w:val="000874C1"/>
    <w:rsid w:val="000911D7"/>
    <w:rsid w:val="000915A6"/>
    <w:rsid w:val="0009315D"/>
    <w:rsid w:val="00094215"/>
    <w:rsid w:val="000944F3"/>
    <w:rsid w:val="00097E8B"/>
    <w:rsid w:val="000A0E51"/>
    <w:rsid w:val="000A4B97"/>
    <w:rsid w:val="000A4C37"/>
    <w:rsid w:val="000A588A"/>
    <w:rsid w:val="000B083E"/>
    <w:rsid w:val="000B190F"/>
    <w:rsid w:val="000B1CB8"/>
    <w:rsid w:val="000B2841"/>
    <w:rsid w:val="000B2F20"/>
    <w:rsid w:val="000B43AC"/>
    <w:rsid w:val="000B64F2"/>
    <w:rsid w:val="000B6B82"/>
    <w:rsid w:val="000B7AE3"/>
    <w:rsid w:val="000B7D5E"/>
    <w:rsid w:val="000C02AD"/>
    <w:rsid w:val="000C1956"/>
    <w:rsid w:val="000C1DB1"/>
    <w:rsid w:val="000C22E5"/>
    <w:rsid w:val="000C3065"/>
    <w:rsid w:val="000C62F4"/>
    <w:rsid w:val="000C69FA"/>
    <w:rsid w:val="000D04D7"/>
    <w:rsid w:val="000D2923"/>
    <w:rsid w:val="000D4F03"/>
    <w:rsid w:val="000D62CC"/>
    <w:rsid w:val="000D756E"/>
    <w:rsid w:val="000E08AC"/>
    <w:rsid w:val="000E2E0B"/>
    <w:rsid w:val="000E3992"/>
    <w:rsid w:val="000E3B3B"/>
    <w:rsid w:val="000E3F1A"/>
    <w:rsid w:val="000E45F2"/>
    <w:rsid w:val="000E488B"/>
    <w:rsid w:val="000E51E0"/>
    <w:rsid w:val="000E59A0"/>
    <w:rsid w:val="000E5A37"/>
    <w:rsid w:val="000E6A23"/>
    <w:rsid w:val="000E70B9"/>
    <w:rsid w:val="000F0D97"/>
    <w:rsid w:val="000F225A"/>
    <w:rsid w:val="000F3080"/>
    <w:rsid w:val="000F33EA"/>
    <w:rsid w:val="000F3559"/>
    <w:rsid w:val="000F3A6E"/>
    <w:rsid w:val="000F5653"/>
    <w:rsid w:val="000F5E2D"/>
    <w:rsid w:val="000F7E97"/>
    <w:rsid w:val="000F7FFC"/>
    <w:rsid w:val="00100FBE"/>
    <w:rsid w:val="0010106E"/>
    <w:rsid w:val="00102BB4"/>
    <w:rsid w:val="0010421D"/>
    <w:rsid w:val="00105A31"/>
    <w:rsid w:val="00105B59"/>
    <w:rsid w:val="0010631C"/>
    <w:rsid w:val="0010731B"/>
    <w:rsid w:val="00107D10"/>
    <w:rsid w:val="00113992"/>
    <w:rsid w:val="00115A6D"/>
    <w:rsid w:val="00115A82"/>
    <w:rsid w:val="00115F7A"/>
    <w:rsid w:val="001165EA"/>
    <w:rsid w:val="0011712D"/>
    <w:rsid w:val="001178ED"/>
    <w:rsid w:val="00117C7B"/>
    <w:rsid w:val="00120538"/>
    <w:rsid w:val="00121197"/>
    <w:rsid w:val="0012175B"/>
    <w:rsid w:val="00121FF7"/>
    <w:rsid w:val="00125E7E"/>
    <w:rsid w:val="00126928"/>
    <w:rsid w:val="00127335"/>
    <w:rsid w:val="00127A67"/>
    <w:rsid w:val="00127CE7"/>
    <w:rsid w:val="00130EF4"/>
    <w:rsid w:val="0013147B"/>
    <w:rsid w:val="001316A1"/>
    <w:rsid w:val="001329B0"/>
    <w:rsid w:val="00132A42"/>
    <w:rsid w:val="00137006"/>
    <w:rsid w:val="001371A8"/>
    <w:rsid w:val="0013752D"/>
    <w:rsid w:val="001400D2"/>
    <w:rsid w:val="00141C7B"/>
    <w:rsid w:val="001428C6"/>
    <w:rsid w:val="001431B5"/>
    <w:rsid w:val="00143BC9"/>
    <w:rsid w:val="00144AA6"/>
    <w:rsid w:val="00146218"/>
    <w:rsid w:val="00146694"/>
    <w:rsid w:val="001503F7"/>
    <w:rsid w:val="001510D4"/>
    <w:rsid w:val="001536E3"/>
    <w:rsid w:val="0015398D"/>
    <w:rsid w:val="00153AFA"/>
    <w:rsid w:val="00153E55"/>
    <w:rsid w:val="001543AD"/>
    <w:rsid w:val="00154A18"/>
    <w:rsid w:val="0015588B"/>
    <w:rsid w:val="00155BCE"/>
    <w:rsid w:val="00160D95"/>
    <w:rsid w:val="00161CB7"/>
    <w:rsid w:val="0016265F"/>
    <w:rsid w:val="00162787"/>
    <w:rsid w:val="00164C8D"/>
    <w:rsid w:val="00166C6B"/>
    <w:rsid w:val="001674DB"/>
    <w:rsid w:val="00167810"/>
    <w:rsid w:val="0017002C"/>
    <w:rsid w:val="00171BC9"/>
    <w:rsid w:val="00172781"/>
    <w:rsid w:val="00177656"/>
    <w:rsid w:val="00177686"/>
    <w:rsid w:val="00180E8A"/>
    <w:rsid w:val="00182968"/>
    <w:rsid w:val="00183DEE"/>
    <w:rsid w:val="0018611E"/>
    <w:rsid w:val="00186495"/>
    <w:rsid w:val="0018670E"/>
    <w:rsid w:val="0019015A"/>
    <w:rsid w:val="001909E1"/>
    <w:rsid w:val="001919A9"/>
    <w:rsid w:val="00193A25"/>
    <w:rsid w:val="001943E3"/>
    <w:rsid w:val="00194480"/>
    <w:rsid w:val="001945CE"/>
    <w:rsid w:val="00195BBF"/>
    <w:rsid w:val="0019703C"/>
    <w:rsid w:val="001A70F1"/>
    <w:rsid w:val="001B15F7"/>
    <w:rsid w:val="001B3789"/>
    <w:rsid w:val="001B3C3C"/>
    <w:rsid w:val="001B449D"/>
    <w:rsid w:val="001B5224"/>
    <w:rsid w:val="001B66C5"/>
    <w:rsid w:val="001B7F02"/>
    <w:rsid w:val="001C147B"/>
    <w:rsid w:val="001C3A62"/>
    <w:rsid w:val="001C5132"/>
    <w:rsid w:val="001C5C40"/>
    <w:rsid w:val="001C6A2A"/>
    <w:rsid w:val="001D0A90"/>
    <w:rsid w:val="001D0BF2"/>
    <w:rsid w:val="001D0E31"/>
    <w:rsid w:val="001D1CBB"/>
    <w:rsid w:val="001D1D97"/>
    <w:rsid w:val="001D364B"/>
    <w:rsid w:val="001D3779"/>
    <w:rsid w:val="001D4219"/>
    <w:rsid w:val="001D5779"/>
    <w:rsid w:val="001D5AF0"/>
    <w:rsid w:val="001D7646"/>
    <w:rsid w:val="001D7A17"/>
    <w:rsid w:val="001E08AF"/>
    <w:rsid w:val="001E34BA"/>
    <w:rsid w:val="001E59C7"/>
    <w:rsid w:val="001E5A00"/>
    <w:rsid w:val="001E619A"/>
    <w:rsid w:val="001E6A4B"/>
    <w:rsid w:val="001E7722"/>
    <w:rsid w:val="001E78A9"/>
    <w:rsid w:val="001E7B40"/>
    <w:rsid w:val="001E7FA8"/>
    <w:rsid w:val="001F0454"/>
    <w:rsid w:val="001F0A9C"/>
    <w:rsid w:val="001F0C50"/>
    <w:rsid w:val="001F1E1B"/>
    <w:rsid w:val="001F337A"/>
    <w:rsid w:val="001F436F"/>
    <w:rsid w:val="001F4B92"/>
    <w:rsid w:val="001F50C9"/>
    <w:rsid w:val="001F529C"/>
    <w:rsid w:val="00200A24"/>
    <w:rsid w:val="00201C46"/>
    <w:rsid w:val="002022F7"/>
    <w:rsid w:val="0020302A"/>
    <w:rsid w:val="002034FF"/>
    <w:rsid w:val="0020745C"/>
    <w:rsid w:val="00207836"/>
    <w:rsid w:val="002078CD"/>
    <w:rsid w:val="00207EF6"/>
    <w:rsid w:val="00210333"/>
    <w:rsid w:val="00210E2D"/>
    <w:rsid w:val="0021293F"/>
    <w:rsid w:val="00214D6B"/>
    <w:rsid w:val="00215BB4"/>
    <w:rsid w:val="00215C28"/>
    <w:rsid w:val="00215E7F"/>
    <w:rsid w:val="00215EFF"/>
    <w:rsid w:val="0022046E"/>
    <w:rsid w:val="00221420"/>
    <w:rsid w:val="00222DD1"/>
    <w:rsid w:val="002232D2"/>
    <w:rsid w:val="002237E5"/>
    <w:rsid w:val="0022486C"/>
    <w:rsid w:val="00224C3D"/>
    <w:rsid w:val="00224F08"/>
    <w:rsid w:val="00225651"/>
    <w:rsid w:val="00225A4F"/>
    <w:rsid w:val="00226D37"/>
    <w:rsid w:val="00227BB9"/>
    <w:rsid w:val="0023142A"/>
    <w:rsid w:val="002318C9"/>
    <w:rsid w:val="002319C1"/>
    <w:rsid w:val="00236E39"/>
    <w:rsid w:val="00237314"/>
    <w:rsid w:val="00242FFE"/>
    <w:rsid w:val="002430F6"/>
    <w:rsid w:val="002438E2"/>
    <w:rsid w:val="00244ABC"/>
    <w:rsid w:val="00244CD6"/>
    <w:rsid w:val="00246382"/>
    <w:rsid w:val="00246DFF"/>
    <w:rsid w:val="00250CB1"/>
    <w:rsid w:val="00251288"/>
    <w:rsid w:val="0025170C"/>
    <w:rsid w:val="00252CD1"/>
    <w:rsid w:val="00254010"/>
    <w:rsid w:val="0025408D"/>
    <w:rsid w:val="002559B7"/>
    <w:rsid w:val="00255A4E"/>
    <w:rsid w:val="00260F11"/>
    <w:rsid w:val="002618F7"/>
    <w:rsid w:val="00262BEB"/>
    <w:rsid w:val="00263083"/>
    <w:rsid w:val="00264230"/>
    <w:rsid w:val="00265361"/>
    <w:rsid w:val="00266159"/>
    <w:rsid w:val="00266D4C"/>
    <w:rsid w:val="00266DC3"/>
    <w:rsid w:val="00270769"/>
    <w:rsid w:val="0027192B"/>
    <w:rsid w:val="00272075"/>
    <w:rsid w:val="002725AB"/>
    <w:rsid w:val="00274A6A"/>
    <w:rsid w:val="002777F9"/>
    <w:rsid w:val="00280F81"/>
    <w:rsid w:val="00281247"/>
    <w:rsid w:val="0028327B"/>
    <w:rsid w:val="00283EC9"/>
    <w:rsid w:val="00284B68"/>
    <w:rsid w:val="002868D9"/>
    <w:rsid w:val="00286AB2"/>
    <w:rsid w:val="00287BE1"/>
    <w:rsid w:val="00287E45"/>
    <w:rsid w:val="00292BAD"/>
    <w:rsid w:val="00295751"/>
    <w:rsid w:val="00296249"/>
    <w:rsid w:val="00296A2E"/>
    <w:rsid w:val="002972B4"/>
    <w:rsid w:val="0029790E"/>
    <w:rsid w:val="00297AC5"/>
    <w:rsid w:val="002A0469"/>
    <w:rsid w:val="002A2482"/>
    <w:rsid w:val="002A2B75"/>
    <w:rsid w:val="002A2F67"/>
    <w:rsid w:val="002A3BD5"/>
    <w:rsid w:val="002A3CD7"/>
    <w:rsid w:val="002A51F1"/>
    <w:rsid w:val="002A5C23"/>
    <w:rsid w:val="002A60C4"/>
    <w:rsid w:val="002A6176"/>
    <w:rsid w:val="002A680F"/>
    <w:rsid w:val="002A68CF"/>
    <w:rsid w:val="002A7C01"/>
    <w:rsid w:val="002B0D33"/>
    <w:rsid w:val="002B0F7F"/>
    <w:rsid w:val="002B18C6"/>
    <w:rsid w:val="002B2916"/>
    <w:rsid w:val="002B39A4"/>
    <w:rsid w:val="002B3FB0"/>
    <w:rsid w:val="002B447B"/>
    <w:rsid w:val="002B4634"/>
    <w:rsid w:val="002B51C5"/>
    <w:rsid w:val="002B70A4"/>
    <w:rsid w:val="002B74E5"/>
    <w:rsid w:val="002C0AE6"/>
    <w:rsid w:val="002C2286"/>
    <w:rsid w:val="002C29DA"/>
    <w:rsid w:val="002C3A77"/>
    <w:rsid w:val="002C515A"/>
    <w:rsid w:val="002C7213"/>
    <w:rsid w:val="002C73B0"/>
    <w:rsid w:val="002C756B"/>
    <w:rsid w:val="002D0A59"/>
    <w:rsid w:val="002D0BB5"/>
    <w:rsid w:val="002D0FD7"/>
    <w:rsid w:val="002D1779"/>
    <w:rsid w:val="002D229D"/>
    <w:rsid w:val="002D3C1F"/>
    <w:rsid w:val="002D55C7"/>
    <w:rsid w:val="002D5D55"/>
    <w:rsid w:val="002D690B"/>
    <w:rsid w:val="002E016D"/>
    <w:rsid w:val="002E1283"/>
    <w:rsid w:val="002E1811"/>
    <w:rsid w:val="002E18A1"/>
    <w:rsid w:val="002E20F7"/>
    <w:rsid w:val="002E2CC4"/>
    <w:rsid w:val="002E4976"/>
    <w:rsid w:val="002E5ADF"/>
    <w:rsid w:val="002E5AEA"/>
    <w:rsid w:val="002E6CC3"/>
    <w:rsid w:val="002E7A87"/>
    <w:rsid w:val="002F0816"/>
    <w:rsid w:val="002F2629"/>
    <w:rsid w:val="002F2BC6"/>
    <w:rsid w:val="002F6C4C"/>
    <w:rsid w:val="00300E82"/>
    <w:rsid w:val="003018A7"/>
    <w:rsid w:val="00301E7A"/>
    <w:rsid w:val="00302425"/>
    <w:rsid w:val="003030A9"/>
    <w:rsid w:val="00303DA6"/>
    <w:rsid w:val="003054F9"/>
    <w:rsid w:val="003055E7"/>
    <w:rsid w:val="00310281"/>
    <w:rsid w:val="003138AF"/>
    <w:rsid w:val="00313A42"/>
    <w:rsid w:val="00315DCB"/>
    <w:rsid w:val="00317948"/>
    <w:rsid w:val="00320FD1"/>
    <w:rsid w:val="0032217A"/>
    <w:rsid w:val="00322FC0"/>
    <w:rsid w:val="00323164"/>
    <w:rsid w:val="003240D3"/>
    <w:rsid w:val="00324EF2"/>
    <w:rsid w:val="0032510F"/>
    <w:rsid w:val="0033214F"/>
    <w:rsid w:val="0033261D"/>
    <w:rsid w:val="00332C1F"/>
    <w:rsid w:val="00332EBC"/>
    <w:rsid w:val="00333F8E"/>
    <w:rsid w:val="0033491E"/>
    <w:rsid w:val="00335B61"/>
    <w:rsid w:val="00340B38"/>
    <w:rsid w:val="0034285A"/>
    <w:rsid w:val="00342DC4"/>
    <w:rsid w:val="003439F5"/>
    <w:rsid w:val="00344B00"/>
    <w:rsid w:val="00347905"/>
    <w:rsid w:val="0035070F"/>
    <w:rsid w:val="003509EF"/>
    <w:rsid w:val="00351EF0"/>
    <w:rsid w:val="00352779"/>
    <w:rsid w:val="0035292B"/>
    <w:rsid w:val="00352E42"/>
    <w:rsid w:val="003537B9"/>
    <w:rsid w:val="00354B06"/>
    <w:rsid w:val="00357468"/>
    <w:rsid w:val="003576B2"/>
    <w:rsid w:val="00357818"/>
    <w:rsid w:val="00362735"/>
    <w:rsid w:val="00363D6A"/>
    <w:rsid w:val="003641D5"/>
    <w:rsid w:val="003643DB"/>
    <w:rsid w:val="003645A9"/>
    <w:rsid w:val="00364AB7"/>
    <w:rsid w:val="003657E7"/>
    <w:rsid w:val="00365E04"/>
    <w:rsid w:val="00366DB6"/>
    <w:rsid w:val="003700E8"/>
    <w:rsid w:val="00370901"/>
    <w:rsid w:val="00370E38"/>
    <w:rsid w:val="0037120D"/>
    <w:rsid w:val="003713E8"/>
    <w:rsid w:val="0037366E"/>
    <w:rsid w:val="00374BF3"/>
    <w:rsid w:val="0037614E"/>
    <w:rsid w:val="003766F9"/>
    <w:rsid w:val="00377C33"/>
    <w:rsid w:val="00377EEF"/>
    <w:rsid w:val="003832C2"/>
    <w:rsid w:val="0038353E"/>
    <w:rsid w:val="0038394F"/>
    <w:rsid w:val="00383F02"/>
    <w:rsid w:val="00385301"/>
    <w:rsid w:val="00385D3E"/>
    <w:rsid w:val="003901E0"/>
    <w:rsid w:val="00390EEB"/>
    <w:rsid w:val="00391D6C"/>
    <w:rsid w:val="003928D7"/>
    <w:rsid w:val="003938AB"/>
    <w:rsid w:val="00393DF4"/>
    <w:rsid w:val="00393F9C"/>
    <w:rsid w:val="00395B72"/>
    <w:rsid w:val="00395C51"/>
    <w:rsid w:val="00395C57"/>
    <w:rsid w:val="00396328"/>
    <w:rsid w:val="003A0061"/>
    <w:rsid w:val="003A033D"/>
    <w:rsid w:val="003A0AEC"/>
    <w:rsid w:val="003A0C66"/>
    <w:rsid w:val="003A0F9B"/>
    <w:rsid w:val="003A242C"/>
    <w:rsid w:val="003A2FA2"/>
    <w:rsid w:val="003A2FA9"/>
    <w:rsid w:val="003A315C"/>
    <w:rsid w:val="003A43C0"/>
    <w:rsid w:val="003A48D2"/>
    <w:rsid w:val="003A490D"/>
    <w:rsid w:val="003A4966"/>
    <w:rsid w:val="003A5570"/>
    <w:rsid w:val="003A5BCB"/>
    <w:rsid w:val="003A704C"/>
    <w:rsid w:val="003A7384"/>
    <w:rsid w:val="003B0ADC"/>
    <w:rsid w:val="003B140B"/>
    <w:rsid w:val="003B17BC"/>
    <w:rsid w:val="003B2A0D"/>
    <w:rsid w:val="003B3050"/>
    <w:rsid w:val="003B360C"/>
    <w:rsid w:val="003B388A"/>
    <w:rsid w:val="003B4CCA"/>
    <w:rsid w:val="003B5138"/>
    <w:rsid w:val="003B61BA"/>
    <w:rsid w:val="003B663C"/>
    <w:rsid w:val="003B6ADF"/>
    <w:rsid w:val="003B6BAE"/>
    <w:rsid w:val="003B7A1D"/>
    <w:rsid w:val="003C51A6"/>
    <w:rsid w:val="003C5761"/>
    <w:rsid w:val="003C751F"/>
    <w:rsid w:val="003D044E"/>
    <w:rsid w:val="003D04A2"/>
    <w:rsid w:val="003D06D2"/>
    <w:rsid w:val="003D075F"/>
    <w:rsid w:val="003D4661"/>
    <w:rsid w:val="003D4E97"/>
    <w:rsid w:val="003D54D0"/>
    <w:rsid w:val="003E05CD"/>
    <w:rsid w:val="003E0B37"/>
    <w:rsid w:val="003E0E1D"/>
    <w:rsid w:val="003E0F88"/>
    <w:rsid w:val="003E2965"/>
    <w:rsid w:val="003E3AEF"/>
    <w:rsid w:val="003E3E81"/>
    <w:rsid w:val="003E4002"/>
    <w:rsid w:val="003E41B2"/>
    <w:rsid w:val="003E4B4B"/>
    <w:rsid w:val="003E57B2"/>
    <w:rsid w:val="003E68CF"/>
    <w:rsid w:val="003F12AD"/>
    <w:rsid w:val="003F1530"/>
    <w:rsid w:val="003F1CD9"/>
    <w:rsid w:val="003F1F03"/>
    <w:rsid w:val="003F240A"/>
    <w:rsid w:val="003F39B8"/>
    <w:rsid w:val="003F4002"/>
    <w:rsid w:val="003F454D"/>
    <w:rsid w:val="003F728C"/>
    <w:rsid w:val="00400630"/>
    <w:rsid w:val="004024AB"/>
    <w:rsid w:val="00402A67"/>
    <w:rsid w:val="00406618"/>
    <w:rsid w:val="00406F28"/>
    <w:rsid w:val="00410DE0"/>
    <w:rsid w:val="00411383"/>
    <w:rsid w:val="0041358A"/>
    <w:rsid w:val="00413BBD"/>
    <w:rsid w:val="00413FED"/>
    <w:rsid w:val="004146D6"/>
    <w:rsid w:val="00416818"/>
    <w:rsid w:val="004169F7"/>
    <w:rsid w:val="004175C9"/>
    <w:rsid w:val="00417C8B"/>
    <w:rsid w:val="00417CF1"/>
    <w:rsid w:val="00420F93"/>
    <w:rsid w:val="00421914"/>
    <w:rsid w:val="00422392"/>
    <w:rsid w:val="00424BF3"/>
    <w:rsid w:val="00426001"/>
    <w:rsid w:val="004268D2"/>
    <w:rsid w:val="00426A9C"/>
    <w:rsid w:val="00430287"/>
    <w:rsid w:val="00430C72"/>
    <w:rsid w:val="0043226F"/>
    <w:rsid w:val="0043439D"/>
    <w:rsid w:val="00434DF5"/>
    <w:rsid w:val="00440BC4"/>
    <w:rsid w:val="004432CB"/>
    <w:rsid w:val="00443C50"/>
    <w:rsid w:val="004442FD"/>
    <w:rsid w:val="00444F7C"/>
    <w:rsid w:val="0044713E"/>
    <w:rsid w:val="004474C7"/>
    <w:rsid w:val="004477BC"/>
    <w:rsid w:val="0045197C"/>
    <w:rsid w:val="00453DD1"/>
    <w:rsid w:val="0045413E"/>
    <w:rsid w:val="00454BFC"/>
    <w:rsid w:val="00455D55"/>
    <w:rsid w:val="00457394"/>
    <w:rsid w:val="004574EB"/>
    <w:rsid w:val="004606C0"/>
    <w:rsid w:val="00460712"/>
    <w:rsid w:val="004625EB"/>
    <w:rsid w:val="0046346A"/>
    <w:rsid w:val="0046354A"/>
    <w:rsid w:val="00463AE6"/>
    <w:rsid w:val="004644F9"/>
    <w:rsid w:val="00464A9A"/>
    <w:rsid w:val="0046615B"/>
    <w:rsid w:val="00466F96"/>
    <w:rsid w:val="00470630"/>
    <w:rsid w:val="00470996"/>
    <w:rsid w:val="004717A3"/>
    <w:rsid w:val="00472EDE"/>
    <w:rsid w:val="00474B96"/>
    <w:rsid w:val="00475350"/>
    <w:rsid w:val="004800EA"/>
    <w:rsid w:val="004806BA"/>
    <w:rsid w:val="00480FFC"/>
    <w:rsid w:val="00482D0E"/>
    <w:rsid w:val="00482D72"/>
    <w:rsid w:val="00484208"/>
    <w:rsid w:val="00485E7B"/>
    <w:rsid w:val="00485FEA"/>
    <w:rsid w:val="00491392"/>
    <w:rsid w:val="00492D70"/>
    <w:rsid w:val="00493882"/>
    <w:rsid w:val="00497BD0"/>
    <w:rsid w:val="004A3DD9"/>
    <w:rsid w:val="004A41A6"/>
    <w:rsid w:val="004A43AA"/>
    <w:rsid w:val="004A4D65"/>
    <w:rsid w:val="004A4D9B"/>
    <w:rsid w:val="004A56B9"/>
    <w:rsid w:val="004A5B22"/>
    <w:rsid w:val="004A6D8C"/>
    <w:rsid w:val="004B051B"/>
    <w:rsid w:val="004B0707"/>
    <w:rsid w:val="004B1382"/>
    <w:rsid w:val="004B1C81"/>
    <w:rsid w:val="004B22E7"/>
    <w:rsid w:val="004B254E"/>
    <w:rsid w:val="004B3ECC"/>
    <w:rsid w:val="004B4238"/>
    <w:rsid w:val="004B58B8"/>
    <w:rsid w:val="004B5D8D"/>
    <w:rsid w:val="004B6112"/>
    <w:rsid w:val="004B6281"/>
    <w:rsid w:val="004B6405"/>
    <w:rsid w:val="004C1DAB"/>
    <w:rsid w:val="004C3D74"/>
    <w:rsid w:val="004C43DC"/>
    <w:rsid w:val="004C6E95"/>
    <w:rsid w:val="004C705A"/>
    <w:rsid w:val="004C7FE3"/>
    <w:rsid w:val="004D0866"/>
    <w:rsid w:val="004D216C"/>
    <w:rsid w:val="004D221E"/>
    <w:rsid w:val="004D285B"/>
    <w:rsid w:val="004D33E7"/>
    <w:rsid w:val="004D5F4D"/>
    <w:rsid w:val="004D63EE"/>
    <w:rsid w:val="004D746B"/>
    <w:rsid w:val="004D763E"/>
    <w:rsid w:val="004D79EB"/>
    <w:rsid w:val="004E2566"/>
    <w:rsid w:val="004E269E"/>
    <w:rsid w:val="004E4089"/>
    <w:rsid w:val="004E4405"/>
    <w:rsid w:val="004E5ED7"/>
    <w:rsid w:val="004E6C07"/>
    <w:rsid w:val="004E6D24"/>
    <w:rsid w:val="004F06E0"/>
    <w:rsid w:val="004F0F40"/>
    <w:rsid w:val="004F11E4"/>
    <w:rsid w:val="004F16EA"/>
    <w:rsid w:val="004F185A"/>
    <w:rsid w:val="004F1EB9"/>
    <w:rsid w:val="004F3279"/>
    <w:rsid w:val="004F3600"/>
    <w:rsid w:val="004F426F"/>
    <w:rsid w:val="004F4C1F"/>
    <w:rsid w:val="004F4E43"/>
    <w:rsid w:val="004F5FC1"/>
    <w:rsid w:val="004F75E3"/>
    <w:rsid w:val="0050090B"/>
    <w:rsid w:val="00502068"/>
    <w:rsid w:val="00502294"/>
    <w:rsid w:val="00502669"/>
    <w:rsid w:val="00503C23"/>
    <w:rsid w:val="00503CF8"/>
    <w:rsid w:val="005042A9"/>
    <w:rsid w:val="0050443A"/>
    <w:rsid w:val="005059C7"/>
    <w:rsid w:val="00507193"/>
    <w:rsid w:val="00507235"/>
    <w:rsid w:val="00510ABA"/>
    <w:rsid w:val="005119D1"/>
    <w:rsid w:val="00512F84"/>
    <w:rsid w:val="00513779"/>
    <w:rsid w:val="00513C0C"/>
    <w:rsid w:val="00513E5C"/>
    <w:rsid w:val="00515960"/>
    <w:rsid w:val="00516A2C"/>
    <w:rsid w:val="00520122"/>
    <w:rsid w:val="0052077E"/>
    <w:rsid w:val="00521DE3"/>
    <w:rsid w:val="00522BB0"/>
    <w:rsid w:val="00525983"/>
    <w:rsid w:val="00525A49"/>
    <w:rsid w:val="00525B9D"/>
    <w:rsid w:val="00526641"/>
    <w:rsid w:val="00527D1B"/>
    <w:rsid w:val="005322EF"/>
    <w:rsid w:val="005324CF"/>
    <w:rsid w:val="00532713"/>
    <w:rsid w:val="005328F1"/>
    <w:rsid w:val="0053363B"/>
    <w:rsid w:val="005345AB"/>
    <w:rsid w:val="00534C99"/>
    <w:rsid w:val="00535C3C"/>
    <w:rsid w:val="005361DC"/>
    <w:rsid w:val="00541627"/>
    <w:rsid w:val="00541D22"/>
    <w:rsid w:val="0054311D"/>
    <w:rsid w:val="0054512E"/>
    <w:rsid w:val="00545D8A"/>
    <w:rsid w:val="00545DE0"/>
    <w:rsid w:val="00545F0B"/>
    <w:rsid w:val="00546295"/>
    <w:rsid w:val="005528A7"/>
    <w:rsid w:val="00555BDD"/>
    <w:rsid w:val="0056103E"/>
    <w:rsid w:val="00561E57"/>
    <w:rsid w:val="0056258A"/>
    <w:rsid w:val="00562BC2"/>
    <w:rsid w:val="005631AE"/>
    <w:rsid w:val="00571E37"/>
    <w:rsid w:val="00572730"/>
    <w:rsid w:val="00572B04"/>
    <w:rsid w:val="00573545"/>
    <w:rsid w:val="00574044"/>
    <w:rsid w:val="00577146"/>
    <w:rsid w:val="0058065E"/>
    <w:rsid w:val="005811DA"/>
    <w:rsid w:val="005816B4"/>
    <w:rsid w:val="0058184B"/>
    <w:rsid w:val="00584275"/>
    <w:rsid w:val="0058468A"/>
    <w:rsid w:val="00585612"/>
    <w:rsid w:val="005861E2"/>
    <w:rsid w:val="00586F2A"/>
    <w:rsid w:val="0059006A"/>
    <w:rsid w:val="005913CE"/>
    <w:rsid w:val="00591B6A"/>
    <w:rsid w:val="005921D5"/>
    <w:rsid w:val="005927B2"/>
    <w:rsid w:val="005951B2"/>
    <w:rsid w:val="005958D0"/>
    <w:rsid w:val="00596389"/>
    <w:rsid w:val="00596C55"/>
    <w:rsid w:val="00596E1D"/>
    <w:rsid w:val="005972B0"/>
    <w:rsid w:val="005A199D"/>
    <w:rsid w:val="005A3573"/>
    <w:rsid w:val="005A4B9C"/>
    <w:rsid w:val="005A57B0"/>
    <w:rsid w:val="005A5B31"/>
    <w:rsid w:val="005A6311"/>
    <w:rsid w:val="005A6536"/>
    <w:rsid w:val="005A7029"/>
    <w:rsid w:val="005B077D"/>
    <w:rsid w:val="005B2057"/>
    <w:rsid w:val="005B24B3"/>
    <w:rsid w:val="005B3C69"/>
    <w:rsid w:val="005B77A0"/>
    <w:rsid w:val="005C110F"/>
    <w:rsid w:val="005C1140"/>
    <w:rsid w:val="005C246C"/>
    <w:rsid w:val="005C32B3"/>
    <w:rsid w:val="005C5130"/>
    <w:rsid w:val="005C5F1D"/>
    <w:rsid w:val="005D010B"/>
    <w:rsid w:val="005D012F"/>
    <w:rsid w:val="005D0E2A"/>
    <w:rsid w:val="005D4033"/>
    <w:rsid w:val="005D4C36"/>
    <w:rsid w:val="005D6B64"/>
    <w:rsid w:val="005D7985"/>
    <w:rsid w:val="005E03D1"/>
    <w:rsid w:val="005E0FE9"/>
    <w:rsid w:val="005E1185"/>
    <w:rsid w:val="005E1E03"/>
    <w:rsid w:val="005E2DFC"/>
    <w:rsid w:val="005E409F"/>
    <w:rsid w:val="005E40CD"/>
    <w:rsid w:val="005E6AF0"/>
    <w:rsid w:val="005E77A7"/>
    <w:rsid w:val="005E7841"/>
    <w:rsid w:val="005F2819"/>
    <w:rsid w:val="005F2C26"/>
    <w:rsid w:val="005F482A"/>
    <w:rsid w:val="005F663A"/>
    <w:rsid w:val="005F7B30"/>
    <w:rsid w:val="00600143"/>
    <w:rsid w:val="00600591"/>
    <w:rsid w:val="0060154B"/>
    <w:rsid w:val="006028EA"/>
    <w:rsid w:val="00602952"/>
    <w:rsid w:val="00602DED"/>
    <w:rsid w:val="006038EA"/>
    <w:rsid w:val="006042F7"/>
    <w:rsid w:val="0060434F"/>
    <w:rsid w:val="006043D4"/>
    <w:rsid w:val="00604E10"/>
    <w:rsid w:val="00605B3E"/>
    <w:rsid w:val="00612DAA"/>
    <w:rsid w:val="00613223"/>
    <w:rsid w:val="00614095"/>
    <w:rsid w:val="006176B8"/>
    <w:rsid w:val="00620F0C"/>
    <w:rsid w:val="006212AD"/>
    <w:rsid w:val="006219DA"/>
    <w:rsid w:val="00622E34"/>
    <w:rsid w:val="00624066"/>
    <w:rsid w:val="00624A20"/>
    <w:rsid w:val="00624C40"/>
    <w:rsid w:val="00626A71"/>
    <w:rsid w:val="00631445"/>
    <w:rsid w:val="00631A91"/>
    <w:rsid w:val="006321B1"/>
    <w:rsid w:val="00632F81"/>
    <w:rsid w:val="00633FBB"/>
    <w:rsid w:val="006345E5"/>
    <w:rsid w:val="00635942"/>
    <w:rsid w:val="00635BDC"/>
    <w:rsid w:val="00636483"/>
    <w:rsid w:val="00636A4D"/>
    <w:rsid w:val="006373FB"/>
    <w:rsid w:val="006407DF"/>
    <w:rsid w:val="0064196B"/>
    <w:rsid w:val="00641D43"/>
    <w:rsid w:val="00641E05"/>
    <w:rsid w:val="00643343"/>
    <w:rsid w:val="00644325"/>
    <w:rsid w:val="00644A79"/>
    <w:rsid w:val="00644C57"/>
    <w:rsid w:val="006453AB"/>
    <w:rsid w:val="0064551B"/>
    <w:rsid w:val="00645D90"/>
    <w:rsid w:val="00647C7D"/>
    <w:rsid w:val="00650A9D"/>
    <w:rsid w:val="006521F9"/>
    <w:rsid w:val="00652294"/>
    <w:rsid w:val="006545EB"/>
    <w:rsid w:val="00656E22"/>
    <w:rsid w:val="0065738D"/>
    <w:rsid w:val="00660589"/>
    <w:rsid w:val="00660C8B"/>
    <w:rsid w:val="006635BB"/>
    <w:rsid w:val="00663A42"/>
    <w:rsid w:val="00664600"/>
    <w:rsid w:val="00664A0B"/>
    <w:rsid w:val="00665A1C"/>
    <w:rsid w:val="0066628A"/>
    <w:rsid w:val="0066738B"/>
    <w:rsid w:val="006673E9"/>
    <w:rsid w:val="006677B2"/>
    <w:rsid w:val="006702D4"/>
    <w:rsid w:val="00670D97"/>
    <w:rsid w:val="006717F9"/>
    <w:rsid w:val="00674FDA"/>
    <w:rsid w:val="00675551"/>
    <w:rsid w:val="00675FDA"/>
    <w:rsid w:val="00676F2C"/>
    <w:rsid w:val="0067784B"/>
    <w:rsid w:val="00680039"/>
    <w:rsid w:val="006816CE"/>
    <w:rsid w:val="006819E9"/>
    <w:rsid w:val="00682B0D"/>
    <w:rsid w:val="00687A6D"/>
    <w:rsid w:val="0069062B"/>
    <w:rsid w:val="00691556"/>
    <w:rsid w:val="00693EF0"/>
    <w:rsid w:val="00695778"/>
    <w:rsid w:val="006957E0"/>
    <w:rsid w:val="00695929"/>
    <w:rsid w:val="006961B2"/>
    <w:rsid w:val="00697C2E"/>
    <w:rsid w:val="006A160B"/>
    <w:rsid w:val="006A16E5"/>
    <w:rsid w:val="006A27D2"/>
    <w:rsid w:val="006A3C62"/>
    <w:rsid w:val="006A4A2C"/>
    <w:rsid w:val="006A66B4"/>
    <w:rsid w:val="006A6E96"/>
    <w:rsid w:val="006A7088"/>
    <w:rsid w:val="006B0BAE"/>
    <w:rsid w:val="006B0F70"/>
    <w:rsid w:val="006B2887"/>
    <w:rsid w:val="006B2FAC"/>
    <w:rsid w:val="006B454E"/>
    <w:rsid w:val="006B58A2"/>
    <w:rsid w:val="006B5F3A"/>
    <w:rsid w:val="006B609F"/>
    <w:rsid w:val="006B624E"/>
    <w:rsid w:val="006B6455"/>
    <w:rsid w:val="006B6ACF"/>
    <w:rsid w:val="006B6CFA"/>
    <w:rsid w:val="006C01FB"/>
    <w:rsid w:val="006C0F10"/>
    <w:rsid w:val="006C165A"/>
    <w:rsid w:val="006C1BE6"/>
    <w:rsid w:val="006C1D55"/>
    <w:rsid w:val="006C27C7"/>
    <w:rsid w:val="006C5ACA"/>
    <w:rsid w:val="006C76C4"/>
    <w:rsid w:val="006C7A06"/>
    <w:rsid w:val="006C7F16"/>
    <w:rsid w:val="006D0C16"/>
    <w:rsid w:val="006D3245"/>
    <w:rsid w:val="006D326D"/>
    <w:rsid w:val="006D3752"/>
    <w:rsid w:val="006D455E"/>
    <w:rsid w:val="006D526D"/>
    <w:rsid w:val="006D6ECC"/>
    <w:rsid w:val="006D6EEC"/>
    <w:rsid w:val="006D7644"/>
    <w:rsid w:val="006E0537"/>
    <w:rsid w:val="006E1F26"/>
    <w:rsid w:val="006E2BD3"/>
    <w:rsid w:val="006E3D7B"/>
    <w:rsid w:val="006E4F10"/>
    <w:rsid w:val="006E56BA"/>
    <w:rsid w:val="006E6726"/>
    <w:rsid w:val="006E7116"/>
    <w:rsid w:val="006E7BF6"/>
    <w:rsid w:val="006F0620"/>
    <w:rsid w:val="006F11B1"/>
    <w:rsid w:val="006F3512"/>
    <w:rsid w:val="006F41F7"/>
    <w:rsid w:val="006F4917"/>
    <w:rsid w:val="006F4BE0"/>
    <w:rsid w:val="006F51DB"/>
    <w:rsid w:val="006F5E34"/>
    <w:rsid w:val="0070161A"/>
    <w:rsid w:val="007037CB"/>
    <w:rsid w:val="00704013"/>
    <w:rsid w:val="007102C4"/>
    <w:rsid w:val="00713BC0"/>
    <w:rsid w:val="0071464F"/>
    <w:rsid w:val="0071466B"/>
    <w:rsid w:val="00715807"/>
    <w:rsid w:val="0071581F"/>
    <w:rsid w:val="0071617D"/>
    <w:rsid w:val="00716EF2"/>
    <w:rsid w:val="00717F4B"/>
    <w:rsid w:val="00720923"/>
    <w:rsid w:val="00720EA1"/>
    <w:rsid w:val="00725208"/>
    <w:rsid w:val="00725739"/>
    <w:rsid w:val="00727054"/>
    <w:rsid w:val="0072738A"/>
    <w:rsid w:val="00734994"/>
    <w:rsid w:val="0073556F"/>
    <w:rsid w:val="00737106"/>
    <w:rsid w:val="00737755"/>
    <w:rsid w:val="00742DCE"/>
    <w:rsid w:val="00744056"/>
    <w:rsid w:val="00744938"/>
    <w:rsid w:val="00745236"/>
    <w:rsid w:val="007474E6"/>
    <w:rsid w:val="0074787D"/>
    <w:rsid w:val="00751A3D"/>
    <w:rsid w:val="00752B5B"/>
    <w:rsid w:val="007531C6"/>
    <w:rsid w:val="00753DFC"/>
    <w:rsid w:val="00754AE3"/>
    <w:rsid w:val="00755099"/>
    <w:rsid w:val="00755443"/>
    <w:rsid w:val="0076048E"/>
    <w:rsid w:val="00760730"/>
    <w:rsid w:val="007609C8"/>
    <w:rsid w:val="0076231E"/>
    <w:rsid w:val="00762D5A"/>
    <w:rsid w:val="007632BD"/>
    <w:rsid w:val="00763347"/>
    <w:rsid w:val="00763ED9"/>
    <w:rsid w:val="00764606"/>
    <w:rsid w:val="007714BD"/>
    <w:rsid w:val="00771AF4"/>
    <w:rsid w:val="007743BA"/>
    <w:rsid w:val="0077544B"/>
    <w:rsid w:val="0077670A"/>
    <w:rsid w:val="00777113"/>
    <w:rsid w:val="0077779F"/>
    <w:rsid w:val="00777D74"/>
    <w:rsid w:val="00777E3F"/>
    <w:rsid w:val="00780CEE"/>
    <w:rsid w:val="00781240"/>
    <w:rsid w:val="00782BBF"/>
    <w:rsid w:val="0078308C"/>
    <w:rsid w:val="0078308F"/>
    <w:rsid w:val="00784528"/>
    <w:rsid w:val="0078453F"/>
    <w:rsid w:val="00784F91"/>
    <w:rsid w:val="0078511C"/>
    <w:rsid w:val="00786D35"/>
    <w:rsid w:val="00787DD9"/>
    <w:rsid w:val="00790911"/>
    <w:rsid w:val="0079278E"/>
    <w:rsid w:val="0079675B"/>
    <w:rsid w:val="00796E68"/>
    <w:rsid w:val="007A2DDB"/>
    <w:rsid w:val="007A39D0"/>
    <w:rsid w:val="007A3CCD"/>
    <w:rsid w:val="007A4728"/>
    <w:rsid w:val="007A4D62"/>
    <w:rsid w:val="007A5311"/>
    <w:rsid w:val="007A5854"/>
    <w:rsid w:val="007A6AB3"/>
    <w:rsid w:val="007B1313"/>
    <w:rsid w:val="007B174B"/>
    <w:rsid w:val="007B314B"/>
    <w:rsid w:val="007B338C"/>
    <w:rsid w:val="007B3B40"/>
    <w:rsid w:val="007B3BC5"/>
    <w:rsid w:val="007B45DE"/>
    <w:rsid w:val="007B6206"/>
    <w:rsid w:val="007B78E0"/>
    <w:rsid w:val="007C0A47"/>
    <w:rsid w:val="007C2446"/>
    <w:rsid w:val="007C26CE"/>
    <w:rsid w:val="007C30EE"/>
    <w:rsid w:val="007C3769"/>
    <w:rsid w:val="007C4233"/>
    <w:rsid w:val="007C56E5"/>
    <w:rsid w:val="007C639F"/>
    <w:rsid w:val="007C661B"/>
    <w:rsid w:val="007C7285"/>
    <w:rsid w:val="007C7975"/>
    <w:rsid w:val="007D0D18"/>
    <w:rsid w:val="007D0EF4"/>
    <w:rsid w:val="007D218D"/>
    <w:rsid w:val="007D32BF"/>
    <w:rsid w:val="007D4AC3"/>
    <w:rsid w:val="007D7745"/>
    <w:rsid w:val="007D7D86"/>
    <w:rsid w:val="007E00A1"/>
    <w:rsid w:val="007E0360"/>
    <w:rsid w:val="007E0E80"/>
    <w:rsid w:val="007E13A9"/>
    <w:rsid w:val="007E14D9"/>
    <w:rsid w:val="007E18EE"/>
    <w:rsid w:val="007E3786"/>
    <w:rsid w:val="007E3BC5"/>
    <w:rsid w:val="007E5070"/>
    <w:rsid w:val="007E72DA"/>
    <w:rsid w:val="007E7A16"/>
    <w:rsid w:val="007F0AA9"/>
    <w:rsid w:val="007F12DE"/>
    <w:rsid w:val="007F1C5D"/>
    <w:rsid w:val="007F1D05"/>
    <w:rsid w:val="007F21C2"/>
    <w:rsid w:val="007F2CEB"/>
    <w:rsid w:val="007F3842"/>
    <w:rsid w:val="007F4782"/>
    <w:rsid w:val="007F5009"/>
    <w:rsid w:val="007F5A16"/>
    <w:rsid w:val="007F6557"/>
    <w:rsid w:val="007F7A89"/>
    <w:rsid w:val="00800A74"/>
    <w:rsid w:val="00800A7C"/>
    <w:rsid w:val="00800ED0"/>
    <w:rsid w:val="00802DD5"/>
    <w:rsid w:val="00802DF3"/>
    <w:rsid w:val="00804AEF"/>
    <w:rsid w:val="008065E2"/>
    <w:rsid w:val="00806850"/>
    <w:rsid w:val="00806A3F"/>
    <w:rsid w:val="0080703A"/>
    <w:rsid w:val="00807054"/>
    <w:rsid w:val="00807B4F"/>
    <w:rsid w:val="00807B89"/>
    <w:rsid w:val="00807D1A"/>
    <w:rsid w:val="00810F85"/>
    <w:rsid w:val="00811358"/>
    <w:rsid w:val="008121D7"/>
    <w:rsid w:val="008130C2"/>
    <w:rsid w:val="00813293"/>
    <w:rsid w:val="00814206"/>
    <w:rsid w:val="008158A5"/>
    <w:rsid w:val="008215C3"/>
    <w:rsid w:val="00821B78"/>
    <w:rsid w:val="00825878"/>
    <w:rsid w:val="008259B7"/>
    <w:rsid w:val="00825D9B"/>
    <w:rsid w:val="00825F21"/>
    <w:rsid w:val="00826337"/>
    <w:rsid w:val="00826810"/>
    <w:rsid w:val="0082731E"/>
    <w:rsid w:val="00827F5E"/>
    <w:rsid w:val="00831F9F"/>
    <w:rsid w:val="00832140"/>
    <w:rsid w:val="00835FC5"/>
    <w:rsid w:val="00840CF4"/>
    <w:rsid w:val="008415F4"/>
    <w:rsid w:val="00843689"/>
    <w:rsid w:val="00843E29"/>
    <w:rsid w:val="0084730C"/>
    <w:rsid w:val="008478AE"/>
    <w:rsid w:val="00847B21"/>
    <w:rsid w:val="0085187D"/>
    <w:rsid w:val="00852D44"/>
    <w:rsid w:val="0085472F"/>
    <w:rsid w:val="00857169"/>
    <w:rsid w:val="00860503"/>
    <w:rsid w:val="008608B4"/>
    <w:rsid w:val="0086154C"/>
    <w:rsid w:val="0086330B"/>
    <w:rsid w:val="00863699"/>
    <w:rsid w:val="008640AD"/>
    <w:rsid w:val="00864546"/>
    <w:rsid w:val="00864F79"/>
    <w:rsid w:val="0086574C"/>
    <w:rsid w:val="00872529"/>
    <w:rsid w:val="008737F5"/>
    <w:rsid w:val="0087446B"/>
    <w:rsid w:val="008747AD"/>
    <w:rsid w:val="00877900"/>
    <w:rsid w:val="00877EDF"/>
    <w:rsid w:val="00880799"/>
    <w:rsid w:val="00880DF0"/>
    <w:rsid w:val="00880E20"/>
    <w:rsid w:val="00881187"/>
    <w:rsid w:val="00881EF7"/>
    <w:rsid w:val="00882DAC"/>
    <w:rsid w:val="00882FBA"/>
    <w:rsid w:val="0088314F"/>
    <w:rsid w:val="00883762"/>
    <w:rsid w:val="00883CDA"/>
    <w:rsid w:val="0088400F"/>
    <w:rsid w:val="008842DA"/>
    <w:rsid w:val="00884ED4"/>
    <w:rsid w:val="008856C1"/>
    <w:rsid w:val="0088596A"/>
    <w:rsid w:val="008868F8"/>
    <w:rsid w:val="0088690D"/>
    <w:rsid w:val="00886C7A"/>
    <w:rsid w:val="008900E3"/>
    <w:rsid w:val="008901D2"/>
    <w:rsid w:val="0089040A"/>
    <w:rsid w:val="00890D40"/>
    <w:rsid w:val="0089151C"/>
    <w:rsid w:val="0089473D"/>
    <w:rsid w:val="008A3C63"/>
    <w:rsid w:val="008A537E"/>
    <w:rsid w:val="008A6440"/>
    <w:rsid w:val="008A6ABB"/>
    <w:rsid w:val="008B0765"/>
    <w:rsid w:val="008B10B8"/>
    <w:rsid w:val="008B217D"/>
    <w:rsid w:val="008B29D4"/>
    <w:rsid w:val="008B2B4C"/>
    <w:rsid w:val="008B3B63"/>
    <w:rsid w:val="008B3E70"/>
    <w:rsid w:val="008B4F60"/>
    <w:rsid w:val="008B55E9"/>
    <w:rsid w:val="008B59E8"/>
    <w:rsid w:val="008B5DC3"/>
    <w:rsid w:val="008B6326"/>
    <w:rsid w:val="008B771A"/>
    <w:rsid w:val="008B7C33"/>
    <w:rsid w:val="008C197C"/>
    <w:rsid w:val="008C335C"/>
    <w:rsid w:val="008C5990"/>
    <w:rsid w:val="008C6760"/>
    <w:rsid w:val="008C6E36"/>
    <w:rsid w:val="008C7666"/>
    <w:rsid w:val="008D098C"/>
    <w:rsid w:val="008D2040"/>
    <w:rsid w:val="008D204A"/>
    <w:rsid w:val="008D2477"/>
    <w:rsid w:val="008D2EA6"/>
    <w:rsid w:val="008D5AD7"/>
    <w:rsid w:val="008D68DB"/>
    <w:rsid w:val="008E02A8"/>
    <w:rsid w:val="008E0911"/>
    <w:rsid w:val="008E2AE6"/>
    <w:rsid w:val="008E43B6"/>
    <w:rsid w:val="008E4D5D"/>
    <w:rsid w:val="008E50B1"/>
    <w:rsid w:val="008E7A02"/>
    <w:rsid w:val="008F251C"/>
    <w:rsid w:val="008F47C4"/>
    <w:rsid w:val="008F65B7"/>
    <w:rsid w:val="0090225A"/>
    <w:rsid w:val="00902402"/>
    <w:rsid w:val="0090346B"/>
    <w:rsid w:val="009047EF"/>
    <w:rsid w:val="009048BA"/>
    <w:rsid w:val="009050FC"/>
    <w:rsid w:val="009065F1"/>
    <w:rsid w:val="00906D59"/>
    <w:rsid w:val="00911151"/>
    <w:rsid w:val="009118DB"/>
    <w:rsid w:val="00912494"/>
    <w:rsid w:val="00912E0C"/>
    <w:rsid w:val="00915424"/>
    <w:rsid w:val="00915CE8"/>
    <w:rsid w:val="00916B4B"/>
    <w:rsid w:val="00917C1C"/>
    <w:rsid w:val="0092021B"/>
    <w:rsid w:val="009211DC"/>
    <w:rsid w:val="00922F51"/>
    <w:rsid w:val="0092302A"/>
    <w:rsid w:val="00923125"/>
    <w:rsid w:val="009231C3"/>
    <w:rsid w:val="00924FF5"/>
    <w:rsid w:val="00925F5D"/>
    <w:rsid w:val="009266DA"/>
    <w:rsid w:val="009303F4"/>
    <w:rsid w:val="00930697"/>
    <w:rsid w:val="009311DE"/>
    <w:rsid w:val="00933604"/>
    <w:rsid w:val="0093461F"/>
    <w:rsid w:val="00934D15"/>
    <w:rsid w:val="00935DC7"/>
    <w:rsid w:val="009377C5"/>
    <w:rsid w:val="00941A49"/>
    <w:rsid w:val="00943887"/>
    <w:rsid w:val="00943CA7"/>
    <w:rsid w:val="00943CD4"/>
    <w:rsid w:val="009444D9"/>
    <w:rsid w:val="009467BA"/>
    <w:rsid w:val="009516D8"/>
    <w:rsid w:val="009529A0"/>
    <w:rsid w:val="00955832"/>
    <w:rsid w:val="00956BE6"/>
    <w:rsid w:val="009575CC"/>
    <w:rsid w:val="00961EFC"/>
    <w:rsid w:val="00962CB1"/>
    <w:rsid w:val="00964BCB"/>
    <w:rsid w:val="009653F5"/>
    <w:rsid w:val="00966322"/>
    <w:rsid w:val="00967A2D"/>
    <w:rsid w:val="00971841"/>
    <w:rsid w:val="0097338C"/>
    <w:rsid w:val="00973B12"/>
    <w:rsid w:val="00975122"/>
    <w:rsid w:val="0097674C"/>
    <w:rsid w:val="00977BED"/>
    <w:rsid w:val="009818C2"/>
    <w:rsid w:val="00981CFC"/>
    <w:rsid w:val="00981FA3"/>
    <w:rsid w:val="009831C6"/>
    <w:rsid w:val="00983A26"/>
    <w:rsid w:val="00984D63"/>
    <w:rsid w:val="00985045"/>
    <w:rsid w:val="00985640"/>
    <w:rsid w:val="00985852"/>
    <w:rsid w:val="00985B74"/>
    <w:rsid w:val="009869FA"/>
    <w:rsid w:val="0099010D"/>
    <w:rsid w:val="00990157"/>
    <w:rsid w:val="009902A4"/>
    <w:rsid w:val="00990A9F"/>
    <w:rsid w:val="0099163C"/>
    <w:rsid w:val="00992E1E"/>
    <w:rsid w:val="00994E2C"/>
    <w:rsid w:val="0099500B"/>
    <w:rsid w:val="00995039"/>
    <w:rsid w:val="00996693"/>
    <w:rsid w:val="00996717"/>
    <w:rsid w:val="00996BDB"/>
    <w:rsid w:val="009974D0"/>
    <w:rsid w:val="00997EFE"/>
    <w:rsid w:val="009A0649"/>
    <w:rsid w:val="009A1877"/>
    <w:rsid w:val="009A247B"/>
    <w:rsid w:val="009A2755"/>
    <w:rsid w:val="009A3808"/>
    <w:rsid w:val="009A450A"/>
    <w:rsid w:val="009A5183"/>
    <w:rsid w:val="009A54F7"/>
    <w:rsid w:val="009A588F"/>
    <w:rsid w:val="009A7195"/>
    <w:rsid w:val="009A773E"/>
    <w:rsid w:val="009B0128"/>
    <w:rsid w:val="009B0D39"/>
    <w:rsid w:val="009B16C6"/>
    <w:rsid w:val="009B2722"/>
    <w:rsid w:val="009B27C2"/>
    <w:rsid w:val="009B4172"/>
    <w:rsid w:val="009B5DCF"/>
    <w:rsid w:val="009B7097"/>
    <w:rsid w:val="009C1434"/>
    <w:rsid w:val="009C16BD"/>
    <w:rsid w:val="009C24AF"/>
    <w:rsid w:val="009C27D3"/>
    <w:rsid w:val="009C77E3"/>
    <w:rsid w:val="009D0E00"/>
    <w:rsid w:val="009D0E5E"/>
    <w:rsid w:val="009D29EB"/>
    <w:rsid w:val="009D3E91"/>
    <w:rsid w:val="009D50D9"/>
    <w:rsid w:val="009D58D9"/>
    <w:rsid w:val="009D64F7"/>
    <w:rsid w:val="009D7C8B"/>
    <w:rsid w:val="009E07BE"/>
    <w:rsid w:val="009E1076"/>
    <w:rsid w:val="009E5740"/>
    <w:rsid w:val="009E58EA"/>
    <w:rsid w:val="009E64E6"/>
    <w:rsid w:val="009E764C"/>
    <w:rsid w:val="009F47F7"/>
    <w:rsid w:val="009F574F"/>
    <w:rsid w:val="00A013E1"/>
    <w:rsid w:val="00A03BFC"/>
    <w:rsid w:val="00A06D00"/>
    <w:rsid w:val="00A114CD"/>
    <w:rsid w:val="00A146ED"/>
    <w:rsid w:val="00A169F5"/>
    <w:rsid w:val="00A17283"/>
    <w:rsid w:val="00A172BB"/>
    <w:rsid w:val="00A20385"/>
    <w:rsid w:val="00A22915"/>
    <w:rsid w:val="00A23183"/>
    <w:rsid w:val="00A24398"/>
    <w:rsid w:val="00A2499F"/>
    <w:rsid w:val="00A24CC8"/>
    <w:rsid w:val="00A24D4A"/>
    <w:rsid w:val="00A254A5"/>
    <w:rsid w:val="00A2640A"/>
    <w:rsid w:val="00A26840"/>
    <w:rsid w:val="00A26F1C"/>
    <w:rsid w:val="00A27BD1"/>
    <w:rsid w:val="00A30DCC"/>
    <w:rsid w:val="00A30E26"/>
    <w:rsid w:val="00A315D7"/>
    <w:rsid w:val="00A32039"/>
    <w:rsid w:val="00A322B9"/>
    <w:rsid w:val="00A32A72"/>
    <w:rsid w:val="00A333C5"/>
    <w:rsid w:val="00A334F6"/>
    <w:rsid w:val="00A34179"/>
    <w:rsid w:val="00A36053"/>
    <w:rsid w:val="00A41E89"/>
    <w:rsid w:val="00A44417"/>
    <w:rsid w:val="00A45303"/>
    <w:rsid w:val="00A4555E"/>
    <w:rsid w:val="00A45CAF"/>
    <w:rsid w:val="00A46B0C"/>
    <w:rsid w:val="00A470DB"/>
    <w:rsid w:val="00A475D6"/>
    <w:rsid w:val="00A47EF9"/>
    <w:rsid w:val="00A508CE"/>
    <w:rsid w:val="00A51056"/>
    <w:rsid w:val="00A52883"/>
    <w:rsid w:val="00A54983"/>
    <w:rsid w:val="00A57161"/>
    <w:rsid w:val="00A60F5F"/>
    <w:rsid w:val="00A6202D"/>
    <w:rsid w:val="00A63525"/>
    <w:rsid w:val="00A65531"/>
    <w:rsid w:val="00A67178"/>
    <w:rsid w:val="00A677BF"/>
    <w:rsid w:val="00A705F9"/>
    <w:rsid w:val="00A71BDB"/>
    <w:rsid w:val="00A72A7D"/>
    <w:rsid w:val="00A73792"/>
    <w:rsid w:val="00A74EBC"/>
    <w:rsid w:val="00A7630F"/>
    <w:rsid w:val="00A80AE3"/>
    <w:rsid w:val="00A81A07"/>
    <w:rsid w:val="00A84B3D"/>
    <w:rsid w:val="00A85D6D"/>
    <w:rsid w:val="00A85E92"/>
    <w:rsid w:val="00A86889"/>
    <w:rsid w:val="00A877F1"/>
    <w:rsid w:val="00A878A6"/>
    <w:rsid w:val="00A90800"/>
    <w:rsid w:val="00A913C3"/>
    <w:rsid w:val="00A91B14"/>
    <w:rsid w:val="00A92676"/>
    <w:rsid w:val="00A92E0A"/>
    <w:rsid w:val="00A933C6"/>
    <w:rsid w:val="00A94B36"/>
    <w:rsid w:val="00A959BD"/>
    <w:rsid w:val="00A95DD8"/>
    <w:rsid w:val="00A96870"/>
    <w:rsid w:val="00A9693D"/>
    <w:rsid w:val="00A96AE0"/>
    <w:rsid w:val="00A96BDC"/>
    <w:rsid w:val="00A979CF"/>
    <w:rsid w:val="00AA0702"/>
    <w:rsid w:val="00AA0AFF"/>
    <w:rsid w:val="00AA0C2F"/>
    <w:rsid w:val="00AA22D1"/>
    <w:rsid w:val="00AA2A7D"/>
    <w:rsid w:val="00AA3E80"/>
    <w:rsid w:val="00AA51B0"/>
    <w:rsid w:val="00AA5733"/>
    <w:rsid w:val="00AA6DC6"/>
    <w:rsid w:val="00AA70E3"/>
    <w:rsid w:val="00AB316B"/>
    <w:rsid w:val="00AB31EF"/>
    <w:rsid w:val="00AB409F"/>
    <w:rsid w:val="00AB4165"/>
    <w:rsid w:val="00AB44C3"/>
    <w:rsid w:val="00AB5B06"/>
    <w:rsid w:val="00AC3E61"/>
    <w:rsid w:val="00AC47DE"/>
    <w:rsid w:val="00AC5163"/>
    <w:rsid w:val="00AC535F"/>
    <w:rsid w:val="00AC5CD3"/>
    <w:rsid w:val="00AC69C7"/>
    <w:rsid w:val="00AC6CE3"/>
    <w:rsid w:val="00AC75BF"/>
    <w:rsid w:val="00AD1348"/>
    <w:rsid w:val="00AD32F4"/>
    <w:rsid w:val="00AD3F98"/>
    <w:rsid w:val="00AD4C8C"/>
    <w:rsid w:val="00AD4F67"/>
    <w:rsid w:val="00AD5FFC"/>
    <w:rsid w:val="00AD655A"/>
    <w:rsid w:val="00AD6881"/>
    <w:rsid w:val="00AD759C"/>
    <w:rsid w:val="00AE487B"/>
    <w:rsid w:val="00AE591E"/>
    <w:rsid w:val="00AF0681"/>
    <w:rsid w:val="00AF0AD5"/>
    <w:rsid w:val="00AF126A"/>
    <w:rsid w:val="00AF12DF"/>
    <w:rsid w:val="00AF2FE3"/>
    <w:rsid w:val="00AF5FCE"/>
    <w:rsid w:val="00AF6E09"/>
    <w:rsid w:val="00AF7ADE"/>
    <w:rsid w:val="00B01926"/>
    <w:rsid w:val="00B01C0D"/>
    <w:rsid w:val="00B02866"/>
    <w:rsid w:val="00B02B55"/>
    <w:rsid w:val="00B03DCA"/>
    <w:rsid w:val="00B049ED"/>
    <w:rsid w:val="00B04C8D"/>
    <w:rsid w:val="00B055B5"/>
    <w:rsid w:val="00B058F3"/>
    <w:rsid w:val="00B072ED"/>
    <w:rsid w:val="00B07BAF"/>
    <w:rsid w:val="00B102F2"/>
    <w:rsid w:val="00B110D9"/>
    <w:rsid w:val="00B1299B"/>
    <w:rsid w:val="00B138C1"/>
    <w:rsid w:val="00B140E1"/>
    <w:rsid w:val="00B14475"/>
    <w:rsid w:val="00B157DD"/>
    <w:rsid w:val="00B16095"/>
    <w:rsid w:val="00B17282"/>
    <w:rsid w:val="00B17C32"/>
    <w:rsid w:val="00B205BC"/>
    <w:rsid w:val="00B21B8E"/>
    <w:rsid w:val="00B24F7C"/>
    <w:rsid w:val="00B24FBE"/>
    <w:rsid w:val="00B2503D"/>
    <w:rsid w:val="00B25AA5"/>
    <w:rsid w:val="00B266BE"/>
    <w:rsid w:val="00B26A31"/>
    <w:rsid w:val="00B27269"/>
    <w:rsid w:val="00B2798D"/>
    <w:rsid w:val="00B27A62"/>
    <w:rsid w:val="00B30AC8"/>
    <w:rsid w:val="00B31AE3"/>
    <w:rsid w:val="00B31EFB"/>
    <w:rsid w:val="00B33FA0"/>
    <w:rsid w:val="00B34377"/>
    <w:rsid w:val="00B34583"/>
    <w:rsid w:val="00B360E1"/>
    <w:rsid w:val="00B37776"/>
    <w:rsid w:val="00B3780E"/>
    <w:rsid w:val="00B37F02"/>
    <w:rsid w:val="00B406EC"/>
    <w:rsid w:val="00B41A01"/>
    <w:rsid w:val="00B4219D"/>
    <w:rsid w:val="00B42CE6"/>
    <w:rsid w:val="00B44740"/>
    <w:rsid w:val="00B47332"/>
    <w:rsid w:val="00B474E8"/>
    <w:rsid w:val="00B47739"/>
    <w:rsid w:val="00B478D2"/>
    <w:rsid w:val="00B511D3"/>
    <w:rsid w:val="00B51372"/>
    <w:rsid w:val="00B52D63"/>
    <w:rsid w:val="00B53B37"/>
    <w:rsid w:val="00B55813"/>
    <w:rsid w:val="00B55FED"/>
    <w:rsid w:val="00B600CA"/>
    <w:rsid w:val="00B61BB1"/>
    <w:rsid w:val="00B62933"/>
    <w:rsid w:val="00B62D05"/>
    <w:rsid w:val="00B63D9F"/>
    <w:rsid w:val="00B63DC4"/>
    <w:rsid w:val="00B6415C"/>
    <w:rsid w:val="00B6481E"/>
    <w:rsid w:val="00B64D54"/>
    <w:rsid w:val="00B65129"/>
    <w:rsid w:val="00B6578A"/>
    <w:rsid w:val="00B65904"/>
    <w:rsid w:val="00B675C4"/>
    <w:rsid w:val="00B67647"/>
    <w:rsid w:val="00B715E7"/>
    <w:rsid w:val="00B7326C"/>
    <w:rsid w:val="00B74551"/>
    <w:rsid w:val="00B7578D"/>
    <w:rsid w:val="00B75994"/>
    <w:rsid w:val="00B75D53"/>
    <w:rsid w:val="00B76018"/>
    <w:rsid w:val="00B761A8"/>
    <w:rsid w:val="00B76814"/>
    <w:rsid w:val="00B778D1"/>
    <w:rsid w:val="00B801AB"/>
    <w:rsid w:val="00B80AE5"/>
    <w:rsid w:val="00B8401D"/>
    <w:rsid w:val="00B841F2"/>
    <w:rsid w:val="00B84782"/>
    <w:rsid w:val="00B84BD7"/>
    <w:rsid w:val="00B84D04"/>
    <w:rsid w:val="00B853D8"/>
    <w:rsid w:val="00B85AE6"/>
    <w:rsid w:val="00B85D55"/>
    <w:rsid w:val="00B86720"/>
    <w:rsid w:val="00B87F7D"/>
    <w:rsid w:val="00B903A6"/>
    <w:rsid w:val="00B90D40"/>
    <w:rsid w:val="00B91326"/>
    <w:rsid w:val="00B93E21"/>
    <w:rsid w:val="00B93F60"/>
    <w:rsid w:val="00B946A0"/>
    <w:rsid w:val="00B95AD4"/>
    <w:rsid w:val="00BA0AA5"/>
    <w:rsid w:val="00BA0DCB"/>
    <w:rsid w:val="00BA3369"/>
    <w:rsid w:val="00BA363C"/>
    <w:rsid w:val="00BA3AE7"/>
    <w:rsid w:val="00BA4CA3"/>
    <w:rsid w:val="00BA5BFF"/>
    <w:rsid w:val="00BA5E1F"/>
    <w:rsid w:val="00BB15EB"/>
    <w:rsid w:val="00BB1C9E"/>
    <w:rsid w:val="00BB1E16"/>
    <w:rsid w:val="00BB1F1B"/>
    <w:rsid w:val="00BB23C1"/>
    <w:rsid w:val="00BB3582"/>
    <w:rsid w:val="00BB4550"/>
    <w:rsid w:val="00BB49BE"/>
    <w:rsid w:val="00BB4D0D"/>
    <w:rsid w:val="00BB4F5C"/>
    <w:rsid w:val="00BB6561"/>
    <w:rsid w:val="00BB7F49"/>
    <w:rsid w:val="00BC5014"/>
    <w:rsid w:val="00BC5543"/>
    <w:rsid w:val="00BC578A"/>
    <w:rsid w:val="00BC678E"/>
    <w:rsid w:val="00BC6C56"/>
    <w:rsid w:val="00BD1037"/>
    <w:rsid w:val="00BD2EED"/>
    <w:rsid w:val="00BD39E4"/>
    <w:rsid w:val="00BD3A1C"/>
    <w:rsid w:val="00BD3CDD"/>
    <w:rsid w:val="00BD4578"/>
    <w:rsid w:val="00BD55EC"/>
    <w:rsid w:val="00BD5703"/>
    <w:rsid w:val="00BD5E1E"/>
    <w:rsid w:val="00BD69F9"/>
    <w:rsid w:val="00BD7804"/>
    <w:rsid w:val="00BE0F06"/>
    <w:rsid w:val="00BE235C"/>
    <w:rsid w:val="00BE23CF"/>
    <w:rsid w:val="00BE3716"/>
    <w:rsid w:val="00BE49A2"/>
    <w:rsid w:val="00BE538D"/>
    <w:rsid w:val="00BE5947"/>
    <w:rsid w:val="00BE6F10"/>
    <w:rsid w:val="00BF054D"/>
    <w:rsid w:val="00BF0E66"/>
    <w:rsid w:val="00BF1180"/>
    <w:rsid w:val="00BF309A"/>
    <w:rsid w:val="00BF48A8"/>
    <w:rsid w:val="00BF4C2E"/>
    <w:rsid w:val="00BF5820"/>
    <w:rsid w:val="00BF5A10"/>
    <w:rsid w:val="00BF7482"/>
    <w:rsid w:val="00BF7581"/>
    <w:rsid w:val="00C00A0D"/>
    <w:rsid w:val="00C014E7"/>
    <w:rsid w:val="00C016F6"/>
    <w:rsid w:val="00C01922"/>
    <w:rsid w:val="00C04179"/>
    <w:rsid w:val="00C04A6B"/>
    <w:rsid w:val="00C04CE1"/>
    <w:rsid w:val="00C05088"/>
    <w:rsid w:val="00C06754"/>
    <w:rsid w:val="00C06A6C"/>
    <w:rsid w:val="00C10057"/>
    <w:rsid w:val="00C10811"/>
    <w:rsid w:val="00C1139C"/>
    <w:rsid w:val="00C1276C"/>
    <w:rsid w:val="00C13B83"/>
    <w:rsid w:val="00C1794E"/>
    <w:rsid w:val="00C2003B"/>
    <w:rsid w:val="00C21539"/>
    <w:rsid w:val="00C22C1E"/>
    <w:rsid w:val="00C22E09"/>
    <w:rsid w:val="00C2375C"/>
    <w:rsid w:val="00C259B6"/>
    <w:rsid w:val="00C25A8A"/>
    <w:rsid w:val="00C25C1C"/>
    <w:rsid w:val="00C274AB"/>
    <w:rsid w:val="00C3219B"/>
    <w:rsid w:val="00C323FF"/>
    <w:rsid w:val="00C33959"/>
    <w:rsid w:val="00C34463"/>
    <w:rsid w:val="00C3740C"/>
    <w:rsid w:val="00C411E7"/>
    <w:rsid w:val="00C4129A"/>
    <w:rsid w:val="00C41560"/>
    <w:rsid w:val="00C42061"/>
    <w:rsid w:val="00C42A68"/>
    <w:rsid w:val="00C42EBA"/>
    <w:rsid w:val="00C43AE6"/>
    <w:rsid w:val="00C44E9B"/>
    <w:rsid w:val="00C45BF6"/>
    <w:rsid w:val="00C45C9C"/>
    <w:rsid w:val="00C4703E"/>
    <w:rsid w:val="00C47A82"/>
    <w:rsid w:val="00C5174C"/>
    <w:rsid w:val="00C51835"/>
    <w:rsid w:val="00C54924"/>
    <w:rsid w:val="00C55E2C"/>
    <w:rsid w:val="00C56B85"/>
    <w:rsid w:val="00C60849"/>
    <w:rsid w:val="00C6135C"/>
    <w:rsid w:val="00C63A60"/>
    <w:rsid w:val="00C6407D"/>
    <w:rsid w:val="00C656C3"/>
    <w:rsid w:val="00C7000A"/>
    <w:rsid w:val="00C71943"/>
    <w:rsid w:val="00C725A9"/>
    <w:rsid w:val="00C72743"/>
    <w:rsid w:val="00C73E91"/>
    <w:rsid w:val="00C75098"/>
    <w:rsid w:val="00C76953"/>
    <w:rsid w:val="00C82853"/>
    <w:rsid w:val="00C843C1"/>
    <w:rsid w:val="00C84639"/>
    <w:rsid w:val="00C84650"/>
    <w:rsid w:val="00C84B20"/>
    <w:rsid w:val="00C85B7D"/>
    <w:rsid w:val="00C87F91"/>
    <w:rsid w:val="00C90438"/>
    <w:rsid w:val="00C9110B"/>
    <w:rsid w:val="00C92892"/>
    <w:rsid w:val="00C9322A"/>
    <w:rsid w:val="00C939C1"/>
    <w:rsid w:val="00C9450A"/>
    <w:rsid w:val="00C94676"/>
    <w:rsid w:val="00C95582"/>
    <w:rsid w:val="00CA0895"/>
    <w:rsid w:val="00CA10CF"/>
    <w:rsid w:val="00CA6DAB"/>
    <w:rsid w:val="00CA70B4"/>
    <w:rsid w:val="00CB040E"/>
    <w:rsid w:val="00CB07FA"/>
    <w:rsid w:val="00CB07FB"/>
    <w:rsid w:val="00CB0A6A"/>
    <w:rsid w:val="00CB0D32"/>
    <w:rsid w:val="00CB187C"/>
    <w:rsid w:val="00CB1B2B"/>
    <w:rsid w:val="00CB39D9"/>
    <w:rsid w:val="00CB43C8"/>
    <w:rsid w:val="00CB450C"/>
    <w:rsid w:val="00CB4B35"/>
    <w:rsid w:val="00CB7E9A"/>
    <w:rsid w:val="00CC0283"/>
    <w:rsid w:val="00CC1A24"/>
    <w:rsid w:val="00CC2676"/>
    <w:rsid w:val="00CC2AA3"/>
    <w:rsid w:val="00CC2B6E"/>
    <w:rsid w:val="00CC364C"/>
    <w:rsid w:val="00CC4BC2"/>
    <w:rsid w:val="00CC698B"/>
    <w:rsid w:val="00CC6D6D"/>
    <w:rsid w:val="00CD03B2"/>
    <w:rsid w:val="00CD06A0"/>
    <w:rsid w:val="00CD1B35"/>
    <w:rsid w:val="00CD2485"/>
    <w:rsid w:val="00CD3AEE"/>
    <w:rsid w:val="00CD4BDD"/>
    <w:rsid w:val="00CD4F97"/>
    <w:rsid w:val="00CD5378"/>
    <w:rsid w:val="00CD604C"/>
    <w:rsid w:val="00CD6F68"/>
    <w:rsid w:val="00CE078C"/>
    <w:rsid w:val="00CE0B3C"/>
    <w:rsid w:val="00CE2510"/>
    <w:rsid w:val="00CE3340"/>
    <w:rsid w:val="00CE36E7"/>
    <w:rsid w:val="00CE3D4D"/>
    <w:rsid w:val="00CE457B"/>
    <w:rsid w:val="00CE5DAC"/>
    <w:rsid w:val="00CE71DF"/>
    <w:rsid w:val="00CE7A68"/>
    <w:rsid w:val="00CF1E50"/>
    <w:rsid w:val="00CF24FB"/>
    <w:rsid w:val="00CF4CC2"/>
    <w:rsid w:val="00CF6B60"/>
    <w:rsid w:val="00CF76EE"/>
    <w:rsid w:val="00D0022E"/>
    <w:rsid w:val="00D00D9D"/>
    <w:rsid w:val="00D01EC4"/>
    <w:rsid w:val="00D02264"/>
    <w:rsid w:val="00D02682"/>
    <w:rsid w:val="00D02EE9"/>
    <w:rsid w:val="00D04887"/>
    <w:rsid w:val="00D05B15"/>
    <w:rsid w:val="00D06C99"/>
    <w:rsid w:val="00D1127E"/>
    <w:rsid w:val="00D119DC"/>
    <w:rsid w:val="00D11E8D"/>
    <w:rsid w:val="00D126E5"/>
    <w:rsid w:val="00D13FC6"/>
    <w:rsid w:val="00D144E3"/>
    <w:rsid w:val="00D15C42"/>
    <w:rsid w:val="00D168B0"/>
    <w:rsid w:val="00D16F1D"/>
    <w:rsid w:val="00D213B7"/>
    <w:rsid w:val="00D21FB2"/>
    <w:rsid w:val="00D22AF3"/>
    <w:rsid w:val="00D240C1"/>
    <w:rsid w:val="00D240DB"/>
    <w:rsid w:val="00D251F2"/>
    <w:rsid w:val="00D25967"/>
    <w:rsid w:val="00D26FAF"/>
    <w:rsid w:val="00D2737F"/>
    <w:rsid w:val="00D27CB9"/>
    <w:rsid w:val="00D30667"/>
    <w:rsid w:val="00D31183"/>
    <w:rsid w:val="00D31962"/>
    <w:rsid w:val="00D3287E"/>
    <w:rsid w:val="00D33B21"/>
    <w:rsid w:val="00D33FB1"/>
    <w:rsid w:val="00D34A00"/>
    <w:rsid w:val="00D36B2B"/>
    <w:rsid w:val="00D36B47"/>
    <w:rsid w:val="00D36F72"/>
    <w:rsid w:val="00D3721C"/>
    <w:rsid w:val="00D37BCB"/>
    <w:rsid w:val="00D40D4B"/>
    <w:rsid w:val="00D40F39"/>
    <w:rsid w:val="00D446DF"/>
    <w:rsid w:val="00D447B0"/>
    <w:rsid w:val="00D46A28"/>
    <w:rsid w:val="00D47FBF"/>
    <w:rsid w:val="00D50029"/>
    <w:rsid w:val="00D513AB"/>
    <w:rsid w:val="00D534B1"/>
    <w:rsid w:val="00D53A40"/>
    <w:rsid w:val="00D541E8"/>
    <w:rsid w:val="00D54C48"/>
    <w:rsid w:val="00D559E6"/>
    <w:rsid w:val="00D56E66"/>
    <w:rsid w:val="00D57208"/>
    <w:rsid w:val="00D577AA"/>
    <w:rsid w:val="00D57AB1"/>
    <w:rsid w:val="00D57DF3"/>
    <w:rsid w:val="00D57F65"/>
    <w:rsid w:val="00D57FDD"/>
    <w:rsid w:val="00D601A9"/>
    <w:rsid w:val="00D602E8"/>
    <w:rsid w:val="00D63B10"/>
    <w:rsid w:val="00D63F47"/>
    <w:rsid w:val="00D656CB"/>
    <w:rsid w:val="00D66172"/>
    <w:rsid w:val="00D6658B"/>
    <w:rsid w:val="00D70C4A"/>
    <w:rsid w:val="00D71E63"/>
    <w:rsid w:val="00D75457"/>
    <w:rsid w:val="00D80AE9"/>
    <w:rsid w:val="00D80B77"/>
    <w:rsid w:val="00D81061"/>
    <w:rsid w:val="00D81660"/>
    <w:rsid w:val="00D81866"/>
    <w:rsid w:val="00D8268D"/>
    <w:rsid w:val="00D835E1"/>
    <w:rsid w:val="00D84C05"/>
    <w:rsid w:val="00D84C94"/>
    <w:rsid w:val="00D84F35"/>
    <w:rsid w:val="00D850AB"/>
    <w:rsid w:val="00D86BF0"/>
    <w:rsid w:val="00D872CB"/>
    <w:rsid w:val="00D87406"/>
    <w:rsid w:val="00D87484"/>
    <w:rsid w:val="00D87DC1"/>
    <w:rsid w:val="00D90190"/>
    <w:rsid w:val="00D93C83"/>
    <w:rsid w:val="00D95186"/>
    <w:rsid w:val="00D95924"/>
    <w:rsid w:val="00D960E3"/>
    <w:rsid w:val="00D977D5"/>
    <w:rsid w:val="00DA01D8"/>
    <w:rsid w:val="00DA070E"/>
    <w:rsid w:val="00DA277E"/>
    <w:rsid w:val="00DA2C0B"/>
    <w:rsid w:val="00DA3BD9"/>
    <w:rsid w:val="00DA3CE5"/>
    <w:rsid w:val="00DA4279"/>
    <w:rsid w:val="00DA4977"/>
    <w:rsid w:val="00DA5162"/>
    <w:rsid w:val="00DB266A"/>
    <w:rsid w:val="00DB2865"/>
    <w:rsid w:val="00DB2E03"/>
    <w:rsid w:val="00DB3C84"/>
    <w:rsid w:val="00DB5322"/>
    <w:rsid w:val="00DB630B"/>
    <w:rsid w:val="00DB6C55"/>
    <w:rsid w:val="00DB73B4"/>
    <w:rsid w:val="00DB7F65"/>
    <w:rsid w:val="00DC2431"/>
    <w:rsid w:val="00DC263E"/>
    <w:rsid w:val="00DC3899"/>
    <w:rsid w:val="00DC3BC8"/>
    <w:rsid w:val="00DC4DA6"/>
    <w:rsid w:val="00DC51E3"/>
    <w:rsid w:val="00DC6428"/>
    <w:rsid w:val="00DD0FB0"/>
    <w:rsid w:val="00DD100F"/>
    <w:rsid w:val="00DD1B3F"/>
    <w:rsid w:val="00DD1C4B"/>
    <w:rsid w:val="00DD5923"/>
    <w:rsid w:val="00DD599F"/>
    <w:rsid w:val="00DD6427"/>
    <w:rsid w:val="00DD77B1"/>
    <w:rsid w:val="00DE3E4A"/>
    <w:rsid w:val="00DE4BB3"/>
    <w:rsid w:val="00DE6ABB"/>
    <w:rsid w:val="00DE6E1D"/>
    <w:rsid w:val="00DE75E2"/>
    <w:rsid w:val="00DF19B1"/>
    <w:rsid w:val="00DF25C9"/>
    <w:rsid w:val="00DF37D6"/>
    <w:rsid w:val="00DF3A11"/>
    <w:rsid w:val="00DF4120"/>
    <w:rsid w:val="00DF56CB"/>
    <w:rsid w:val="00E01030"/>
    <w:rsid w:val="00E02351"/>
    <w:rsid w:val="00E03522"/>
    <w:rsid w:val="00E03A42"/>
    <w:rsid w:val="00E042C6"/>
    <w:rsid w:val="00E10594"/>
    <w:rsid w:val="00E10836"/>
    <w:rsid w:val="00E108C6"/>
    <w:rsid w:val="00E11343"/>
    <w:rsid w:val="00E115E5"/>
    <w:rsid w:val="00E116A3"/>
    <w:rsid w:val="00E11DC3"/>
    <w:rsid w:val="00E12333"/>
    <w:rsid w:val="00E13412"/>
    <w:rsid w:val="00E149DD"/>
    <w:rsid w:val="00E14F04"/>
    <w:rsid w:val="00E15796"/>
    <w:rsid w:val="00E16719"/>
    <w:rsid w:val="00E20EC3"/>
    <w:rsid w:val="00E217B8"/>
    <w:rsid w:val="00E21ACA"/>
    <w:rsid w:val="00E21C13"/>
    <w:rsid w:val="00E23336"/>
    <w:rsid w:val="00E25A2E"/>
    <w:rsid w:val="00E3272D"/>
    <w:rsid w:val="00E333BA"/>
    <w:rsid w:val="00E3345A"/>
    <w:rsid w:val="00E335BB"/>
    <w:rsid w:val="00E33B1C"/>
    <w:rsid w:val="00E34121"/>
    <w:rsid w:val="00E34395"/>
    <w:rsid w:val="00E35818"/>
    <w:rsid w:val="00E36930"/>
    <w:rsid w:val="00E4179F"/>
    <w:rsid w:val="00E41E96"/>
    <w:rsid w:val="00E42B60"/>
    <w:rsid w:val="00E42B88"/>
    <w:rsid w:val="00E42D1B"/>
    <w:rsid w:val="00E432E5"/>
    <w:rsid w:val="00E43723"/>
    <w:rsid w:val="00E44C3B"/>
    <w:rsid w:val="00E44E3D"/>
    <w:rsid w:val="00E45F0E"/>
    <w:rsid w:val="00E46A8F"/>
    <w:rsid w:val="00E46E17"/>
    <w:rsid w:val="00E46FD4"/>
    <w:rsid w:val="00E51F1E"/>
    <w:rsid w:val="00E54862"/>
    <w:rsid w:val="00E577A9"/>
    <w:rsid w:val="00E6122C"/>
    <w:rsid w:val="00E615A1"/>
    <w:rsid w:val="00E632CA"/>
    <w:rsid w:val="00E65ACA"/>
    <w:rsid w:val="00E6736D"/>
    <w:rsid w:val="00E6771C"/>
    <w:rsid w:val="00E677A4"/>
    <w:rsid w:val="00E67EA7"/>
    <w:rsid w:val="00E67ECB"/>
    <w:rsid w:val="00E72B74"/>
    <w:rsid w:val="00E73497"/>
    <w:rsid w:val="00E7456B"/>
    <w:rsid w:val="00E746C1"/>
    <w:rsid w:val="00E74805"/>
    <w:rsid w:val="00E750DB"/>
    <w:rsid w:val="00E7554A"/>
    <w:rsid w:val="00E763BE"/>
    <w:rsid w:val="00E76580"/>
    <w:rsid w:val="00E76607"/>
    <w:rsid w:val="00E778A1"/>
    <w:rsid w:val="00E80E85"/>
    <w:rsid w:val="00E813AF"/>
    <w:rsid w:val="00E81FF6"/>
    <w:rsid w:val="00E85E11"/>
    <w:rsid w:val="00E870DD"/>
    <w:rsid w:val="00E9054A"/>
    <w:rsid w:val="00E91E57"/>
    <w:rsid w:val="00E926BC"/>
    <w:rsid w:val="00E93F73"/>
    <w:rsid w:val="00E95335"/>
    <w:rsid w:val="00EA0460"/>
    <w:rsid w:val="00EA0C1C"/>
    <w:rsid w:val="00EA1C12"/>
    <w:rsid w:val="00EA3D7F"/>
    <w:rsid w:val="00EA51C0"/>
    <w:rsid w:val="00EA5FBF"/>
    <w:rsid w:val="00EA6800"/>
    <w:rsid w:val="00EA7329"/>
    <w:rsid w:val="00EB46E9"/>
    <w:rsid w:val="00EB5CD6"/>
    <w:rsid w:val="00EB61B0"/>
    <w:rsid w:val="00EC2F7C"/>
    <w:rsid w:val="00EC3D48"/>
    <w:rsid w:val="00EC5CD7"/>
    <w:rsid w:val="00EC6205"/>
    <w:rsid w:val="00EC65F0"/>
    <w:rsid w:val="00EC70EF"/>
    <w:rsid w:val="00ED128A"/>
    <w:rsid w:val="00ED153D"/>
    <w:rsid w:val="00ED17CE"/>
    <w:rsid w:val="00ED487B"/>
    <w:rsid w:val="00ED58F5"/>
    <w:rsid w:val="00ED6F32"/>
    <w:rsid w:val="00EE2263"/>
    <w:rsid w:val="00EE2A66"/>
    <w:rsid w:val="00EE4337"/>
    <w:rsid w:val="00EE57B2"/>
    <w:rsid w:val="00EE5F35"/>
    <w:rsid w:val="00EE5F80"/>
    <w:rsid w:val="00EE6255"/>
    <w:rsid w:val="00EE6405"/>
    <w:rsid w:val="00EE6484"/>
    <w:rsid w:val="00EE74CA"/>
    <w:rsid w:val="00EF13BA"/>
    <w:rsid w:val="00EF467E"/>
    <w:rsid w:val="00F01AC0"/>
    <w:rsid w:val="00F0238C"/>
    <w:rsid w:val="00F04BF2"/>
    <w:rsid w:val="00F04E01"/>
    <w:rsid w:val="00F05721"/>
    <w:rsid w:val="00F06087"/>
    <w:rsid w:val="00F067EF"/>
    <w:rsid w:val="00F078CA"/>
    <w:rsid w:val="00F116F2"/>
    <w:rsid w:val="00F12DEE"/>
    <w:rsid w:val="00F13367"/>
    <w:rsid w:val="00F135CB"/>
    <w:rsid w:val="00F136A6"/>
    <w:rsid w:val="00F146FE"/>
    <w:rsid w:val="00F14B99"/>
    <w:rsid w:val="00F1596F"/>
    <w:rsid w:val="00F17A79"/>
    <w:rsid w:val="00F21AEA"/>
    <w:rsid w:val="00F21D4F"/>
    <w:rsid w:val="00F21F09"/>
    <w:rsid w:val="00F22D3B"/>
    <w:rsid w:val="00F262B6"/>
    <w:rsid w:val="00F268D4"/>
    <w:rsid w:val="00F2699B"/>
    <w:rsid w:val="00F269C2"/>
    <w:rsid w:val="00F273A6"/>
    <w:rsid w:val="00F30393"/>
    <w:rsid w:val="00F31176"/>
    <w:rsid w:val="00F34792"/>
    <w:rsid w:val="00F35A1F"/>
    <w:rsid w:val="00F35B9D"/>
    <w:rsid w:val="00F36600"/>
    <w:rsid w:val="00F36EA0"/>
    <w:rsid w:val="00F3768F"/>
    <w:rsid w:val="00F37868"/>
    <w:rsid w:val="00F40978"/>
    <w:rsid w:val="00F42346"/>
    <w:rsid w:val="00F426C3"/>
    <w:rsid w:val="00F42876"/>
    <w:rsid w:val="00F42E18"/>
    <w:rsid w:val="00F444FD"/>
    <w:rsid w:val="00F44567"/>
    <w:rsid w:val="00F45101"/>
    <w:rsid w:val="00F452C6"/>
    <w:rsid w:val="00F45C2D"/>
    <w:rsid w:val="00F50C6B"/>
    <w:rsid w:val="00F51A34"/>
    <w:rsid w:val="00F520E2"/>
    <w:rsid w:val="00F5237D"/>
    <w:rsid w:val="00F527AF"/>
    <w:rsid w:val="00F53C31"/>
    <w:rsid w:val="00F53E9C"/>
    <w:rsid w:val="00F54BD8"/>
    <w:rsid w:val="00F5509B"/>
    <w:rsid w:val="00F55A2F"/>
    <w:rsid w:val="00F55D76"/>
    <w:rsid w:val="00F57830"/>
    <w:rsid w:val="00F57D67"/>
    <w:rsid w:val="00F608D8"/>
    <w:rsid w:val="00F61882"/>
    <w:rsid w:val="00F619D6"/>
    <w:rsid w:val="00F632C4"/>
    <w:rsid w:val="00F66809"/>
    <w:rsid w:val="00F66EB5"/>
    <w:rsid w:val="00F6734B"/>
    <w:rsid w:val="00F712F6"/>
    <w:rsid w:val="00F718FB"/>
    <w:rsid w:val="00F72993"/>
    <w:rsid w:val="00F73B58"/>
    <w:rsid w:val="00F74172"/>
    <w:rsid w:val="00F74693"/>
    <w:rsid w:val="00F762AA"/>
    <w:rsid w:val="00F763A6"/>
    <w:rsid w:val="00F8033E"/>
    <w:rsid w:val="00F81C4A"/>
    <w:rsid w:val="00F8315C"/>
    <w:rsid w:val="00F83357"/>
    <w:rsid w:val="00F83505"/>
    <w:rsid w:val="00F852D0"/>
    <w:rsid w:val="00F87167"/>
    <w:rsid w:val="00F902C8"/>
    <w:rsid w:val="00F9053D"/>
    <w:rsid w:val="00F90780"/>
    <w:rsid w:val="00F908F8"/>
    <w:rsid w:val="00F90BA8"/>
    <w:rsid w:val="00F91828"/>
    <w:rsid w:val="00F96916"/>
    <w:rsid w:val="00F96E5A"/>
    <w:rsid w:val="00F971F9"/>
    <w:rsid w:val="00F97D41"/>
    <w:rsid w:val="00FA0242"/>
    <w:rsid w:val="00FA02EF"/>
    <w:rsid w:val="00FA0665"/>
    <w:rsid w:val="00FA1F15"/>
    <w:rsid w:val="00FA2AD9"/>
    <w:rsid w:val="00FA314D"/>
    <w:rsid w:val="00FA32E2"/>
    <w:rsid w:val="00FA4F23"/>
    <w:rsid w:val="00FA51CE"/>
    <w:rsid w:val="00FA6355"/>
    <w:rsid w:val="00FA6451"/>
    <w:rsid w:val="00FA7598"/>
    <w:rsid w:val="00FA7EB2"/>
    <w:rsid w:val="00FB03E1"/>
    <w:rsid w:val="00FB1515"/>
    <w:rsid w:val="00FB2367"/>
    <w:rsid w:val="00FB2A8C"/>
    <w:rsid w:val="00FB2BC1"/>
    <w:rsid w:val="00FB3D77"/>
    <w:rsid w:val="00FB6B47"/>
    <w:rsid w:val="00FB6F8F"/>
    <w:rsid w:val="00FC0C52"/>
    <w:rsid w:val="00FC1281"/>
    <w:rsid w:val="00FC2095"/>
    <w:rsid w:val="00FC6105"/>
    <w:rsid w:val="00FC6CF7"/>
    <w:rsid w:val="00FD0096"/>
    <w:rsid w:val="00FD1B37"/>
    <w:rsid w:val="00FD2AE9"/>
    <w:rsid w:val="00FD7D16"/>
    <w:rsid w:val="00FE034E"/>
    <w:rsid w:val="00FE1F75"/>
    <w:rsid w:val="00FE4F08"/>
    <w:rsid w:val="00FE6B0C"/>
    <w:rsid w:val="00FF4A03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671D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923"/>
    <w:pPr>
      <w:spacing w:after="0" w:line="240" w:lineRule="auto"/>
    </w:pPr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CCD"/>
    <w:pPr>
      <w:bidi/>
      <w:spacing w:line="360" w:lineRule="auto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59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923"/>
    <w:rPr>
      <w:rFonts w:ascii="Tahoma" w:eastAsia="Times New Roman" w:hAnsi="Tahoma" w:cs="Tahoma"/>
      <w:sz w:val="16"/>
      <w:szCs w:val="16"/>
      <w:lang w:eastAsia="he-IL"/>
    </w:rPr>
  </w:style>
  <w:style w:type="paragraph" w:styleId="Header">
    <w:name w:val="header"/>
    <w:basedOn w:val="Normal"/>
    <w:link w:val="HeaderChar"/>
    <w:uiPriority w:val="99"/>
    <w:unhideWhenUsed/>
    <w:rsid w:val="00C04A6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A6B"/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Footer">
    <w:name w:val="footer"/>
    <w:basedOn w:val="Normal"/>
    <w:link w:val="FooterChar"/>
    <w:uiPriority w:val="99"/>
    <w:unhideWhenUsed/>
    <w:rsid w:val="00C04A6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A6B"/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ListParagraph">
    <w:name w:val="List Paragraph"/>
    <w:basedOn w:val="Normal"/>
    <w:uiPriority w:val="34"/>
    <w:qFormat/>
    <w:rsid w:val="009F57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69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699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5509B"/>
    <w:pPr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179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94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948"/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9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948"/>
    <w:rPr>
      <w:rFonts w:ascii="Times New Roman" w:eastAsia="Times New Roman" w:hAnsi="Times New Roman" w:cs="Miriam"/>
      <w:b/>
      <w:bCs/>
      <w:sz w:val="20"/>
      <w:szCs w:val="20"/>
      <w:lang w:eastAsia="he-IL"/>
    </w:rPr>
  </w:style>
  <w:style w:type="paragraph" w:styleId="FootnoteText">
    <w:name w:val="footnote text"/>
    <w:basedOn w:val="Normal"/>
    <w:link w:val="FootnoteTextChar"/>
    <w:semiHidden/>
    <w:unhideWhenUsed/>
    <w:rsid w:val="0031794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7948"/>
    <w:rPr>
      <w:rFonts w:ascii="Times New Roman" w:eastAsia="Times New Roman" w:hAnsi="Times New Roman" w:cs="Miriam"/>
      <w:sz w:val="20"/>
      <w:szCs w:val="20"/>
      <w:lang w:eastAsia="he-IL"/>
    </w:rPr>
  </w:style>
  <w:style w:type="character" w:styleId="FootnoteReference">
    <w:name w:val="footnote reference"/>
    <w:basedOn w:val="DefaultParagraphFont"/>
    <w:semiHidden/>
    <w:unhideWhenUsed/>
    <w:rsid w:val="0031794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80AE3"/>
    <w:pPr>
      <w:bidi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80AE3"/>
    <w:rPr>
      <w:rFonts w:ascii="Calibri" w:hAnsi="Calibri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88314F"/>
    <w:pPr>
      <w:bidi/>
      <w:spacing w:line="360" w:lineRule="auto"/>
      <w:ind w:right="-10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8314F"/>
    <w:rPr>
      <w:rFonts w:ascii="Arial" w:eastAsia="Times New Roman" w:hAnsi="Arial" w:cs="Arial"/>
      <w:b/>
      <w:bCs/>
      <w:sz w:val="28"/>
      <w:szCs w:val="28"/>
      <w:lang w:eastAsia="he-IL"/>
    </w:rPr>
  </w:style>
  <w:style w:type="character" w:customStyle="1" w:styleId="Heading1Char">
    <w:name w:val="Heading 1 Char"/>
    <w:basedOn w:val="DefaultParagraphFont"/>
    <w:link w:val="Heading1"/>
    <w:uiPriority w:val="9"/>
    <w:rsid w:val="007A3CCD"/>
    <w:rPr>
      <w:rFonts w:ascii="Arial" w:eastAsia="Times New Roman" w:hAnsi="Arial" w:cs="Arial"/>
      <w:b/>
      <w:bCs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www.boi.org.il/%D7%94%D7%AA%D7%A4%D7%A7%D7%99%D7%93%D7%99%D7%9D-%D7%94%D7%9B%D7%9C%D7%9B%D7%9C%D7%99%D7%99%D7%9D/%D7%A1%D7%98%D7%98%D7%99%D7%A1%D7%98%D7%99%D7%A7%D7%94/%D7%91%D7%A0%D7%A7%D7%99%D7%9D/%D7%90%D7%A9%D7%A8%D7%90%D7%99-%D7%9C%D7%93%D7%99%D7%95%D7%A8/%D7%91%D7%99%D7%A6%D7%95%D7%A2%D7%99%D7%9D-%D7%95%D7%A8%D7%99%D7%91%D7%99%D7%95%D7%AA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boi.org.il/%D7%94%D7%AA%D7%A4%D7%A7%D7%99%D7%93%D7%99%D7%9D-%D7%94%D7%9B%D7%9C%D7%9B%D7%9C%D7%99%D7%99%D7%9D/%D7%A1%D7%98%D7%98%D7%99%D7%A1%D7%98%D7%99%D7%A7%D7%94/%D7%94%D7%9E%D7%A6%D7%A8%D7%A4%D7%99%D7%9D-%D7%94%D7%A0%D7%9B%D7%A1%D7%99%D7%9D-%D7%95%D7%94%D7%90%D7%A9%D7%A8%D7%90%D7%99/%D7%94%D7%97%D7%95%D7%91-%D7%95%D7%94%D7%90%D7%A9%D7%A8%D7%90%D7%99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https://www.boi.org.il/%D7%94%D7%AA%D7%A4%D7%A7%D7%99%D7%93%D7%99%D7%9D-%D7%94%D7%9B%D7%9C%D7%9B%D7%9C%D7%99%D7%99%D7%9D/%D7%A1%D7%98%D7%98%D7%99%D7%A1%D7%98%D7%99%D7%A7%D7%94/%D7%91%D7%A0%D7%A7%D7%99%D7%9D/%D7%90%D7%A9%D7%A8%D7%90%D7%99/%D7%91%D7%99%D7%A6%D7%95%D7%A2%D7%99%D7%9D-%D7%95%D7%A8%D7%99%D7%91%D7%99%D7%95%D7%A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3.png"/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10.png"/><Relationship Id="rId7" Type="http://schemas.microsoft.com/office/2007/relationships/hdphoto" Target="media/hdphoto2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12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1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11.png"/><Relationship Id="rId9" Type="http://schemas.microsoft.com/office/2007/relationships/hdphoto" Target="media/hdphoto3.wdp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01E23-807B-4027-AD5C-77282C4E2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871</Words>
  <Characters>4613</Characters>
  <Application>Microsoft Office Word</Application>
  <DocSecurity>4</DocSecurity>
  <Lines>139</Lines>
  <Paragraphs>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2025-12-29T10:55:00Z</dcterms:created>
  <dcterms:modified xsi:type="dcterms:W3CDTF">2025-12-29T10:55:00Z</dcterms:modified>
</cp:coreProperties>
</file>