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Pr>
      <w:tblGrid>
        <w:gridCol w:w="2840"/>
        <w:gridCol w:w="2596"/>
        <w:gridCol w:w="3084"/>
      </w:tblGrid>
      <w:tr w:rsidR="00A17AE1" w:rsidRPr="00912FF8" w:rsidTr="00562E01">
        <w:trPr>
          <w:tblHeader/>
          <w:jc w:val="center"/>
        </w:trPr>
        <w:tc>
          <w:tcPr>
            <w:tcW w:w="2840" w:type="dxa"/>
            <w:tcBorders>
              <w:top w:val="nil"/>
              <w:left w:val="nil"/>
              <w:bottom w:val="nil"/>
              <w:right w:val="nil"/>
            </w:tcBorders>
            <w:vAlign w:val="center"/>
          </w:tcPr>
          <w:p w:rsidR="00A17AE1" w:rsidRPr="00520BB4" w:rsidRDefault="00A17AE1" w:rsidP="00562E01">
            <w:pPr>
              <w:spacing w:line="360" w:lineRule="auto"/>
              <w:jc w:val="center"/>
              <w:rPr>
                <w:rFonts w:cs="David"/>
                <w:b/>
                <w:bCs/>
                <w:sz w:val="28"/>
                <w:szCs w:val="28"/>
              </w:rPr>
            </w:pPr>
            <w:r w:rsidRPr="00520BB4">
              <w:rPr>
                <w:rFonts w:cs="David"/>
                <w:b/>
                <w:bCs/>
                <w:sz w:val="28"/>
                <w:szCs w:val="28"/>
                <w:rtl/>
              </w:rPr>
              <w:t>בנק ישראל</w:t>
            </w:r>
          </w:p>
          <w:p w:rsidR="00A17AE1" w:rsidRDefault="00A17AE1" w:rsidP="00562E01">
            <w:pPr>
              <w:spacing w:line="360" w:lineRule="auto"/>
              <w:ind w:right="-101"/>
              <w:jc w:val="center"/>
            </w:pPr>
            <w:r w:rsidRPr="00520BB4">
              <w:rPr>
                <w:rFonts w:cs="David"/>
                <w:rtl/>
              </w:rPr>
              <w:t>דוברות והסברה כלכלית</w:t>
            </w:r>
          </w:p>
        </w:tc>
        <w:tc>
          <w:tcPr>
            <w:tcW w:w="2596" w:type="dxa"/>
            <w:tcBorders>
              <w:top w:val="nil"/>
              <w:left w:val="nil"/>
              <w:bottom w:val="nil"/>
              <w:right w:val="nil"/>
            </w:tcBorders>
          </w:tcPr>
          <w:p w:rsidR="00A17AE1" w:rsidRDefault="00A17AE1" w:rsidP="00562E01">
            <w:pPr>
              <w:jc w:val="center"/>
            </w:pPr>
            <w:r>
              <w:rPr>
                <w:noProof/>
              </w:rPr>
              <w:drawing>
                <wp:inline distT="0" distB="0" distL="0" distR="0" wp14:anchorId="69B74472" wp14:editId="36C9B610">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A17AE1" w:rsidRPr="00912FF8" w:rsidRDefault="00A17AE1" w:rsidP="00A17AE1">
            <w:pPr>
              <w:spacing w:line="480" w:lineRule="auto"/>
              <w:jc w:val="right"/>
              <w:rPr>
                <w:rFonts w:cs="David"/>
              </w:rPr>
            </w:pPr>
            <w:r w:rsidRPr="00912FF8">
              <w:rPr>
                <w:rFonts w:cs="David" w:hint="eastAsia"/>
                <w:rtl/>
              </w:rPr>
              <w:t>‏</w:t>
            </w:r>
            <w:r w:rsidRPr="00912FF8">
              <w:rPr>
                <w:rFonts w:cs="David"/>
                <w:rtl/>
              </w:rPr>
              <w:t xml:space="preserve">ירושלים, </w:t>
            </w:r>
            <w:r>
              <w:rPr>
                <w:rFonts w:cs="David" w:hint="cs"/>
                <w:rtl/>
              </w:rPr>
              <w:t>כ'</w:t>
            </w:r>
            <w:r w:rsidRPr="00912FF8">
              <w:rPr>
                <w:rFonts w:cs="David"/>
                <w:rtl/>
              </w:rPr>
              <w:t xml:space="preserve"> </w:t>
            </w:r>
            <w:r>
              <w:rPr>
                <w:rFonts w:cs="David"/>
                <w:rtl/>
              </w:rPr>
              <w:t>טבת</w:t>
            </w:r>
            <w:r w:rsidRPr="00912FF8">
              <w:rPr>
                <w:rFonts w:cs="David"/>
                <w:rtl/>
              </w:rPr>
              <w:t xml:space="preserve">, </w:t>
            </w:r>
            <w:proofErr w:type="spellStart"/>
            <w:r w:rsidRPr="00912FF8">
              <w:rPr>
                <w:rFonts w:cs="David"/>
                <w:rtl/>
              </w:rPr>
              <w:t>התשפ"</w:t>
            </w:r>
            <w:r>
              <w:rPr>
                <w:rFonts w:cs="David"/>
                <w:rtl/>
              </w:rPr>
              <w:t>ד</w:t>
            </w:r>
            <w:proofErr w:type="spellEnd"/>
          </w:p>
          <w:p w:rsidR="00A17AE1" w:rsidRPr="00912FF8" w:rsidRDefault="00A17AE1" w:rsidP="003A3507">
            <w:pPr>
              <w:spacing w:line="480" w:lineRule="auto"/>
              <w:jc w:val="right"/>
              <w:rPr>
                <w:rFonts w:cs="David"/>
              </w:rPr>
            </w:pPr>
            <w:r w:rsidRPr="00912FF8">
              <w:rPr>
                <w:rFonts w:cs="David" w:hint="eastAsia"/>
                <w:rtl/>
              </w:rPr>
              <w:t>‏‏</w:t>
            </w:r>
            <w:r w:rsidR="003A3507">
              <w:rPr>
                <w:rFonts w:cs="David" w:hint="cs"/>
                <w:rtl/>
              </w:rPr>
              <w:t>1</w:t>
            </w:r>
            <w:r w:rsidRPr="00912FF8">
              <w:rPr>
                <w:rFonts w:cs="David"/>
                <w:rtl/>
              </w:rPr>
              <w:t xml:space="preserve"> </w:t>
            </w:r>
            <w:r w:rsidR="003A3507">
              <w:rPr>
                <w:rFonts w:cs="David" w:hint="cs"/>
                <w:rtl/>
              </w:rPr>
              <w:t>ינואר 2024</w:t>
            </w:r>
          </w:p>
        </w:tc>
      </w:tr>
    </w:tbl>
    <w:p w:rsidR="00A17AE1" w:rsidRDefault="00A17AE1" w:rsidP="00C8673B">
      <w:pPr>
        <w:shd w:val="clear" w:color="auto" w:fill="FFFFFF"/>
        <w:spacing w:after="150" w:line="360" w:lineRule="auto"/>
        <w:jc w:val="both"/>
        <w:rPr>
          <w:rFonts w:ascii="David" w:hAnsi="David" w:cs="David"/>
          <w:b/>
          <w:bCs/>
          <w:sz w:val="24"/>
          <w:szCs w:val="24"/>
          <w:rtl/>
        </w:rPr>
      </w:pPr>
      <w:r>
        <w:rPr>
          <w:rFonts w:ascii="David" w:hAnsi="David" w:cs="David" w:hint="cs"/>
          <w:b/>
          <w:bCs/>
          <w:sz w:val="24"/>
          <w:szCs w:val="24"/>
          <w:rtl/>
        </w:rPr>
        <w:t>הודעה לעיתונות:</w:t>
      </w:r>
    </w:p>
    <w:p w:rsidR="00A17AE1" w:rsidRPr="00A17AE1" w:rsidRDefault="00A17AE1" w:rsidP="00A17AE1">
      <w:pPr>
        <w:shd w:val="clear" w:color="auto" w:fill="FFFFFF"/>
        <w:spacing w:after="150" w:line="360" w:lineRule="auto"/>
        <w:jc w:val="center"/>
        <w:rPr>
          <w:rFonts w:ascii="David" w:hAnsi="David" w:cs="David"/>
          <w:b/>
          <w:bCs/>
          <w:sz w:val="28"/>
          <w:szCs w:val="28"/>
          <w:rtl/>
        </w:rPr>
      </w:pPr>
      <w:r w:rsidRPr="00A17AE1">
        <w:rPr>
          <w:rFonts w:ascii="David" w:hAnsi="David" w:cs="David"/>
          <w:b/>
          <w:bCs/>
          <w:sz w:val="28"/>
          <w:szCs w:val="28"/>
          <w:rtl/>
        </w:rPr>
        <w:t>הוועדה המוניטרית החליטה</w:t>
      </w:r>
      <w:r>
        <w:rPr>
          <w:rFonts w:ascii="David" w:hAnsi="David" w:cs="David" w:hint="cs"/>
          <w:b/>
          <w:bCs/>
          <w:sz w:val="28"/>
          <w:szCs w:val="28"/>
          <w:rtl/>
        </w:rPr>
        <w:t xml:space="preserve"> ב-01/01/2024</w:t>
      </w:r>
      <w:r w:rsidRPr="00A17AE1">
        <w:rPr>
          <w:rFonts w:ascii="David" w:hAnsi="David" w:cs="David"/>
          <w:b/>
          <w:bCs/>
          <w:sz w:val="28"/>
          <w:szCs w:val="28"/>
          <w:rtl/>
        </w:rPr>
        <w:t xml:space="preserve"> להוריד את הריבית ב-0.25% לרמה של </w:t>
      </w:r>
      <w:r>
        <w:rPr>
          <w:rFonts w:ascii="David" w:hAnsi="David" w:cs="David" w:hint="cs"/>
          <w:b/>
          <w:bCs/>
          <w:sz w:val="28"/>
          <w:szCs w:val="28"/>
          <w:rtl/>
        </w:rPr>
        <w:t>4.5</w:t>
      </w:r>
      <w:r w:rsidRPr="00A17AE1">
        <w:rPr>
          <w:rFonts w:ascii="David" w:hAnsi="David" w:cs="David"/>
          <w:b/>
          <w:bCs/>
          <w:sz w:val="28"/>
          <w:szCs w:val="28"/>
          <w:rtl/>
        </w:rPr>
        <w:t>%</w:t>
      </w:r>
    </w:p>
    <w:p w:rsidR="008F1425" w:rsidRDefault="00373452" w:rsidP="00C8673B">
      <w:pPr>
        <w:pStyle w:val="aa"/>
        <w:numPr>
          <w:ilvl w:val="0"/>
          <w:numId w:val="7"/>
        </w:numPr>
        <w:shd w:val="clear" w:color="auto" w:fill="FFFFFF"/>
        <w:spacing w:after="150" w:line="360" w:lineRule="auto"/>
        <w:jc w:val="both"/>
        <w:rPr>
          <w:rFonts w:ascii="David" w:hAnsi="David" w:cs="David"/>
          <w:b/>
          <w:bCs/>
          <w:sz w:val="24"/>
          <w:szCs w:val="24"/>
        </w:rPr>
      </w:pPr>
      <w:r>
        <w:rPr>
          <w:rFonts w:ascii="David" w:hAnsi="David" w:cs="David" w:hint="cs"/>
          <w:b/>
          <w:bCs/>
          <w:sz w:val="24"/>
          <w:szCs w:val="24"/>
          <w:rtl/>
        </w:rPr>
        <w:t>ל</w:t>
      </w:r>
      <w:r w:rsidR="008F1425" w:rsidRPr="008F1425">
        <w:rPr>
          <w:rFonts w:ascii="David" w:hAnsi="David" w:cs="David" w:hint="cs"/>
          <w:b/>
          <w:bCs/>
          <w:sz w:val="24"/>
          <w:szCs w:val="24"/>
          <w:rtl/>
        </w:rPr>
        <w:t xml:space="preserve">מלחמה </w:t>
      </w:r>
      <w:r w:rsidR="008F1425" w:rsidRPr="00BF0A65">
        <w:rPr>
          <w:rFonts w:ascii="David" w:hAnsi="David" w:cs="David" w:hint="eastAsia"/>
          <w:b/>
          <w:bCs/>
          <w:sz w:val="24"/>
          <w:szCs w:val="24"/>
          <w:rtl/>
        </w:rPr>
        <w:t>השלכות</w:t>
      </w:r>
      <w:r w:rsidR="008F1425" w:rsidRPr="00BF0A65">
        <w:rPr>
          <w:rFonts w:ascii="David" w:hAnsi="David" w:cs="David"/>
          <w:b/>
          <w:bCs/>
          <w:sz w:val="24"/>
          <w:szCs w:val="24"/>
          <w:rtl/>
        </w:rPr>
        <w:t xml:space="preserve"> </w:t>
      </w:r>
      <w:r w:rsidR="008F1425" w:rsidRPr="00BF0A65">
        <w:rPr>
          <w:rFonts w:ascii="David" w:hAnsi="David" w:cs="David" w:hint="eastAsia"/>
          <w:b/>
          <w:bCs/>
          <w:sz w:val="24"/>
          <w:szCs w:val="24"/>
          <w:rtl/>
        </w:rPr>
        <w:t>כלכליות</w:t>
      </w:r>
      <w:r w:rsidR="008F1425" w:rsidRPr="00BF0A65">
        <w:rPr>
          <w:rFonts w:ascii="David" w:hAnsi="David" w:cs="David"/>
          <w:b/>
          <w:bCs/>
          <w:sz w:val="24"/>
          <w:szCs w:val="24"/>
          <w:rtl/>
        </w:rPr>
        <w:t xml:space="preserve"> </w:t>
      </w:r>
      <w:r w:rsidR="008F1425" w:rsidRPr="00BF0A65">
        <w:rPr>
          <w:rFonts w:ascii="David" w:hAnsi="David" w:cs="David" w:hint="eastAsia"/>
          <w:b/>
          <w:bCs/>
          <w:sz w:val="24"/>
          <w:szCs w:val="24"/>
          <w:rtl/>
        </w:rPr>
        <w:t>משמעותיות</w:t>
      </w:r>
      <w:r w:rsidR="008F1425" w:rsidRPr="00BF0A65">
        <w:rPr>
          <w:rFonts w:ascii="David" w:hAnsi="David" w:cs="David"/>
          <w:b/>
          <w:bCs/>
          <w:sz w:val="24"/>
          <w:szCs w:val="24"/>
          <w:rtl/>
        </w:rPr>
        <w:t xml:space="preserve"> </w:t>
      </w:r>
      <w:r w:rsidR="008F1425" w:rsidRPr="00BF0A65">
        <w:rPr>
          <w:rFonts w:ascii="David" w:hAnsi="David" w:cs="David" w:hint="eastAsia"/>
          <w:b/>
          <w:bCs/>
          <w:sz w:val="24"/>
          <w:szCs w:val="24"/>
          <w:rtl/>
        </w:rPr>
        <w:t>על</w:t>
      </w:r>
      <w:r w:rsidR="008F1425" w:rsidRPr="00BF0A65">
        <w:rPr>
          <w:rFonts w:ascii="David" w:hAnsi="David" w:cs="David"/>
          <w:b/>
          <w:bCs/>
          <w:sz w:val="24"/>
          <w:szCs w:val="24"/>
          <w:rtl/>
        </w:rPr>
        <w:t xml:space="preserve"> </w:t>
      </w:r>
      <w:r w:rsidR="008F1425" w:rsidRPr="00BF0A65">
        <w:rPr>
          <w:rFonts w:ascii="David" w:hAnsi="David" w:cs="David" w:hint="eastAsia"/>
          <w:b/>
          <w:bCs/>
          <w:sz w:val="24"/>
          <w:szCs w:val="24"/>
          <w:rtl/>
        </w:rPr>
        <w:t>הפעילות</w:t>
      </w:r>
      <w:r w:rsidR="008F1425" w:rsidRPr="00BF0A65">
        <w:rPr>
          <w:rFonts w:ascii="David" w:hAnsi="David" w:cs="David"/>
          <w:b/>
          <w:bCs/>
          <w:sz w:val="24"/>
          <w:szCs w:val="24"/>
          <w:rtl/>
        </w:rPr>
        <w:t xml:space="preserve"> </w:t>
      </w:r>
      <w:r w:rsidR="008F1425" w:rsidRPr="00BF0A65">
        <w:rPr>
          <w:rFonts w:ascii="David" w:hAnsi="David" w:cs="David" w:hint="eastAsia"/>
          <w:b/>
          <w:bCs/>
          <w:sz w:val="24"/>
          <w:szCs w:val="24"/>
          <w:rtl/>
        </w:rPr>
        <w:t>הריאלית</w:t>
      </w:r>
      <w:r w:rsidR="008F1425" w:rsidRPr="00BF0A65">
        <w:rPr>
          <w:rFonts w:ascii="David" w:hAnsi="David" w:cs="David"/>
          <w:b/>
          <w:bCs/>
          <w:sz w:val="24"/>
          <w:szCs w:val="24"/>
          <w:rtl/>
        </w:rPr>
        <w:t xml:space="preserve">. </w:t>
      </w:r>
      <w:r w:rsidR="008F1425" w:rsidRPr="008F1425">
        <w:rPr>
          <w:rFonts w:ascii="David" w:hAnsi="David" w:cs="David" w:hint="cs"/>
          <w:b/>
          <w:bCs/>
          <w:sz w:val="24"/>
          <w:szCs w:val="24"/>
          <w:rtl/>
        </w:rPr>
        <w:t>מידת אי-הוודאות לגבי היקף ומשך הלחימה הצפויים גדולה מאוד, וזו משליכה גם לגבי מידת הפגיעה בפעילות</w:t>
      </w:r>
      <w:r w:rsidR="008F1425">
        <w:rPr>
          <w:rFonts w:ascii="David" w:hAnsi="David" w:cs="David" w:hint="cs"/>
          <w:b/>
          <w:bCs/>
          <w:sz w:val="24"/>
          <w:szCs w:val="24"/>
          <w:rtl/>
        </w:rPr>
        <w:t>.</w:t>
      </w:r>
    </w:p>
    <w:p w:rsidR="008F1425" w:rsidRDefault="008F1425" w:rsidP="00A8169F">
      <w:pPr>
        <w:pStyle w:val="aa"/>
        <w:numPr>
          <w:ilvl w:val="0"/>
          <w:numId w:val="7"/>
        </w:numPr>
        <w:shd w:val="clear" w:color="auto" w:fill="FFFFFF"/>
        <w:spacing w:after="150" w:line="360" w:lineRule="auto"/>
        <w:jc w:val="both"/>
        <w:rPr>
          <w:rFonts w:ascii="David" w:hAnsi="David" w:cs="David"/>
          <w:b/>
          <w:bCs/>
          <w:sz w:val="24"/>
          <w:szCs w:val="24"/>
        </w:rPr>
      </w:pPr>
      <w:r w:rsidRPr="008F1425">
        <w:rPr>
          <w:rFonts w:ascii="David" w:hAnsi="David" w:cs="David" w:hint="cs"/>
          <w:b/>
          <w:bCs/>
          <w:sz w:val="24"/>
          <w:szCs w:val="24"/>
          <w:rtl/>
        </w:rPr>
        <w:t xml:space="preserve">קצב האינפלציה מוסיף לרדת </w:t>
      </w:r>
      <w:r w:rsidR="00C8673B">
        <w:rPr>
          <w:rFonts w:ascii="David" w:hAnsi="David" w:cs="David" w:hint="cs"/>
          <w:b/>
          <w:bCs/>
          <w:sz w:val="24"/>
          <w:szCs w:val="24"/>
          <w:rtl/>
        </w:rPr>
        <w:t>ו</w:t>
      </w:r>
      <w:r w:rsidR="00C8673B" w:rsidRPr="00373452">
        <w:rPr>
          <w:rFonts w:ascii="David" w:hAnsi="David" w:cs="David" w:hint="cs"/>
          <w:b/>
          <w:bCs/>
          <w:sz w:val="24"/>
          <w:szCs w:val="24"/>
          <w:rtl/>
        </w:rPr>
        <w:t xml:space="preserve">גם בניתוח </w:t>
      </w:r>
      <w:proofErr w:type="spellStart"/>
      <w:r w:rsidR="00C8673B" w:rsidRPr="00373452">
        <w:rPr>
          <w:rFonts w:ascii="David" w:hAnsi="David" w:cs="David" w:hint="cs"/>
          <w:b/>
          <w:bCs/>
          <w:sz w:val="24"/>
          <w:szCs w:val="24"/>
          <w:rtl/>
        </w:rPr>
        <w:t>דינמיקת</w:t>
      </w:r>
      <w:proofErr w:type="spellEnd"/>
      <w:r w:rsidR="00C8673B" w:rsidRPr="00373452">
        <w:rPr>
          <w:rFonts w:ascii="David" w:hAnsi="David" w:cs="David" w:hint="cs"/>
          <w:b/>
          <w:bCs/>
          <w:sz w:val="24"/>
          <w:szCs w:val="24"/>
          <w:rtl/>
        </w:rPr>
        <w:t xml:space="preserve"> האינפלציה, במדידה רבעונית וחצי שנתית, ניכר כי קצב האינפלציה מתמתן</w:t>
      </w:r>
      <w:r w:rsidR="00C8673B">
        <w:rPr>
          <w:rFonts w:ascii="David" w:hAnsi="David" w:cs="David" w:hint="cs"/>
          <w:b/>
          <w:bCs/>
          <w:sz w:val="24"/>
          <w:szCs w:val="24"/>
          <w:rtl/>
        </w:rPr>
        <w:t xml:space="preserve">. הציפיות </w:t>
      </w:r>
      <w:r w:rsidR="00A8169F">
        <w:rPr>
          <w:rFonts w:ascii="David" w:hAnsi="David" w:cs="David" w:hint="cs"/>
          <w:b/>
          <w:bCs/>
          <w:sz w:val="24"/>
          <w:szCs w:val="24"/>
          <w:rtl/>
        </w:rPr>
        <w:t>מהמקורות השונים</w:t>
      </w:r>
      <w:r w:rsidR="00C8673B">
        <w:rPr>
          <w:rFonts w:ascii="David" w:hAnsi="David" w:cs="David" w:hint="cs"/>
          <w:b/>
          <w:bCs/>
          <w:sz w:val="24"/>
          <w:szCs w:val="24"/>
          <w:rtl/>
        </w:rPr>
        <w:t xml:space="preserve"> הן לכניסה ליעד ברבעון הראשון של השנה</w:t>
      </w:r>
      <w:r w:rsidRPr="008F1425">
        <w:rPr>
          <w:rFonts w:ascii="David" w:hAnsi="David" w:cs="David" w:hint="cs"/>
          <w:b/>
          <w:bCs/>
          <w:sz w:val="24"/>
          <w:szCs w:val="24"/>
          <w:rtl/>
        </w:rPr>
        <w:t>.</w:t>
      </w:r>
      <w:r w:rsidRPr="00373452">
        <w:rPr>
          <w:rFonts w:ascii="David" w:hAnsi="David" w:cs="David"/>
          <w:b/>
          <w:bCs/>
          <w:sz w:val="24"/>
          <w:szCs w:val="24"/>
          <w:rtl/>
        </w:rPr>
        <w:t xml:space="preserve"> </w:t>
      </w:r>
    </w:p>
    <w:p w:rsidR="008F1425" w:rsidRPr="008F1425" w:rsidRDefault="00C8673B" w:rsidP="00C8673B">
      <w:pPr>
        <w:pStyle w:val="aa"/>
        <w:numPr>
          <w:ilvl w:val="0"/>
          <w:numId w:val="7"/>
        </w:numPr>
        <w:shd w:val="clear" w:color="auto" w:fill="FFFFFF"/>
        <w:spacing w:after="150" w:line="360" w:lineRule="auto"/>
        <w:jc w:val="both"/>
        <w:rPr>
          <w:rFonts w:ascii="David" w:hAnsi="David" w:cs="David"/>
          <w:b/>
          <w:bCs/>
          <w:sz w:val="24"/>
          <w:szCs w:val="24"/>
        </w:rPr>
      </w:pPr>
      <w:r>
        <w:rPr>
          <w:rFonts w:ascii="David" w:hAnsi="David" w:cs="David" w:hint="cs"/>
          <w:b/>
          <w:bCs/>
          <w:sz w:val="24"/>
          <w:szCs w:val="24"/>
          <w:rtl/>
        </w:rPr>
        <w:t xml:space="preserve">בשווקים הפיננסיים ניכרת התאוששות לאחר הירידות בתחילת המלחמה. </w:t>
      </w:r>
      <w:r w:rsidR="008F1425" w:rsidRPr="008F1425">
        <w:rPr>
          <w:rFonts w:ascii="David" w:hAnsi="David" w:cs="David" w:hint="cs"/>
          <w:b/>
          <w:bCs/>
          <w:sz w:val="24"/>
          <w:szCs w:val="24"/>
          <w:rtl/>
        </w:rPr>
        <w:t xml:space="preserve">מאז החלטת הריבית הקודמת </w:t>
      </w:r>
      <w:r w:rsidR="008F1425" w:rsidRPr="008F1425">
        <w:rPr>
          <w:rFonts w:ascii="David" w:hAnsi="David" w:cs="David"/>
          <w:b/>
          <w:bCs/>
          <w:sz w:val="24"/>
          <w:szCs w:val="24"/>
          <w:rtl/>
        </w:rPr>
        <w:t xml:space="preserve">השקל </w:t>
      </w:r>
      <w:r w:rsidR="008F1425" w:rsidRPr="008F1425">
        <w:rPr>
          <w:rFonts w:ascii="David" w:hAnsi="David" w:cs="David" w:hint="cs"/>
          <w:b/>
          <w:bCs/>
          <w:sz w:val="24"/>
          <w:szCs w:val="24"/>
          <w:rtl/>
        </w:rPr>
        <w:t>התחזק</w:t>
      </w:r>
      <w:r w:rsidR="008F1425" w:rsidRPr="008F1425">
        <w:rPr>
          <w:rFonts w:ascii="David" w:hAnsi="David" w:cs="David"/>
          <w:b/>
          <w:bCs/>
          <w:sz w:val="24"/>
          <w:szCs w:val="24"/>
          <w:rtl/>
        </w:rPr>
        <w:t xml:space="preserve"> מול הדולר ב-</w:t>
      </w:r>
      <w:r w:rsidR="008F1425" w:rsidRPr="008F1425">
        <w:rPr>
          <w:rFonts w:ascii="David" w:hAnsi="David" w:cs="David" w:hint="cs"/>
          <w:b/>
          <w:bCs/>
          <w:sz w:val="24"/>
          <w:szCs w:val="24"/>
          <w:rtl/>
        </w:rPr>
        <w:t>2.7</w:t>
      </w:r>
      <w:r w:rsidR="008F1425" w:rsidRPr="008F1425">
        <w:rPr>
          <w:rFonts w:ascii="David" w:hAnsi="David" w:cs="David"/>
          <w:b/>
          <w:bCs/>
          <w:sz w:val="24"/>
          <w:szCs w:val="24"/>
          <w:rtl/>
        </w:rPr>
        <w:t>%, מול האירו ב-</w:t>
      </w:r>
      <w:r w:rsidR="008F1425" w:rsidRPr="008F1425">
        <w:rPr>
          <w:rFonts w:ascii="David" w:hAnsi="David" w:cs="David" w:hint="cs"/>
          <w:b/>
          <w:bCs/>
          <w:sz w:val="24"/>
          <w:szCs w:val="24"/>
          <w:rtl/>
        </w:rPr>
        <w:t>1.7</w:t>
      </w:r>
      <w:r w:rsidR="008F1425" w:rsidRPr="008F1425">
        <w:rPr>
          <w:rFonts w:ascii="David" w:hAnsi="David" w:cs="David"/>
          <w:b/>
          <w:bCs/>
          <w:sz w:val="24"/>
          <w:szCs w:val="24"/>
          <w:rtl/>
        </w:rPr>
        <w:t xml:space="preserve">% </w:t>
      </w:r>
      <w:r w:rsidR="008F1425" w:rsidRPr="008F1425">
        <w:rPr>
          <w:rFonts w:ascii="David" w:hAnsi="David" w:cs="David" w:hint="cs"/>
          <w:b/>
          <w:bCs/>
          <w:sz w:val="24"/>
          <w:szCs w:val="24"/>
          <w:rtl/>
        </w:rPr>
        <w:t>ו</w:t>
      </w:r>
      <w:r w:rsidR="008F1425" w:rsidRPr="008F1425">
        <w:rPr>
          <w:rFonts w:ascii="David" w:hAnsi="David" w:cs="David"/>
          <w:b/>
          <w:bCs/>
          <w:sz w:val="24"/>
          <w:szCs w:val="24"/>
          <w:rtl/>
        </w:rPr>
        <w:t xml:space="preserve">במונחי השער </w:t>
      </w:r>
      <w:r w:rsidR="008F1425" w:rsidRPr="008F1425">
        <w:rPr>
          <w:rFonts w:ascii="David" w:hAnsi="David" w:cs="David" w:hint="cs"/>
          <w:b/>
          <w:bCs/>
          <w:sz w:val="24"/>
          <w:szCs w:val="24"/>
          <w:rtl/>
        </w:rPr>
        <w:t xml:space="preserve">הנומינלי </w:t>
      </w:r>
      <w:r w:rsidR="008F1425" w:rsidRPr="008F1425">
        <w:rPr>
          <w:rFonts w:ascii="David" w:hAnsi="David" w:cs="David"/>
          <w:b/>
          <w:bCs/>
          <w:sz w:val="24"/>
          <w:szCs w:val="24"/>
          <w:rtl/>
        </w:rPr>
        <w:t>האפקטיבי ב-</w:t>
      </w:r>
      <w:r w:rsidR="008F1425" w:rsidRPr="008F1425">
        <w:rPr>
          <w:rFonts w:ascii="David" w:hAnsi="David" w:cs="David" w:hint="cs"/>
          <w:b/>
          <w:bCs/>
          <w:sz w:val="24"/>
          <w:szCs w:val="24"/>
          <w:rtl/>
        </w:rPr>
        <w:t>2</w:t>
      </w:r>
      <w:r w:rsidR="008F1425" w:rsidRPr="008F1425">
        <w:rPr>
          <w:rFonts w:ascii="David" w:hAnsi="David" w:cs="David"/>
          <w:b/>
          <w:bCs/>
          <w:sz w:val="24"/>
          <w:szCs w:val="24"/>
          <w:rtl/>
        </w:rPr>
        <w:t>%</w:t>
      </w:r>
      <w:r w:rsidR="008F1425">
        <w:rPr>
          <w:rFonts w:ascii="David" w:hAnsi="David" w:cs="David" w:hint="cs"/>
          <w:b/>
          <w:bCs/>
          <w:sz w:val="24"/>
          <w:szCs w:val="24"/>
          <w:rtl/>
        </w:rPr>
        <w:t>.</w:t>
      </w:r>
    </w:p>
    <w:p w:rsidR="008F1425" w:rsidRPr="00373452" w:rsidRDefault="008F1425" w:rsidP="00B71F95">
      <w:pPr>
        <w:pStyle w:val="aa"/>
        <w:numPr>
          <w:ilvl w:val="0"/>
          <w:numId w:val="7"/>
        </w:numPr>
        <w:shd w:val="clear" w:color="auto" w:fill="FFFFFF"/>
        <w:spacing w:after="150" w:line="360" w:lineRule="auto"/>
        <w:jc w:val="both"/>
        <w:rPr>
          <w:rFonts w:ascii="David" w:hAnsi="David" w:cs="David"/>
          <w:b/>
          <w:bCs/>
          <w:sz w:val="24"/>
          <w:szCs w:val="24"/>
        </w:rPr>
      </w:pPr>
      <w:r w:rsidRPr="003F083D">
        <w:rPr>
          <w:rFonts w:ascii="David" w:hAnsi="David" w:cs="David"/>
          <w:b/>
          <w:bCs/>
          <w:sz w:val="24"/>
          <w:szCs w:val="24"/>
          <w:rtl/>
        </w:rPr>
        <w:t>חטיב</w:t>
      </w:r>
      <w:r>
        <w:rPr>
          <w:rFonts w:ascii="David" w:hAnsi="David" w:cs="David" w:hint="cs"/>
          <w:b/>
          <w:bCs/>
          <w:sz w:val="24"/>
          <w:szCs w:val="24"/>
          <w:rtl/>
        </w:rPr>
        <w:t>ת המחקר</w:t>
      </w:r>
      <w:r w:rsidRPr="003F083D">
        <w:rPr>
          <w:rFonts w:ascii="David" w:hAnsi="David" w:cs="David"/>
          <w:b/>
          <w:bCs/>
          <w:sz w:val="24"/>
          <w:szCs w:val="24"/>
          <w:rtl/>
        </w:rPr>
        <w:t xml:space="preserve"> </w:t>
      </w:r>
      <w:r w:rsidR="00E60906">
        <w:rPr>
          <w:rFonts w:ascii="David" w:hAnsi="David" w:cs="David" w:hint="cs"/>
          <w:b/>
          <w:bCs/>
          <w:sz w:val="24"/>
          <w:szCs w:val="24"/>
          <w:rtl/>
        </w:rPr>
        <w:t>מעריכה כי</w:t>
      </w:r>
      <w:r w:rsidRPr="003F083D">
        <w:rPr>
          <w:rFonts w:ascii="David" w:hAnsi="David" w:cs="David"/>
          <w:b/>
          <w:bCs/>
          <w:sz w:val="24"/>
          <w:szCs w:val="24"/>
          <w:rtl/>
        </w:rPr>
        <w:t xml:space="preserve"> </w:t>
      </w:r>
      <w:r w:rsidR="00E60906">
        <w:rPr>
          <w:rFonts w:ascii="David" w:hAnsi="David" w:cs="David" w:hint="cs"/>
          <w:b/>
          <w:bCs/>
          <w:sz w:val="24"/>
          <w:szCs w:val="24"/>
          <w:rtl/>
        </w:rPr>
        <w:t>התוצר יצמח</w:t>
      </w:r>
      <w:r w:rsidRPr="003F083D">
        <w:rPr>
          <w:rFonts w:ascii="David" w:hAnsi="David" w:cs="David"/>
          <w:b/>
          <w:bCs/>
          <w:sz w:val="24"/>
          <w:szCs w:val="24"/>
          <w:rtl/>
        </w:rPr>
        <w:t xml:space="preserve"> </w:t>
      </w:r>
      <w:r w:rsidR="00E60906" w:rsidRPr="003F083D">
        <w:rPr>
          <w:rFonts w:ascii="David" w:hAnsi="David" w:cs="David"/>
          <w:b/>
          <w:bCs/>
          <w:sz w:val="24"/>
          <w:szCs w:val="24"/>
          <w:rtl/>
        </w:rPr>
        <w:t>בכל אחת מהשנים 2023 ו-2024</w:t>
      </w:r>
      <w:r w:rsidRPr="003F083D">
        <w:rPr>
          <w:rFonts w:ascii="David" w:hAnsi="David" w:cs="David"/>
          <w:b/>
          <w:bCs/>
          <w:sz w:val="24"/>
          <w:szCs w:val="24"/>
          <w:rtl/>
        </w:rPr>
        <w:t xml:space="preserve"> ב-2%</w:t>
      </w:r>
      <w:r w:rsidR="00E60906">
        <w:rPr>
          <w:rFonts w:ascii="David" w:hAnsi="David" w:cs="David" w:hint="cs"/>
          <w:b/>
          <w:bCs/>
          <w:sz w:val="24"/>
          <w:szCs w:val="24"/>
          <w:rtl/>
        </w:rPr>
        <w:t>,</w:t>
      </w:r>
      <w:r w:rsidRPr="003F083D">
        <w:rPr>
          <w:rFonts w:ascii="David" w:hAnsi="David" w:cs="David"/>
          <w:b/>
          <w:bCs/>
          <w:sz w:val="24"/>
          <w:szCs w:val="24"/>
          <w:rtl/>
        </w:rPr>
        <w:t xml:space="preserve"> </w:t>
      </w:r>
      <w:r w:rsidRPr="008F1425">
        <w:rPr>
          <w:rFonts w:ascii="David" w:hAnsi="David" w:cs="David"/>
          <w:b/>
          <w:bCs/>
          <w:sz w:val="24"/>
          <w:szCs w:val="24"/>
          <w:rtl/>
        </w:rPr>
        <w:t>וב</w:t>
      </w:r>
      <w:r w:rsidR="00E60906">
        <w:rPr>
          <w:rFonts w:ascii="David" w:hAnsi="David" w:cs="David" w:hint="cs"/>
          <w:b/>
          <w:bCs/>
          <w:sz w:val="24"/>
          <w:szCs w:val="24"/>
          <w:rtl/>
        </w:rPr>
        <w:t>שנת 2025 ב</w:t>
      </w:r>
      <w:r w:rsidRPr="008F1425">
        <w:rPr>
          <w:rFonts w:ascii="David" w:hAnsi="David" w:cs="David"/>
          <w:b/>
          <w:bCs/>
          <w:sz w:val="24"/>
          <w:szCs w:val="24"/>
          <w:rtl/>
        </w:rPr>
        <w:t>-5%</w:t>
      </w:r>
      <w:r>
        <w:rPr>
          <w:rFonts w:ascii="David" w:hAnsi="David" w:cs="David" w:hint="cs"/>
          <w:b/>
          <w:bCs/>
          <w:sz w:val="24"/>
          <w:szCs w:val="24"/>
          <w:rtl/>
        </w:rPr>
        <w:t>.</w:t>
      </w:r>
      <w:r w:rsidRPr="008F1425">
        <w:rPr>
          <w:rFonts w:ascii="David" w:hAnsi="David" w:cs="David"/>
          <w:sz w:val="24"/>
          <w:szCs w:val="24"/>
          <w:rtl/>
        </w:rPr>
        <w:t xml:space="preserve"> </w:t>
      </w:r>
      <w:r w:rsidR="00E60906">
        <w:rPr>
          <w:rFonts w:ascii="David" w:hAnsi="David" w:cs="David" w:hint="cs"/>
          <w:b/>
          <w:bCs/>
          <w:sz w:val="24"/>
          <w:szCs w:val="24"/>
          <w:rtl/>
        </w:rPr>
        <w:t xml:space="preserve">לאור המלחמה </w:t>
      </w:r>
      <w:r w:rsidRPr="008F1425">
        <w:rPr>
          <w:rFonts w:ascii="David" w:hAnsi="David" w:cs="David"/>
          <w:b/>
          <w:bCs/>
          <w:sz w:val="24"/>
          <w:szCs w:val="24"/>
          <w:rtl/>
        </w:rPr>
        <w:t>התחזית מאופיינת ברמה גבוהה במיוחד של אי ודאות</w:t>
      </w:r>
      <w:r w:rsidR="00373452">
        <w:rPr>
          <w:rFonts w:ascii="David" w:hAnsi="David" w:cs="David" w:hint="cs"/>
          <w:b/>
          <w:bCs/>
          <w:sz w:val="24"/>
          <w:szCs w:val="24"/>
          <w:rtl/>
        </w:rPr>
        <w:t xml:space="preserve">, גם </w:t>
      </w:r>
      <w:r w:rsidRPr="00373452">
        <w:rPr>
          <w:rFonts w:ascii="David" w:hAnsi="David" w:cs="David"/>
          <w:b/>
          <w:bCs/>
          <w:sz w:val="24"/>
          <w:szCs w:val="24"/>
          <w:rtl/>
        </w:rPr>
        <w:t xml:space="preserve">בנוגע להחלטות </w:t>
      </w:r>
      <w:r w:rsidRPr="00373452">
        <w:rPr>
          <w:rFonts w:ascii="David" w:hAnsi="David" w:cs="David" w:hint="cs"/>
          <w:b/>
          <w:bCs/>
          <w:sz w:val="24"/>
          <w:szCs w:val="24"/>
          <w:rtl/>
        </w:rPr>
        <w:t xml:space="preserve">שתקבל </w:t>
      </w:r>
      <w:r w:rsidRPr="00373452">
        <w:rPr>
          <w:rFonts w:ascii="David" w:hAnsi="David" w:cs="David"/>
          <w:b/>
          <w:bCs/>
          <w:sz w:val="24"/>
          <w:szCs w:val="24"/>
          <w:rtl/>
        </w:rPr>
        <w:t xml:space="preserve">הממשלה לגבי ההתמודדות </w:t>
      </w:r>
      <w:r w:rsidR="00B71F95">
        <w:rPr>
          <w:rFonts w:ascii="David" w:hAnsi="David" w:cs="David" w:hint="cs"/>
          <w:b/>
          <w:bCs/>
          <w:sz w:val="24"/>
          <w:szCs w:val="24"/>
          <w:rtl/>
        </w:rPr>
        <w:t xml:space="preserve">התקציבית </w:t>
      </w:r>
      <w:r w:rsidRPr="00373452">
        <w:rPr>
          <w:rFonts w:ascii="David" w:hAnsi="David" w:cs="David"/>
          <w:b/>
          <w:bCs/>
          <w:sz w:val="24"/>
          <w:szCs w:val="24"/>
          <w:rtl/>
        </w:rPr>
        <w:t>עם הצרכים הביטחוניים והאזרחיים הנובעים ממנה.</w:t>
      </w:r>
    </w:p>
    <w:p w:rsidR="00373452" w:rsidRDefault="00373452" w:rsidP="00373452">
      <w:pPr>
        <w:pStyle w:val="aa"/>
        <w:numPr>
          <w:ilvl w:val="0"/>
          <w:numId w:val="7"/>
        </w:numPr>
        <w:shd w:val="clear" w:color="auto" w:fill="FFFFFF"/>
        <w:spacing w:after="150" w:line="360" w:lineRule="auto"/>
        <w:jc w:val="both"/>
        <w:rPr>
          <w:rFonts w:ascii="David" w:hAnsi="David" w:cs="David"/>
          <w:b/>
          <w:bCs/>
          <w:sz w:val="24"/>
          <w:szCs w:val="24"/>
        </w:rPr>
      </w:pPr>
      <w:r w:rsidRPr="008F1425">
        <w:rPr>
          <w:rFonts w:ascii="David" w:hAnsi="David" w:cs="David"/>
          <w:b/>
          <w:bCs/>
          <w:sz w:val="24"/>
          <w:szCs w:val="24"/>
          <w:rtl/>
        </w:rPr>
        <w:t>האינדיקטורים לפעילות הכלכלית ומצב התעסוקה מצביעים על התאוששות הדרגתית לאחר הירידה החדה שהתרחשה עם פרוץ המלחמה, אך שוררת שונות רבה בין ענפי המשק.</w:t>
      </w:r>
    </w:p>
    <w:p w:rsidR="008F1425" w:rsidRDefault="00B71F95" w:rsidP="00B71F95">
      <w:pPr>
        <w:pStyle w:val="aa"/>
        <w:numPr>
          <w:ilvl w:val="0"/>
          <w:numId w:val="7"/>
        </w:numPr>
        <w:shd w:val="clear" w:color="auto" w:fill="FFFFFF"/>
        <w:spacing w:after="150" w:line="360" w:lineRule="auto"/>
        <w:jc w:val="both"/>
        <w:rPr>
          <w:rFonts w:ascii="David" w:hAnsi="David" w:cs="David"/>
          <w:b/>
          <w:bCs/>
          <w:sz w:val="24"/>
          <w:szCs w:val="24"/>
        </w:rPr>
      </w:pPr>
      <w:r w:rsidRPr="008F1425">
        <w:rPr>
          <w:rFonts w:ascii="David" w:hAnsi="David" w:cs="David"/>
          <w:b/>
          <w:bCs/>
          <w:sz w:val="24"/>
          <w:szCs w:val="24"/>
          <w:rtl/>
        </w:rPr>
        <w:t>בשנים-עשר החודשים האחרונים</w:t>
      </w:r>
      <w:r w:rsidRPr="008F1425">
        <w:rPr>
          <w:rFonts w:ascii="David" w:hAnsi="David" w:cs="David" w:hint="cs"/>
          <w:b/>
          <w:bCs/>
          <w:sz w:val="24"/>
          <w:szCs w:val="24"/>
          <w:rtl/>
        </w:rPr>
        <w:t xml:space="preserve"> ירד</w:t>
      </w:r>
      <w:r>
        <w:rPr>
          <w:rFonts w:ascii="David" w:hAnsi="David" w:cs="David" w:hint="cs"/>
          <w:b/>
          <w:bCs/>
          <w:sz w:val="24"/>
          <w:szCs w:val="24"/>
          <w:rtl/>
        </w:rPr>
        <w:t xml:space="preserve"> מדד</w:t>
      </w:r>
      <w:r w:rsidRPr="008F1425">
        <w:rPr>
          <w:rFonts w:ascii="David" w:hAnsi="David" w:cs="David" w:hint="cs"/>
          <w:b/>
          <w:bCs/>
          <w:sz w:val="24"/>
          <w:szCs w:val="24"/>
          <w:rtl/>
        </w:rPr>
        <w:t xml:space="preserve"> מחירי הדירות ב-1.3%</w:t>
      </w:r>
      <w:r>
        <w:rPr>
          <w:rFonts w:ascii="David" w:hAnsi="David" w:cs="David" w:hint="cs"/>
          <w:b/>
          <w:bCs/>
          <w:sz w:val="24"/>
          <w:szCs w:val="24"/>
          <w:rtl/>
        </w:rPr>
        <w:t xml:space="preserve">. </w:t>
      </w:r>
      <w:r w:rsidR="008F1425" w:rsidRPr="003F083D">
        <w:rPr>
          <w:rFonts w:ascii="David" w:hAnsi="David" w:cs="David"/>
          <w:b/>
          <w:bCs/>
          <w:sz w:val="24"/>
          <w:szCs w:val="24"/>
          <w:rtl/>
        </w:rPr>
        <w:t>היקף הפעילות בשוק הדיור מוסיף להתמתן</w:t>
      </w:r>
      <w:r w:rsidR="008F1425">
        <w:rPr>
          <w:rFonts w:ascii="David" w:hAnsi="David" w:cs="David" w:hint="cs"/>
          <w:b/>
          <w:bCs/>
          <w:sz w:val="24"/>
          <w:szCs w:val="24"/>
          <w:rtl/>
        </w:rPr>
        <w:t xml:space="preserve"> וישנם קשיי פעילות בענף נוכח המלחמה</w:t>
      </w:r>
      <w:r w:rsidR="008F1425" w:rsidRPr="003F083D">
        <w:rPr>
          <w:rFonts w:ascii="David" w:hAnsi="David" w:cs="David"/>
          <w:b/>
          <w:bCs/>
          <w:sz w:val="24"/>
          <w:szCs w:val="24"/>
          <w:rtl/>
        </w:rPr>
        <w:t xml:space="preserve">. </w:t>
      </w:r>
    </w:p>
    <w:p w:rsidR="00742E02" w:rsidRDefault="00742E02" w:rsidP="00742E02">
      <w:pPr>
        <w:pStyle w:val="aa"/>
        <w:numPr>
          <w:ilvl w:val="0"/>
          <w:numId w:val="7"/>
        </w:numPr>
        <w:shd w:val="clear" w:color="auto" w:fill="FFFFFF"/>
        <w:spacing w:after="150" w:line="360" w:lineRule="auto"/>
        <w:jc w:val="both"/>
        <w:rPr>
          <w:rFonts w:ascii="David" w:hAnsi="David" w:cs="David"/>
          <w:b/>
          <w:bCs/>
          <w:sz w:val="24"/>
          <w:szCs w:val="24"/>
        </w:rPr>
      </w:pPr>
      <w:r w:rsidRPr="00742E02">
        <w:rPr>
          <w:rFonts w:ascii="David" w:hAnsi="David" w:cs="David" w:hint="cs"/>
          <w:b/>
          <w:bCs/>
          <w:sz w:val="24"/>
          <w:szCs w:val="24"/>
          <w:rtl/>
        </w:rPr>
        <w:t xml:space="preserve">בשוק האשראי, נמשכת </w:t>
      </w:r>
      <w:r w:rsidRPr="00742E02">
        <w:rPr>
          <w:rFonts w:ascii="David" w:hAnsi="David" w:cs="David"/>
          <w:b/>
          <w:bCs/>
          <w:sz w:val="24"/>
          <w:szCs w:val="24"/>
          <w:rtl/>
        </w:rPr>
        <w:t xml:space="preserve">מגמת </w:t>
      </w:r>
      <w:r w:rsidRPr="00742E02">
        <w:rPr>
          <w:rFonts w:ascii="David" w:hAnsi="David" w:cs="David" w:hint="cs"/>
          <w:b/>
          <w:bCs/>
          <w:sz w:val="24"/>
          <w:szCs w:val="24"/>
          <w:rtl/>
        </w:rPr>
        <w:t>ה</w:t>
      </w:r>
      <w:r w:rsidRPr="00742E02">
        <w:rPr>
          <w:rFonts w:ascii="David" w:hAnsi="David" w:cs="David"/>
          <w:b/>
          <w:bCs/>
          <w:sz w:val="24"/>
          <w:szCs w:val="24"/>
          <w:rtl/>
        </w:rPr>
        <w:t xml:space="preserve">האטה באשראי </w:t>
      </w:r>
      <w:r w:rsidRPr="00742E02">
        <w:rPr>
          <w:rFonts w:ascii="David" w:hAnsi="David" w:cs="David" w:hint="cs"/>
          <w:b/>
          <w:bCs/>
          <w:sz w:val="24"/>
          <w:szCs w:val="24"/>
          <w:rtl/>
        </w:rPr>
        <w:t>ה</w:t>
      </w:r>
      <w:r w:rsidRPr="00742E02">
        <w:rPr>
          <w:rFonts w:ascii="David" w:hAnsi="David" w:cs="David"/>
          <w:b/>
          <w:bCs/>
          <w:sz w:val="24"/>
          <w:szCs w:val="24"/>
          <w:rtl/>
        </w:rPr>
        <w:t>בנקאי</w:t>
      </w:r>
      <w:r w:rsidRPr="00742E02">
        <w:rPr>
          <w:rFonts w:ascii="David" w:hAnsi="David" w:cs="David" w:hint="cs"/>
          <w:b/>
          <w:bCs/>
          <w:sz w:val="24"/>
          <w:szCs w:val="24"/>
          <w:rtl/>
        </w:rPr>
        <w:t xml:space="preserve"> לעסקים ולמשקי הבית, במקביל להאטה הכללית של הפעילות במשק</w:t>
      </w:r>
      <w:r>
        <w:rPr>
          <w:rFonts w:ascii="David" w:hAnsi="David" w:cs="David" w:hint="cs"/>
          <w:b/>
          <w:bCs/>
          <w:sz w:val="24"/>
          <w:szCs w:val="24"/>
          <w:rtl/>
        </w:rPr>
        <w:t>.</w:t>
      </w:r>
    </w:p>
    <w:p w:rsidR="00742E02" w:rsidRDefault="00373452" w:rsidP="00B71F95">
      <w:pPr>
        <w:pStyle w:val="aa"/>
        <w:numPr>
          <w:ilvl w:val="0"/>
          <w:numId w:val="7"/>
        </w:numPr>
        <w:shd w:val="clear" w:color="auto" w:fill="FFFFFF"/>
        <w:spacing w:after="150" w:line="360" w:lineRule="auto"/>
        <w:jc w:val="both"/>
        <w:rPr>
          <w:rFonts w:ascii="David" w:hAnsi="David" w:cs="David"/>
          <w:b/>
          <w:bCs/>
          <w:sz w:val="24"/>
          <w:szCs w:val="24"/>
        </w:rPr>
      </w:pPr>
      <w:r>
        <w:rPr>
          <w:rFonts w:ascii="David" w:hAnsi="David" w:cs="David" w:hint="cs"/>
          <w:b/>
          <w:bCs/>
          <w:sz w:val="24"/>
          <w:szCs w:val="24"/>
          <w:rtl/>
        </w:rPr>
        <w:t xml:space="preserve">בעולם, </w:t>
      </w:r>
      <w:r w:rsidR="00742E02" w:rsidRPr="00742E02">
        <w:rPr>
          <w:rFonts w:ascii="David" w:hAnsi="David" w:cs="David"/>
          <w:b/>
          <w:bCs/>
          <w:sz w:val="24"/>
          <w:szCs w:val="24"/>
          <w:rtl/>
        </w:rPr>
        <w:t>הפעילות הכלכלית</w:t>
      </w:r>
      <w:r w:rsidR="00B71F95">
        <w:rPr>
          <w:rFonts w:ascii="David" w:hAnsi="David" w:cs="David" w:hint="cs"/>
          <w:b/>
          <w:bCs/>
          <w:sz w:val="24"/>
          <w:szCs w:val="24"/>
          <w:rtl/>
        </w:rPr>
        <w:t xml:space="preserve"> והאינפלציה</w:t>
      </w:r>
      <w:r w:rsidR="00742E02" w:rsidRPr="00742E02">
        <w:rPr>
          <w:rFonts w:ascii="David" w:hAnsi="David" w:cs="David"/>
          <w:b/>
          <w:bCs/>
          <w:sz w:val="24"/>
          <w:szCs w:val="24"/>
          <w:rtl/>
        </w:rPr>
        <w:t xml:space="preserve"> במדינות המובילות מתמתנ</w:t>
      </w:r>
      <w:r w:rsidR="00B71F95">
        <w:rPr>
          <w:rFonts w:ascii="David" w:hAnsi="David" w:cs="David" w:hint="cs"/>
          <w:b/>
          <w:bCs/>
          <w:sz w:val="24"/>
          <w:szCs w:val="24"/>
          <w:rtl/>
        </w:rPr>
        <w:t>ו</w:t>
      </w:r>
      <w:r w:rsidR="00742E02" w:rsidRPr="00742E02">
        <w:rPr>
          <w:rFonts w:ascii="David" w:hAnsi="David" w:cs="David"/>
          <w:b/>
          <w:bCs/>
          <w:sz w:val="24"/>
          <w:szCs w:val="24"/>
          <w:rtl/>
        </w:rPr>
        <w:t xml:space="preserve">ת, כשברקע הסחר העולמי </w:t>
      </w:r>
      <w:r w:rsidR="00B71F95">
        <w:rPr>
          <w:rFonts w:ascii="David" w:hAnsi="David" w:cs="David" w:hint="cs"/>
          <w:b/>
          <w:bCs/>
          <w:sz w:val="24"/>
          <w:szCs w:val="24"/>
          <w:rtl/>
        </w:rPr>
        <w:t>ממשיך</w:t>
      </w:r>
      <w:r w:rsidR="00B71F95" w:rsidRPr="00742E02">
        <w:rPr>
          <w:rFonts w:ascii="David" w:hAnsi="David" w:cs="David"/>
          <w:b/>
          <w:bCs/>
          <w:sz w:val="24"/>
          <w:szCs w:val="24"/>
          <w:rtl/>
        </w:rPr>
        <w:t xml:space="preserve"> </w:t>
      </w:r>
      <w:r w:rsidR="00742E02" w:rsidRPr="00742E02">
        <w:rPr>
          <w:rFonts w:ascii="David" w:hAnsi="David" w:cs="David"/>
          <w:b/>
          <w:bCs/>
          <w:sz w:val="24"/>
          <w:szCs w:val="24"/>
          <w:rtl/>
        </w:rPr>
        <w:t>להצביע על חולשה</w:t>
      </w:r>
      <w:r w:rsidR="00B71F95">
        <w:rPr>
          <w:rFonts w:ascii="David" w:hAnsi="David" w:cs="David" w:hint="cs"/>
          <w:b/>
          <w:bCs/>
          <w:sz w:val="24"/>
          <w:szCs w:val="24"/>
          <w:rtl/>
        </w:rPr>
        <w:t xml:space="preserve"> וההערכות הן כי יחל תהליך הרחבה מוניטרית בבנקים המרכזיים במהלך 2024</w:t>
      </w:r>
      <w:r w:rsidR="00742E02" w:rsidRPr="00742E02">
        <w:rPr>
          <w:rFonts w:ascii="David" w:hAnsi="David" w:cs="David"/>
          <w:b/>
          <w:bCs/>
          <w:sz w:val="24"/>
          <w:szCs w:val="24"/>
          <w:rtl/>
        </w:rPr>
        <w:t>.</w:t>
      </w:r>
    </w:p>
    <w:p w:rsidR="008F1425" w:rsidRDefault="008F1425" w:rsidP="008F1425">
      <w:pPr>
        <w:shd w:val="clear" w:color="auto" w:fill="FFFFFF"/>
        <w:spacing w:after="150" w:line="360" w:lineRule="auto"/>
        <w:jc w:val="both"/>
        <w:rPr>
          <w:rFonts w:ascii="David" w:hAnsi="David" w:cs="David"/>
          <w:b/>
          <w:bCs/>
          <w:sz w:val="24"/>
          <w:szCs w:val="24"/>
          <w:rtl/>
        </w:rPr>
      </w:pPr>
    </w:p>
    <w:p w:rsidR="000762F4" w:rsidRDefault="00796B2F" w:rsidP="00373452">
      <w:pPr>
        <w:spacing w:line="360" w:lineRule="auto"/>
        <w:jc w:val="both"/>
        <w:rPr>
          <w:rFonts w:ascii="David" w:hAnsi="David" w:cs="David"/>
          <w:b/>
          <w:bCs/>
          <w:sz w:val="24"/>
          <w:szCs w:val="24"/>
          <w:rtl/>
        </w:rPr>
      </w:pPr>
      <w:r w:rsidRPr="00DB5CC7">
        <w:rPr>
          <w:rFonts w:ascii="David" w:hAnsi="David" w:cs="David" w:hint="eastAsia"/>
          <w:b/>
          <w:bCs/>
          <w:sz w:val="24"/>
          <w:szCs w:val="24"/>
          <w:rtl/>
        </w:rPr>
        <w:t>על</w:t>
      </w:r>
      <w:r w:rsidRPr="00DB5CC7">
        <w:rPr>
          <w:rFonts w:ascii="David" w:hAnsi="David" w:cs="David"/>
          <w:b/>
          <w:bCs/>
          <w:sz w:val="24"/>
          <w:szCs w:val="24"/>
          <w:rtl/>
        </w:rPr>
        <w:t xml:space="preserve"> רקע המלחמה, מדיניות </w:t>
      </w:r>
      <w:r w:rsidRPr="00DB5CC7">
        <w:rPr>
          <w:rFonts w:ascii="David" w:hAnsi="David" w:cs="David" w:hint="eastAsia"/>
          <w:b/>
          <w:bCs/>
          <w:sz w:val="24"/>
          <w:szCs w:val="24"/>
          <w:rtl/>
        </w:rPr>
        <w:t>הוועדה</w:t>
      </w:r>
      <w:r w:rsidRPr="00DB5CC7">
        <w:rPr>
          <w:rFonts w:ascii="David" w:hAnsi="David" w:cs="David"/>
          <w:b/>
          <w:bCs/>
          <w:sz w:val="24"/>
          <w:szCs w:val="24"/>
          <w:rtl/>
        </w:rPr>
        <w:t xml:space="preserve"> </w:t>
      </w:r>
      <w:r w:rsidRPr="00DB5CC7">
        <w:rPr>
          <w:rFonts w:ascii="David" w:hAnsi="David" w:cs="David" w:hint="eastAsia"/>
          <w:b/>
          <w:bCs/>
          <w:sz w:val="24"/>
          <w:szCs w:val="24"/>
          <w:rtl/>
        </w:rPr>
        <w:t>המוניטרית</w:t>
      </w:r>
      <w:r w:rsidRPr="00DB5CC7">
        <w:rPr>
          <w:rFonts w:ascii="David" w:hAnsi="David" w:cs="David"/>
          <w:b/>
          <w:bCs/>
          <w:sz w:val="24"/>
          <w:szCs w:val="24"/>
          <w:rtl/>
        </w:rPr>
        <w:t xml:space="preserve"> מתמקדת בייצוב השווקים </w:t>
      </w:r>
      <w:r w:rsidRPr="00DB5CC7">
        <w:rPr>
          <w:rFonts w:ascii="David" w:hAnsi="David" w:cs="David" w:hint="eastAsia"/>
          <w:b/>
          <w:bCs/>
          <w:sz w:val="24"/>
          <w:szCs w:val="24"/>
          <w:rtl/>
        </w:rPr>
        <w:t>והפחתת</w:t>
      </w:r>
      <w:r w:rsidRPr="00DB5CC7">
        <w:rPr>
          <w:rFonts w:ascii="David" w:hAnsi="David" w:cs="David"/>
          <w:b/>
          <w:bCs/>
          <w:sz w:val="24"/>
          <w:szCs w:val="24"/>
          <w:rtl/>
        </w:rPr>
        <w:t xml:space="preserve"> </w:t>
      </w:r>
      <w:r w:rsidRPr="00DB5CC7">
        <w:rPr>
          <w:rFonts w:ascii="David" w:hAnsi="David" w:cs="David" w:hint="eastAsia"/>
          <w:b/>
          <w:bCs/>
          <w:sz w:val="24"/>
          <w:szCs w:val="24"/>
          <w:rtl/>
        </w:rPr>
        <w:t>אי</w:t>
      </w:r>
      <w:r w:rsidRPr="00DB5CC7">
        <w:rPr>
          <w:rFonts w:ascii="David" w:hAnsi="David" w:cs="David"/>
          <w:b/>
          <w:bCs/>
          <w:sz w:val="24"/>
          <w:szCs w:val="24"/>
          <w:rtl/>
        </w:rPr>
        <w:t xml:space="preserve"> </w:t>
      </w:r>
      <w:r w:rsidRPr="00DB5CC7">
        <w:rPr>
          <w:rFonts w:ascii="David" w:hAnsi="David" w:cs="David" w:hint="eastAsia"/>
          <w:b/>
          <w:bCs/>
          <w:sz w:val="24"/>
          <w:szCs w:val="24"/>
          <w:rtl/>
        </w:rPr>
        <w:t>הוודאות</w:t>
      </w:r>
      <w:r w:rsidRPr="00DB5CC7">
        <w:rPr>
          <w:rFonts w:ascii="David" w:hAnsi="David" w:cs="David"/>
          <w:b/>
          <w:bCs/>
          <w:sz w:val="24"/>
          <w:szCs w:val="24"/>
          <w:rtl/>
        </w:rPr>
        <w:t xml:space="preserve">, </w:t>
      </w:r>
      <w:r w:rsidRPr="00DB5CC7">
        <w:rPr>
          <w:rFonts w:ascii="David" w:hAnsi="David" w:cs="David" w:hint="eastAsia"/>
          <w:b/>
          <w:bCs/>
          <w:sz w:val="24"/>
          <w:szCs w:val="24"/>
          <w:rtl/>
        </w:rPr>
        <w:t>לצד</w:t>
      </w:r>
      <w:r w:rsidRPr="00DB5CC7">
        <w:rPr>
          <w:rFonts w:ascii="David" w:hAnsi="David" w:cs="David"/>
          <w:b/>
          <w:bCs/>
          <w:sz w:val="24"/>
          <w:szCs w:val="24"/>
          <w:rtl/>
        </w:rPr>
        <w:t xml:space="preserve"> </w:t>
      </w:r>
      <w:r w:rsidRPr="00DB5CC7">
        <w:rPr>
          <w:rFonts w:ascii="David" w:hAnsi="David" w:cs="David" w:hint="eastAsia"/>
          <w:b/>
          <w:bCs/>
          <w:sz w:val="24"/>
          <w:szCs w:val="24"/>
          <w:rtl/>
        </w:rPr>
        <w:t>יציבות</w:t>
      </w:r>
      <w:r w:rsidRPr="00DB5CC7">
        <w:rPr>
          <w:rFonts w:ascii="David" w:hAnsi="David" w:cs="David"/>
          <w:b/>
          <w:bCs/>
          <w:sz w:val="24"/>
          <w:szCs w:val="24"/>
          <w:rtl/>
        </w:rPr>
        <w:t xml:space="preserve"> </w:t>
      </w:r>
      <w:r w:rsidRPr="00DB5CC7">
        <w:rPr>
          <w:rFonts w:ascii="David" w:hAnsi="David" w:cs="David" w:hint="eastAsia"/>
          <w:b/>
          <w:bCs/>
          <w:sz w:val="24"/>
          <w:szCs w:val="24"/>
          <w:rtl/>
        </w:rPr>
        <w:t>מחירים</w:t>
      </w:r>
      <w:r w:rsidRPr="00DB5CC7">
        <w:rPr>
          <w:rFonts w:ascii="David" w:hAnsi="David" w:cs="David"/>
          <w:b/>
          <w:bCs/>
          <w:sz w:val="24"/>
          <w:szCs w:val="24"/>
          <w:rtl/>
        </w:rPr>
        <w:t xml:space="preserve"> </w:t>
      </w:r>
      <w:r w:rsidRPr="00DB5CC7">
        <w:rPr>
          <w:rFonts w:ascii="David" w:hAnsi="David" w:cs="David" w:hint="eastAsia"/>
          <w:b/>
          <w:bCs/>
          <w:sz w:val="24"/>
          <w:szCs w:val="24"/>
          <w:rtl/>
        </w:rPr>
        <w:t>ותמיכה</w:t>
      </w:r>
      <w:r w:rsidRPr="00DB5CC7">
        <w:rPr>
          <w:rFonts w:ascii="David" w:hAnsi="David" w:cs="David"/>
          <w:b/>
          <w:bCs/>
          <w:sz w:val="24"/>
          <w:szCs w:val="24"/>
          <w:rtl/>
        </w:rPr>
        <w:t xml:space="preserve"> </w:t>
      </w:r>
      <w:r w:rsidRPr="00DB5CC7">
        <w:rPr>
          <w:rFonts w:ascii="David" w:hAnsi="David" w:cs="David" w:hint="eastAsia"/>
          <w:b/>
          <w:bCs/>
          <w:sz w:val="24"/>
          <w:szCs w:val="24"/>
          <w:rtl/>
        </w:rPr>
        <w:t>בפעילות</w:t>
      </w:r>
      <w:r w:rsidRPr="00DB5CC7">
        <w:rPr>
          <w:rFonts w:ascii="David" w:hAnsi="David" w:cs="David"/>
          <w:b/>
          <w:bCs/>
          <w:sz w:val="24"/>
          <w:szCs w:val="24"/>
          <w:rtl/>
        </w:rPr>
        <w:t xml:space="preserve"> </w:t>
      </w:r>
      <w:r w:rsidRPr="00DB5CC7">
        <w:rPr>
          <w:rFonts w:ascii="David" w:hAnsi="David" w:cs="David" w:hint="eastAsia"/>
          <w:b/>
          <w:bCs/>
          <w:sz w:val="24"/>
          <w:szCs w:val="24"/>
          <w:rtl/>
        </w:rPr>
        <w:t>הכלכלית</w:t>
      </w:r>
      <w:r w:rsidRPr="00DB5CC7">
        <w:rPr>
          <w:rFonts w:ascii="David" w:hAnsi="David" w:cs="David"/>
          <w:b/>
          <w:bCs/>
          <w:sz w:val="24"/>
          <w:szCs w:val="24"/>
          <w:rtl/>
        </w:rPr>
        <w:t>.</w:t>
      </w:r>
      <w:r w:rsidRPr="00DB5CC7">
        <w:rPr>
          <w:rFonts w:ascii="David" w:hAnsi="David" w:cs="David" w:hint="cs"/>
          <w:b/>
          <w:bCs/>
          <w:color w:val="FF0000"/>
          <w:sz w:val="24"/>
          <w:szCs w:val="24"/>
          <w:rtl/>
        </w:rPr>
        <w:t xml:space="preserve"> </w:t>
      </w:r>
      <w:r w:rsidR="000762F4" w:rsidRPr="00DB5CC7">
        <w:rPr>
          <w:rFonts w:ascii="David" w:hAnsi="David" w:cs="David" w:hint="cs"/>
          <w:b/>
          <w:bCs/>
          <w:sz w:val="24"/>
          <w:szCs w:val="24"/>
          <w:rtl/>
        </w:rPr>
        <w:t>תוואי</w:t>
      </w:r>
      <w:r w:rsidR="000762F4" w:rsidRPr="00DB5CC7">
        <w:rPr>
          <w:rFonts w:ascii="David" w:hAnsi="David" w:cs="David"/>
          <w:b/>
          <w:bCs/>
          <w:sz w:val="24"/>
          <w:szCs w:val="24"/>
          <w:rtl/>
        </w:rPr>
        <w:t xml:space="preserve"> </w:t>
      </w:r>
      <w:r w:rsidR="000762F4" w:rsidRPr="00DB5CC7">
        <w:rPr>
          <w:rFonts w:ascii="David" w:hAnsi="David" w:cs="David" w:hint="cs"/>
          <w:b/>
          <w:bCs/>
          <w:sz w:val="24"/>
          <w:szCs w:val="24"/>
          <w:rtl/>
        </w:rPr>
        <w:t>הריבית</w:t>
      </w:r>
      <w:r w:rsidR="000762F4" w:rsidRPr="00DB5CC7">
        <w:rPr>
          <w:rFonts w:ascii="David" w:hAnsi="David" w:cs="David"/>
          <w:b/>
          <w:bCs/>
          <w:sz w:val="24"/>
          <w:szCs w:val="24"/>
          <w:rtl/>
        </w:rPr>
        <w:t xml:space="preserve"> </w:t>
      </w:r>
      <w:r w:rsidR="000762F4" w:rsidRPr="00DB5CC7">
        <w:rPr>
          <w:rFonts w:ascii="David" w:hAnsi="David" w:cs="David" w:hint="cs"/>
          <w:b/>
          <w:bCs/>
          <w:sz w:val="24"/>
          <w:szCs w:val="24"/>
          <w:rtl/>
        </w:rPr>
        <w:t xml:space="preserve">ייקבע בהתאם להמשך התכנסות האינפלציה ליעדה, המשך </w:t>
      </w:r>
      <w:r w:rsidR="000762F4" w:rsidRPr="00DB5CC7">
        <w:rPr>
          <w:rFonts w:ascii="David" w:hAnsi="David" w:cs="David"/>
          <w:b/>
          <w:bCs/>
          <w:sz w:val="24"/>
          <w:szCs w:val="24"/>
          <w:rtl/>
        </w:rPr>
        <w:t>היציבות בשווקים הפיננסיים</w:t>
      </w:r>
      <w:r w:rsidR="000762F4" w:rsidRPr="00DB5CC7">
        <w:rPr>
          <w:rFonts w:ascii="David" w:hAnsi="David" w:cs="David" w:hint="cs"/>
          <w:b/>
          <w:bCs/>
          <w:sz w:val="24"/>
          <w:szCs w:val="24"/>
          <w:rtl/>
        </w:rPr>
        <w:t>, הפעילות הכלכלית והמדיניות הפיסקלית.</w:t>
      </w:r>
    </w:p>
    <w:p w:rsidR="007E2032" w:rsidRPr="00DB5CC7" w:rsidRDefault="007E2032" w:rsidP="00373452">
      <w:pPr>
        <w:spacing w:line="360" w:lineRule="auto"/>
        <w:jc w:val="both"/>
        <w:rPr>
          <w:rFonts w:ascii="David" w:hAnsi="David" w:cs="David"/>
          <w:b/>
          <w:bCs/>
          <w:sz w:val="24"/>
          <w:szCs w:val="24"/>
          <w:rtl/>
        </w:rPr>
      </w:pPr>
    </w:p>
    <w:p w:rsidR="00AF01E2" w:rsidRPr="00DB5CC7" w:rsidRDefault="00E5676A" w:rsidP="00123409">
      <w:pPr>
        <w:spacing w:line="360" w:lineRule="auto"/>
        <w:jc w:val="both"/>
        <w:rPr>
          <w:rFonts w:ascii="David" w:hAnsi="David" w:cs="David"/>
          <w:sz w:val="24"/>
          <w:szCs w:val="24"/>
          <w:rtl/>
        </w:rPr>
      </w:pPr>
      <w:r w:rsidRPr="00D515F8">
        <w:rPr>
          <w:rFonts w:ascii="David" w:hAnsi="David" w:cs="David" w:hint="cs"/>
          <w:sz w:val="24"/>
          <w:szCs w:val="24"/>
          <w:rtl/>
        </w:rPr>
        <w:t xml:space="preserve">מדינת ישראל מצויה </w:t>
      </w:r>
      <w:r w:rsidR="001D740C" w:rsidRPr="00D515F8">
        <w:rPr>
          <w:rFonts w:ascii="David" w:hAnsi="David" w:cs="David" w:hint="cs"/>
          <w:sz w:val="24"/>
          <w:szCs w:val="24"/>
          <w:rtl/>
        </w:rPr>
        <w:t>במלחמה זה 3 חודשים</w:t>
      </w:r>
      <w:r w:rsidRPr="00D515F8">
        <w:rPr>
          <w:rFonts w:ascii="David" w:hAnsi="David" w:cs="David" w:hint="cs"/>
          <w:sz w:val="24"/>
          <w:szCs w:val="24"/>
          <w:rtl/>
        </w:rPr>
        <w:t xml:space="preserve">. </w:t>
      </w:r>
      <w:r w:rsidR="001D740C" w:rsidRPr="00D515F8">
        <w:rPr>
          <w:rFonts w:ascii="David" w:hAnsi="David" w:cs="David" w:hint="cs"/>
          <w:sz w:val="24"/>
          <w:szCs w:val="24"/>
          <w:rtl/>
        </w:rPr>
        <w:t>מעבר ל</w:t>
      </w:r>
      <w:r w:rsidR="0081442A" w:rsidRPr="00D515F8">
        <w:rPr>
          <w:rFonts w:ascii="David" w:hAnsi="David" w:cs="David" w:hint="cs"/>
          <w:sz w:val="24"/>
          <w:szCs w:val="24"/>
          <w:rtl/>
        </w:rPr>
        <w:t xml:space="preserve">השפעות </w:t>
      </w:r>
      <w:proofErr w:type="spellStart"/>
      <w:r w:rsidR="001D740C" w:rsidRPr="00D515F8">
        <w:rPr>
          <w:rFonts w:ascii="David" w:hAnsi="David" w:cs="David" w:hint="cs"/>
          <w:sz w:val="24"/>
          <w:szCs w:val="24"/>
          <w:rtl/>
        </w:rPr>
        <w:t>הבטחוניות</w:t>
      </w:r>
      <w:proofErr w:type="spellEnd"/>
      <w:r w:rsidR="001D740C" w:rsidRPr="00D515F8">
        <w:rPr>
          <w:rFonts w:ascii="David" w:hAnsi="David" w:cs="David" w:hint="cs"/>
          <w:sz w:val="24"/>
          <w:szCs w:val="24"/>
          <w:rtl/>
        </w:rPr>
        <w:t xml:space="preserve"> של </w:t>
      </w:r>
      <w:r w:rsidR="0081442A" w:rsidRPr="00D515F8">
        <w:rPr>
          <w:rFonts w:ascii="David" w:hAnsi="David" w:cs="David" w:hint="cs"/>
          <w:sz w:val="24"/>
          <w:szCs w:val="24"/>
          <w:rtl/>
        </w:rPr>
        <w:t>ה</w:t>
      </w:r>
      <w:r w:rsidR="00BF3E52" w:rsidRPr="00D515F8">
        <w:rPr>
          <w:rFonts w:ascii="David" w:hAnsi="David" w:cs="David" w:hint="cs"/>
          <w:sz w:val="24"/>
          <w:szCs w:val="24"/>
          <w:rtl/>
        </w:rPr>
        <w:t>מלחמה</w:t>
      </w:r>
      <w:r w:rsidR="0081442A" w:rsidRPr="00D515F8">
        <w:rPr>
          <w:rFonts w:ascii="David" w:hAnsi="David" w:cs="David" w:hint="cs"/>
          <w:sz w:val="24"/>
          <w:szCs w:val="24"/>
          <w:rtl/>
        </w:rPr>
        <w:t>,</w:t>
      </w:r>
      <w:r w:rsidR="00BF3E52" w:rsidRPr="00D515F8">
        <w:rPr>
          <w:rFonts w:ascii="David" w:hAnsi="David" w:cs="David" w:hint="cs"/>
          <w:sz w:val="24"/>
          <w:szCs w:val="24"/>
          <w:rtl/>
        </w:rPr>
        <w:t xml:space="preserve"> </w:t>
      </w:r>
      <w:r w:rsidR="0081442A" w:rsidRPr="00D515F8">
        <w:rPr>
          <w:rFonts w:ascii="David" w:hAnsi="David" w:cs="David" w:hint="cs"/>
          <w:sz w:val="24"/>
          <w:szCs w:val="24"/>
          <w:rtl/>
        </w:rPr>
        <w:t xml:space="preserve">למלחמה ישנן </w:t>
      </w:r>
      <w:r w:rsidR="00BF3E52" w:rsidRPr="00D515F8">
        <w:rPr>
          <w:rFonts w:ascii="David" w:hAnsi="David" w:cs="David" w:hint="cs"/>
          <w:sz w:val="24"/>
          <w:szCs w:val="24"/>
          <w:rtl/>
        </w:rPr>
        <w:t xml:space="preserve">השלכות כלכליות </w:t>
      </w:r>
      <w:r w:rsidR="005A06EB" w:rsidRPr="00D515F8">
        <w:rPr>
          <w:rFonts w:ascii="David" w:hAnsi="David" w:cs="David" w:hint="cs"/>
          <w:sz w:val="24"/>
          <w:szCs w:val="24"/>
          <w:rtl/>
        </w:rPr>
        <w:t>משמעותיות</w:t>
      </w:r>
      <w:r w:rsidR="00BF3E52" w:rsidRPr="00D515F8">
        <w:rPr>
          <w:rFonts w:ascii="David" w:hAnsi="David" w:cs="David" w:hint="cs"/>
          <w:sz w:val="24"/>
          <w:szCs w:val="24"/>
          <w:rtl/>
        </w:rPr>
        <w:t xml:space="preserve">, </w:t>
      </w:r>
      <w:r w:rsidR="00F94628" w:rsidRPr="00D515F8">
        <w:rPr>
          <w:rFonts w:ascii="David" w:hAnsi="David" w:cs="David" w:hint="cs"/>
          <w:sz w:val="24"/>
          <w:szCs w:val="24"/>
          <w:rtl/>
        </w:rPr>
        <w:t>הן על הפעילות הריאלית ו</w:t>
      </w:r>
      <w:r w:rsidR="00BF3E52" w:rsidRPr="00D515F8">
        <w:rPr>
          <w:rFonts w:ascii="David" w:hAnsi="David" w:cs="David" w:hint="cs"/>
          <w:sz w:val="24"/>
          <w:szCs w:val="24"/>
          <w:rtl/>
        </w:rPr>
        <w:t>הן על השווקים הפיננסיים</w:t>
      </w:r>
      <w:r w:rsidR="00CD27C6" w:rsidRPr="00D515F8">
        <w:rPr>
          <w:rFonts w:ascii="David" w:hAnsi="David" w:cs="David" w:hint="cs"/>
          <w:sz w:val="24"/>
          <w:szCs w:val="24"/>
          <w:rtl/>
        </w:rPr>
        <w:t>.</w:t>
      </w:r>
      <w:r w:rsidR="00C9209F" w:rsidRPr="00D515F8">
        <w:rPr>
          <w:rFonts w:ascii="David" w:hAnsi="David" w:cs="David"/>
          <w:sz w:val="24"/>
          <w:szCs w:val="24"/>
          <w:rtl/>
        </w:rPr>
        <w:t xml:space="preserve"> </w:t>
      </w:r>
      <w:r w:rsidR="00A01E78" w:rsidRPr="00D515F8">
        <w:rPr>
          <w:rFonts w:ascii="David" w:hAnsi="David" w:cs="David" w:hint="eastAsia"/>
          <w:sz w:val="24"/>
          <w:szCs w:val="24"/>
          <w:rtl/>
        </w:rPr>
        <w:t>האינדיקטורים</w:t>
      </w:r>
      <w:r w:rsidR="00A01E78" w:rsidRPr="00D515F8">
        <w:rPr>
          <w:rFonts w:ascii="David" w:hAnsi="David" w:cs="David"/>
          <w:sz w:val="24"/>
          <w:szCs w:val="24"/>
          <w:rtl/>
        </w:rPr>
        <w:t xml:space="preserve"> לפעילות הכלכלית מצביעים על </w:t>
      </w:r>
      <w:r w:rsidR="00AF01E2">
        <w:rPr>
          <w:rFonts w:ascii="David" w:hAnsi="David" w:cs="David" w:hint="cs"/>
          <w:sz w:val="24"/>
          <w:szCs w:val="24"/>
          <w:rtl/>
        </w:rPr>
        <w:t xml:space="preserve">שיפור הדרגתי בפעילות, </w:t>
      </w:r>
      <w:r w:rsidR="00614784" w:rsidRPr="00D515F8">
        <w:rPr>
          <w:rFonts w:ascii="David" w:hAnsi="David" w:cs="David" w:hint="cs"/>
          <w:sz w:val="24"/>
          <w:szCs w:val="24"/>
          <w:rtl/>
        </w:rPr>
        <w:t xml:space="preserve">זאת לאחר </w:t>
      </w:r>
      <w:r w:rsidR="00A01E78" w:rsidRPr="00D515F8">
        <w:rPr>
          <w:rFonts w:ascii="David" w:hAnsi="David" w:cs="David"/>
          <w:sz w:val="24"/>
          <w:szCs w:val="24"/>
          <w:rtl/>
        </w:rPr>
        <w:t xml:space="preserve">התכווצות </w:t>
      </w:r>
      <w:r w:rsidR="00614784" w:rsidRPr="00D515F8">
        <w:rPr>
          <w:rFonts w:ascii="David" w:hAnsi="David" w:cs="David" w:hint="cs"/>
          <w:sz w:val="24"/>
          <w:szCs w:val="24"/>
          <w:rtl/>
        </w:rPr>
        <w:t xml:space="preserve">משמעותית </w:t>
      </w:r>
      <w:r w:rsidR="00A01E78" w:rsidRPr="00D515F8">
        <w:rPr>
          <w:rFonts w:ascii="David" w:hAnsi="David" w:cs="David"/>
          <w:sz w:val="24"/>
          <w:szCs w:val="24"/>
          <w:rtl/>
        </w:rPr>
        <w:t>בפעילות העסקית</w:t>
      </w:r>
      <w:r w:rsidR="00614784" w:rsidRPr="00D515F8">
        <w:rPr>
          <w:rFonts w:ascii="David" w:hAnsi="David" w:cs="David" w:hint="cs"/>
          <w:sz w:val="24"/>
          <w:szCs w:val="24"/>
          <w:rtl/>
        </w:rPr>
        <w:t xml:space="preserve"> עם פרוץ המלחמה</w:t>
      </w:r>
      <w:r w:rsidR="00A01E78" w:rsidRPr="00D515F8">
        <w:rPr>
          <w:rFonts w:ascii="David" w:hAnsi="David" w:cs="David"/>
          <w:sz w:val="24"/>
          <w:szCs w:val="24"/>
          <w:rtl/>
        </w:rPr>
        <w:t xml:space="preserve">. </w:t>
      </w:r>
      <w:r w:rsidR="00123409" w:rsidRPr="00DB5CC7">
        <w:rPr>
          <w:rFonts w:ascii="David" w:hAnsi="David" w:cs="David" w:hint="cs"/>
          <w:sz w:val="24"/>
          <w:szCs w:val="24"/>
          <w:rtl/>
        </w:rPr>
        <w:t xml:space="preserve">התנודתיות בשווקים התמתנה והשווקים הפיננסיים מתפקדים כיאות. </w:t>
      </w:r>
      <w:r w:rsidR="004C50C2" w:rsidRPr="00D515F8">
        <w:rPr>
          <w:rFonts w:ascii="David" w:hAnsi="David" w:cs="David" w:hint="cs"/>
          <w:sz w:val="24"/>
          <w:szCs w:val="24"/>
          <w:rtl/>
        </w:rPr>
        <w:t xml:space="preserve">מידת אי-הוודאות </w:t>
      </w:r>
      <w:r w:rsidR="00AF01E2">
        <w:rPr>
          <w:rFonts w:ascii="David" w:hAnsi="David" w:cs="David" w:hint="cs"/>
          <w:sz w:val="24"/>
          <w:szCs w:val="24"/>
          <w:rtl/>
        </w:rPr>
        <w:t>לגבי</w:t>
      </w:r>
      <w:r w:rsidR="004C50C2" w:rsidRPr="00D515F8">
        <w:rPr>
          <w:rFonts w:ascii="David" w:hAnsi="David" w:cs="David" w:hint="cs"/>
          <w:sz w:val="24"/>
          <w:szCs w:val="24"/>
          <w:rtl/>
        </w:rPr>
        <w:t xml:space="preserve"> </w:t>
      </w:r>
      <w:r w:rsidR="0081442A" w:rsidRPr="00D515F8">
        <w:rPr>
          <w:rFonts w:ascii="David" w:hAnsi="David" w:cs="David" w:hint="cs"/>
          <w:sz w:val="24"/>
          <w:szCs w:val="24"/>
          <w:rtl/>
        </w:rPr>
        <w:t xml:space="preserve">היקף </w:t>
      </w:r>
      <w:r w:rsidR="005A06EB" w:rsidRPr="00D515F8">
        <w:rPr>
          <w:rFonts w:ascii="David" w:hAnsi="David" w:cs="David" w:hint="cs"/>
          <w:sz w:val="24"/>
          <w:szCs w:val="24"/>
          <w:rtl/>
        </w:rPr>
        <w:t>ומשך הלחימה</w:t>
      </w:r>
      <w:r w:rsidR="004C50C2" w:rsidRPr="00D515F8">
        <w:rPr>
          <w:rFonts w:ascii="David" w:hAnsi="David" w:cs="David" w:hint="cs"/>
          <w:sz w:val="24"/>
          <w:szCs w:val="24"/>
          <w:rtl/>
        </w:rPr>
        <w:t xml:space="preserve"> </w:t>
      </w:r>
      <w:r w:rsidR="00745BA8" w:rsidRPr="00D515F8">
        <w:rPr>
          <w:rFonts w:ascii="David" w:hAnsi="David" w:cs="David" w:hint="cs"/>
          <w:sz w:val="24"/>
          <w:szCs w:val="24"/>
          <w:rtl/>
        </w:rPr>
        <w:t xml:space="preserve">הצפויים </w:t>
      </w:r>
      <w:r w:rsidR="004C50C2" w:rsidRPr="00D515F8">
        <w:rPr>
          <w:rFonts w:ascii="David" w:hAnsi="David" w:cs="David" w:hint="cs"/>
          <w:sz w:val="24"/>
          <w:szCs w:val="24"/>
          <w:rtl/>
        </w:rPr>
        <w:t>גדולה</w:t>
      </w:r>
      <w:r w:rsidR="005A06EB" w:rsidRPr="00D515F8">
        <w:rPr>
          <w:rFonts w:ascii="David" w:hAnsi="David" w:cs="David" w:hint="cs"/>
          <w:sz w:val="24"/>
          <w:szCs w:val="24"/>
          <w:rtl/>
        </w:rPr>
        <w:t xml:space="preserve"> מאוד</w:t>
      </w:r>
      <w:r w:rsidR="00C840D0" w:rsidRPr="00D515F8">
        <w:rPr>
          <w:rFonts w:ascii="David" w:hAnsi="David" w:cs="David" w:hint="cs"/>
          <w:sz w:val="24"/>
          <w:szCs w:val="24"/>
          <w:rtl/>
        </w:rPr>
        <w:t>,</w:t>
      </w:r>
      <w:r w:rsidR="004C50C2" w:rsidRPr="00D515F8">
        <w:rPr>
          <w:rFonts w:ascii="David" w:hAnsi="David" w:cs="David" w:hint="cs"/>
          <w:sz w:val="24"/>
          <w:szCs w:val="24"/>
          <w:rtl/>
        </w:rPr>
        <w:t xml:space="preserve"> </w:t>
      </w:r>
      <w:r w:rsidR="005A06EB" w:rsidRPr="00D515F8">
        <w:rPr>
          <w:rFonts w:ascii="David" w:hAnsi="David" w:cs="David" w:hint="cs"/>
          <w:sz w:val="24"/>
          <w:szCs w:val="24"/>
          <w:rtl/>
        </w:rPr>
        <w:t>וזו משליכה גם לגבי מידת הפגיעה בפעילות</w:t>
      </w:r>
      <w:r w:rsidR="004C50C2" w:rsidRPr="00D515F8">
        <w:rPr>
          <w:rFonts w:ascii="David" w:hAnsi="David" w:cs="David" w:hint="cs"/>
          <w:sz w:val="24"/>
          <w:szCs w:val="24"/>
          <w:rtl/>
        </w:rPr>
        <w:t xml:space="preserve">. </w:t>
      </w:r>
      <w:r w:rsidR="00123409">
        <w:rPr>
          <w:rFonts w:ascii="David" w:hAnsi="David" w:cs="David" w:hint="cs"/>
          <w:sz w:val="24"/>
          <w:szCs w:val="24"/>
          <w:rtl/>
        </w:rPr>
        <w:t xml:space="preserve">יסודות </w:t>
      </w:r>
      <w:r w:rsidR="004C50C2" w:rsidRPr="00DB5CC7">
        <w:rPr>
          <w:rFonts w:ascii="David" w:hAnsi="David" w:cs="David"/>
          <w:sz w:val="24"/>
          <w:szCs w:val="24"/>
          <w:rtl/>
        </w:rPr>
        <w:t xml:space="preserve">הכלכלה הישראלית </w:t>
      </w:r>
      <w:r w:rsidR="00123409" w:rsidRPr="00DB5CC7">
        <w:rPr>
          <w:rFonts w:ascii="David" w:hAnsi="David" w:cs="David"/>
          <w:sz w:val="24"/>
          <w:szCs w:val="24"/>
          <w:rtl/>
        </w:rPr>
        <w:t>איתנ</w:t>
      </w:r>
      <w:r w:rsidR="00123409" w:rsidRPr="00DB5CC7">
        <w:rPr>
          <w:rFonts w:ascii="David" w:hAnsi="David" w:cs="David" w:hint="cs"/>
          <w:sz w:val="24"/>
          <w:szCs w:val="24"/>
          <w:rtl/>
        </w:rPr>
        <w:t>ים</w:t>
      </w:r>
      <w:r w:rsidR="004C50C2" w:rsidRPr="00DB5CC7">
        <w:rPr>
          <w:rFonts w:ascii="David" w:hAnsi="David" w:cs="David"/>
          <w:sz w:val="24"/>
          <w:szCs w:val="24"/>
          <w:rtl/>
        </w:rPr>
        <w:t>–</w:t>
      </w:r>
      <w:r w:rsidR="004C50C2" w:rsidRPr="00DB5CC7">
        <w:rPr>
          <w:rFonts w:ascii="David" w:hAnsi="David" w:cs="David" w:hint="cs"/>
          <w:sz w:val="24"/>
          <w:szCs w:val="24"/>
          <w:rtl/>
        </w:rPr>
        <w:t xml:space="preserve"> והשכילה</w:t>
      </w:r>
      <w:r w:rsidR="004C50C2" w:rsidRPr="00DB5CC7">
        <w:rPr>
          <w:rFonts w:ascii="David" w:hAnsi="David" w:cs="David"/>
          <w:sz w:val="24"/>
          <w:szCs w:val="24"/>
          <w:rtl/>
        </w:rPr>
        <w:t xml:space="preserve"> בעבר להתאושש מתקופות קשות</w:t>
      </w:r>
      <w:r w:rsidR="004C50C2" w:rsidRPr="00DB5CC7">
        <w:rPr>
          <w:rFonts w:ascii="David" w:hAnsi="David" w:cs="David" w:hint="cs"/>
          <w:sz w:val="24"/>
          <w:szCs w:val="24"/>
          <w:rtl/>
        </w:rPr>
        <w:t xml:space="preserve">. </w:t>
      </w:r>
      <w:r w:rsidR="00A81ECB" w:rsidRPr="00DB5CC7">
        <w:rPr>
          <w:rFonts w:ascii="David" w:hAnsi="David" w:cs="David" w:hint="cs"/>
          <w:sz w:val="24"/>
          <w:szCs w:val="24"/>
          <w:rtl/>
        </w:rPr>
        <w:t xml:space="preserve">מפרוץ המלחמה, </w:t>
      </w:r>
      <w:r w:rsidR="00123409" w:rsidRPr="00DB5CC7">
        <w:rPr>
          <w:rFonts w:ascii="David" w:hAnsi="David" w:cs="David" w:hint="cs"/>
          <w:sz w:val="24"/>
          <w:szCs w:val="24"/>
          <w:rtl/>
        </w:rPr>
        <w:t xml:space="preserve">נקט </w:t>
      </w:r>
      <w:r w:rsidR="00F94628" w:rsidRPr="00DB5CC7">
        <w:rPr>
          <w:rFonts w:ascii="David" w:hAnsi="David" w:cs="David" w:hint="cs"/>
          <w:sz w:val="24"/>
          <w:szCs w:val="24"/>
          <w:rtl/>
        </w:rPr>
        <w:t xml:space="preserve">בנק ישראל </w:t>
      </w:r>
      <w:r w:rsidR="009715BD" w:rsidRPr="00DB5CC7">
        <w:rPr>
          <w:rFonts w:ascii="David" w:hAnsi="David" w:cs="David" w:hint="cs"/>
          <w:sz w:val="24"/>
          <w:szCs w:val="24"/>
          <w:rtl/>
        </w:rPr>
        <w:t xml:space="preserve">במגוון </w:t>
      </w:r>
      <w:r w:rsidR="00F94628" w:rsidRPr="00DB5CC7">
        <w:rPr>
          <w:rFonts w:ascii="David" w:hAnsi="David" w:cs="David" w:hint="cs"/>
          <w:sz w:val="24"/>
          <w:szCs w:val="24"/>
          <w:rtl/>
        </w:rPr>
        <w:t xml:space="preserve">צעדי מדיניות </w:t>
      </w:r>
      <w:r w:rsidR="00A81ECB" w:rsidRPr="00DB5CC7">
        <w:rPr>
          <w:rFonts w:ascii="David" w:hAnsi="David" w:cs="David" w:hint="cs"/>
          <w:sz w:val="24"/>
          <w:szCs w:val="24"/>
          <w:rtl/>
        </w:rPr>
        <w:t xml:space="preserve">לסיוע לציבור ולהתמודדות </w:t>
      </w:r>
      <w:r w:rsidR="009715BD" w:rsidRPr="00DB5CC7">
        <w:rPr>
          <w:rFonts w:ascii="David" w:hAnsi="David" w:cs="David" w:hint="cs"/>
          <w:sz w:val="24"/>
          <w:szCs w:val="24"/>
          <w:rtl/>
        </w:rPr>
        <w:t xml:space="preserve">המשק </w:t>
      </w:r>
      <w:r w:rsidR="00A81ECB" w:rsidRPr="00DB5CC7">
        <w:rPr>
          <w:rFonts w:ascii="David" w:hAnsi="David" w:cs="David" w:hint="cs"/>
          <w:sz w:val="24"/>
          <w:szCs w:val="24"/>
          <w:rtl/>
        </w:rPr>
        <w:t>עם השלכות המלחמה</w:t>
      </w:r>
      <w:r w:rsidR="00C840D0" w:rsidRPr="00DB5CC7">
        <w:rPr>
          <w:rFonts w:ascii="David" w:hAnsi="David" w:cs="David" w:hint="cs"/>
          <w:sz w:val="24"/>
          <w:szCs w:val="24"/>
          <w:rtl/>
        </w:rPr>
        <w:t>.</w:t>
      </w:r>
      <w:r w:rsidR="00A81ECB" w:rsidRPr="00D515F8">
        <w:rPr>
          <w:rFonts w:ascii="David" w:hAnsi="David" w:cs="David" w:hint="cs"/>
          <w:sz w:val="24"/>
          <w:szCs w:val="24"/>
          <w:rtl/>
        </w:rPr>
        <w:t xml:space="preserve"> </w:t>
      </w:r>
    </w:p>
    <w:p w:rsidR="00F07A54" w:rsidRPr="00F07A54" w:rsidRDefault="00213EA2" w:rsidP="007B2D82">
      <w:pPr>
        <w:spacing w:line="360" w:lineRule="auto"/>
        <w:jc w:val="both"/>
        <w:rPr>
          <w:rFonts w:ascii="David" w:hAnsi="David" w:cs="David"/>
          <w:sz w:val="24"/>
          <w:szCs w:val="24"/>
          <w:rtl/>
        </w:rPr>
      </w:pPr>
      <w:r w:rsidRPr="00213EA2">
        <w:rPr>
          <w:rFonts w:ascii="David" w:hAnsi="David" w:cs="David" w:hint="cs"/>
          <w:sz w:val="24"/>
          <w:szCs w:val="24"/>
          <w:rtl/>
        </w:rPr>
        <w:lastRenderedPageBreak/>
        <w:t>קצב האינפלציה מוסיף לרדת</w:t>
      </w:r>
      <w:r w:rsidR="0081442A" w:rsidRPr="00213EA2">
        <w:rPr>
          <w:rFonts w:ascii="David" w:hAnsi="David" w:cs="David" w:hint="cs"/>
          <w:sz w:val="24"/>
          <w:szCs w:val="24"/>
          <w:rtl/>
        </w:rPr>
        <w:t xml:space="preserve"> </w:t>
      </w:r>
      <w:r w:rsidRPr="00213EA2">
        <w:rPr>
          <w:rFonts w:ascii="David" w:hAnsi="David" w:cs="David" w:hint="cs"/>
          <w:sz w:val="24"/>
          <w:szCs w:val="24"/>
          <w:rtl/>
        </w:rPr>
        <w:t xml:space="preserve">תוך </w:t>
      </w:r>
      <w:r w:rsidR="0081442A" w:rsidRPr="00213EA2">
        <w:rPr>
          <w:rFonts w:ascii="David" w:hAnsi="David" w:cs="David" w:hint="cs"/>
          <w:sz w:val="24"/>
          <w:szCs w:val="24"/>
          <w:rtl/>
        </w:rPr>
        <w:t>יציבות</w:t>
      </w:r>
      <w:r w:rsidR="005A0982" w:rsidRPr="00213EA2">
        <w:rPr>
          <w:rFonts w:ascii="David" w:hAnsi="David" w:cs="David" w:hint="cs"/>
          <w:sz w:val="24"/>
          <w:szCs w:val="24"/>
          <w:rtl/>
        </w:rPr>
        <w:t xml:space="preserve"> בציפיות </w:t>
      </w:r>
      <w:r w:rsidR="00B4041C" w:rsidRPr="00213EA2">
        <w:rPr>
          <w:rFonts w:ascii="David" w:hAnsi="David" w:cs="David" w:hint="cs"/>
          <w:sz w:val="24"/>
          <w:szCs w:val="24"/>
          <w:rtl/>
        </w:rPr>
        <w:t>האינפלציה</w:t>
      </w:r>
      <w:r w:rsidRPr="00213EA2">
        <w:rPr>
          <w:rFonts w:ascii="David" w:hAnsi="David" w:cs="David" w:hint="cs"/>
          <w:sz w:val="24"/>
          <w:szCs w:val="24"/>
          <w:rtl/>
        </w:rPr>
        <w:t xml:space="preserve"> </w:t>
      </w:r>
      <w:r>
        <w:rPr>
          <w:rFonts w:ascii="David" w:hAnsi="David" w:cs="David" w:hint="cs"/>
          <w:sz w:val="24"/>
          <w:szCs w:val="24"/>
          <w:rtl/>
        </w:rPr>
        <w:t>ה</w:t>
      </w:r>
      <w:r w:rsidRPr="00213EA2">
        <w:rPr>
          <w:rFonts w:ascii="David" w:hAnsi="David" w:cs="David" w:hint="cs"/>
          <w:sz w:val="24"/>
          <w:szCs w:val="24"/>
          <w:rtl/>
        </w:rPr>
        <w:t>מצויות בטווח היעד.</w:t>
      </w:r>
      <w:r w:rsidR="00B4041C" w:rsidRPr="00213EA2">
        <w:rPr>
          <w:rFonts w:ascii="David" w:hAnsi="David" w:cs="David" w:hint="cs"/>
          <w:sz w:val="24"/>
          <w:szCs w:val="24"/>
          <w:rtl/>
        </w:rPr>
        <w:t xml:space="preserve"> </w:t>
      </w:r>
      <w:r w:rsidR="00EF136D" w:rsidRPr="00D515F8">
        <w:rPr>
          <w:rFonts w:ascii="David" w:hAnsi="David" w:cs="David"/>
          <w:sz w:val="24"/>
          <w:szCs w:val="24"/>
          <w:rtl/>
        </w:rPr>
        <w:t xml:space="preserve">מדד המחירים לצרכן של חודש </w:t>
      </w:r>
      <w:r w:rsidR="00F25CC0" w:rsidRPr="00D515F8">
        <w:rPr>
          <w:rFonts w:ascii="David" w:hAnsi="David" w:cs="David" w:hint="cs"/>
          <w:sz w:val="24"/>
          <w:szCs w:val="24"/>
          <w:rtl/>
        </w:rPr>
        <w:t>נובמבר</w:t>
      </w:r>
      <w:r w:rsidR="00EF136D" w:rsidRPr="00D515F8">
        <w:rPr>
          <w:rFonts w:ascii="David" w:hAnsi="David" w:cs="David"/>
          <w:sz w:val="24"/>
          <w:szCs w:val="24"/>
          <w:rtl/>
        </w:rPr>
        <w:t xml:space="preserve"> 2023 </w:t>
      </w:r>
      <w:r w:rsidR="00F25CC0" w:rsidRPr="00D515F8">
        <w:rPr>
          <w:rFonts w:ascii="David" w:hAnsi="David" w:cs="David" w:hint="cs"/>
          <w:sz w:val="24"/>
          <w:szCs w:val="24"/>
          <w:rtl/>
        </w:rPr>
        <w:t>ירד</w:t>
      </w:r>
      <w:r w:rsidR="00DA6530" w:rsidRPr="00D515F8">
        <w:rPr>
          <w:rFonts w:ascii="David" w:hAnsi="David" w:cs="David" w:hint="cs"/>
          <w:sz w:val="24"/>
          <w:szCs w:val="24"/>
          <w:rtl/>
        </w:rPr>
        <w:t xml:space="preserve"> </w:t>
      </w:r>
      <w:r w:rsidR="00EF136D" w:rsidRPr="00D515F8">
        <w:rPr>
          <w:rFonts w:ascii="David" w:hAnsi="David" w:cs="David"/>
          <w:sz w:val="24"/>
          <w:szCs w:val="24"/>
          <w:rtl/>
        </w:rPr>
        <w:t>ב-0.</w:t>
      </w:r>
      <w:r w:rsidR="00F25CC0" w:rsidRPr="00D515F8">
        <w:rPr>
          <w:rFonts w:ascii="David" w:hAnsi="David" w:cs="David" w:hint="cs"/>
          <w:sz w:val="24"/>
          <w:szCs w:val="24"/>
          <w:rtl/>
        </w:rPr>
        <w:t>3</w:t>
      </w:r>
      <w:r w:rsidR="00EF136D" w:rsidRPr="00D515F8">
        <w:rPr>
          <w:rFonts w:ascii="David" w:hAnsi="David" w:cs="David"/>
          <w:sz w:val="24"/>
          <w:szCs w:val="24"/>
          <w:rtl/>
        </w:rPr>
        <w:t xml:space="preserve">%. </w:t>
      </w:r>
      <w:r w:rsidR="00A42E2F" w:rsidRPr="00D515F8">
        <w:rPr>
          <w:rFonts w:ascii="David" w:hAnsi="David" w:cs="David"/>
          <w:sz w:val="24"/>
          <w:szCs w:val="24"/>
          <w:rtl/>
        </w:rPr>
        <w:t>האינפלציה בשנים-עשר החודשים האחרונים</w:t>
      </w:r>
      <w:r w:rsidR="00C36FC3" w:rsidRPr="00D515F8">
        <w:rPr>
          <w:rFonts w:ascii="David" w:hAnsi="David" w:cs="David" w:hint="cs"/>
          <w:sz w:val="24"/>
          <w:szCs w:val="24"/>
          <w:rtl/>
        </w:rPr>
        <w:t xml:space="preserve"> </w:t>
      </w:r>
      <w:r w:rsidR="004C50C2" w:rsidRPr="00D515F8">
        <w:rPr>
          <w:rFonts w:ascii="David" w:hAnsi="David" w:cs="David" w:hint="cs"/>
          <w:sz w:val="24"/>
          <w:szCs w:val="24"/>
          <w:rtl/>
        </w:rPr>
        <w:t xml:space="preserve">התמתנה אך </w:t>
      </w:r>
      <w:r w:rsidR="00C36FC3" w:rsidRPr="00D515F8">
        <w:rPr>
          <w:rFonts w:ascii="David" w:hAnsi="David" w:cs="David" w:hint="cs"/>
          <w:sz w:val="24"/>
          <w:szCs w:val="24"/>
          <w:rtl/>
        </w:rPr>
        <w:t>נותרה</w:t>
      </w:r>
      <w:r w:rsidR="008E1796" w:rsidRPr="00D515F8">
        <w:rPr>
          <w:rFonts w:ascii="David" w:hAnsi="David" w:cs="David"/>
          <w:sz w:val="24"/>
          <w:szCs w:val="24"/>
          <w:rtl/>
        </w:rPr>
        <w:t xml:space="preserve"> מעל הגבול העליון של היעד</w:t>
      </w:r>
      <w:r w:rsidR="007176B6" w:rsidRPr="00D515F8">
        <w:rPr>
          <w:rFonts w:ascii="David" w:hAnsi="David" w:cs="David"/>
          <w:sz w:val="24"/>
          <w:szCs w:val="24"/>
          <w:rtl/>
        </w:rPr>
        <w:t xml:space="preserve"> </w:t>
      </w:r>
      <w:r w:rsidR="007176B6" w:rsidRPr="00D515F8">
        <w:rPr>
          <w:rFonts w:ascii="David" w:hAnsi="David" w:cs="David" w:hint="eastAsia"/>
          <w:sz w:val="24"/>
          <w:szCs w:val="24"/>
          <w:rtl/>
        </w:rPr>
        <w:t>ועומדת</w:t>
      </w:r>
      <w:r w:rsidR="007176B6" w:rsidRPr="00D515F8">
        <w:rPr>
          <w:rFonts w:ascii="David" w:hAnsi="David" w:cs="David"/>
          <w:sz w:val="24"/>
          <w:szCs w:val="24"/>
          <w:rtl/>
        </w:rPr>
        <w:t xml:space="preserve"> </w:t>
      </w:r>
      <w:r w:rsidR="007176B6" w:rsidRPr="00D515F8">
        <w:rPr>
          <w:rFonts w:ascii="David" w:hAnsi="David" w:cs="David" w:hint="eastAsia"/>
          <w:sz w:val="24"/>
          <w:szCs w:val="24"/>
          <w:rtl/>
        </w:rPr>
        <w:t>על</w:t>
      </w:r>
      <w:r w:rsidR="00A42E2F" w:rsidRPr="00D515F8">
        <w:rPr>
          <w:rFonts w:ascii="David" w:hAnsi="David" w:cs="David"/>
          <w:sz w:val="24"/>
          <w:szCs w:val="24"/>
          <w:rtl/>
        </w:rPr>
        <w:t xml:space="preserve"> </w:t>
      </w:r>
      <w:r w:rsidR="00EA3E2D" w:rsidRPr="00D515F8">
        <w:rPr>
          <w:rFonts w:ascii="David" w:hAnsi="David" w:cs="David" w:hint="cs"/>
          <w:sz w:val="24"/>
          <w:szCs w:val="24"/>
          <w:rtl/>
        </w:rPr>
        <w:t>3.</w:t>
      </w:r>
      <w:r w:rsidR="00F25CC0" w:rsidRPr="00D515F8">
        <w:rPr>
          <w:rFonts w:ascii="David" w:hAnsi="David" w:cs="David" w:hint="cs"/>
          <w:sz w:val="24"/>
          <w:szCs w:val="24"/>
          <w:rtl/>
        </w:rPr>
        <w:t>3</w:t>
      </w:r>
      <w:r w:rsidR="00256CA9" w:rsidRPr="00D515F8">
        <w:rPr>
          <w:rFonts w:ascii="David" w:hAnsi="David" w:cs="David" w:hint="cs"/>
          <w:sz w:val="24"/>
          <w:szCs w:val="24"/>
          <w:rtl/>
        </w:rPr>
        <w:t>%</w:t>
      </w:r>
      <w:r w:rsidR="002130DD" w:rsidRPr="00D515F8">
        <w:rPr>
          <w:rFonts w:ascii="David" w:hAnsi="David" w:cs="David" w:hint="cs"/>
          <w:sz w:val="24"/>
          <w:szCs w:val="24"/>
          <w:rtl/>
        </w:rPr>
        <w:t xml:space="preserve"> </w:t>
      </w:r>
      <w:r w:rsidR="00860423" w:rsidRPr="00D515F8">
        <w:rPr>
          <w:rFonts w:ascii="David" w:hAnsi="David" w:cs="David"/>
          <w:sz w:val="24"/>
          <w:szCs w:val="24"/>
          <w:rtl/>
        </w:rPr>
        <w:t>(</w:t>
      </w:r>
      <w:r w:rsidR="009D49C8" w:rsidRPr="00D515F8">
        <w:rPr>
          <w:rFonts w:ascii="David" w:hAnsi="David" w:cs="David"/>
          <w:b/>
          <w:bCs/>
          <w:sz w:val="24"/>
          <w:szCs w:val="24"/>
          <w:rtl/>
        </w:rPr>
        <w:t>איור</w:t>
      </w:r>
      <w:r w:rsidR="009D49C8" w:rsidRPr="00D515F8">
        <w:rPr>
          <w:rFonts w:ascii="David" w:hAnsi="David" w:cs="David"/>
          <w:sz w:val="24"/>
          <w:szCs w:val="24"/>
          <w:rtl/>
        </w:rPr>
        <w:t xml:space="preserve"> </w:t>
      </w:r>
      <w:r w:rsidR="00364305" w:rsidRPr="00D515F8">
        <w:rPr>
          <w:rFonts w:ascii="David" w:hAnsi="David" w:cs="David"/>
          <w:b/>
          <w:bCs/>
          <w:sz w:val="24"/>
          <w:szCs w:val="24"/>
        </w:rPr>
        <w:t>1</w:t>
      </w:r>
      <w:r w:rsidR="00964555" w:rsidRPr="00D515F8">
        <w:rPr>
          <w:rFonts w:ascii="David" w:hAnsi="David" w:cs="David"/>
          <w:sz w:val="24"/>
          <w:szCs w:val="24"/>
          <w:rtl/>
        </w:rPr>
        <w:t>).</w:t>
      </w:r>
      <w:r w:rsidR="00FA779A" w:rsidRPr="00D515F8">
        <w:rPr>
          <w:rtl/>
        </w:rPr>
        <w:t xml:space="preserve"> </w:t>
      </w:r>
      <w:r w:rsidR="006A0D58" w:rsidRPr="00D515F8">
        <w:rPr>
          <w:rFonts w:ascii="David" w:hAnsi="David" w:cs="David"/>
          <w:sz w:val="24"/>
          <w:szCs w:val="24"/>
          <w:rtl/>
        </w:rPr>
        <w:t xml:space="preserve">בניכוי אנרגיה </w:t>
      </w:r>
      <w:proofErr w:type="spellStart"/>
      <w:r w:rsidR="006A0D58" w:rsidRPr="00D515F8">
        <w:rPr>
          <w:rFonts w:ascii="David" w:hAnsi="David" w:cs="David"/>
          <w:sz w:val="24"/>
          <w:szCs w:val="24"/>
          <w:rtl/>
        </w:rPr>
        <w:t>ופו"י</w:t>
      </w:r>
      <w:proofErr w:type="spellEnd"/>
      <w:r w:rsidR="000C3CDB" w:rsidRPr="00D515F8">
        <w:rPr>
          <w:rFonts w:ascii="David" w:hAnsi="David" w:cs="David"/>
          <w:sz w:val="24"/>
          <w:szCs w:val="24"/>
          <w:rtl/>
        </w:rPr>
        <w:t xml:space="preserve"> </w:t>
      </w:r>
      <w:r w:rsidR="00E755BA" w:rsidRPr="00D515F8">
        <w:rPr>
          <w:rFonts w:ascii="David" w:hAnsi="David" w:cs="David" w:hint="cs"/>
          <w:sz w:val="24"/>
          <w:szCs w:val="24"/>
          <w:rtl/>
        </w:rPr>
        <w:t>עמדה</w:t>
      </w:r>
      <w:r w:rsidR="00E755BA" w:rsidRPr="00D515F8">
        <w:rPr>
          <w:rFonts w:ascii="David" w:hAnsi="David" w:cs="David"/>
          <w:sz w:val="24"/>
          <w:szCs w:val="24"/>
          <w:rtl/>
        </w:rPr>
        <w:t xml:space="preserve"> </w:t>
      </w:r>
      <w:r w:rsidR="00964555" w:rsidRPr="00D515F8">
        <w:rPr>
          <w:rFonts w:ascii="David" w:hAnsi="David" w:cs="David"/>
          <w:sz w:val="24"/>
          <w:szCs w:val="24"/>
          <w:rtl/>
        </w:rPr>
        <w:t>האינפלציה</w:t>
      </w:r>
      <w:r w:rsidR="00E03AE6" w:rsidRPr="00D515F8">
        <w:rPr>
          <w:rFonts w:ascii="David" w:hAnsi="David" w:cs="David"/>
          <w:sz w:val="24"/>
          <w:szCs w:val="24"/>
          <w:rtl/>
        </w:rPr>
        <w:t xml:space="preserve"> </w:t>
      </w:r>
      <w:r w:rsidR="003C7C67" w:rsidRPr="00D515F8">
        <w:rPr>
          <w:rFonts w:ascii="David" w:hAnsi="David" w:cs="David" w:hint="cs"/>
          <w:sz w:val="24"/>
          <w:szCs w:val="24"/>
          <w:rtl/>
        </w:rPr>
        <w:t xml:space="preserve">בשנה האחרונה </w:t>
      </w:r>
      <w:r w:rsidR="00E755BA" w:rsidRPr="00D515F8">
        <w:rPr>
          <w:rFonts w:ascii="David" w:hAnsi="David" w:cs="David" w:hint="cs"/>
          <w:sz w:val="24"/>
          <w:szCs w:val="24"/>
          <w:rtl/>
        </w:rPr>
        <w:t xml:space="preserve">על </w:t>
      </w:r>
      <w:r w:rsidR="00851BB1" w:rsidRPr="00D515F8">
        <w:rPr>
          <w:rFonts w:ascii="David" w:hAnsi="David" w:cs="David" w:hint="cs"/>
          <w:sz w:val="24"/>
          <w:szCs w:val="24"/>
          <w:rtl/>
        </w:rPr>
        <w:t>2.9</w:t>
      </w:r>
      <w:r w:rsidR="00D953B9" w:rsidRPr="00D515F8">
        <w:rPr>
          <w:rFonts w:ascii="David" w:hAnsi="David" w:cs="David"/>
          <w:sz w:val="24"/>
          <w:szCs w:val="24"/>
          <w:rtl/>
        </w:rPr>
        <w:t>%</w:t>
      </w:r>
      <w:r w:rsidR="00256CA9" w:rsidRPr="00D515F8">
        <w:rPr>
          <w:rFonts w:ascii="David" w:hAnsi="David" w:cs="David"/>
          <w:sz w:val="24"/>
          <w:szCs w:val="24"/>
          <w:rtl/>
        </w:rPr>
        <w:t xml:space="preserve"> </w:t>
      </w:r>
      <w:r w:rsidR="000C3CDB" w:rsidRPr="00D515F8">
        <w:rPr>
          <w:rFonts w:ascii="David" w:hAnsi="David" w:cs="David"/>
          <w:sz w:val="24"/>
          <w:szCs w:val="24"/>
          <w:rtl/>
        </w:rPr>
        <w:t>(</w:t>
      </w:r>
      <w:r w:rsidR="006A0D58" w:rsidRPr="00D515F8">
        <w:rPr>
          <w:rFonts w:ascii="David" w:hAnsi="David" w:cs="David"/>
          <w:b/>
          <w:bCs/>
          <w:sz w:val="24"/>
          <w:szCs w:val="24"/>
          <w:rtl/>
        </w:rPr>
        <w:t>איור</w:t>
      </w:r>
      <w:r w:rsidR="00385AE0" w:rsidRPr="00D515F8">
        <w:rPr>
          <w:rFonts w:ascii="David" w:hAnsi="David" w:cs="David" w:hint="cs"/>
          <w:b/>
          <w:bCs/>
          <w:sz w:val="24"/>
          <w:szCs w:val="24"/>
          <w:rtl/>
        </w:rPr>
        <w:t xml:space="preserve"> </w:t>
      </w:r>
      <w:r w:rsidR="00571195" w:rsidRPr="00D515F8">
        <w:rPr>
          <w:rFonts w:ascii="David" w:hAnsi="David" w:cs="David" w:hint="cs"/>
          <w:b/>
          <w:bCs/>
          <w:sz w:val="24"/>
          <w:szCs w:val="24"/>
          <w:rtl/>
        </w:rPr>
        <w:t>2</w:t>
      </w:r>
      <w:r w:rsidR="00571195" w:rsidRPr="00D515F8">
        <w:rPr>
          <w:rFonts w:ascii="David" w:hAnsi="David" w:cs="David" w:hint="cs"/>
          <w:sz w:val="24"/>
          <w:szCs w:val="24"/>
          <w:rtl/>
        </w:rPr>
        <w:t>)</w:t>
      </w:r>
      <w:r w:rsidR="000B7709" w:rsidRPr="00D515F8">
        <w:rPr>
          <w:rFonts w:ascii="David" w:hAnsi="David" w:cs="David"/>
          <w:sz w:val="24"/>
          <w:szCs w:val="24"/>
          <w:rtl/>
        </w:rPr>
        <w:t>.</w:t>
      </w:r>
      <w:r w:rsidR="003D40A5" w:rsidRPr="00D515F8">
        <w:rPr>
          <w:rFonts w:ascii="David" w:hAnsi="David" w:cs="David"/>
          <w:sz w:val="24"/>
          <w:szCs w:val="24"/>
          <w:rtl/>
        </w:rPr>
        <w:t xml:space="preserve"> </w:t>
      </w:r>
      <w:r w:rsidR="002D5C74">
        <w:rPr>
          <w:rFonts w:ascii="David" w:hAnsi="David" w:cs="David" w:hint="cs"/>
          <w:sz w:val="24"/>
          <w:szCs w:val="24"/>
          <w:rtl/>
        </w:rPr>
        <w:t xml:space="preserve">גם בניתוח </w:t>
      </w:r>
      <w:proofErr w:type="spellStart"/>
      <w:r w:rsidR="002D5C74">
        <w:rPr>
          <w:rFonts w:ascii="David" w:hAnsi="David" w:cs="David" w:hint="cs"/>
          <w:sz w:val="24"/>
          <w:szCs w:val="24"/>
          <w:rtl/>
        </w:rPr>
        <w:t>דינמיקת</w:t>
      </w:r>
      <w:proofErr w:type="spellEnd"/>
      <w:r w:rsidR="002D5C74">
        <w:rPr>
          <w:rFonts w:ascii="David" w:hAnsi="David" w:cs="David" w:hint="cs"/>
          <w:sz w:val="24"/>
          <w:szCs w:val="24"/>
          <w:rtl/>
        </w:rPr>
        <w:t xml:space="preserve"> האינפלציה, במדידה רבעונית וחצי שנתית, ניכר כי קצב האינפלציה מתמתן (</w:t>
      </w:r>
      <w:r w:rsidR="002D5C74" w:rsidRPr="0026089A">
        <w:rPr>
          <w:rFonts w:ascii="David" w:hAnsi="David" w:cs="David" w:hint="cs"/>
          <w:b/>
          <w:bCs/>
          <w:sz w:val="24"/>
          <w:szCs w:val="24"/>
          <w:rtl/>
        </w:rPr>
        <w:t xml:space="preserve">איור </w:t>
      </w:r>
      <w:r w:rsidR="0026089A" w:rsidRPr="0026089A">
        <w:rPr>
          <w:rFonts w:ascii="David" w:hAnsi="David" w:cs="David" w:hint="cs"/>
          <w:b/>
          <w:bCs/>
          <w:sz w:val="24"/>
          <w:szCs w:val="24"/>
          <w:rtl/>
        </w:rPr>
        <w:t>3</w:t>
      </w:r>
      <w:r w:rsidR="002D5C74">
        <w:rPr>
          <w:rFonts w:ascii="David" w:hAnsi="David" w:cs="David" w:hint="cs"/>
          <w:sz w:val="24"/>
          <w:szCs w:val="24"/>
          <w:rtl/>
        </w:rPr>
        <w:t xml:space="preserve">). </w:t>
      </w:r>
      <w:r w:rsidR="00F563B4" w:rsidRPr="00D515F8">
        <w:rPr>
          <w:rFonts w:ascii="David" w:hAnsi="David" w:cs="David"/>
          <w:sz w:val="24"/>
          <w:szCs w:val="24"/>
          <w:rtl/>
        </w:rPr>
        <w:t xml:space="preserve">קצב העלייה </w:t>
      </w:r>
      <w:r w:rsidR="00DB7557" w:rsidRPr="00D515F8">
        <w:rPr>
          <w:rFonts w:ascii="David" w:hAnsi="David" w:cs="David" w:hint="eastAsia"/>
          <w:sz w:val="24"/>
          <w:szCs w:val="24"/>
          <w:rtl/>
        </w:rPr>
        <w:t>השנתי</w:t>
      </w:r>
      <w:r w:rsidR="00DB7557" w:rsidRPr="00D515F8">
        <w:rPr>
          <w:rFonts w:ascii="David" w:hAnsi="David" w:cs="David"/>
          <w:sz w:val="24"/>
          <w:szCs w:val="24"/>
          <w:rtl/>
        </w:rPr>
        <w:t xml:space="preserve"> </w:t>
      </w:r>
      <w:r w:rsidR="00F563B4" w:rsidRPr="00D515F8">
        <w:rPr>
          <w:rFonts w:ascii="David" w:hAnsi="David" w:cs="David"/>
          <w:sz w:val="24"/>
          <w:szCs w:val="24"/>
          <w:rtl/>
        </w:rPr>
        <w:t xml:space="preserve">של הרכיבים הלא-סחירים </w:t>
      </w:r>
      <w:r w:rsidR="0084136A" w:rsidRPr="00D515F8">
        <w:rPr>
          <w:rFonts w:ascii="David" w:hAnsi="David" w:cs="David"/>
          <w:sz w:val="24"/>
          <w:szCs w:val="24"/>
          <w:rtl/>
        </w:rPr>
        <w:t>במדד</w:t>
      </w:r>
      <w:r w:rsidR="005D70CA" w:rsidRPr="00D515F8">
        <w:rPr>
          <w:rFonts w:ascii="David" w:hAnsi="David" w:cs="David"/>
          <w:sz w:val="24"/>
          <w:szCs w:val="24"/>
          <w:rtl/>
        </w:rPr>
        <w:t xml:space="preserve">, </w:t>
      </w:r>
      <w:r w:rsidR="00805357" w:rsidRPr="00D515F8">
        <w:rPr>
          <w:rFonts w:ascii="David" w:hAnsi="David" w:cs="David" w:hint="cs"/>
          <w:sz w:val="24"/>
          <w:szCs w:val="24"/>
          <w:rtl/>
        </w:rPr>
        <w:t xml:space="preserve">הכוללים </w:t>
      </w:r>
      <w:r w:rsidR="005D70CA" w:rsidRPr="00D515F8">
        <w:rPr>
          <w:rFonts w:ascii="David" w:hAnsi="David" w:cs="David"/>
          <w:sz w:val="24"/>
          <w:szCs w:val="24"/>
          <w:rtl/>
        </w:rPr>
        <w:t>בעיקר</w:t>
      </w:r>
      <w:r w:rsidR="005D70CA" w:rsidRPr="00D515F8">
        <w:rPr>
          <w:rFonts w:ascii="David" w:hAnsi="David" w:cs="David"/>
          <w:sz w:val="24"/>
          <w:szCs w:val="24"/>
        </w:rPr>
        <w:t xml:space="preserve"> </w:t>
      </w:r>
      <w:r w:rsidR="005D70CA" w:rsidRPr="00D515F8">
        <w:rPr>
          <w:rFonts w:ascii="David" w:hAnsi="David" w:cs="David"/>
          <w:sz w:val="24"/>
          <w:szCs w:val="24"/>
          <w:rtl/>
        </w:rPr>
        <w:t>את</w:t>
      </w:r>
      <w:r w:rsidR="005D70CA" w:rsidRPr="00D515F8">
        <w:rPr>
          <w:rFonts w:ascii="David" w:hAnsi="David" w:cs="David"/>
          <w:sz w:val="24"/>
          <w:szCs w:val="24"/>
        </w:rPr>
        <w:t xml:space="preserve"> </w:t>
      </w:r>
      <w:r w:rsidR="009B003A" w:rsidRPr="00D515F8">
        <w:rPr>
          <w:rFonts w:ascii="David" w:hAnsi="David" w:cs="David" w:hint="cs"/>
          <w:sz w:val="24"/>
          <w:szCs w:val="24"/>
          <w:rtl/>
        </w:rPr>
        <w:t>שירותי</w:t>
      </w:r>
      <w:r w:rsidR="009B003A" w:rsidRPr="00D515F8">
        <w:rPr>
          <w:rFonts w:ascii="David" w:hAnsi="David" w:cs="David"/>
          <w:sz w:val="24"/>
          <w:szCs w:val="24"/>
        </w:rPr>
        <w:t xml:space="preserve"> </w:t>
      </w:r>
      <w:r w:rsidR="005D70CA" w:rsidRPr="00D515F8">
        <w:rPr>
          <w:rFonts w:ascii="David" w:hAnsi="David" w:cs="David"/>
          <w:sz w:val="24"/>
          <w:szCs w:val="24"/>
          <w:rtl/>
        </w:rPr>
        <w:t>הדיור וענפי</w:t>
      </w:r>
      <w:r w:rsidR="005D70CA" w:rsidRPr="00D515F8">
        <w:rPr>
          <w:rFonts w:ascii="David" w:hAnsi="David" w:cs="David"/>
          <w:sz w:val="24"/>
          <w:szCs w:val="24"/>
        </w:rPr>
        <w:t xml:space="preserve"> </w:t>
      </w:r>
      <w:r w:rsidR="005D70CA" w:rsidRPr="00D515F8">
        <w:rPr>
          <w:rFonts w:ascii="David" w:hAnsi="David" w:cs="David"/>
          <w:sz w:val="24"/>
          <w:szCs w:val="24"/>
          <w:rtl/>
        </w:rPr>
        <w:t>השירותי</w:t>
      </w:r>
      <w:r w:rsidR="007D3E8B" w:rsidRPr="00D515F8">
        <w:rPr>
          <w:rFonts w:ascii="David" w:hAnsi="David" w:cs="David" w:hint="cs"/>
          <w:sz w:val="24"/>
          <w:szCs w:val="24"/>
          <w:rtl/>
        </w:rPr>
        <w:t>ם</w:t>
      </w:r>
      <w:r w:rsidR="00DA6530" w:rsidRPr="00D515F8">
        <w:rPr>
          <w:rFonts w:ascii="David" w:hAnsi="David" w:cs="David" w:hint="cs"/>
          <w:sz w:val="24"/>
          <w:szCs w:val="24"/>
          <w:rtl/>
        </w:rPr>
        <w:t>,</w:t>
      </w:r>
      <w:r w:rsidR="00304A26" w:rsidRPr="00D515F8">
        <w:rPr>
          <w:rFonts w:ascii="David" w:hAnsi="David" w:cs="David" w:hint="cs"/>
          <w:sz w:val="24"/>
          <w:szCs w:val="24"/>
          <w:rtl/>
        </w:rPr>
        <w:t xml:space="preserve"> ירד אך</w:t>
      </w:r>
      <w:r w:rsidR="005D70CA" w:rsidRPr="00D515F8">
        <w:rPr>
          <w:rFonts w:ascii="David" w:hAnsi="David" w:cs="David"/>
          <w:sz w:val="24"/>
          <w:szCs w:val="24"/>
        </w:rPr>
        <w:t xml:space="preserve"> </w:t>
      </w:r>
      <w:r w:rsidR="00C36FC3" w:rsidRPr="00D515F8">
        <w:rPr>
          <w:rFonts w:ascii="David" w:hAnsi="David" w:cs="David" w:hint="cs"/>
          <w:sz w:val="24"/>
          <w:szCs w:val="24"/>
          <w:rtl/>
        </w:rPr>
        <w:t xml:space="preserve">נותר גבוה </w:t>
      </w:r>
      <w:r>
        <w:rPr>
          <w:rFonts w:ascii="David" w:hAnsi="David" w:cs="David" w:hint="cs"/>
          <w:sz w:val="24"/>
          <w:szCs w:val="24"/>
          <w:rtl/>
        </w:rPr>
        <w:t xml:space="preserve">יחסית </w:t>
      </w:r>
      <w:r w:rsidR="00C36FC3" w:rsidRPr="00D515F8">
        <w:rPr>
          <w:rFonts w:ascii="David" w:hAnsi="David" w:cs="David" w:hint="cs"/>
          <w:sz w:val="24"/>
          <w:szCs w:val="24"/>
          <w:rtl/>
        </w:rPr>
        <w:t>ו</w:t>
      </w:r>
      <w:r w:rsidR="00F71404" w:rsidRPr="00D515F8">
        <w:rPr>
          <w:rFonts w:ascii="David" w:hAnsi="David" w:cs="David"/>
          <w:sz w:val="24"/>
          <w:szCs w:val="24"/>
          <w:rtl/>
        </w:rPr>
        <w:t xml:space="preserve">עומד על </w:t>
      </w:r>
      <w:r w:rsidR="00851BB1" w:rsidRPr="00D515F8">
        <w:rPr>
          <w:rFonts w:ascii="David" w:hAnsi="David" w:cs="David" w:hint="cs"/>
          <w:sz w:val="24"/>
          <w:szCs w:val="24"/>
          <w:rtl/>
        </w:rPr>
        <w:t>3.8</w:t>
      </w:r>
      <w:r w:rsidR="00DE336D" w:rsidRPr="00D515F8">
        <w:rPr>
          <w:rFonts w:ascii="David" w:hAnsi="David" w:cs="David"/>
          <w:sz w:val="24"/>
          <w:szCs w:val="24"/>
          <w:rtl/>
        </w:rPr>
        <w:t>%</w:t>
      </w:r>
      <w:r w:rsidR="00925841" w:rsidRPr="00D515F8">
        <w:rPr>
          <w:rFonts w:ascii="David" w:hAnsi="David" w:cs="David"/>
          <w:sz w:val="24"/>
          <w:szCs w:val="24"/>
          <w:rtl/>
        </w:rPr>
        <w:t>.</w:t>
      </w:r>
      <w:r w:rsidR="005D70CA" w:rsidRPr="00D515F8">
        <w:rPr>
          <w:rFonts w:ascii="David" w:hAnsi="David" w:cs="David"/>
          <w:sz w:val="24"/>
          <w:szCs w:val="24"/>
          <w:rtl/>
        </w:rPr>
        <w:t xml:space="preserve"> </w:t>
      </w:r>
      <w:r w:rsidR="00C2207E" w:rsidRPr="00D515F8">
        <w:rPr>
          <w:rFonts w:ascii="David" w:hAnsi="David" w:cs="David" w:hint="eastAsia"/>
          <w:sz w:val="24"/>
          <w:szCs w:val="24"/>
          <w:rtl/>
        </w:rPr>
        <w:t>קצב</w:t>
      </w:r>
      <w:r w:rsidR="00C2207E" w:rsidRPr="00D515F8">
        <w:rPr>
          <w:rFonts w:ascii="David" w:hAnsi="David" w:cs="David"/>
          <w:sz w:val="24"/>
          <w:szCs w:val="24"/>
          <w:rtl/>
        </w:rPr>
        <w:t xml:space="preserve"> העלייה של הרכיבים הסחירים במדד</w:t>
      </w:r>
      <w:r w:rsidR="00C36FC3" w:rsidRPr="00D515F8">
        <w:rPr>
          <w:rFonts w:ascii="David" w:hAnsi="David" w:cs="David" w:hint="cs"/>
          <w:sz w:val="24"/>
          <w:szCs w:val="24"/>
          <w:rtl/>
        </w:rPr>
        <w:t xml:space="preserve"> </w:t>
      </w:r>
      <w:r w:rsidR="00851BB1" w:rsidRPr="00D515F8">
        <w:rPr>
          <w:rFonts w:ascii="David" w:hAnsi="David" w:cs="David" w:hint="cs"/>
          <w:sz w:val="24"/>
          <w:szCs w:val="24"/>
          <w:rtl/>
        </w:rPr>
        <w:t>ירד ל-</w:t>
      </w:r>
      <w:r w:rsidR="005504C1" w:rsidRPr="00D515F8">
        <w:rPr>
          <w:rFonts w:ascii="David" w:hAnsi="David" w:cs="David" w:hint="cs"/>
          <w:sz w:val="24"/>
          <w:szCs w:val="24"/>
          <w:rtl/>
        </w:rPr>
        <w:t>2</w:t>
      </w:r>
      <w:r w:rsidR="00EA3E2D" w:rsidRPr="00D515F8">
        <w:rPr>
          <w:rFonts w:ascii="David" w:hAnsi="David" w:cs="David" w:hint="cs"/>
          <w:sz w:val="24"/>
          <w:szCs w:val="24"/>
          <w:rtl/>
        </w:rPr>
        <w:t>.</w:t>
      </w:r>
      <w:r w:rsidR="00851BB1" w:rsidRPr="00D515F8">
        <w:rPr>
          <w:rFonts w:ascii="David" w:hAnsi="David" w:cs="David" w:hint="cs"/>
          <w:sz w:val="24"/>
          <w:szCs w:val="24"/>
          <w:rtl/>
        </w:rPr>
        <w:t>4</w:t>
      </w:r>
      <w:r w:rsidR="00EA3E2D" w:rsidRPr="00D515F8">
        <w:rPr>
          <w:rFonts w:ascii="David" w:hAnsi="David" w:cs="David" w:hint="cs"/>
          <w:sz w:val="24"/>
          <w:szCs w:val="24"/>
          <w:rtl/>
        </w:rPr>
        <w:t xml:space="preserve">% </w:t>
      </w:r>
      <w:r w:rsidR="006A0D58" w:rsidRPr="00D515F8">
        <w:rPr>
          <w:rFonts w:ascii="David" w:hAnsi="David" w:cs="David"/>
          <w:sz w:val="24"/>
          <w:szCs w:val="24"/>
          <w:rtl/>
        </w:rPr>
        <w:t>(</w:t>
      </w:r>
      <w:r w:rsidR="005379B9" w:rsidRPr="00D515F8">
        <w:rPr>
          <w:rFonts w:ascii="David" w:hAnsi="David" w:cs="David"/>
          <w:b/>
          <w:bCs/>
          <w:sz w:val="24"/>
          <w:szCs w:val="24"/>
          <w:rtl/>
        </w:rPr>
        <w:t>איור</w:t>
      </w:r>
      <w:r w:rsidR="005379B9" w:rsidRPr="00D515F8">
        <w:rPr>
          <w:rFonts w:ascii="David" w:hAnsi="David" w:cs="David" w:hint="cs"/>
          <w:b/>
          <w:bCs/>
          <w:sz w:val="24"/>
          <w:szCs w:val="24"/>
          <w:rtl/>
        </w:rPr>
        <w:t xml:space="preserve"> </w:t>
      </w:r>
      <w:r w:rsidR="0026089A">
        <w:rPr>
          <w:rFonts w:ascii="David" w:hAnsi="David" w:cs="David" w:hint="cs"/>
          <w:b/>
          <w:bCs/>
          <w:sz w:val="24"/>
          <w:szCs w:val="24"/>
          <w:rtl/>
        </w:rPr>
        <w:t>4</w:t>
      </w:r>
      <w:r w:rsidR="006A0D58" w:rsidRPr="00D515F8">
        <w:rPr>
          <w:rFonts w:ascii="David" w:hAnsi="David" w:cs="David"/>
          <w:sz w:val="24"/>
          <w:szCs w:val="24"/>
          <w:rtl/>
        </w:rPr>
        <w:t>).</w:t>
      </w:r>
      <w:r w:rsidR="00B11764" w:rsidRPr="00D515F8">
        <w:rPr>
          <w:rFonts w:ascii="David" w:hAnsi="David" w:cs="David"/>
          <w:sz w:val="24"/>
          <w:szCs w:val="24"/>
          <w:rtl/>
        </w:rPr>
        <w:t xml:space="preserve"> </w:t>
      </w:r>
      <w:r w:rsidR="002D5C74" w:rsidRPr="00DB5CC7">
        <w:rPr>
          <w:rFonts w:ascii="David" w:hAnsi="David" w:cs="David" w:hint="cs"/>
          <w:sz w:val="24"/>
          <w:szCs w:val="24"/>
          <w:rtl/>
        </w:rPr>
        <w:t>הציפיות מהמקורות השונים הן לכניסת האינפלציה ליעד ברבעון הראשון של השנה</w:t>
      </w:r>
      <w:r w:rsidR="002D5C74" w:rsidRPr="00DB5CC7">
        <w:rPr>
          <w:rFonts w:ascii="David" w:hAnsi="David" w:cs="David"/>
          <w:sz w:val="24"/>
          <w:szCs w:val="24"/>
          <w:rtl/>
        </w:rPr>
        <w:t xml:space="preserve"> </w:t>
      </w:r>
      <w:r w:rsidR="002D5C74">
        <w:rPr>
          <w:rFonts w:ascii="David" w:hAnsi="David" w:cs="David" w:hint="cs"/>
          <w:sz w:val="24"/>
          <w:szCs w:val="24"/>
          <w:rtl/>
        </w:rPr>
        <w:t>(</w:t>
      </w:r>
      <w:r w:rsidR="002D5C74" w:rsidRPr="00DB5CC7">
        <w:rPr>
          <w:rFonts w:ascii="David" w:hAnsi="David" w:cs="David" w:hint="cs"/>
          <w:b/>
          <w:bCs/>
          <w:sz w:val="24"/>
          <w:szCs w:val="24"/>
          <w:rtl/>
        </w:rPr>
        <w:t xml:space="preserve">איור </w:t>
      </w:r>
      <w:r w:rsidR="0026089A">
        <w:rPr>
          <w:rFonts w:ascii="David" w:hAnsi="David" w:cs="David" w:hint="cs"/>
          <w:b/>
          <w:bCs/>
          <w:sz w:val="24"/>
          <w:szCs w:val="24"/>
          <w:rtl/>
        </w:rPr>
        <w:t>5</w:t>
      </w:r>
      <w:r w:rsidR="002D5C74">
        <w:rPr>
          <w:rFonts w:ascii="David" w:hAnsi="David" w:cs="David" w:hint="cs"/>
          <w:sz w:val="24"/>
          <w:szCs w:val="24"/>
          <w:rtl/>
        </w:rPr>
        <w:t xml:space="preserve">). גם </w:t>
      </w:r>
      <w:r w:rsidR="006422E2" w:rsidRPr="00D515F8">
        <w:rPr>
          <w:rFonts w:ascii="David" w:hAnsi="David" w:cs="David"/>
          <w:sz w:val="24"/>
          <w:szCs w:val="24"/>
          <w:rtl/>
        </w:rPr>
        <w:t>ה</w:t>
      </w:r>
      <w:r w:rsidR="006A0D58" w:rsidRPr="00D515F8">
        <w:rPr>
          <w:rFonts w:ascii="David" w:hAnsi="David" w:cs="David"/>
          <w:sz w:val="24"/>
          <w:szCs w:val="24"/>
          <w:rtl/>
        </w:rPr>
        <w:t xml:space="preserve">ציפיות </w:t>
      </w:r>
      <w:r w:rsidR="005A06EB" w:rsidRPr="00D515F8">
        <w:rPr>
          <w:rFonts w:ascii="David" w:hAnsi="David" w:cs="David" w:hint="cs"/>
          <w:sz w:val="24"/>
          <w:szCs w:val="24"/>
          <w:rtl/>
        </w:rPr>
        <w:t xml:space="preserve">משוק ההון </w:t>
      </w:r>
      <w:r w:rsidR="00541320" w:rsidRPr="00D515F8">
        <w:rPr>
          <w:rFonts w:ascii="David" w:hAnsi="David" w:cs="David"/>
          <w:sz w:val="24"/>
          <w:szCs w:val="24"/>
          <w:rtl/>
        </w:rPr>
        <w:t xml:space="preserve">לאינפלציה </w:t>
      </w:r>
      <w:r w:rsidR="006A0D58" w:rsidRPr="00D515F8">
        <w:rPr>
          <w:rFonts w:ascii="David" w:hAnsi="David" w:cs="David"/>
          <w:sz w:val="24"/>
          <w:szCs w:val="24"/>
          <w:rtl/>
        </w:rPr>
        <w:t xml:space="preserve">לשנה </w:t>
      </w:r>
      <w:r w:rsidR="004A72AC" w:rsidRPr="00D515F8">
        <w:rPr>
          <w:rFonts w:ascii="David" w:hAnsi="David" w:cs="David"/>
          <w:sz w:val="24"/>
          <w:szCs w:val="24"/>
          <w:rtl/>
        </w:rPr>
        <w:t>הראשונה</w:t>
      </w:r>
      <w:r w:rsidR="00827EE7" w:rsidRPr="00D515F8">
        <w:rPr>
          <w:rFonts w:ascii="David" w:hAnsi="David" w:cs="David"/>
          <w:sz w:val="24"/>
          <w:szCs w:val="24"/>
          <w:rtl/>
        </w:rPr>
        <w:t xml:space="preserve"> </w:t>
      </w:r>
      <w:r w:rsidR="00F71404" w:rsidRPr="00D515F8">
        <w:rPr>
          <w:rFonts w:ascii="David" w:hAnsi="David" w:cs="David"/>
          <w:sz w:val="24"/>
          <w:szCs w:val="24"/>
          <w:rtl/>
        </w:rPr>
        <w:t>(</w:t>
      </w:r>
      <w:r w:rsidR="001E2632" w:rsidRPr="00D515F8">
        <w:rPr>
          <w:rFonts w:ascii="David" w:hAnsi="David" w:cs="David"/>
          <w:b/>
          <w:bCs/>
          <w:sz w:val="24"/>
          <w:szCs w:val="24"/>
          <w:rtl/>
        </w:rPr>
        <w:t xml:space="preserve">איור </w:t>
      </w:r>
      <w:r w:rsidR="00C31F9E" w:rsidRPr="00D515F8">
        <w:rPr>
          <w:rFonts w:ascii="David" w:hAnsi="David" w:cs="David"/>
          <w:b/>
          <w:bCs/>
          <w:sz w:val="24"/>
          <w:szCs w:val="24"/>
          <w:rtl/>
        </w:rPr>
        <w:t>6</w:t>
      </w:r>
      <w:r w:rsidR="002D5C74" w:rsidRPr="00D515F8">
        <w:rPr>
          <w:rFonts w:ascii="David" w:hAnsi="David" w:cs="David"/>
          <w:sz w:val="24"/>
          <w:szCs w:val="24"/>
          <w:rtl/>
        </w:rPr>
        <w:t>)</w:t>
      </w:r>
      <w:r w:rsidR="002D5C74">
        <w:rPr>
          <w:rFonts w:ascii="David" w:hAnsi="David" w:cs="David" w:hint="cs"/>
          <w:sz w:val="24"/>
          <w:szCs w:val="24"/>
          <w:rtl/>
        </w:rPr>
        <w:t>, ו</w:t>
      </w:r>
      <w:r w:rsidR="00536EEA" w:rsidRPr="00D515F8">
        <w:rPr>
          <w:rFonts w:ascii="David" w:hAnsi="David" w:cs="David"/>
          <w:sz w:val="24"/>
          <w:szCs w:val="24"/>
          <w:rtl/>
        </w:rPr>
        <w:t xml:space="preserve">הציפיות </w:t>
      </w:r>
      <w:r w:rsidR="003C2C78" w:rsidRPr="00D515F8">
        <w:rPr>
          <w:rFonts w:ascii="David" w:hAnsi="David" w:cs="David"/>
          <w:sz w:val="24"/>
          <w:szCs w:val="24"/>
          <w:rtl/>
        </w:rPr>
        <w:t>ל</w:t>
      </w:r>
      <w:r w:rsidR="00536EEA" w:rsidRPr="00D515F8">
        <w:rPr>
          <w:rFonts w:ascii="David" w:hAnsi="David" w:cs="David"/>
          <w:sz w:val="24"/>
          <w:szCs w:val="24"/>
          <w:rtl/>
        </w:rPr>
        <w:t>שנה השנייה</w:t>
      </w:r>
      <w:r w:rsidR="003C2C78" w:rsidRPr="00D515F8">
        <w:rPr>
          <w:rFonts w:ascii="David" w:hAnsi="David" w:cs="David"/>
          <w:sz w:val="24"/>
          <w:szCs w:val="24"/>
          <w:rtl/>
        </w:rPr>
        <w:t xml:space="preserve"> </w:t>
      </w:r>
      <w:r w:rsidR="007C2F98" w:rsidRPr="00D515F8">
        <w:rPr>
          <w:rFonts w:ascii="David" w:hAnsi="David" w:cs="David"/>
          <w:sz w:val="24"/>
          <w:szCs w:val="24"/>
          <w:rtl/>
        </w:rPr>
        <w:t xml:space="preserve">ואילך </w:t>
      </w:r>
      <w:r w:rsidR="001633A1" w:rsidRPr="00D515F8">
        <w:rPr>
          <w:rFonts w:ascii="David" w:hAnsi="David" w:cs="David"/>
          <w:sz w:val="24"/>
          <w:szCs w:val="24"/>
          <w:rtl/>
        </w:rPr>
        <w:t>מצויות</w:t>
      </w:r>
      <w:r w:rsidR="00E44595" w:rsidRPr="00D515F8">
        <w:rPr>
          <w:rFonts w:ascii="David" w:hAnsi="David" w:cs="David" w:hint="cs"/>
          <w:sz w:val="24"/>
          <w:szCs w:val="24"/>
          <w:rtl/>
        </w:rPr>
        <w:t xml:space="preserve"> </w:t>
      </w:r>
      <w:r w:rsidR="00CD59C5" w:rsidRPr="00D515F8">
        <w:rPr>
          <w:rFonts w:ascii="David" w:hAnsi="David" w:cs="David"/>
          <w:sz w:val="24"/>
          <w:szCs w:val="24"/>
          <w:rtl/>
        </w:rPr>
        <w:t>בתוך</w:t>
      </w:r>
      <w:r w:rsidR="001137AC" w:rsidRPr="00D515F8">
        <w:rPr>
          <w:rFonts w:ascii="David" w:hAnsi="David" w:cs="David"/>
          <w:sz w:val="24"/>
          <w:szCs w:val="24"/>
          <w:rtl/>
        </w:rPr>
        <w:t xml:space="preserve"> תחום היעד</w:t>
      </w:r>
      <w:r w:rsidR="00CD59C5" w:rsidRPr="00D515F8">
        <w:rPr>
          <w:rFonts w:ascii="David" w:hAnsi="David" w:cs="David"/>
          <w:sz w:val="24"/>
          <w:szCs w:val="24"/>
          <w:rtl/>
        </w:rPr>
        <w:t xml:space="preserve"> </w:t>
      </w:r>
      <w:r w:rsidR="006A0D58" w:rsidRPr="00D515F8">
        <w:rPr>
          <w:rFonts w:ascii="David" w:hAnsi="David" w:cs="David"/>
          <w:sz w:val="24"/>
          <w:szCs w:val="24"/>
          <w:rtl/>
        </w:rPr>
        <w:t>(</w:t>
      </w:r>
      <w:r w:rsidR="006A0D58" w:rsidRPr="00D515F8">
        <w:rPr>
          <w:rFonts w:ascii="David" w:hAnsi="David" w:cs="David"/>
          <w:b/>
          <w:bCs/>
          <w:sz w:val="24"/>
          <w:szCs w:val="24"/>
          <w:rtl/>
        </w:rPr>
        <w:t xml:space="preserve">איור </w:t>
      </w:r>
      <w:r w:rsidR="000A0201" w:rsidRPr="00D515F8">
        <w:rPr>
          <w:rFonts w:ascii="David" w:hAnsi="David" w:cs="David"/>
          <w:b/>
          <w:bCs/>
          <w:sz w:val="24"/>
          <w:szCs w:val="24"/>
          <w:rtl/>
        </w:rPr>
        <w:t>7</w:t>
      </w:r>
      <w:r w:rsidR="006A0D58" w:rsidRPr="00D515F8">
        <w:rPr>
          <w:rFonts w:ascii="David" w:hAnsi="David" w:cs="David"/>
          <w:sz w:val="24"/>
          <w:szCs w:val="24"/>
          <w:rtl/>
        </w:rPr>
        <w:t xml:space="preserve">). </w:t>
      </w:r>
      <w:r>
        <w:rPr>
          <w:rFonts w:ascii="David" w:hAnsi="David" w:cs="David" w:hint="cs"/>
          <w:sz w:val="24"/>
          <w:szCs w:val="24"/>
          <w:rtl/>
        </w:rPr>
        <w:t xml:space="preserve">עם זאת </w:t>
      </w:r>
      <w:r w:rsidRPr="00213EA2">
        <w:rPr>
          <w:rFonts w:ascii="David" w:hAnsi="David" w:cs="David" w:hint="cs"/>
          <w:sz w:val="24"/>
          <w:szCs w:val="24"/>
          <w:rtl/>
        </w:rPr>
        <w:t xml:space="preserve">עדיין קיימים </w:t>
      </w:r>
      <w:r>
        <w:rPr>
          <w:rFonts w:ascii="David" w:hAnsi="David" w:cs="David" w:hint="cs"/>
          <w:sz w:val="24"/>
          <w:szCs w:val="24"/>
          <w:rtl/>
        </w:rPr>
        <w:t xml:space="preserve">מספר </w:t>
      </w:r>
      <w:r w:rsidRPr="00213EA2">
        <w:rPr>
          <w:rFonts w:ascii="David" w:hAnsi="David" w:cs="David" w:hint="cs"/>
          <w:sz w:val="24"/>
          <w:szCs w:val="24"/>
          <w:rtl/>
        </w:rPr>
        <w:t>סיכונים להאצה אפשרית באינפלציה</w:t>
      </w:r>
      <w:r w:rsidR="0055167D">
        <w:rPr>
          <w:rFonts w:ascii="David" w:hAnsi="David" w:cs="David" w:hint="cs"/>
          <w:sz w:val="24"/>
          <w:szCs w:val="24"/>
          <w:rtl/>
        </w:rPr>
        <w:t xml:space="preserve">: </w:t>
      </w:r>
      <w:r w:rsidRPr="00213EA2">
        <w:rPr>
          <w:rFonts w:ascii="David" w:hAnsi="David" w:cs="David" w:hint="cs"/>
          <w:sz w:val="24"/>
          <w:szCs w:val="24"/>
          <w:rtl/>
        </w:rPr>
        <w:t>השפעות המלחמה</w:t>
      </w:r>
      <w:r w:rsidR="0055167D">
        <w:rPr>
          <w:rFonts w:ascii="David" w:hAnsi="David" w:cs="David" w:hint="cs"/>
          <w:sz w:val="24"/>
          <w:szCs w:val="24"/>
          <w:rtl/>
        </w:rPr>
        <w:t xml:space="preserve"> והתפתחותה על הפעילות במשק</w:t>
      </w:r>
      <w:r w:rsidR="00F07A54">
        <w:rPr>
          <w:rFonts w:ascii="David" w:hAnsi="David" w:cs="David" w:hint="cs"/>
          <w:sz w:val="24"/>
          <w:szCs w:val="24"/>
          <w:rtl/>
        </w:rPr>
        <w:t xml:space="preserve">, </w:t>
      </w:r>
      <w:r w:rsidR="00F07A54" w:rsidRPr="00F07A54">
        <w:rPr>
          <w:rFonts w:ascii="David" w:hAnsi="David" w:cs="David"/>
          <w:sz w:val="24"/>
          <w:szCs w:val="24"/>
          <w:rtl/>
        </w:rPr>
        <w:t xml:space="preserve">פיחות </w:t>
      </w:r>
      <w:r w:rsidR="007B2D82">
        <w:rPr>
          <w:rFonts w:ascii="David" w:hAnsi="David" w:cs="David" w:hint="cs"/>
          <w:sz w:val="24"/>
          <w:szCs w:val="24"/>
          <w:rtl/>
        </w:rPr>
        <w:t>בשקל</w:t>
      </w:r>
      <w:r w:rsidR="00F07A54" w:rsidRPr="0055167D">
        <w:rPr>
          <w:rFonts w:ascii="David" w:hAnsi="David" w:cs="David"/>
          <w:sz w:val="24"/>
          <w:szCs w:val="24"/>
          <w:rtl/>
        </w:rPr>
        <w:t xml:space="preserve"> </w:t>
      </w:r>
      <w:r w:rsidR="00F07A54">
        <w:rPr>
          <w:rFonts w:ascii="David" w:hAnsi="David" w:cs="David" w:hint="cs"/>
          <w:sz w:val="24"/>
          <w:szCs w:val="24"/>
          <w:rtl/>
        </w:rPr>
        <w:t>ו</w:t>
      </w:r>
      <w:r w:rsidR="00F07A54" w:rsidRPr="0055167D">
        <w:rPr>
          <w:rFonts w:ascii="David" w:hAnsi="David" w:cs="David"/>
          <w:sz w:val="24"/>
          <w:szCs w:val="24"/>
          <w:rtl/>
        </w:rPr>
        <w:t>ההתנהלות הפיסקלית</w:t>
      </w:r>
      <w:r w:rsidR="005E237E">
        <w:rPr>
          <w:rFonts w:ascii="David" w:hAnsi="David" w:cs="David" w:hint="cs"/>
          <w:sz w:val="24"/>
          <w:szCs w:val="24"/>
          <w:rtl/>
        </w:rPr>
        <w:t>.</w:t>
      </w:r>
    </w:p>
    <w:p w:rsidR="00C9209F" w:rsidRPr="00D515F8" w:rsidRDefault="00BF384D" w:rsidP="0026089A">
      <w:pPr>
        <w:spacing w:line="360" w:lineRule="auto"/>
        <w:jc w:val="both"/>
        <w:rPr>
          <w:rFonts w:ascii="David" w:hAnsi="David" w:cs="David"/>
          <w:sz w:val="24"/>
          <w:szCs w:val="24"/>
        </w:rPr>
      </w:pPr>
      <w:r w:rsidRPr="00D515F8">
        <w:rPr>
          <w:rFonts w:ascii="David" w:hAnsi="David" w:cs="David" w:hint="cs"/>
          <w:sz w:val="24"/>
          <w:szCs w:val="24"/>
          <w:rtl/>
        </w:rPr>
        <w:t xml:space="preserve">מאז </w:t>
      </w:r>
      <w:r w:rsidRPr="00DB5CC7">
        <w:rPr>
          <w:rFonts w:ascii="David" w:hAnsi="David" w:cs="David" w:hint="cs"/>
          <w:sz w:val="24"/>
          <w:szCs w:val="24"/>
          <w:rtl/>
        </w:rPr>
        <w:t xml:space="preserve">החלטת הריבית הקודמת </w:t>
      </w:r>
      <w:r w:rsidRPr="00DB5CC7">
        <w:rPr>
          <w:rFonts w:ascii="David" w:hAnsi="David" w:cs="David"/>
          <w:sz w:val="24"/>
          <w:szCs w:val="24"/>
          <w:rtl/>
        </w:rPr>
        <w:t xml:space="preserve">השקל </w:t>
      </w:r>
      <w:r w:rsidRPr="00DB5CC7">
        <w:rPr>
          <w:rFonts w:ascii="David" w:hAnsi="David" w:cs="David" w:hint="cs"/>
          <w:sz w:val="24"/>
          <w:szCs w:val="24"/>
          <w:rtl/>
        </w:rPr>
        <w:t>התחזק</w:t>
      </w:r>
      <w:r w:rsidRPr="00DB5CC7">
        <w:rPr>
          <w:rFonts w:ascii="David" w:hAnsi="David" w:cs="David"/>
          <w:sz w:val="24"/>
          <w:szCs w:val="24"/>
          <w:rtl/>
        </w:rPr>
        <w:t xml:space="preserve"> מול הדולר ב-</w:t>
      </w:r>
      <w:r w:rsidR="00AF0FEC" w:rsidRPr="00DB5CC7">
        <w:rPr>
          <w:rFonts w:ascii="David" w:hAnsi="David" w:cs="David" w:hint="cs"/>
          <w:sz w:val="24"/>
          <w:szCs w:val="24"/>
          <w:rtl/>
        </w:rPr>
        <w:t>2.</w:t>
      </w:r>
      <w:r w:rsidR="0060329F" w:rsidRPr="00DB5CC7">
        <w:rPr>
          <w:rFonts w:ascii="David" w:hAnsi="David" w:cs="David" w:hint="cs"/>
          <w:sz w:val="24"/>
          <w:szCs w:val="24"/>
          <w:rtl/>
        </w:rPr>
        <w:t>7</w:t>
      </w:r>
      <w:r w:rsidRPr="00DB5CC7">
        <w:rPr>
          <w:rFonts w:ascii="David" w:hAnsi="David" w:cs="David"/>
          <w:sz w:val="24"/>
          <w:szCs w:val="24"/>
          <w:rtl/>
        </w:rPr>
        <w:t>%, מול האירו ב-</w:t>
      </w:r>
      <w:r w:rsidR="0060329F" w:rsidRPr="00DB5CC7">
        <w:rPr>
          <w:rFonts w:ascii="David" w:hAnsi="David" w:cs="David" w:hint="cs"/>
          <w:sz w:val="24"/>
          <w:szCs w:val="24"/>
          <w:rtl/>
        </w:rPr>
        <w:t>1</w:t>
      </w:r>
      <w:r w:rsidRPr="00DB5CC7">
        <w:rPr>
          <w:rFonts w:ascii="David" w:hAnsi="David" w:cs="David" w:hint="cs"/>
          <w:sz w:val="24"/>
          <w:szCs w:val="24"/>
          <w:rtl/>
        </w:rPr>
        <w:t>.</w:t>
      </w:r>
      <w:r w:rsidR="0060329F" w:rsidRPr="00DB5CC7">
        <w:rPr>
          <w:rFonts w:ascii="David" w:hAnsi="David" w:cs="David" w:hint="cs"/>
          <w:sz w:val="24"/>
          <w:szCs w:val="24"/>
          <w:rtl/>
        </w:rPr>
        <w:t>7</w:t>
      </w:r>
      <w:r w:rsidRPr="00DB5CC7">
        <w:rPr>
          <w:rFonts w:ascii="David" w:hAnsi="David" w:cs="David"/>
          <w:sz w:val="24"/>
          <w:szCs w:val="24"/>
          <w:rtl/>
        </w:rPr>
        <w:t xml:space="preserve">% </w:t>
      </w:r>
      <w:r w:rsidRPr="00DB5CC7">
        <w:rPr>
          <w:rFonts w:ascii="David" w:hAnsi="David" w:cs="David" w:hint="cs"/>
          <w:sz w:val="24"/>
          <w:szCs w:val="24"/>
          <w:rtl/>
        </w:rPr>
        <w:t>ו</w:t>
      </w:r>
      <w:r w:rsidRPr="00DB5CC7">
        <w:rPr>
          <w:rFonts w:ascii="David" w:hAnsi="David" w:cs="David"/>
          <w:sz w:val="24"/>
          <w:szCs w:val="24"/>
          <w:rtl/>
        </w:rPr>
        <w:t xml:space="preserve">במונחי השער </w:t>
      </w:r>
      <w:r w:rsidRPr="00DB5CC7">
        <w:rPr>
          <w:rFonts w:ascii="David" w:hAnsi="David" w:cs="David" w:hint="cs"/>
          <w:sz w:val="24"/>
          <w:szCs w:val="24"/>
          <w:rtl/>
        </w:rPr>
        <w:t xml:space="preserve">הנומינלי </w:t>
      </w:r>
      <w:r w:rsidRPr="00DB5CC7">
        <w:rPr>
          <w:rFonts w:ascii="David" w:hAnsi="David" w:cs="David"/>
          <w:sz w:val="24"/>
          <w:szCs w:val="24"/>
          <w:rtl/>
        </w:rPr>
        <w:t>האפקטיבי ב-</w:t>
      </w:r>
      <w:r w:rsidR="0060329F" w:rsidRPr="00DB5CC7">
        <w:rPr>
          <w:rFonts w:ascii="David" w:hAnsi="David" w:cs="David" w:hint="cs"/>
          <w:sz w:val="24"/>
          <w:szCs w:val="24"/>
          <w:rtl/>
        </w:rPr>
        <w:t>2</w:t>
      </w:r>
      <w:r w:rsidRPr="00DB5CC7">
        <w:rPr>
          <w:rFonts w:ascii="David" w:hAnsi="David" w:cs="David"/>
          <w:sz w:val="24"/>
          <w:szCs w:val="24"/>
          <w:rtl/>
        </w:rPr>
        <w:t xml:space="preserve">% </w:t>
      </w:r>
      <w:r w:rsidRPr="00D515F8">
        <w:rPr>
          <w:rFonts w:ascii="David" w:hAnsi="David" w:cs="David"/>
          <w:sz w:val="24"/>
          <w:szCs w:val="24"/>
          <w:rtl/>
        </w:rPr>
        <w:t>(</w:t>
      </w:r>
      <w:r w:rsidRPr="00D515F8">
        <w:rPr>
          <w:rFonts w:ascii="David" w:hAnsi="David" w:cs="David"/>
          <w:b/>
          <w:bCs/>
          <w:sz w:val="24"/>
          <w:szCs w:val="24"/>
          <w:rtl/>
        </w:rPr>
        <w:t>איור</w:t>
      </w:r>
      <w:r w:rsidRPr="00D515F8">
        <w:rPr>
          <w:rFonts w:ascii="David" w:hAnsi="David" w:cs="David"/>
          <w:sz w:val="24"/>
          <w:szCs w:val="24"/>
          <w:rtl/>
        </w:rPr>
        <w:t xml:space="preserve"> </w:t>
      </w:r>
      <w:r w:rsidRPr="00D515F8">
        <w:rPr>
          <w:rFonts w:ascii="David" w:hAnsi="David" w:cs="David"/>
          <w:b/>
          <w:bCs/>
          <w:sz w:val="24"/>
          <w:szCs w:val="24"/>
        </w:rPr>
        <w:t>8</w:t>
      </w:r>
      <w:r w:rsidRPr="00D515F8">
        <w:rPr>
          <w:rFonts w:ascii="David" w:hAnsi="David" w:cs="David"/>
          <w:sz w:val="24"/>
          <w:szCs w:val="24"/>
          <w:rtl/>
        </w:rPr>
        <w:t>).</w:t>
      </w:r>
      <w:r w:rsidRPr="00D515F8">
        <w:rPr>
          <w:rtl/>
        </w:rPr>
        <w:t xml:space="preserve"> </w:t>
      </w:r>
      <w:r w:rsidRPr="00D515F8">
        <w:rPr>
          <w:rFonts w:ascii="David" w:hAnsi="David" w:cs="David" w:hint="cs"/>
          <w:sz w:val="24"/>
          <w:szCs w:val="24"/>
          <w:rtl/>
        </w:rPr>
        <w:t xml:space="preserve">מתחילת השנה </w:t>
      </w:r>
      <w:r w:rsidRPr="00D515F8">
        <w:rPr>
          <w:rFonts w:ascii="David" w:hAnsi="David" w:cs="David"/>
          <w:sz w:val="24"/>
          <w:szCs w:val="24"/>
          <w:rtl/>
        </w:rPr>
        <w:t xml:space="preserve">השקל </w:t>
      </w:r>
      <w:r w:rsidRPr="00D515F8">
        <w:rPr>
          <w:rFonts w:ascii="David" w:hAnsi="David" w:cs="David" w:hint="cs"/>
          <w:sz w:val="24"/>
          <w:szCs w:val="24"/>
          <w:rtl/>
        </w:rPr>
        <w:t>נחלש לעומת מרבית המטבעות העיקריים</w:t>
      </w:r>
      <w:r w:rsidRPr="00D515F8">
        <w:rPr>
          <w:rFonts w:ascii="David" w:hAnsi="David" w:cs="David"/>
          <w:sz w:val="24"/>
          <w:szCs w:val="24"/>
          <w:rtl/>
        </w:rPr>
        <w:t xml:space="preserve"> </w:t>
      </w:r>
      <w:r w:rsidRPr="00D515F8">
        <w:rPr>
          <w:rFonts w:ascii="David" w:hAnsi="David" w:cs="David" w:hint="cs"/>
          <w:sz w:val="24"/>
          <w:szCs w:val="24"/>
          <w:rtl/>
        </w:rPr>
        <w:t>ב</w:t>
      </w:r>
      <w:r w:rsidRPr="00D515F8">
        <w:rPr>
          <w:rFonts w:ascii="David" w:hAnsi="David" w:cs="David"/>
          <w:sz w:val="24"/>
          <w:szCs w:val="24"/>
          <w:rtl/>
        </w:rPr>
        <w:t xml:space="preserve">עולם </w:t>
      </w:r>
      <w:r w:rsidRPr="00D515F8">
        <w:rPr>
          <w:rFonts w:ascii="David" w:hAnsi="David" w:cs="David" w:hint="cs"/>
          <w:sz w:val="24"/>
          <w:szCs w:val="24"/>
          <w:rtl/>
        </w:rPr>
        <w:t xml:space="preserve">תוך </w:t>
      </w:r>
      <w:r w:rsidR="005E237E">
        <w:rPr>
          <w:rFonts w:ascii="David" w:hAnsi="David" w:cs="David" w:hint="cs"/>
          <w:sz w:val="24"/>
          <w:szCs w:val="24"/>
          <w:rtl/>
        </w:rPr>
        <w:t xml:space="preserve">שנרשמת </w:t>
      </w:r>
      <w:r w:rsidRPr="00D515F8">
        <w:rPr>
          <w:rFonts w:ascii="David" w:hAnsi="David" w:cs="David"/>
          <w:sz w:val="24"/>
          <w:szCs w:val="24"/>
          <w:rtl/>
        </w:rPr>
        <w:t>תנודתיות גבוהה.</w:t>
      </w:r>
      <w:r w:rsidRPr="00D515F8">
        <w:rPr>
          <w:rFonts w:ascii="David" w:hAnsi="David" w:cs="David" w:hint="cs"/>
          <w:sz w:val="24"/>
          <w:szCs w:val="24"/>
          <w:rtl/>
        </w:rPr>
        <w:t xml:space="preserve"> </w:t>
      </w:r>
    </w:p>
    <w:p w:rsidR="0023318A" w:rsidRDefault="00623DD3" w:rsidP="0026089A">
      <w:pPr>
        <w:spacing w:line="360" w:lineRule="auto"/>
        <w:jc w:val="both"/>
        <w:rPr>
          <w:rFonts w:ascii="David" w:hAnsi="David" w:cs="David"/>
          <w:sz w:val="24"/>
          <w:szCs w:val="24"/>
          <w:rtl/>
        </w:rPr>
      </w:pPr>
      <w:r w:rsidRPr="00D515F8">
        <w:rPr>
          <w:rFonts w:ascii="David" w:hAnsi="David" w:cs="David"/>
          <w:sz w:val="24"/>
          <w:szCs w:val="24"/>
          <w:rtl/>
        </w:rPr>
        <w:t>חטיבת המחקר עדכנה את התחזית המקרו-כלכלית שלה</w:t>
      </w:r>
      <w:r w:rsidR="00244C34">
        <w:rPr>
          <w:rFonts w:ascii="David" w:hAnsi="David" w:cs="David" w:hint="cs"/>
          <w:sz w:val="24"/>
          <w:szCs w:val="24"/>
          <w:rtl/>
        </w:rPr>
        <w:t>,</w:t>
      </w:r>
      <w:r w:rsidRPr="00D515F8">
        <w:rPr>
          <w:rFonts w:ascii="David" w:hAnsi="David" w:cs="David" w:hint="cs"/>
          <w:sz w:val="24"/>
          <w:szCs w:val="24"/>
          <w:rtl/>
        </w:rPr>
        <w:t xml:space="preserve"> </w:t>
      </w:r>
      <w:r w:rsidR="00244C34">
        <w:rPr>
          <w:rFonts w:ascii="David" w:hAnsi="David" w:cs="David" w:hint="cs"/>
          <w:sz w:val="24"/>
          <w:szCs w:val="24"/>
          <w:rtl/>
        </w:rPr>
        <w:t xml:space="preserve">תוך שהיא לוקחת בחשבון את המידע שהצטבר מתחילת  </w:t>
      </w:r>
      <w:r w:rsidRPr="00D515F8">
        <w:rPr>
          <w:rFonts w:ascii="David" w:hAnsi="David" w:cs="David" w:hint="cs"/>
          <w:sz w:val="24"/>
          <w:szCs w:val="24"/>
          <w:rtl/>
        </w:rPr>
        <w:t>המלחמה</w:t>
      </w:r>
      <w:r w:rsidR="00FF7D52" w:rsidRPr="00D515F8">
        <w:rPr>
          <w:rFonts w:ascii="David" w:hAnsi="David" w:cs="David" w:hint="cs"/>
          <w:sz w:val="24"/>
          <w:szCs w:val="24"/>
          <w:rtl/>
        </w:rPr>
        <w:t>.</w:t>
      </w:r>
      <w:r w:rsidR="00FF7D52" w:rsidRPr="00D515F8">
        <w:rPr>
          <w:rFonts w:ascii="David" w:hAnsi="David" w:cs="David"/>
          <w:sz w:val="24"/>
          <w:szCs w:val="24"/>
          <w:rtl/>
        </w:rPr>
        <w:t xml:space="preserve"> </w:t>
      </w:r>
      <w:r w:rsidR="00371CA2" w:rsidRPr="00D515F8">
        <w:rPr>
          <w:rFonts w:ascii="David" w:hAnsi="David" w:cs="David"/>
          <w:sz w:val="24"/>
          <w:szCs w:val="24"/>
          <w:rtl/>
        </w:rPr>
        <w:t xml:space="preserve">התחזית נבנתה תחת ההנחה </w:t>
      </w:r>
      <w:r w:rsidR="00371CA2" w:rsidRPr="00D515F8">
        <w:rPr>
          <w:rFonts w:ascii="David" w:hAnsi="David" w:cs="David" w:hint="cs"/>
          <w:sz w:val="24"/>
          <w:szCs w:val="24"/>
          <w:rtl/>
        </w:rPr>
        <w:t xml:space="preserve">שההשפעה הכלכלית הישירה של המלחמה הגיעה לשיאה </w:t>
      </w:r>
      <w:r w:rsidR="00371CA2" w:rsidRPr="00D515F8">
        <w:rPr>
          <w:rFonts w:ascii="David" w:hAnsi="David" w:cs="David"/>
          <w:sz w:val="24"/>
          <w:szCs w:val="24"/>
          <w:rtl/>
        </w:rPr>
        <w:t xml:space="preserve">ברבעון הרביעי של 2023, </w:t>
      </w:r>
      <w:r w:rsidR="00244C34" w:rsidRPr="00D515F8">
        <w:rPr>
          <w:rFonts w:ascii="David" w:hAnsi="David" w:cs="David" w:hint="cs"/>
          <w:sz w:val="24"/>
          <w:szCs w:val="24"/>
          <w:rtl/>
        </w:rPr>
        <w:t>ושה</w:t>
      </w:r>
      <w:r w:rsidR="00244C34">
        <w:rPr>
          <w:rFonts w:ascii="David" w:hAnsi="David" w:cs="David" w:hint="cs"/>
          <w:sz w:val="24"/>
          <w:szCs w:val="24"/>
          <w:rtl/>
        </w:rPr>
        <w:t>מלחמה</w:t>
      </w:r>
      <w:r w:rsidR="00244C34" w:rsidRPr="00D515F8">
        <w:rPr>
          <w:rFonts w:ascii="David" w:hAnsi="David" w:cs="David" w:hint="cs"/>
          <w:sz w:val="24"/>
          <w:szCs w:val="24"/>
          <w:rtl/>
        </w:rPr>
        <w:t xml:space="preserve"> </w:t>
      </w:r>
      <w:r w:rsidR="00371CA2" w:rsidRPr="00D515F8">
        <w:rPr>
          <w:rFonts w:ascii="David" w:hAnsi="David" w:cs="David"/>
          <w:sz w:val="24"/>
          <w:szCs w:val="24"/>
          <w:rtl/>
        </w:rPr>
        <w:t xml:space="preserve">תמשך </w:t>
      </w:r>
      <w:r w:rsidR="00371CA2" w:rsidRPr="00D515F8">
        <w:rPr>
          <w:rFonts w:ascii="David" w:hAnsi="David" w:cs="David" w:hint="cs"/>
          <w:sz w:val="24"/>
          <w:szCs w:val="24"/>
          <w:rtl/>
        </w:rPr>
        <w:t>עד לסוף</w:t>
      </w:r>
      <w:r w:rsidR="00371CA2" w:rsidRPr="00D515F8">
        <w:rPr>
          <w:rFonts w:ascii="David" w:hAnsi="David" w:cs="David"/>
          <w:sz w:val="24"/>
          <w:szCs w:val="24"/>
          <w:rtl/>
        </w:rPr>
        <w:t xml:space="preserve"> 2024 </w:t>
      </w:r>
      <w:r w:rsidR="00371CA2" w:rsidRPr="00D515F8">
        <w:rPr>
          <w:rFonts w:ascii="David" w:hAnsi="David" w:cs="David" w:hint="cs"/>
          <w:sz w:val="24"/>
          <w:szCs w:val="24"/>
          <w:rtl/>
        </w:rPr>
        <w:t xml:space="preserve">אך </w:t>
      </w:r>
      <w:r w:rsidR="00371CA2" w:rsidRPr="00D515F8">
        <w:rPr>
          <w:rFonts w:ascii="David" w:hAnsi="David" w:cs="David"/>
          <w:sz w:val="24"/>
          <w:szCs w:val="24"/>
          <w:rtl/>
        </w:rPr>
        <w:t>בעצימות</w:t>
      </w:r>
      <w:r w:rsidR="00371CA2" w:rsidRPr="00D515F8">
        <w:rPr>
          <w:rFonts w:ascii="David" w:hAnsi="David" w:cs="David" w:hint="cs"/>
          <w:sz w:val="24"/>
          <w:szCs w:val="24"/>
          <w:rtl/>
        </w:rPr>
        <w:t xml:space="preserve"> הולכת</w:t>
      </w:r>
      <w:r w:rsidR="00371CA2" w:rsidRPr="00D515F8">
        <w:rPr>
          <w:rFonts w:ascii="David" w:hAnsi="David" w:cs="David"/>
          <w:sz w:val="24"/>
          <w:szCs w:val="24"/>
          <w:rtl/>
        </w:rPr>
        <w:t xml:space="preserve"> </w:t>
      </w:r>
      <w:r w:rsidR="00371CA2" w:rsidRPr="00D515F8">
        <w:rPr>
          <w:rFonts w:ascii="David" w:hAnsi="David" w:cs="David" w:hint="cs"/>
          <w:sz w:val="24"/>
          <w:szCs w:val="24"/>
          <w:rtl/>
        </w:rPr>
        <w:t>ו</w:t>
      </w:r>
      <w:r w:rsidR="00371CA2" w:rsidRPr="00D515F8">
        <w:rPr>
          <w:rFonts w:ascii="David" w:hAnsi="David" w:cs="David"/>
          <w:sz w:val="24"/>
          <w:szCs w:val="24"/>
          <w:rtl/>
        </w:rPr>
        <w:t>פוחתת</w:t>
      </w:r>
      <w:r w:rsidR="009D68CC" w:rsidRPr="00D515F8">
        <w:rPr>
          <w:rFonts w:ascii="David" w:hAnsi="David" w:cs="David" w:hint="cs"/>
          <w:sz w:val="24"/>
          <w:szCs w:val="24"/>
          <w:rtl/>
        </w:rPr>
        <w:t>.</w:t>
      </w:r>
      <w:r w:rsidR="005E237E">
        <w:rPr>
          <w:rFonts w:ascii="David" w:hAnsi="David" w:cs="David" w:hint="cs"/>
          <w:sz w:val="24"/>
          <w:szCs w:val="24"/>
          <w:rtl/>
        </w:rPr>
        <w:t xml:space="preserve"> </w:t>
      </w:r>
      <w:r w:rsidR="002902EB" w:rsidRPr="00D515F8">
        <w:rPr>
          <w:rFonts w:ascii="David" w:hAnsi="David" w:cs="David"/>
          <w:sz w:val="24"/>
          <w:szCs w:val="24"/>
          <w:rtl/>
        </w:rPr>
        <w:t>בדומה לתחז</w:t>
      </w:r>
      <w:r w:rsidR="002902EB" w:rsidRPr="00D515F8">
        <w:rPr>
          <w:rFonts w:ascii="David" w:hAnsi="David" w:cs="David" w:hint="cs"/>
          <w:sz w:val="24"/>
          <w:szCs w:val="24"/>
          <w:rtl/>
        </w:rPr>
        <w:t xml:space="preserve">יות </w:t>
      </w:r>
      <w:r w:rsidR="002D5C74">
        <w:rPr>
          <w:rFonts w:ascii="David" w:hAnsi="David" w:cs="David" w:hint="cs"/>
          <w:sz w:val="24"/>
          <w:szCs w:val="24"/>
          <w:rtl/>
        </w:rPr>
        <w:t>הקודמות</w:t>
      </w:r>
      <w:r w:rsidR="00D22A9C" w:rsidRPr="00D515F8">
        <w:rPr>
          <w:rFonts w:ascii="David" w:hAnsi="David" w:cs="David"/>
          <w:sz w:val="24"/>
          <w:szCs w:val="24"/>
          <w:rtl/>
        </w:rPr>
        <w:t xml:space="preserve">, </w:t>
      </w:r>
      <w:r w:rsidR="009D68CC" w:rsidRPr="00D515F8">
        <w:rPr>
          <w:rFonts w:ascii="David" w:hAnsi="David" w:cs="David"/>
          <w:sz w:val="24"/>
          <w:szCs w:val="24"/>
          <w:rtl/>
        </w:rPr>
        <w:t xml:space="preserve">התחזית מבוססת על הנחת עבודה לפיה </w:t>
      </w:r>
      <w:r w:rsidR="00D22A9C" w:rsidRPr="00D515F8">
        <w:rPr>
          <w:rFonts w:ascii="David" w:hAnsi="David" w:cs="David"/>
          <w:sz w:val="24"/>
          <w:szCs w:val="24"/>
          <w:rtl/>
        </w:rPr>
        <w:t xml:space="preserve">המלחמה </w:t>
      </w:r>
      <w:r w:rsidR="00745BA8" w:rsidRPr="00D515F8">
        <w:rPr>
          <w:rFonts w:ascii="David" w:hAnsi="David" w:cs="David" w:hint="cs"/>
          <w:sz w:val="24"/>
          <w:szCs w:val="24"/>
          <w:rtl/>
        </w:rPr>
        <w:t>תתרכז בעיקר</w:t>
      </w:r>
      <w:r w:rsidR="00D22A9C" w:rsidRPr="00D515F8">
        <w:rPr>
          <w:rFonts w:ascii="David" w:hAnsi="David" w:cs="David"/>
          <w:sz w:val="24"/>
          <w:szCs w:val="24"/>
          <w:rtl/>
        </w:rPr>
        <w:t xml:space="preserve"> בחזית </w:t>
      </w:r>
      <w:r w:rsidR="005E237E">
        <w:rPr>
          <w:rFonts w:ascii="David" w:hAnsi="David" w:cs="David" w:hint="cs"/>
          <w:sz w:val="24"/>
          <w:szCs w:val="24"/>
          <w:rtl/>
        </w:rPr>
        <w:t>הדרומית</w:t>
      </w:r>
      <w:r w:rsidR="00D22A9C" w:rsidRPr="00D515F8">
        <w:rPr>
          <w:rFonts w:ascii="David" w:hAnsi="David" w:cs="David"/>
          <w:sz w:val="24"/>
          <w:szCs w:val="24"/>
          <w:rtl/>
        </w:rPr>
        <w:t xml:space="preserve">. </w:t>
      </w:r>
      <w:r w:rsidR="002902EB" w:rsidRPr="00D515F8">
        <w:rPr>
          <w:rFonts w:ascii="David" w:hAnsi="David" w:cs="David"/>
          <w:sz w:val="24"/>
          <w:szCs w:val="24"/>
          <w:rtl/>
        </w:rPr>
        <w:t xml:space="preserve">על פי התחזית, התוצר צפוי לצמוח בשיעור של 2% בכל אחת מהשנים 2023-24, </w:t>
      </w:r>
      <w:r w:rsidR="00933C82">
        <w:rPr>
          <w:rFonts w:ascii="David" w:hAnsi="David" w:cs="David" w:hint="cs"/>
          <w:sz w:val="24"/>
          <w:szCs w:val="24"/>
          <w:rtl/>
        </w:rPr>
        <w:t xml:space="preserve">כמו </w:t>
      </w:r>
      <w:r w:rsidR="002902EB" w:rsidRPr="00D515F8">
        <w:rPr>
          <w:rFonts w:ascii="David" w:hAnsi="David" w:cs="David"/>
          <w:sz w:val="24"/>
          <w:szCs w:val="24"/>
          <w:rtl/>
        </w:rPr>
        <w:t>בתחזית נובמבר, וב-5% בשנת 2025</w:t>
      </w:r>
      <w:r w:rsidR="005E237E">
        <w:rPr>
          <w:rFonts w:ascii="David" w:hAnsi="David" w:cs="David" w:hint="cs"/>
          <w:sz w:val="24"/>
          <w:szCs w:val="24"/>
          <w:rtl/>
        </w:rPr>
        <w:t xml:space="preserve"> </w:t>
      </w:r>
      <w:r w:rsidR="002902EB" w:rsidRPr="00D515F8">
        <w:rPr>
          <w:rFonts w:ascii="David" w:hAnsi="David" w:cs="David"/>
          <w:sz w:val="24"/>
          <w:szCs w:val="24"/>
          <w:rtl/>
        </w:rPr>
        <w:t>(</w:t>
      </w:r>
      <w:r w:rsidR="002902EB" w:rsidRPr="00D515F8">
        <w:rPr>
          <w:rFonts w:ascii="David" w:hAnsi="David" w:cs="David"/>
          <w:b/>
          <w:bCs/>
          <w:sz w:val="24"/>
          <w:szCs w:val="24"/>
          <w:rtl/>
        </w:rPr>
        <w:t xml:space="preserve">איור </w:t>
      </w:r>
      <w:r w:rsidR="0026089A" w:rsidRPr="00D515F8">
        <w:rPr>
          <w:rFonts w:ascii="David" w:hAnsi="David" w:cs="David" w:hint="cs"/>
          <w:b/>
          <w:bCs/>
          <w:sz w:val="24"/>
          <w:szCs w:val="24"/>
          <w:rtl/>
        </w:rPr>
        <w:t>1</w:t>
      </w:r>
      <w:r w:rsidR="0026089A">
        <w:rPr>
          <w:rFonts w:ascii="David" w:hAnsi="David" w:cs="David" w:hint="cs"/>
          <w:b/>
          <w:bCs/>
          <w:sz w:val="24"/>
          <w:szCs w:val="24"/>
          <w:rtl/>
        </w:rPr>
        <w:t>6</w:t>
      </w:r>
      <w:r w:rsidR="002902EB" w:rsidRPr="00D515F8">
        <w:rPr>
          <w:rFonts w:ascii="David" w:hAnsi="David" w:cs="David"/>
          <w:sz w:val="24"/>
          <w:szCs w:val="24"/>
          <w:rtl/>
        </w:rPr>
        <w:t>)</w:t>
      </w:r>
      <w:r w:rsidR="003E4CB9" w:rsidRPr="00D515F8">
        <w:rPr>
          <w:rFonts w:ascii="David" w:hAnsi="David" w:cs="David" w:hint="cs"/>
          <w:sz w:val="24"/>
          <w:szCs w:val="24"/>
          <w:rtl/>
        </w:rPr>
        <w:t xml:space="preserve"> כך שפער התוצר </w:t>
      </w:r>
      <w:r w:rsidR="00933C82">
        <w:rPr>
          <w:rFonts w:ascii="David" w:hAnsi="David" w:cs="David" w:hint="cs"/>
          <w:sz w:val="24"/>
          <w:szCs w:val="24"/>
          <w:rtl/>
        </w:rPr>
        <w:t>צפוי לה</w:t>
      </w:r>
      <w:r w:rsidR="00244C34">
        <w:rPr>
          <w:rFonts w:ascii="David" w:hAnsi="David" w:cs="David" w:hint="cs"/>
          <w:sz w:val="24"/>
          <w:szCs w:val="24"/>
          <w:rtl/>
        </w:rPr>
        <w:t>י</w:t>
      </w:r>
      <w:r w:rsidR="00244C34" w:rsidRPr="00D515F8">
        <w:rPr>
          <w:rFonts w:ascii="David" w:hAnsi="David" w:cs="David" w:hint="cs"/>
          <w:sz w:val="24"/>
          <w:szCs w:val="24"/>
          <w:rtl/>
        </w:rPr>
        <w:t xml:space="preserve">סגר </w:t>
      </w:r>
      <w:r w:rsidR="005E237E">
        <w:rPr>
          <w:rFonts w:ascii="David" w:hAnsi="David" w:cs="David" w:hint="cs"/>
          <w:sz w:val="24"/>
          <w:szCs w:val="24"/>
          <w:rtl/>
        </w:rPr>
        <w:t>בשנה זו</w:t>
      </w:r>
      <w:r w:rsidR="002902EB" w:rsidRPr="00D515F8">
        <w:rPr>
          <w:rFonts w:ascii="David" w:hAnsi="David" w:cs="David"/>
          <w:sz w:val="24"/>
          <w:szCs w:val="24"/>
          <w:rtl/>
        </w:rPr>
        <w:t xml:space="preserve">. </w:t>
      </w:r>
      <w:r w:rsidR="009D68CC" w:rsidRPr="00D515F8">
        <w:rPr>
          <w:rFonts w:ascii="David" w:hAnsi="David" w:cs="David" w:hint="cs"/>
          <w:sz w:val="24"/>
          <w:szCs w:val="24"/>
          <w:rtl/>
        </w:rPr>
        <w:t xml:space="preserve">בשנים 2024 ו-2025 </w:t>
      </w:r>
      <w:r w:rsidR="002902EB" w:rsidRPr="00D515F8">
        <w:rPr>
          <w:rFonts w:ascii="David" w:hAnsi="David" w:cs="David"/>
          <w:sz w:val="24"/>
          <w:szCs w:val="24"/>
          <w:rtl/>
        </w:rPr>
        <w:t xml:space="preserve">שיעור האבטלה </w:t>
      </w:r>
      <w:r w:rsidR="002902EB" w:rsidRPr="00D515F8">
        <w:rPr>
          <w:rFonts w:ascii="David" w:hAnsi="David" w:cs="David" w:hint="cs"/>
          <w:sz w:val="24"/>
          <w:szCs w:val="24"/>
          <w:rtl/>
        </w:rPr>
        <w:t xml:space="preserve">הרחבה </w:t>
      </w:r>
      <w:r w:rsidR="002902EB" w:rsidRPr="00D515F8">
        <w:rPr>
          <w:rFonts w:ascii="David" w:hAnsi="David" w:cs="David"/>
          <w:sz w:val="24"/>
          <w:szCs w:val="24"/>
          <w:rtl/>
        </w:rPr>
        <w:t xml:space="preserve">בגילי העבודה </w:t>
      </w:r>
      <w:r w:rsidR="002902EB" w:rsidRPr="00DB5CC7">
        <w:rPr>
          <w:rFonts w:ascii="David" w:hAnsi="David" w:cs="David"/>
          <w:sz w:val="24"/>
          <w:szCs w:val="24"/>
          <w:rtl/>
        </w:rPr>
        <w:t>העיקריים (25-64) צפוי</w:t>
      </w:r>
      <w:r w:rsidR="002902EB" w:rsidRPr="00DB5CC7">
        <w:rPr>
          <w:rFonts w:ascii="David" w:hAnsi="David" w:cs="David" w:hint="cs"/>
          <w:sz w:val="24"/>
          <w:szCs w:val="24"/>
          <w:rtl/>
        </w:rPr>
        <w:t xml:space="preserve"> </w:t>
      </w:r>
      <w:r w:rsidR="002902EB" w:rsidRPr="00DB5CC7">
        <w:rPr>
          <w:rFonts w:ascii="David" w:hAnsi="David" w:cs="David"/>
          <w:sz w:val="24"/>
          <w:szCs w:val="24"/>
          <w:rtl/>
        </w:rPr>
        <w:t xml:space="preserve">לעמוד בממוצע על </w:t>
      </w:r>
      <w:r w:rsidR="005E237E" w:rsidRPr="00DB5CC7">
        <w:rPr>
          <w:rFonts w:ascii="David" w:hAnsi="David" w:cs="David" w:hint="cs"/>
          <w:sz w:val="24"/>
          <w:szCs w:val="24"/>
          <w:rtl/>
        </w:rPr>
        <w:t>5.3</w:t>
      </w:r>
      <w:r w:rsidR="002902EB" w:rsidRPr="00DB5CC7">
        <w:rPr>
          <w:rFonts w:ascii="David" w:hAnsi="David" w:cs="David"/>
          <w:sz w:val="24"/>
          <w:szCs w:val="24"/>
          <w:rtl/>
        </w:rPr>
        <w:t>%</w:t>
      </w:r>
      <w:r w:rsidR="002902EB" w:rsidRPr="00DB5CC7">
        <w:rPr>
          <w:rFonts w:ascii="David" w:hAnsi="David" w:cs="David" w:hint="cs"/>
          <w:sz w:val="24"/>
          <w:szCs w:val="24"/>
          <w:rtl/>
        </w:rPr>
        <w:t xml:space="preserve"> ו-</w:t>
      </w:r>
      <w:r w:rsidR="0023318A" w:rsidRPr="00DB5CC7">
        <w:rPr>
          <w:rFonts w:ascii="David" w:hAnsi="David" w:cs="David" w:hint="cs"/>
          <w:sz w:val="24"/>
          <w:szCs w:val="24"/>
          <w:rtl/>
        </w:rPr>
        <w:t>3.2</w:t>
      </w:r>
      <w:r w:rsidR="002902EB" w:rsidRPr="00DB5CC7">
        <w:rPr>
          <w:rFonts w:ascii="David" w:hAnsi="David" w:cs="David" w:hint="cs"/>
          <w:sz w:val="24"/>
          <w:szCs w:val="24"/>
          <w:rtl/>
        </w:rPr>
        <w:t>% בהתאמה.</w:t>
      </w:r>
      <w:r w:rsidR="002902EB" w:rsidRPr="00DB5CC7">
        <w:rPr>
          <w:rFonts w:ascii="David" w:hAnsi="David" w:cs="David"/>
          <w:sz w:val="24"/>
          <w:szCs w:val="24"/>
          <w:rtl/>
        </w:rPr>
        <w:t xml:space="preserve"> האינפלציה</w:t>
      </w:r>
      <w:r w:rsidR="002902EB" w:rsidRPr="00DB5CC7">
        <w:rPr>
          <w:rFonts w:ascii="David" w:hAnsi="David" w:cs="David" w:hint="cs"/>
          <w:sz w:val="24"/>
          <w:szCs w:val="24"/>
          <w:rtl/>
        </w:rPr>
        <w:t xml:space="preserve"> השנתית</w:t>
      </w:r>
      <w:r w:rsidR="002902EB" w:rsidRPr="00DB5CC7">
        <w:rPr>
          <w:rFonts w:ascii="David" w:hAnsi="David" w:cs="David"/>
          <w:sz w:val="24"/>
          <w:szCs w:val="24"/>
          <w:rtl/>
        </w:rPr>
        <w:t xml:space="preserve"> </w:t>
      </w:r>
      <w:r w:rsidR="009D68CC" w:rsidRPr="00DB5CC7">
        <w:rPr>
          <w:rFonts w:ascii="David" w:hAnsi="David" w:cs="David" w:hint="cs"/>
          <w:sz w:val="24"/>
          <w:szCs w:val="24"/>
          <w:rtl/>
        </w:rPr>
        <w:t>במהלך ארבעת הרבעונים</w:t>
      </w:r>
      <w:r w:rsidR="002902EB" w:rsidRPr="00DB5CC7">
        <w:rPr>
          <w:rFonts w:ascii="David" w:hAnsi="David" w:cs="David" w:hint="cs"/>
          <w:sz w:val="24"/>
          <w:szCs w:val="24"/>
          <w:rtl/>
        </w:rPr>
        <w:t xml:space="preserve"> של שנת </w:t>
      </w:r>
      <w:r w:rsidR="002902EB" w:rsidRPr="00D515F8">
        <w:rPr>
          <w:rFonts w:ascii="David" w:hAnsi="David" w:cs="David" w:hint="cs"/>
          <w:sz w:val="24"/>
          <w:szCs w:val="24"/>
          <w:rtl/>
        </w:rPr>
        <w:t xml:space="preserve">2024 </w:t>
      </w:r>
      <w:r w:rsidR="002902EB" w:rsidRPr="00D515F8">
        <w:rPr>
          <w:rFonts w:ascii="David" w:hAnsi="David" w:cs="David"/>
          <w:sz w:val="24"/>
          <w:szCs w:val="24"/>
          <w:rtl/>
        </w:rPr>
        <w:t>צפוי</w:t>
      </w:r>
      <w:r w:rsidR="002902EB" w:rsidRPr="00D515F8">
        <w:rPr>
          <w:rFonts w:ascii="David" w:hAnsi="David" w:cs="David" w:hint="cs"/>
          <w:sz w:val="24"/>
          <w:szCs w:val="24"/>
          <w:rtl/>
        </w:rPr>
        <w:t>ה</w:t>
      </w:r>
      <w:r w:rsidR="002902EB" w:rsidRPr="00D515F8">
        <w:rPr>
          <w:rFonts w:ascii="David" w:hAnsi="David" w:cs="David"/>
          <w:sz w:val="24"/>
          <w:szCs w:val="24"/>
          <w:rtl/>
        </w:rPr>
        <w:t xml:space="preserve"> לעמוד על </w:t>
      </w:r>
      <w:r w:rsidR="002902EB" w:rsidRPr="00D515F8">
        <w:rPr>
          <w:rFonts w:ascii="David" w:hAnsi="David" w:cs="David" w:hint="cs"/>
          <w:sz w:val="24"/>
          <w:szCs w:val="24"/>
          <w:rtl/>
        </w:rPr>
        <w:t>2.4</w:t>
      </w:r>
      <w:r w:rsidR="002902EB" w:rsidRPr="00D515F8">
        <w:rPr>
          <w:rFonts w:ascii="David" w:hAnsi="David" w:cs="David"/>
          <w:sz w:val="24"/>
          <w:szCs w:val="24"/>
          <w:rtl/>
        </w:rPr>
        <w:t>%</w:t>
      </w:r>
      <w:r w:rsidR="002902EB" w:rsidRPr="00D515F8">
        <w:rPr>
          <w:rFonts w:ascii="David" w:hAnsi="David" w:cs="David" w:hint="cs"/>
          <w:sz w:val="24"/>
          <w:szCs w:val="24"/>
          <w:rtl/>
        </w:rPr>
        <w:t xml:space="preserve"> וב</w:t>
      </w:r>
      <w:r w:rsidR="009D68CC" w:rsidRPr="00D515F8">
        <w:rPr>
          <w:rFonts w:ascii="David" w:hAnsi="David" w:cs="David" w:hint="cs"/>
          <w:sz w:val="24"/>
          <w:szCs w:val="24"/>
          <w:rtl/>
        </w:rPr>
        <w:t xml:space="preserve">מהלך </w:t>
      </w:r>
      <w:r w:rsidR="002902EB" w:rsidRPr="00D515F8">
        <w:rPr>
          <w:rFonts w:ascii="David" w:hAnsi="David" w:cs="David" w:hint="cs"/>
          <w:sz w:val="24"/>
          <w:szCs w:val="24"/>
          <w:rtl/>
        </w:rPr>
        <w:t xml:space="preserve">2025 על 2%. </w:t>
      </w:r>
      <w:r w:rsidR="00D22A9C" w:rsidRPr="00D515F8">
        <w:rPr>
          <w:rFonts w:ascii="David" w:hAnsi="David" w:cs="David"/>
          <w:sz w:val="24"/>
          <w:szCs w:val="24"/>
          <w:rtl/>
        </w:rPr>
        <w:t xml:space="preserve">התחזית מאופיינת ברמה גבוהה במיוחד של אי ודאות, בין היתר על רקע אי ודאות בנוגע </w:t>
      </w:r>
      <w:r w:rsidR="005E237E">
        <w:rPr>
          <w:rFonts w:ascii="David" w:hAnsi="David" w:cs="David" w:hint="cs"/>
          <w:sz w:val="24"/>
          <w:szCs w:val="24"/>
          <w:rtl/>
        </w:rPr>
        <w:t>להיקף ומשך</w:t>
      </w:r>
      <w:r w:rsidR="00D22A9C" w:rsidRPr="00D515F8">
        <w:rPr>
          <w:rFonts w:ascii="David" w:hAnsi="David" w:cs="David"/>
          <w:sz w:val="24"/>
          <w:szCs w:val="24"/>
          <w:rtl/>
        </w:rPr>
        <w:t xml:space="preserve"> המלחמה. ההערכה לגבי תקציב המדינה לשנת 2024 בעת הנוכחית חשופה עדיין לאי-ודאות בנוגע להחלטות </w:t>
      </w:r>
      <w:r w:rsidR="00244C34">
        <w:rPr>
          <w:rFonts w:ascii="David" w:hAnsi="David" w:cs="David" w:hint="cs"/>
          <w:sz w:val="24"/>
          <w:szCs w:val="24"/>
          <w:rtl/>
        </w:rPr>
        <w:t xml:space="preserve">שתקבל </w:t>
      </w:r>
      <w:r w:rsidR="00D22A9C" w:rsidRPr="00D515F8">
        <w:rPr>
          <w:rFonts w:ascii="David" w:hAnsi="David" w:cs="David"/>
          <w:sz w:val="24"/>
          <w:szCs w:val="24"/>
          <w:rtl/>
        </w:rPr>
        <w:t>הממשלה לגבי ההתמודדות</w:t>
      </w:r>
      <w:r w:rsidR="002D5C74">
        <w:rPr>
          <w:rFonts w:ascii="David" w:hAnsi="David" w:cs="David" w:hint="cs"/>
          <w:sz w:val="24"/>
          <w:szCs w:val="24"/>
          <w:rtl/>
        </w:rPr>
        <w:t xml:space="preserve"> התקציבית</w:t>
      </w:r>
      <w:r w:rsidR="00D22A9C" w:rsidRPr="00D515F8">
        <w:rPr>
          <w:rFonts w:ascii="David" w:hAnsi="David" w:cs="David"/>
          <w:sz w:val="24"/>
          <w:szCs w:val="24"/>
          <w:rtl/>
        </w:rPr>
        <w:t xml:space="preserve"> עם הצרכים הביטחוניים והאזרחיים הנובעים ממנה. </w:t>
      </w:r>
      <w:r w:rsidR="001B5936" w:rsidRPr="00D515F8">
        <w:rPr>
          <w:rFonts w:ascii="David" w:hAnsi="David" w:cs="David" w:hint="cs"/>
          <w:sz w:val="24"/>
          <w:szCs w:val="24"/>
          <w:rtl/>
        </w:rPr>
        <w:t xml:space="preserve">לנוכח השפעות המלחמה </w:t>
      </w:r>
      <w:r w:rsidRPr="00D515F8">
        <w:rPr>
          <w:rFonts w:ascii="David" w:hAnsi="David" w:cs="David"/>
          <w:sz w:val="24"/>
          <w:szCs w:val="24"/>
          <w:rtl/>
        </w:rPr>
        <w:t xml:space="preserve">צפוי </w:t>
      </w:r>
      <w:r w:rsidR="001B5936" w:rsidRPr="00D515F8">
        <w:rPr>
          <w:rFonts w:ascii="David" w:hAnsi="David" w:cs="David"/>
          <w:sz w:val="24"/>
          <w:szCs w:val="24"/>
          <w:rtl/>
        </w:rPr>
        <w:t xml:space="preserve">כי הפגיעה בפעילות המשקית תוביל לירידה בהכנסות ממסים כשבמקביל יגדלו הוצאות הממשלה </w:t>
      </w:r>
      <w:r w:rsidR="00235FF3" w:rsidRPr="00D515F8">
        <w:rPr>
          <w:rFonts w:ascii="David" w:hAnsi="David" w:cs="David" w:hint="cs"/>
          <w:sz w:val="24"/>
          <w:szCs w:val="24"/>
          <w:rtl/>
        </w:rPr>
        <w:t xml:space="preserve">על </w:t>
      </w:r>
      <w:r w:rsidR="00235FF3" w:rsidRPr="00D515F8">
        <w:rPr>
          <w:rFonts w:ascii="David" w:hAnsi="David" w:cs="David"/>
          <w:sz w:val="24"/>
          <w:szCs w:val="24"/>
          <w:rtl/>
        </w:rPr>
        <w:t xml:space="preserve">הביטחון </w:t>
      </w:r>
      <w:r w:rsidR="00235FF3" w:rsidRPr="00D515F8">
        <w:rPr>
          <w:rFonts w:ascii="David" w:hAnsi="David" w:cs="David" w:hint="cs"/>
          <w:sz w:val="24"/>
          <w:szCs w:val="24"/>
          <w:rtl/>
        </w:rPr>
        <w:t>ו</w:t>
      </w:r>
      <w:r w:rsidR="00FF5476" w:rsidRPr="00D515F8">
        <w:rPr>
          <w:rFonts w:ascii="David" w:hAnsi="David" w:cs="David" w:hint="cs"/>
          <w:sz w:val="24"/>
          <w:szCs w:val="24"/>
          <w:rtl/>
        </w:rPr>
        <w:t>ה</w:t>
      </w:r>
      <w:r w:rsidR="001B5936" w:rsidRPr="00D515F8">
        <w:rPr>
          <w:rFonts w:ascii="David" w:hAnsi="David" w:cs="David"/>
          <w:sz w:val="24"/>
          <w:szCs w:val="24"/>
          <w:rtl/>
        </w:rPr>
        <w:t xml:space="preserve">תכניות לסיוע אזרחי. </w:t>
      </w:r>
      <w:r w:rsidR="00D22A9C" w:rsidRPr="00D515F8">
        <w:rPr>
          <w:rFonts w:ascii="David" w:hAnsi="David" w:cs="David" w:hint="cs"/>
          <w:sz w:val="24"/>
          <w:szCs w:val="24"/>
          <w:rtl/>
        </w:rPr>
        <w:t xml:space="preserve">להערכת החטיבה, </w:t>
      </w:r>
      <w:r w:rsidR="001B5936" w:rsidRPr="00D515F8">
        <w:rPr>
          <w:rFonts w:ascii="David" w:hAnsi="David" w:cs="David"/>
          <w:sz w:val="24"/>
          <w:szCs w:val="24"/>
          <w:rtl/>
        </w:rPr>
        <w:t xml:space="preserve">כל אלו צפויים להתבטא בגידול </w:t>
      </w:r>
      <w:r w:rsidR="00A872E1">
        <w:rPr>
          <w:rFonts w:ascii="David" w:hAnsi="David" w:cs="David" w:hint="cs"/>
          <w:sz w:val="24"/>
          <w:szCs w:val="24"/>
          <w:rtl/>
        </w:rPr>
        <w:t xml:space="preserve">ניכר </w:t>
      </w:r>
      <w:r w:rsidR="001B5936" w:rsidRPr="00D515F8">
        <w:rPr>
          <w:rFonts w:ascii="David" w:hAnsi="David" w:cs="David"/>
          <w:sz w:val="24"/>
          <w:szCs w:val="24"/>
          <w:rtl/>
        </w:rPr>
        <w:t>בגרעון בתקציב הממשלה</w:t>
      </w:r>
      <w:r w:rsidR="00244C34">
        <w:rPr>
          <w:rFonts w:ascii="David" w:hAnsi="David" w:cs="David" w:hint="cs"/>
          <w:sz w:val="24"/>
          <w:szCs w:val="24"/>
          <w:rtl/>
        </w:rPr>
        <w:t xml:space="preserve">, </w:t>
      </w:r>
      <w:r w:rsidR="00A872E1">
        <w:rPr>
          <w:rFonts w:ascii="David" w:hAnsi="David" w:cs="David" w:hint="cs"/>
          <w:sz w:val="24"/>
          <w:szCs w:val="24"/>
          <w:rtl/>
        </w:rPr>
        <w:t>ה</w:t>
      </w:r>
      <w:r w:rsidR="00244C34">
        <w:rPr>
          <w:rFonts w:ascii="David" w:hAnsi="David" w:cs="David" w:hint="cs"/>
          <w:sz w:val="24"/>
          <w:szCs w:val="24"/>
          <w:rtl/>
        </w:rPr>
        <w:t>צפוי</w:t>
      </w:r>
      <w:r w:rsidR="001B5936" w:rsidRPr="00D515F8">
        <w:rPr>
          <w:rFonts w:ascii="David" w:hAnsi="David" w:cs="David"/>
          <w:sz w:val="24"/>
          <w:szCs w:val="24"/>
          <w:rtl/>
        </w:rPr>
        <w:t xml:space="preserve"> </w:t>
      </w:r>
      <w:r w:rsidR="00244C34">
        <w:rPr>
          <w:rFonts w:ascii="David" w:hAnsi="David" w:cs="David" w:hint="cs"/>
          <w:sz w:val="24"/>
          <w:szCs w:val="24"/>
          <w:rtl/>
        </w:rPr>
        <w:t>לה</w:t>
      </w:r>
      <w:r w:rsidR="00244C34" w:rsidRPr="00D515F8">
        <w:rPr>
          <w:rFonts w:ascii="David" w:hAnsi="David" w:cs="David"/>
          <w:sz w:val="24"/>
          <w:szCs w:val="24"/>
          <w:rtl/>
        </w:rPr>
        <w:t xml:space="preserve">סתכם </w:t>
      </w:r>
      <w:r w:rsidR="001B5936" w:rsidRPr="00D515F8">
        <w:rPr>
          <w:rFonts w:ascii="David" w:hAnsi="David" w:cs="David"/>
          <w:sz w:val="24"/>
          <w:szCs w:val="24"/>
          <w:rtl/>
        </w:rPr>
        <w:t>ב-</w:t>
      </w:r>
      <w:r w:rsidR="00C43691" w:rsidRPr="00D515F8">
        <w:rPr>
          <w:rFonts w:ascii="David" w:hAnsi="David" w:cs="David" w:hint="cs"/>
          <w:sz w:val="24"/>
          <w:szCs w:val="24"/>
          <w:rtl/>
        </w:rPr>
        <w:t>4</w:t>
      </w:r>
      <w:r w:rsidR="001B5936" w:rsidRPr="00D515F8">
        <w:rPr>
          <w:rFonts w:ascii="David" w:hAnsi="David" w:cs="David"/>
          <w:sz w:val="24"/>
          <w:szCs w:val="24"/>
          <w:rtl/>
        </w:rPr>
        <w:t xml:space="preserve">% תוצר </w:t>
      </w:r>
      <w:r w:rsidR="00191A58" w:rsidRPr="00D515F8">
        <w:rPr>
          <w:rFonts w:ascii="David" w:hAnsi="David" w:cs="David" w:hint="cs"/>
          <w:sz w:val="24"/>
          <w:szCs w:val="24"/>
          <w:rtl/>
        </w:rPr>
        <w:t xml:space="preserve">בשנת 2023, </w:t>
      </w:r>
      <w:r w:rsidR="001B5936" w:rsidRPr="00D515F8">
        <w:rPr>
          <w:rFonts w:ascii="David" w:hAnsi="David" w:cs="David"/>
          <w:sz w:val="24"/>
          <w:szCs w:val="24"/>
          <w:rtl/>
        </w:rPr>
        <w:t>ב-</w:t>
      </w:r>
      <w:r w:rsidR="00191A58" w:rsidRPr="00D515F8">
        <w:rPr>
          <w:rFonts w:ascii="David" w:hAnsi="David" w:cs="David" w:hint="cs"/>
          <w:sz w:val="24"/>
          <w:szCs w:val="24"/>
          <w:rtl/>
        </w:rPr>
        <w:t>5.7</w:t>
      </w:r>
      <w:r w:rsidR="001B5936" w:rsidRPr="00D515F8">
        <w:rPr>
          <w:rFonts w:ascii="David" w:hAnsi="David" w:cs="David"/>
          <w:sz w:val="24"/>
          <w:szCs w:val="24"/>
          <w:rtl/>
        </w:rPr>
        <w:t>% תוצר ב</w:t>
      </w:r>
      <w:r w:rsidR="00191A58" w:rsidRPr="00D515F8">
        <w:rPr>
          <w:rFonts w:ascii="David" w:hAnsi="David" w:cs="David" w:hint="cs"/>
          <w:sz w:val="24"/>
          <w:szCs w:val="24"/>
          <w:rtl/>
        </w:rPr>
        <w:t>שנת 2024 וב-3.8% בשנת 2025</w:t>
      </w:r>
      <w:r w:rsidR="001B5936" w:rsidRPr="00D515F8">
        <w:rPr>
          <w:rFonts w:ascii="David" w:hAnsi="David" w:cs="David"/>
          <w:sz w:val="24"/>
          <w:szCs w:val="24"/>
          <w:rtl/>
        </w:rPr>
        <w:t>.</w:t>
      </w:r>
      <w:r w:rsidR="001B5936" w:rsidRPr="00D515F8">
        <w:rPr>
          <w:rFonts w:ascii="David" w:hAnsi="David" w:cs="David" w:hint="cs"/>
          <w:sz w:val="24"/>
          <w:szCs w:val="24"/>
          <w:rtl/>
        </w:rPr>
        <w:t xml:space="preserve"> </w:t>
      </w:r>
      <w:r w:rsidR="0023318A" w:rsidRPr="00F46E3E">
        <w:rPr>
          <w:rFonts w:ascii="David" w:hAnsi="David" w:cs="David" w:hint="cs"/>
          <w:sz w:val="24"/>
          <w:szCs w:val="24"/>
          <w:rtl/>
        </w:rPr>
        <w:t>החטיבה</w:t>
      </w:r>
      <w:r w:rsidR="0023318A" w:rsidRPr="00F46E3E">
        <w:rPr>
          <w:rFonts w:ascii="David" w:hAnsi="David" w:cs="David"/>
          <w:sz w:val="24"/>
          <w:szCs w:val="24"/>
          <w:rtl/>
        </w:rPr>
        <w:t xml:space="preserve"> </w:t>
      </w:r>
      <w:r w:rsidR="0023318A">
        <w:rPr>
          <w:rFonts w:ascii="David" w:hAnsi="David" w:cs="David" w:hint="cs"/>
          <w:sz w:val="24"/>
          <w:szCs w:val="24"/>
          <w:rtl/>
        </w:rPr>
        <w:t xml:space="preserve">מניחה </w:t>
      </w:r>
      <w:r w:rsidR="0023318A" w:rsidRPr="00F46E3E">
        <w:rPr>
          <w:rFonts w:ascii="David" w:hAnsi="David" w:cs="David"/>
          <w:sz w:val="24"/>
          <w:szCs w:val="24"/>
          <w:rtl/>
        </w:rPr>
        <w:t>שהממשלה תבצע התאמות</w:t>
      </w:r>
      <w:r w:rsidR="0023318A" w:rsidRPr="00F46E3E">
        <w:rPr>
          <w:rFonts w:ascii="David" w:hAnsi="David" w:cs="David" w:hint="cs"/>
          <w:sz w:val="24"/>
          <w:szCs w:val="24"/>
          <w:rtl/>
        </w:rPr>
        <w:t xml:space="preserve"> </w:t>
      </w:r>
      <w:r w:rsidR="0023318A" w:rsidRPr="00F46E3E">
        <w:rPr>
          <w:rFonts w:ascii="David" w:hAnsi="David" w:cs="David"/>
          <w:sz w:val="24"/>
          <w:szCs w:val="24"/>
          <w:rtl/>
        </w:rPr>
        <w:t>מצטברות</w:t>
      </w:r>
      <w:r w:rsidR="0023318A" w:rsidRPr="00F46E3E">
        <w:rPr>
          <w:rFonts w:ascii="David" w:hAnsi="David" w:cs="David" w:hint="cs"/>
          <w:sz w:val="24"/>
          <w:szCs w:val="24"/>
          <w:rtl/>
        </w:rPr>
        <w:t>,</w:t>
      </w:r>
      <w:r w:rsidR="0023318A" w:rsidRPr="00F46E3E">
        <w:rPr>
          <w:rFonts w:ascii="David" w:hAnsi="David" w:cs="David"/>
          <w:sz w:val="24"/>
          <w:szCs w:val="24"/>
          <w:rtl/>
        </w:rPr>
        <w:t xml:space="preserve"> </w:t>
      </w:r>
      <w:r w:rsidR="0023318A" w:rsidRPr="00F46E3E">
        <w:rPr>
          <w:rFonts w:ascii="David" w:hAnsi="David" w:cs="David" w:hint="cs"/>
          <w:sz w:val="24"/>
          <w:szCs w:val="24"/>
          <w:rtl/>
        </w:rPr>
        <w:t>בעלות אופי פרמננטי,</w:t>
      </w:r>
      <w:r w:rsidR="0023318A" w:rsidRPr="00F46E3E">
        <w:rPr>
          <w:rFonts w:ascii="David" w:hAnsi="David" w:cs="David"/>
          <w:sz w:val="24"/>
          <w:szCs w:val="24"/>
          <w:rtl/>
        </w:rPr>
        <w:t xml:space="preserve"> </w:t>
      </w:r>
      <w:r w:rsidR="0023318A">
        <w:rPr>
          <w:rFonts w:ascii="David" w:hAnsi="David" w:cs="David" w:hint="cs"/>
          <w:sz w:val="24"/>
          <w:szCs w:val="24"/>
          <w:rtl/>
        </w:rPr>
        <w:t>שיגיעו בסוף שנת 2025 ל</w:t>
      </w:r>
      <w:r w:rsidR="0023318A" w:rsidRPr="00F46E3E">
        <w:rPr>
          <w:rFonts w:ascii="David" w:hAnsi="David" w:cs="David"/>
          <w:sz w:val="24"/>
          <w:szCs w:val="24"/>
          <w:rtl/>
        </w:rPr>
        <w:t xml:space="preserve">היקף </w:t>
      </w:r>
      <w:r w:rsidR="0023318A">
        <w:rPr>
          <w:rFonts w:ascii="David" w:hAnsi="David" w:cs="David" w:hint="cs"/>
          <w:sz w:val="24"/>
          <w:szCs w:val="24"/>
          <w:rtl/>
        </w:rPr>
        <w:t xml:space="preserve">שנתי </w:t>
      </w:r>
      <w:r w:rsidR="0023318A" w:rsidRPr="00F46E3E">
        <w:rPr>
          <w:rFonts w:ascii="David" w:hAnsi="David" w:cs="David"/>
          <w:sz w:val="24"/>
          <w:szCs w:val="24"/>
          <w:rtl/>
        </w:rPr>
        <w:t>של כ</w:t>
      </w:r>
      <w:r w:rsidR="0023318A" w:rsidRPr="00F46E3E">
        <w:rPr>
          <w:rFonts w:ascii="David" w:hAnsi="David" w:cs="David" w:hint="cs"/>
          <w:sz w:val="24"/>
          <w:szCs w:val="24"/>
          <w:rtl/>
        </w:rPr>
        <w:t>-</w:t>
      </w:r>
      <w:r w:rsidR="0023318A" w:rsidRPr="00F46E3E">
        <w:rPr>
          <w:rFonts w:ascii="David" w:hAnsi="David" w:cs="David"/>
          <w:sz w:val="24"/>
          <w:szCs w:val="24"/>
          <w:rtl/>
        </w:rPr>
        <w:t>30 מיל</w:t>
      </w:r>
      <w:r w:rsidR="0023318A" w:rsidRPr="00F46E3E">
        <w:rPr>
          <w:rFonts w:ascii="David" w:hAnsi="David" w:cs="David" w:hint="cs"/>
          <w:sz w:val="24"/>
          <w:szCs w:val="24"/>
          <w:rtl/>
        </w:rPr>
        <w:t>י</w:t>
      </w:r>
      <w:r w:rsidR="0023318A" w:rsidRPr="00F46E3E">
        <w:rPr>
          <w:rFonts w:ascii="David" w:hAnsi="David" w:cs="David"/>
          <w:sz w:val="24"/>
          <w:szCs w:val="24"/>
          <w:rtl/>
        </w:rPr>
        <w:t>ארד</w:t>
      </w:r>
      <w:r w:rsidR="0023318A" w:rsidRPr="00F46E3E">
        <w:rPr>
          <w:rFonts w:ascii="David" w:hAnsi="David" w:cs="David" w:hint="cs"/>
          <w:sz w:val="24"/>
          <w:szCs w:val="24"/>
          <w:rtl/>
        </w:rPr>
        <w:t>י</w:t>
      </w:r>
      <w:r w:rsidR="0023318A" w:rsidRPr="00F46E3E">
        <w:rPr>
          <w:rFonts w:ascii="David" w:hAnsi="David" w:cs="David"/>
          <w:sz w:val="24"/>
          <w:szCs w:val="24"/>
          <w:rtl/>
        </w:rPr>
        <w:t xml:space="preserve"> שקלים</w:t>
      </w:r>
      <w:r w:rsidR="0023318A" w:rsidRPr="00F46E3E">
        <w:rPr>
          <w:rFonts w:ascii="David" w:hAnsi="David" w:cs="David" w:hint="cs"/>
          <w:sz w:val="24"/>
          <w:szCs w:val="24"/>
          <w:rtl/>
        </w:rPr>
        <w:t>.</w:t>
      </w:r>
      <w:r w:rsidR="0023318A">
        <w:rPr>
          <w:rFonts w:ascii="David" w:hAnsi="David" w:cs="David" w:hint="cs"/>
          <w:sz w:val="24"/>
          <w:szCs w:val="24"/>
          <w:rtl/>
        </w:rPr>
        <w:t xml:space="preserve"> רצוי שהתאמות אלו תקבענה כבר ב-2024 ושחלק ניכר מהן ימומש כבר השנה.</w:t>
      </w:r>
      <w:r w:rsidR="0023318A" w:rsidRPr="00F46E3E">
        <w:rPr>
          <w:rFonts w:ascii="David" w:hAnsi="David" w:cs="David" w:hint="cs"/>
          <w:sz w:val="24"/>
          <w:szCs w:val="24"/>
          <w:rtl/>
        </w:rPr>
        <w:t xml:space="preserve"> התאמה זו תביא לכך שיחס </w:t>
      </w:r>
      <w:r w:rsidR="0023318A" w:rsidRPr="00F46E3E">
        <w:rPr>
          <w:rFonts w:ascii="David" w:hAnsi="David" w:cs="David"/>
          <w:sz w:val="24"/>
          <w:szCs w:val="24"/>
          <w:rtl/>
        </w:rPr>
        <w:t xml:space="preserve">החוב </w:t>
      </w:r>
      <w:r w:rsidR="0023318A">
        <w:rPr>
          <w:rFonts w:ascii="David" w:hAnsi="David" w:cs="David" w:hint="cs"/>
          <w:sz w:val="24"/>
          <w:szCs w:val="24"/>
          <w:rtl/>
        </w:rPr>
        <w:t xml:space="preserve">לתוצר </w:t>
      </w:r>
      <w:r w:rsidR="0023318A" w:rsidRPr="00F46E3E">
        <w:rPr>
          <w:rFonts w:ascii="David" w:hAnsi="David" w:cs="David"/>
          <w:sz w:val="24"/>
          <w:szCs w:val="24"/>
          <w:rtl/>
        </w:rPr>
        <w:t>צפוי</w:t>
      </w:r>
      <w:r w:rsidR="0023318A" w:rsidRPr="00F46E3E">
        <w:rPr>
          <w:rFonts w:ascii="David" w:hAnsi="David" w:cs="David" w:hint="cs"/>
          <w:sz w:val="24"/>
          <w:szCs w:val="24"/>
          <w:rtl/>
        </w:rPr>
        <w:t xml:space="preserve"> </w:t>
      </w:r>
      <w:r w:rsidR="0023318A" w:rsidRPr="00F46E3E">
        <w:rPr>
          <w:rFonts w:ascii="David" w:hAnsi="David" w:cs="David"/>
          <w:sz w:val="24"/>
          <w:szCs w:val="24"/>
          <w:rtl/>
        </w:rPr>
        <w:t xml:space="preserve">לעמוד על כ-66 </w:t>
      </w:r>
      <w:r w:rsidR="0023318A" w:rsidRPr="00F46E3E">
        <w:rPr>
          <w:rFonts w:ascii="David" w:hAnsi="David" w:cs="David" w:hint="cs"/>
          <w:sz w:val="24"/>
          <w:szCs w:val="24"/>
          <w:rtl/>
        </w:rPr>
        <w:t xml:space="preserve">אחוזי </w:t>
      </w:r>
      <w:r w:rsidR="0023318A" w:rsidRPr="00F46E3E">
        <w:rPr>
          <w:rFonts w:ascii="David" w:hAnsi="David" w:cs="David"/>
          <w:sz w:val="24"/>
          <w:szCs w:val="24"/>
          <w:rtl/>
        </w:rPr>
        <w:t>תוצר בסוף 2024 ובסוף</w:t>
      </w:r>
      <w:r w:rsidR="0023318A" w:rsidRPr="00F46E3E">
        <w:rPr>
          <w:rFonts w:ascii="David" w:hAnsi="David" w:cs="David" w:hint="cs"/>
          <w:sz w:val="24"/>
          <w:szCs w:val="24"/>
          <w:rtl/>
        </w:rPr>
        <w:t xml:space="preserve"> </w:t>
      </w:r>
      <w:r w:rsidR="0023318A" w:rsidRPr="00F46E3E">
        <w:rPr>
          <w:rFonts w:ascii="David" w:hAnsi="David" w:cs="David"/>
          <w:sz w:val="24"/>
          <w:szCs w:val="24"/>
          <w:rtl/>
        </w:rPr>
        <w:t>2025</w:t>
      </w:r>
      <w:r w:rsidR="0023318A" w:rsidRPr="00F46E3E">
        <w:rPr>
          <w:rFonts w:ascii="David" w:hAnsi="David" w:cs="David" w:hint="cs"/>
          <w:sz w:val="24"/>
          <w:szCs w:val="24"/>
          <w:rtl/>
        </w:rPr>
        <w:t xml:space="preserve">. </w:t>
      </w:r>
      <w:r w:rsidR="0023318A">
        <w:rPr>
          <w:rFonts w:ascii="David" w:hAnsi="David" w:cs="David" w:hint="cs"/>
          <w:sz w:val="24"/>
          <w:szCs w:val="24"/>
          <w:rtl/>
        </w:rPr>
        <w:t>בהמשך,</w:t>
      </w:r>
      <w:r w:rsidR="0023318A" w:rsidRPr="00F46E3E">
        <w:rPr>
          <w:rFonts w:ascii="David" w:hAnsi="David" w:cs="David" w:hint="cs"/>
          <w:sz w:val="24"/>
          <w:szCs w:val="24"/>
          <w:rtl/>
        </w:rPr>
        <w:t xml:space="preserve"> התאמות אלו יאפשרו תוואי</w:t>
      </w:r>
      <w:r w:rsidR="0023318A">
        <w:rPr>
          <w:rFonts w:ascii="David" w:hAnsi="David" w:cs="David" w:hint="cs"/>
          <w:sz w:val="24"/>
          <w:szCs w:val="24"/>
          <w:rtl/>
        </w:rPr>
        <w:t xml:space="preserve"> רצוי</w:t>
      </w:r>
      <w:r w:rsidR="0023318A" w:rsidRPr="00F46E3E">
        <w:rPr>
          <w:rFonts w:ascii="David" w:hAnsi="David" w:cs="David" w:hint="cs"/>
          <w:sz w:val="24"/>
          <w:szCs w:val="24"/>
          <w:rtl/>
        </w:rPr>
        <w:t xml:space="preserve"> של יחס חוב תוצר</w:t>
      </w:r>
      <w:r w:rsidR="0023318A">
        <w:rPr>
          <w:rFonts w:ascii="David" w:hAnsi="David" w:cs="David" w:hint="cs"/>
          <w:sz w:val="24"/>
          <w:szCs w:val="24"/>
          <w:rtl/>
        </w:rPr>
        <w:t xml:space="preserve"> יורד,</w:t>
      </w:r>
      <w:r w:rsidR="0023318A" w:rsidRPr="00F46E3E">
        <w:rPr>
          <w:rFonts w:ascii="David" w:hAnsi="David" w:cs="David" w:hint="cs"/>
          <w:sz w:val="24"/>
          <w:szCs w:val="24"/>
          <w:rtl/>
        </w:rPr>
        <w:t xml:space="preserve"> כך שבשנת 2030 יחס זה ירד לכ-63%. </w:t>
      </w:r>
    </w:p>
    <w:p w:rsidR="00173FF2" w:rsidRDefault="00C43691" w:rsidP="0026089A">
      <w:pPr>
        <w:spacing w:line="360" w:lineRule="auto"/>
        <w:jc w:val="both"/>
        <w:rPr>
          <w:rFonts w:ascii="David" w:hAnsi="David" w:cs="David"/>
          <w:color w:val="FFC000"/>
          <w:sz w:val="24"/>
          <w:szCs w:val="24"/>
          <w:rtl/>
        </w:rPr>
      </w:pPr>
      <w:r w:rsidRPr="00D515F8">
        <w:rPr>
          <w:rFonts w:ascii="David" w:hAnsi="David" w:cs="David" w:hint="cs"/>
          <w:sz w:val="24"/>
          <w:szCs w:val="24"/>
          <w:rtl/>
        </w:rPr>
        <w:t>האינדיקטורים לפעילות הכלכלית ו</w:t>
      </w:r>
      <w:r w:rsidR="006E3DBA">
        <w:rPr>
          <w:rFonts w:ascii="David" w:hAnsi="David" w:cs="David" w:hint="cs"/>
          <w:sz w:val="24"/>
          <w:szCs w:val="24"/>
          <w:rtl/>
        </w:rPr>
        <w:t xml:space="preserve">מצב </w:t>
      </w:r>
      <w:r w:rsidRPr="00D515F8">
        <w:rPr>
          <w:rFonts w:ascii="David" w:hAnsi="David" w:cs="David" w:hint="cs"/>
          <w:sz w:val="24"/>
          <w:szCs w:val="24"/>
          <w:rtl/>
        </w:rPr>
        <w:t xml:space="preserve">התעסוקה מצביעים על התאוששות הדרגתית לאחר </w:t>
      </w:r>
      <w:r w:rsidR="00E866C7" w:rsidRPr="00D515F8">
        <w:rPr>
          <w:rFonts w:ascii="David" w:hAnsi="David" w:cs="David" w:hint="cs"/>
          <w:sz w:val="24"/>
          <w:szCs w:val="24"/>
          <w:rtl/>
        </w:rPr>
        <w:t xml:space="preserve">הירידה החדה </w:t>
      </w:r>
      <w:r w:rsidR="004C1F77" w:rsidRPr="00D515F8">
        <w:rPr>
          <w:rFonts w:ascii="David" w:hAnsi="David" w:cs="David" w:hint="cs"/>
          <w:sz w:val="24"/>
          <w:szCs w:val="24"/>
          <w:rtl/>
        </w:rPr>
        <w:t xml:space="preserve">שהתרחשה </w:t>
      </w:r>
      <w:r w:rsidR="00E866C7" w:rsidRPr="00D515F8">
        <w:rPr>
          <w:rFonts w:ascii="David" w:hAnsi="David" w:cs="David" w:hint="cs"/>
          <w:sz w:val="24"/>
          <w:szCs w:val="24"/>
          <w:rtl/>
        </w:rPr>
        <w:t>עם פרוץ המלחמה</w:t>
      </w:r>
      <w:r w:rsidR="00173FF2">
        <w:rPr>
          <w:rFonts w:ascii="David" w:hAnsi="David" w:cs="David" w:hint="cs"/>
          <w:sz w:val="24"/>
          <w:szCs w:val="24"/>
          <w:rtl/>
        </w:rPr>
        <w:t>,</w:t>
      </w:r>
      <w:r w:rsidRPr="00D515F8">
        <w:rPr>
          <w:rFonts w:ascii="David" w:hAnsi="David" w:cs="David" w:hint="cs"/>
          <w:sz w:val="24"/>
          <w:szCs w:val="24"/>
          <w:rtl/>
        </w:rPr>
        <w:t xml:space="preserve"> אך </w:t>
      </w:r>
      <w:r w:rsidR="00173FF2">
        <w:rPr>
          <w:rFonts w:ascii="David" w:hAnsi="David" w:cs="David" w:hint="cs"/>
          <w:sz w:val="24"/>
          <w:szCs w:val="24"/>
          <w:rtl/>
        </w:rPr>
        <w:t>שוררת</w:t>
      </w:r>
      <w:r w:rsidRPr="00D515F8">
        <w:rPr>
          <w:rFonts w:ascii="David" w:hAnsi="David" w:cs="David" w:hint="cs"/>
          <w:sz w:val="24"/>
          <w:szCs w:val="24"/>
          <w:rtl/>
        </w:rPr>
        <w:t xml:space="preserve"> שונות רבה בין ענפי המשק.</w:t>
      </w:r>
      <w:r w:rsidR="00595E33" w:rsidRPr="00D515F8">
        <w:rPr>
          <w:rFonts w:ascii="David" w:hAnsi="David" w:cs="David" w:hint="cs"/>
          <w:sz w:val="24"/>
          <w:szCs w:val="24"/>
          <w:rtl/>
        </w:rPr>
        <w:t xml:space="preserve"> </w:t>
      </w:r>
      <w:r w:rsidR="00D06C60" w:rsidRPr="00D515F8">
        <w:rPr>
          <w:rFonts w:ascii="David" w:hAnsi="David" w:cs="David"/>
          <w:sz w:val="24"/>
          <w:szCs w:val="24"/>
          <w:rtl/>
        </w:rPr>
        <w:t xml:space="preserve">המאזן המצרפי של סקר המגמות בעסקים של הלמ"ס </w:t>
      </w:r>
      <w:r w:rsidR="0032404F" w:rsidRPr="00D515F8">
        <w:rPr>
          <w:rFonts w:ascii="David" w:hAnsi="David" w:cs="David" w:hint="cs"/>
          <w:sz w:val="24"/>
          <w:szCs w:val="24"/>
          <w:rtl/>
        </w:rPr>
        <w:t xml:space="preserve">לחודש </w:t>
      </w:r>
      <w:r w:rsidR="008E5990" w:rsidRPr="00D515F8">
        <w:rPr>
          <w:rFonts w:ascii="David" w:hAnsi="David" w:cs="David" w:hint="cs"/>
          <w:sz w:val="24"/>
          <w:szCs w:val="24"/>
          <w:rtl/>
        </w:rPr>
        <w:t>נובמבר</w:t>
      </w:r>
      <w:r w:rsidR="004F53B2" w:rsidRPr="004F53B2">
        <w:rPr>
          <w:rFonts w:ascii="David" w:hAnsi="David" w:cs="David" w:hint="cs"/>
          <w:sz w:val="24"/>
          <w:szCs w:val="24"/>
          <w:rtl/>
        </w:rPr>
        <w:t xml:space="preserve"> </w:t>
      </w:r>
      <w:r w:rsidR="00173FF2" w:rsidRPr="004F53B2">
        <w:rPr>
          <w:rFonts w:ascii="David" w:hAnsi="David" w:cs="David" w:hint="cs"/>
          <w:sz w:val="24"/>
          <w:szCs w:val="24"/>
          <w:rtl/>
        </w:rPr>
        <w:t>נותר נמוך</w:t>
      </w:r>
      <w:r w:rsidR="00870E09" w:rsidRPr="004F53B2">
        <w:rPr>
          <w:rFonts w:ascii="David" w:hAnsi="David" w:cs="David" w:hint="cs"/>
          <w:sz w:val="24"/>
          <w:szCs w:val="24"/>
          <w:rtl/>
        </w:rPr>
        <w:t xml:space="preserve"> </w:t>
      </w:r>
      <w:r w:rsidR="00173FF2">
        <w:rPr>
          <w:rFonts w:ascii="David" w:hAnsi="David" w:cs="David" w:hint="cs"/>
          <w:sz w:val="24"/>
          <w:szCs w:val="24"/>
          <w:rtl/>
        </w:rPr>
        <w:t>ומבטא</w:t>
      </w:r>
      <w:r w:rsidR="00F15C5C" w:rsidRPr="00D515F8">
        <w:rPr>
          <w:rFonts w:ascii="David" w:hAnsi="David" w:cs="David" w:hint="cs"/>
          <w:sz w:val="24"/>
          <w:szCs w:val="24"/>
          <w:rtl/>
        </w:rPr>
        <w:t xml:space="preserve"> </w:t>
      </w:r>
      <w:r w:rsidR="00D06C60" w:rsidRPr="00D515F8">
        <w:rPr>
          <w:rFonts w:ascii="David" w:hAnsi="David" w:cs="David"/>
          <w:sz w:val="24"/>
          <w:szCs w:val="24"/>
          <w:rtl/>
        </w:rPr>
        <w:t xml:space="preserve">הערכות </w:t>
      </w:r>
      <w:r w:rsidR="00B466A8" w:rsidRPr="00D515F8">
        <w:rPr>
          <w:rFonts w:ascii="David" w:hAnsi="David" w:cs="David" w:hint="cs"/>
          <w:sz w:val="24"/>
          <w:szCs w:val="24"/>
          <w:rtl/>
        </w:rPr>
        <w:t>שליליות</w:t>
      </w:r>
      <w:r w:rsidR="00B466A8" w:rsidRPr="00D515F8">
        <w:rPr>
          <w:rFonts w:ascii="David" w:hAnsi="David" w:cs="David"/>
          <w:sz w:val="24"/>
          <w:szCs w:val="24"/>
          <w:rtl/>
        </w:rPr>
        <w:t xml:space="preserve"> </w:t>
      </w:r>
      <w:r w:rsidR="00D06C60" w:rsidRPr="00D515F8">
        <w:rPr>
          <w:rFonts w:ascii="David" w:hAnsi="David" w:cs="David"/>
          <w:sz w:val="24"/>
          <w:szCs w:val="24"/>
          <w:rtl/>
        </w:rPr>
        <w:t>של העסקים ביחס למצבם.</w:t>
      </w:r>
      <w:r w:rsidR="00173FF2">
        <w:rPr>
          <w:rFonts w:ascii="David" w:hAnsi="David" w:cs="David" w:hint="cs"/>
          <w:sz w:val="24"/>
          <w:szCs w:val="24"/>
          <w:rtl/>
        </w:rPr>
        <w:t xml:space="preserve"> </w:t>
      </w:r>
      <w:r w:rsidR="00E866C7" w:rsidRPr="00D515F8">
        <w:rPr>
          <w:rFonts w:ascii="David" w:hAnsi="David" w:cs="David" w:hint="cs"/>
          <w:sz w:val="24"/>
          <w:szCs w:val="24"/>
          <w:rtl/>
        </w:rPr>
        <w:t xml:space="preserve">בחודשים נובמבר ודצמבר חלה התאוששות בהיקף </w:t>
      </w:r>
      <w:r w:rsidRPr="00D515F8">
        <w:rPr>
          <w:rFonts w:ascii="David" w:hAnsi="David" w:cs="David" w:hint="cs"/>
          <w:sz w:val="24"/>
          <w:szCs w:val="24"/>
          <w:rtl/>
        </w:rPr>
        <w:t xml:space="preserve">הרכישות בכרטיסי אשראי </w:t>
      </w:r>
      <w:r w:rsidR="004C1F77" w:rsidRPr="00D515F8">
        <w:rPr>
          <w:rFonts w:ascii="David" w:hAnsi="David" w:cs="David" w:hint="cs"/>
          <w:sz w:val="24"/>
          <w:szCs w:val="24"/>
          <w:rtl/>
        </w:rPr>
        <w:t xml:space="preserve">וסך הרכישות </w:t>
      </w:r>
      <w:r w:rsidRPr="00D515F8">
        <w:rPr>
          <w:rFonts w:ascii="David" w:hAnsi="David" w:cs="David" w:hint="cs"/>
          <w:sz w:val="24"/>
          <w:szCs w:val="24"/>
          <w:rtl/>
        </w:rPr>
        <w:t>חזר לרמה הדומה לשגרה</w:t>
      </w:r>
      <w:r w:rsidR="00244C34">
        <w:rPr>
          <w:rFonts w:ascii="David" w:hAnsi="David" w:cs="David" w:hint="cs"/>
          <w:sz w:val="24"/>
          <w:szCs w:val="24"/>
          <w:rtl/>
        </w:rPr>
        <w:t>, אך</w:t>
      </w:r>
      <w:r w:rsidR="00244C34" w:rsidRPr="00D515F8">
        <w:rPr>
          <w:rFonts w:ascii="David" w:hAnsi="David" w:cs="David" w:hint="cs"/>
          <w:sz w:val="24"/>
          <w:szCs w:val="24"/>
          <w:rtl/>
        </w:rPr>
        <w:t xml:space="preserve"> </w:t>
      </w:r>
      <w:r w:rsidR="00E866C7" w:rsidRPr="00D515F8">
        <w:rPr>
          <w:rFonts w:ascii="David" w:hAnsi="David" w:cs="David" w:hint="cs"/>
          <w:sz w:val="24"/>
          <w:szCs w:val="24"/>
          <w:rtl/>
        </w:rPr>
        <w:t xml:space="preserve">קיימת שונות בין ענפי המשק. גם </w:t>
      </w:r>
      <w:r w:rsidRPr="00D515F8">
        <w:rPr>
          <w:rFonts w:ascii="David" w:hAnsi="David" w:cs="David" w:hint="cs"/>
          <w:sz w:val="24"/>
          <w:szCs w:val="24"/>
          <w:rtl/>
        </w:rPr>
        <w:t xml:space="preserve">רמת הניידות במשק </w:t>
      </w:r>
      <w:r w:rsidR="00933C82">
        <w:rPr>
          <w:rFonts w:ascii="David" w:hAnsi="David" w:cs="David" w:hint="cs"/>
          <w:sz w:val="24"/>
          <w:szCs w:val="24"/>
          <w:rtl/>
        </w:rPr>
        <w:t xml:space="preserve">השתפרה בהדרגה אך הפער בהשוואה לרמת הניידות שאפיינה את </w:t>
      </w:r>
      <w:r w:rsidR="00173FF2">
        <w:rPr>
          <w:rFonts w:ascii="David" w:hAnsi="David" w:cs="David" w:hint="cs"/>
          <w:sz w:val="24"/>
          <w:szCs w:val="24"/>
          <w:rtl/>
        </w:rPr>
        <w:t xml:space="preserve">המשק </w:t>
      </w:r>
      <w:r w:rsidR="00933C82">
        <w:rPr>
          <w:rFonts w:ascii="David" w:hAnsi="David" w:cs="David" w:hint="cs"/>
          <w:sz w:val="24"/>
          <w:szCs w:val="24"/>
          <w:rtl/>
        </w:rPr>
        <w:t xml:space="preserve">ערב המלחמה לא נסגר </w:t>
      </w:r>
      <w:r w:rsidRPr="00D515F8">
        <w:rPr>
          <w:rFonts w:ascii="David" w:hAnsi="David" w:cs="David" w:hint="cs"/>
          <w:sz w:val="24"/>
          <w:szCs w:val="24"/>
          <w:rtl/>
        </w:rPr>
        <w:t>(</w:t>
      </w:r>
      <w:r w:rsidRPr="00DB5CC7">
        <w:rPr>
          <w:rFonts w:ascii="David" w:hAnsi="David" w:cs="David" w:hint="cs"/>
          <w:b/>
          <w:bCs/>
          <w:sz w:val="24"/>
          <w:szCs w:val="24"/>
          <w:rtl/>
        </w:rPr>
        <w:t xml:space="preserve">איור </w:t>
      </w:r>
      <w:r w:rsidR="0026089A">
        <w:rPr>
          <w:rFonts w:ascii="David" w:hAnsi="David" w:cs="David"/>
          <w:b/>
          <w:bCs/>
          <w:sz w:val="24"/>
          <w:szCs w:val="24"/>
        </w:rPr>
        <w:t>19</w:t>
      </w:r>
      <w:r w:rsidRPr="00D515F8">
        <w:rPr>
          <w:rFonts w:ascii="David" w:hAnsi="David" w:cs="David" w:hint="cs"/>
          <w:sz w:val="24"/>
          <w:szCs w:val="24"/>
          <w:rtl/>
        </w:rPr>
        <w:t>)</w:t>
      </w:r>
      <w:r w:rsidR="00E866C7" w:rsidRPr="00D515F8">
        <w:rPr>
          <w:rFonts w:ascii="David" w:hAnsi="David" w:cs="David" w:hint="cs"/>
          <w:sz w:val="24"/>
          <w:szCs w:val="24"/>
          <w:rtl/>
        </w:rPr>
        <w:t xml:space="preserve">. </w:t>
      </w:r>
      <w:r w:rsidR="00924386" w:rsidRPr="00D515F8">
        <w:rPr>
          <w:rFonts w:ascii="David" w:hAnsi="David" w:cs="David"/>
          <w:sz w:val="24"/>
          <w:szCs w:val="24"/>
          <w:rtl/>
        </w:rPr>
        <w:t xml:space="preserve">יצוא </w:t>
      </w:r>
      <w:r w:rsidR="00924386" w:rsidRPr="00D515F8">
        <w:rPr>
          <w:rFonts w:ascii="David" w:hAnsi="David" w:cs="David" w:hint="cs"/>
          <w:sz w:val="24"/>
          <w:szCs w:val="24"/>
          <w:rtl/>
        </w:rPr>
        <w:t>הסחורות ו</w:t>
      </w:r>
      <w:r w:rsidR="00924386" w:rsidRPr="00D515F8">
        <w:rPr>
          <w:rFonts w:ascii="David" w:hAnsi="David" w:cs="David"/>
          <w:sz w:val="24"/>
          <w:szCs w:val="24"/>
          <w:rtl/>
        </w:rPr>
        <w:t xml:space="preserve">השירותים </w:t>
      </w:r>
      <w:r w:rsidR="00933C82">
        <w:rPr>
          <w:rFonts w:ascii="David" w:hAnsi="David" w:cs="David" w:hint="cs"/>
          <w:sz w:val="24"/>
          <w:szCs w:val="24"/>
          <w:rtl/>
        </w:rPr>
        <w:t xml:space="preserve">התייצב, לאחר </w:t>
      </w:r>
      <w:r w:rsidR="00924386" w:rsidRPr="00D515F8">
        <w:rPr>
          <w:rFonts w:ascii="David" w:hAnsi="David" w:cs="David" w:hint="cs"/>
          <w:sz w:val="24"/>
          <w:szCs w:val="24"/>
          <w:rtl/>
        </w:rPr>
        <w:t xml:space="preserve">מגמת ירידה </w:t>
      </w:r>
      <w:r w:rsidR="00924386" w:rsidRPr="00D515F8">
        <w:rPr>
          <w:rFonts w:ascii="David" w:hAnsi="David" w:cs="David"/>
          <w:sz w:val="24"/>
          <w:szCs w:val="24"/>
          <w:rtl/>
        </w:rPr>
        <w:t>(</w:t>
      </w:r>
      <w:r w:rsidR="00924386" w:rsidRPr="00D515F8">
        <w:rPr>
          <w:rFonts w:ascii="David" w:hAnsi="David" w:cs="David"/>
          <w:b/>
          <w:bCs/>
          <w:sz w:val="24"/>
          <w:szCs w:val="24"/>
          <w:rtl/>
        </w:rPr>
        <w:t xml:space="preserve">איור </w:t>
      </w:r>
      <w:r w:rsidR="0026089A">
        <w:rPr>
          <w:rFonts w:ascii="David" w:hAnsi="David" w:cs="David"/>
          <w:b/>
          <w:bCs/>
          <w:sz w:val="24"/>
          <w:szCs w:val="24"/>
        </w:rPr>
        <w:t>23</w:t>
      </w:r>
      <w:r w:rsidR="00924386" w:rsidRPr="00D515F8">
        <w:rPr>
          <w:rFonts w:ascii="David" w:hAnsi="David" w:cs="David"/>
          <w:sz w:val="24"/>
          <w:szCs w:val="24"/>
          <w:rtl/>
        </w:rPr>
        <w:t>)</w:t>
      </w:r>
      <w:r w:rsidR="00933C82">
        <w:rPr>
          <w:rFonts w:ascii="David" w:hAnsi="David" w:cs="David" w:hint="cs"/>
          <w:sz w:val="24"/>
          <w:szCs w:val="24"/>
          <w:rtl/>
        </w:rPr>
        <w:t>,</w:t>
      </w:r>
      <w:r w:rsidR="00924386" w:rsidRPr="00D515F8">
        <w:rPr>
          <w:rFonts w:ascii="David" w:hAnsi="David" w:cs="David"/>
          <w:sz w:val="24"/>
          <w:szCs w:val="24"/>
          <w:rtl/>
        </w:rPr>
        <w:t xml:space="preserve"> </w:t>
      </w:r>
      <w:r w:rsidR="00933C82">
        <w:rPr>
          <w:rFonts w:ascii="David" w:hAnsi="David" w:cs="David" w:hint="cs"/>
          <w:sz w:val="24"/>
          <w:szCs w:val="24"/>
          <w:rtl/>
        </w:rPr>
        <w:t>והירידה ב</w:t>
      </w:r>
      <w:r w:rsidR="00924386" w:rsidRPr="00D515F8">
        <w:rPr>
          <w:rFonts w:ascii="David" w:hAnsi="David" w:cs="David"/>
          <w:sz w:val="24"/>
          <w:szCs w:val="24"/>
          <w:rtl/>
        </w:rPr>
        <w:t>יבוא</w:t>
      </w:r>
      <w:r w:rsidR="00924386" w:rsidRPr="00D515F8">
        <w:rPr>
          <w:rFonts w:ascii="David" w:hAnsi="David" w:cs="David" w:hint="cs"/>
          <w:sz w:val="24"/>
          <w:szCs w:val="24"/>
          <w:rtl/>
        </w:rPr>
        <w:t xml:space="preserve"> הסחורות </w:t>
      </w:r>
      <w:r w:rsidR="00173FF2">
        <w:rPr>
          <w:rFonts w:ascii="David" w:hAnsi="David" w:cs="David" w:hint="cs"/>
          <w:sz w:val="24"/>
          <w:szCs w:val="24"/>
          <w:rtl/>
        </w:rPr>
        <w:t>העמיקה</w:t>
      </w:r>
      <w:r w:rsidR="00933C82">
        <w:rPr>
          <w:rFonts w:ascii="David" w:hAnsi="David" w:cs="David" w:hint="cs"/>
          <w:sz w:val="24"/>
          <w:szCs w:val="24"/>
          <w:rtl/>
        </w:rPr>
        <w:t xml:space="preserve"> </w:t>
      </w:r>
      <w:r w:rsidR="00924386" w:rsidRPr="00D515F8">
        <w:rPr>
          <w:rFonts w:ascii="David" w:hAnsi="David" w:cs="David" w:hint="cs"/>
          <w:sz w:val="24"/>
          <w:szCs w:val="24"/>
          <w:rtl/>
        </w:rPr>
        <w:t xml:space="preserve">בחודשים האחרונים </w:t>
      </w:r>
      <w:r w:rsidR="00924386" w:rsidRPr="00D515F8">
        <w:rPr>
          <w:rFonts w:ascii="David" w:hAnsi="David" w:cs="David"/>
          <w:sz w:val="24"/>
          <w:szCs w:val="24"/>
          <w:rtl/>
        </w:rPr>
        <w:t>(</w:t>
      </w:r>
      <w:r w:rsidR="00924386" w:rsidRPr="00DB5CC7">
        <w:rPr>
          <w:rFonts w:ascii="David" w:hAnsi="David" w:cs="David"/>
          <w:b/>
          <w:bCs/>
          <w:sz w:val="24"/>
          <w:szCs w:val="24"/>
          <w:rtl/>
        </w:rPr>
        <w:t xml:space="preserve">איור </w:t>
      </w:r>
      <w:r w:rsidR="0026089A">
        <w:rPr>
          <w:rFonts w:ascii="David" w:hAnsi="David" w:cs="David" w:hint="cs"/>
          <w:b/>
          <w:bCs/>
          <w:sz w:val="24"/>
          <w:szCs w:val="24"/>
          <w:rtl/>
        </w:rPr>
        <w:t>24</w:t>
      </w:r>
      <w:r w:rsidR="00924386" w:rsidRPr="00D515F8">
        <w:rPr>
          <w:rFonts w:ascii="David" w:hAnsi="David" w:cs="David"/>
          <w:sz w:val="24"/>
          <w:szCs w:val="24"/>
          <w:rtl/>
        </w:rPr>
        <w:t>)</w:t>
      </w:r>
      <w:r w:rsidR="00173FF2">
        <w:rPr>
          <w:rFonts w:ascii="David" w:hAnsi="David" w:cs="David" w:hint="cs"/>
          <w:sz w:val="24"/>
          <w:szCs w:val="24"/>
          <w:rtl/>
        </w:rPr>
        <w:t>.</w:t>
      </w:r>
      <w:r w:rsidR="00924386" w:rsidRPr="00D515F8">
        <w:rPr>
          <w:rFonts w:ascii="David" w:hAnsi="David" w:cs="David" w:hint="cs"/>
          <w:sz w:val="24"/>
          <w:szCs w:val="24"/>
          <w:rtl/>
        </w:rPr>
        <w:t xml:space="preserve"> </w:t>
      </w:r>
      <w:r w:rsidR="00E866C7" w:rsidRPr="00173FF2">
        <w:rPr>
          <w:rFonts w:ascii="David" w:hAnsi="David" w:cs="David" w:hint="cs"/>
          <w:sz w:val="24"/>
          <w:szCs w:val="24"/>
          <w:rtl/>
        </w:rPr>
        <w:t xml:space="preserve">לצד </w:t>
      </w:r>
      <w:r w:rsidR="00C37014" w:rsidRPr="00173FF2">
        <w:rPr>
          <w:rFonts w:ascii="David" w:hAnsi="David" w:cs="David" w:hint="cs"/>
          <w:sz w:val="24"/>
          <w:szCs w:val="24"/>
          <w:rtl/>
        </w:rPr>
        <w:t>אלו</w:t>
      </w:r>
      <w:r w:rsidR="00173FF2" w:rsidRPr="00173FF2">
        <w:rPr>
          <w:rFonts w:ascii="David" w:hAnsi="David" w:cs="David" w:hint="cs"/>
          <w:sz w:val="24"/>
          <w:szCs w:val="24"/>
          <w:rtl/>
        </w:rPr>
        <w:t>,</w:t>
      </w:r>
      <w:r w:rsidR="00E866C7" w:rsidRPr="00173FF2">
        <w:rPr>
          <w:rFonts w:ascii="David" w:hAnsi="David" w:cs="David" w:hint="cs"/>
          <w:sz w:val="24"/>
          <w:szCs w:val="24"/>
          <w:rtl/>
        </w:rPr>
        <w:t xml:space="preserve"> </w:t>
      </w:r>
      <w:r w:rsidR="00924386" w:rsidRPr="00173FF2">
        <w:rPr>
          <w:rFonts w:ascii="David" w:hAnsi="David" w:cs="David"/>
          <w:sz w:val="24"/>
          <w:szCs w:val="24"/>
          <w:rtl/>
        </w:rPr>
        <w:t xml:space="preserve">גביית המסים בחודש </w:t>
      </w:r>
      <w:r w:rsidR="00924386" w:rsidRPr="00173FF2">
        <w:rPr>
          <w:rFonts w:ascii="David" w:hAnsi="David" w:cs="David" w:hint="cs"/>
          <w:sz w:val="24"/>
          <w:szCs w:val="24"/>
          <w:rtl/>
        </w:rPr>
        <w:t>נובמבר</w:t>
      </w:r>
      <w:r w:rsidR="00924386" w:rsidRPr="00173FF2">
        <w:rPr>
          <w:rFonts w:ascii="David" w:hAnsi="David" w:cs="David"/>
          <w:sz w:val="24"/>
          <w:szCs w:val="24"/>
          <w:rtl/>
        </w:rPr>
        <w:t xml:space="preserve"> 2023 הייתה נמוכה במונחים ריאליים בכ-</w:t>
      </w:r>
      <w:r w:rsidR="004F53B2">
        <w:rPr>
          <w:rFonts w:ascii="David" w:hAnsi="David" w:cs="David" w:hint="cs"/>
          <w:sz w:val="24"/>
          <w:szCs w:val="24"/>
          <w:rtl/>
        </w:rPr>
        <w:t>1</w:t>
      </w:r>
      <w:r w:rsidR="00924386" w:rsidRPr="00173FF2">
        <w:rPr>
          <w:rFonts w:ascii="David" w:hAnsi="David" w:cs="David" w:hint="cs"/>
          <w:sz w:val="24"/>
          <w:szCs w:val="24"/>
          <w:rtl/>
        </w:rPr>
        <w:t>8</w:t>
      </w:r>
      <w:r w:rsidR="00924386" w:rsidRPr="00173FF2">
        <w:rPr>
          <w:rFonts w:ascii="David" w:hAnsi="David" w:cs="David"/>
          <w:sz w:val="24"/>
          <w:szCs w:val="24"/>
          <w:rtl/>
        </w:rPr>
        <w:t>% ביחס לתקופה המקבילה אשתקד.</w:t>
      </w:r>
      <w:r w:rsidR="00173FF2">
        <w:rPr>
          <w:rFonts w:ascii="David" w:hAnsi="David" w:cs="David" w:hint="cs"/>
          <w:color w:val="FFC000"/>
          <w:sz w:val="24"/>
          <w:szCs w:val="24"/>
          <w:rtl/>
        </w:rPr>
        <w:t xml:space="preserve"> </w:t>
      </w:r>
    </w:p>
    <w:p w:rsidR="00F15C5C" w:rsidRPr="00D515F8" w:rsidRDefault="00F15C5C" w:rsidP="00DB5CC7">
      <w:pPr>
        <w:spacing w:line="360" w:lineRule="auto"/>
        <w:jc w:val="both"/>
        <w:rPr>
          <w:rFonts w:ascii="David" w:hAnsi="David" w:cs="David"/>
          <w:sz w:val="24"/>
          <w:szCs w:val="24"/>
          <w:rtl/>
        </w:rPr>
      </w:pPr>
      <w:r w:rsidRPr="00D515F8">
        <w:rPr>
          <w:rFonts w:ascii="David" w:hAnsi="David" w:cs="David"/>
          <w:sz w:val="24"/>
          <w:szCs w:val="24"/>
          <w:rtl/>
        </w:rPr>
        <w:lastRenderedPageBreak/>
        <w:t xml:space="preserve">שוק העבודה </w:t>
      </w:r>
      <w:r w:rsidR="001D740C" w:rsidRPr="00D515F8">
        <w:rPr>
          <w:rFonts w:ascii="David" w:hAnsi="David" w:cs="David" w:hint="cs"/>
          <w:sz w:val="24"/>
          <w:szCs w:val="24"/>
          <w:rtl/>
        </w:rPr>
        <w:t>שהה</w:t>
      </w:r>
      <w:r w:rsidR="001D740C" w:rsidRPr="00D515F8">
        <w:rPr>
          <w:rFonts w:ascii="David" w:hAnsi="David" w:cs="David"/>
          <w:sz w:val="24"/>
          <w:szCs w:val="24"/>
          <w:rtl/>
        </w:rPr>
        <w:t xml:space="preserve"> </w:t>
      </w:r>
      <w:r w:rsidRPr="00D515F8">
        <w:rPr>
          <w:rFonts w:ascii="David" w:hAnsi="David" w:cs="David"/>
          <w:sz w:val="24"/>
          <w:szCs w:val="24"/>
          <w:rtl/>
        </w:rPr>
        <w:t>בסביבת תעסוקה מלאה</w:t>
      </w:r>
      <w:r w:rsidR="001D740C" w:rsidRPr="00D515F8">
        <w:rPr>
          <w:rFonts w:ascii="David" w:hAnsi="David" w:cs="David"/>
          <w:sz w:val="24"/>
          <w:szCs w:val="24"/>
          <w:rtl/>
        </w:rPr>
        <w:t xml:space="preserve"> ערב המלחמה</w:t>
      </w:r>
      <w:r w:rsidRPr="00D515F8">
        <w:rPr>
          <w:rFonts w:ascii="David" w:hAnsi="David" w:cs="David"/>
          <w:sz w:val="24"/>
          <w:szCs w:val="24"/>
          <w:rtl/>
        </w:rPr>
        <w:t>. שיעור התעסוקה (</w:t>
      </w:r>
      <w:r w:rsidRPr="00D515F8">
        <w:rPr>
          <w:rFonts w:ascii="David" w:hAnsi="David" w:cs="David" w:hint="cs"/>
          <w:sz w:val="24"/>
          <w:szCs w:val="24"/>
          <w:rtl/>
        </w:rPr>
        <w:t>15+</w:t>
      </w:r>
      <w:r w:rsidRPr="00D515F8">
        <w:rPr>
          <w:rFonts w:ascii="David" w:hAnsi="David" w:cs="David"/>
          <w:sz w:val="24"/>
          <w:szCs w:val="24"/>
          <w:rtl/>
        </w:rPr>
        <w:t xml:space="preserve">, </w:t>
      </w:r>
      <w:r w:rsidRPr="00D515F8">
        <w:rPr>
          <w:rFonts w:ascii="David" w:hAnsi="David" w:cs="David" w:hint="cs"/>
          <w:sz w:val="24"/>
          <w:szCs w:val="24"/>
          <w:rtl/>
        </w:rPr>
        <w:t>6</w:t>
      </w:r>
      <w:r w:rsidR="005B1BE5" w:rsidRPr="00D515F8">
        <w:rPr>
          <w:rFonts w:ascii="David" w:hAnsi="David" w:cs="David" w:hint="cs"/>
          <w:sz w:val="24"/>
          <w:szCs w:val="24"/>
          <w:rtl/>
        </w:rPr>
        <w:t>0.5</w:t>
      </w:r>
      <w:r w:rsidRPr="00D515F8">
        <w:rPr>
          <w:rFonts w:ascii="David" w:hAnsi="David" w:cs="David"/>
          <w:sz w:val="24"/>
          <w:szCs w:val="24"/>
          <w:rtl/>
        </w:rPr>
        <w:t xml:space="preserve">% בניכוי עונתיות) </w:t>
      </w:r>
      <w:r w:rsidRPr="00D515F8">
        <w:rPr>
          <w:rFonts w:ascii="David" w:hAnsi="David" w:cs="David" w:hint="cs"/>
          <w:sz w:val="24"/>
          <w:szCs w:val="24"/>
          <w:rtl/>
        </w:rPr>
        <w:t xml:space="preserve">ירד מעט </w:t>
      </w:r>
      <w:r w:rsidRPr="00D515F8">
        <w:rPr>
          <w:rFonts w:ascii="David" w:hAnsi="David" w:cs="David"/>
          <w:sz w:val="24"/>
          <w:szCs w:val="24"/>
          <w:rtl/>
        </w:rPr>
        <w:t xml:space="preserve">בחודש </w:t>
      </w:r>
      <w:r w:rsidR="005B1BE5" w:rsidRPr="00D515F8">
        <w:rPr>
          <w:rFonts w:ascii="David" w:hAnsi="David" w:cs="David" w:hint="cs"/>
          <w:sz w:val="24"/>
          <w:szCs w:val="24"/>
          <w:rtl/>
        </w:rPr>
        <w:t>נובמבר</w:t>
      </w:r>
      <w:r w:rsidRPr="00D515F8">
        <w:rPr>
          <w:rFonts w:ascii="David" w:hAnsi="David" w:cs="David"/>
          <w:sz w:val="24"/>
          <w:szCs w:val="24"/>
          <w:rtl/>
        </w:rPr>
        <w:t xml:space="preserve">. </w:t>
      </w:r>
      <w:r w:rsidR="004F53B2">
        <w:rPr>
          <w:rFonts w:ascii="David" w:hAnsi="David" w:cs="David" w:hint="cs"/>
          <w:sz w:val="24"/>
          <w:szCs w:val="24"/>
          <w:rtl/>
        </w:rPr>
        <w:t>בפרוץ</w:t>
      </w:r>
      <w:r w:rsidR="004F53B2" w:rsidRPr="00D515F8">
        <w:rPr>
          <w:rFonts w:ascii="David" w:hAnsi="David" w:cs="David"/>
          <w:sz w:val="24"/>
          <w:szCs w:val="24"/>
          <w:rtl/>
        </w:rPr>
        <w:t xml:space="preserve"> </w:t>
      </w:r>
      <w:r w:rsidRPr="00D515F8">
        <w:rPr>
          <w:rFonts w:ascii="David" w:hAnsi="David" w:cs="David"/>
          <w:sz w:val="24"/>
          <w:szCs w:val="24"/>
          <w:rtl/>
        </w:rPr>
        <w:t xml:space="preserve">המלחמה, </w:t>
      </w:r>
      <w:r w:rsidR="004C1F77" w:rsidRPr="00D515F8">
        <w:rPr>
          <w:rFonts w:ascii="David" w:hAnsi="David" w:cs="David" w:hint="cs"/>
          <w:sz w:val="24"/>
          <w:szCs w:val="24"/>
          <w:rtl/>
        </w:rPr>
        <w:t>עלה בחדות</w:t>
      </w:r>
      <w:r w:rsidR="004C1F77" w:rsidRPr="00D515F8">
        <w:rPr>
          <w:rFonts w:ascii="David" w:hAnsi="David" w:cs="David"/>
          <w:sz w:val="24"/>
          <w:szCs w:val="24"/>
          <w:rtl/>
        </w:rPr>
        <w:t xml:space="preserve"> </w:t>
      </w:r>
      <w:r w:rsidRPr="00D515F8">
        <w:rPr>
          <w:rFonts w:ascii="David" w:hAnsi="David" w:cs="David"/>
          <w:sz w:val="24"/>
          <w:szCs w:val="24"/>
          <w:rtl/>
        </w:rPr>
        <w:t>שיעור האבטלה הרחבה</w:t>
      </w:r>
      <w:r w:rsidRPr="00D515F8">
        <w:rPr>
          <w:rStyle w:val="a9"/>
          <w:rFonts w:ascii="David" w:hAnsi="David" w:cs="David"/>
          <w:sz w:val="24"/>
          <w:szCs w:val="24"/>
        </w:rPr>
        <w:footnoteReference w:customMarkFollows="1" w:id="1"/>
        <w:t>[1]</w:t>
      </w:r>
      <w:r w:rsidRPr="00D515F8">
        <w:rPr>
          <w:rFonts w:ascii="David" w:hAnsi="David" w:cs="David" w:hint="cs"/>
          <w:sz w:val="24"/>
          <w:szCs w:val="24"/>
          <w:rtl/>
        </w:rPr>
        <w:t>, שכולל מועסקים הנעדרים מסיבות כלכליות,</w:t>
      </w:r>
      <w:r w:rsidR="0014465F" w:rsidRPr="00D515F8">
        <w:rPr>
          <w:rFonts w:ascii="David" w:hAnsi="David" w:cs="David" w:hint="cs"/>
          <w:sz w:val="24"/>
          <w:szCs w:val="24"/>
          <w:rtl/>
        </w:rPr>
        <w:t xml:space="preserve"> </w:t>
      </w:r>
      <w:r w:rsidR="004F53B2">
        <w:rPr>
          <w:rFonts w:ascii="David" w:hAnsi="David" w:cs="David" w:hint="cs"/>
          <w:sz w:val="24"/>
          <w:szCs w:val="24"/>
          <w:rtl/>
        </w:rPr>
        <w:t>והוא עודנו גבוה</w:t>
      </w:r>
      <w:r w:rsidR="00A53328">
        <w:rPr>
          <w:rFonts w:ascii="David" w:hAnsi="David" w:cs="David" w:hint="cs"/>
          <w:sz w:val="24"/>
          <w:szCs w:val="24"/>
          <w:rtl/>
        </w:rPr>
        <w:t>.</w:t>
      </w:r>
      <w:r w:rsidR="00A53328" w:rsidRPr="004031E8">
        <w:rPr>
          <w:rFonts w:ascii="David" w:hAnsi="David" w:cs="David" w:hint="cs"/>
          <w:sz w:val="24"/>
          <w:szCs w:val="24"/>
          <w:rtl/>
        </w:rPr>
        <w:t xml:space="preserve"> סך שעות העבודה במשק נותר ברמתו הנמוכה יחסית ל</w:t>
      </w:r>
      <w:r w:rsidR="004031E8">
        <w:rPr>
          <w:rFonts w:ascii="David" w:hAnsi="David" w:cs="David" w:hint="cs"/>
          <w:sz w:val="24"/>
          <w:szCs w:val="24"/>
          <w:rtl/>
        </w:rPr>
        <w:t xml:space="preserve">זו ששררה </w:t>
      </w:r>
      <w:r w:rsidR="00A53328" w:rsidRPr="004031E8">
        <w:rPr>
          <w:rFonts w:ascii="David" w:hAnsi="David" w:cs="David" w:hint="cs"/>
          <w:sz w:val="24"/>
          <w:szCs w:val="24"/>
          <w:rtl/>
        </w:rPr>
        <w:t>ערב המלחמה</w:t>
      </w:r>
      <w:r w:rsidR="00A53328">
        <w:rPr>
          <w:rFonts w:ascii="David" w:hAnsi="David" w:cs="David" w:hint="cs"/>
          <w:sz w:val="24"/>
          <w:szCs w:val="24"/>
          <w:rtl/>
        </w:rPr>
        <w:t xml:space="preserve"> ושיעור </w:t>
      </w:r>
      <w:r w:rsidR="00A53328" w:rsidRPr="00D515F8">
        <w:rPr>
          <w:rFonts w:ascii="David" w:hAnsi="David" w:cs="David" w:hint="cs"/>
          <w:sz w:val="24"/>
          <w:szCs w:val="24"/>
          <w:rtl/>
        </w:rPr>
        <w:t>המשרות הפנויות במשק מוסיף לרדת</w:t>
      </w:r>
      <w:r w:rsidR="0026089A">
        <w:rPr>
          <w:rFonts w:ascii="David" w:hAnsi="David" w:cs="David" w:hint="cs"/>
          <w:sz w:val="24"/>
          <w:szCs w:val="24"/>
          <w:rtl/>
        </w:rPr>
        <w:t xml:space="preserve"> (</w:t>
      </w:r>
      <w:r w:rsidR="0026089A" w:rsidRPr="0026089A">
        <w:rPr>
          <w:rFonts w:ascii="David" w:hAnsi="David" w:cs="David" w:hint="cs"/>
          <w:b/>
          <w:bCs/>
          <w:sz w:val="24"/>
          <w:szCs w:val="24"/>
          <w:rtl/>
        </w:rPr>
        <w:t>איור 25</w:t>
      </w:r>
      <w:r w:rsidR="0026089A">
        <w:rPr>
          <w:rFonts w:ascii="David" w:hAnsi="David" w:cs="David" w:hint="cs"/>
          <w:sz w:val="24"/>
          <w:szCs w:val="24"/>
          <w:rtl/>
        </w:rPr>
        <w:t>)</w:t>
      </w:r>
      <w:r w:rsidR="00A53328" w:rsidRPr="00D515F8">
        <w:rPr>
          <w:rFonts w:ascii="David" w:hAnsi="David" w:cs="David" w:hint="cs"/>
          <w:sz w:val="24"/>
          <w:szCs w:val="24"/>
          <w:rtl/>
        </w:rPr>
        <w:t>.</w:t>
      </w:r>
      <w:r w:rsidR="00A53328">
        <w:rPr>
          <w:rFonts w:ascii="David" w:hAnsi="David" w:cs="David" w:hint="cs"/>
          <w:sz w:val="24"/>
          <w:szCs w:val="24"/>
          <w:rtl/>
        </w:rPr>
        <w:t xml:space="preserve"> עם זאת, בחודשים האחרונים חל</w:t>
      </w:r>
      <w:r w:rsidR="001D740C" w:rsidRPr="00D515F8">
        <w:rPr>
          <w:rFonts w:ascii="David" w:hAnsi="David" w:cs="David" w:hint="cs"/>
          <w:sz w:val="24"/>
          <w:szCs w:val="24"/>
          <w:rtl/>
        </w:rPr>
        <w:t xml:space="preserve"> שיפור </w:t>
      </w:r>
      <w:r w:rsidR="001D740C" w:rsidRPr="004F53B2">
        <w:rPr>
          <w:rFonts w:ascii="David" w:hAnsi="David" w:cs="David" w:hint="cs"/>
          <w:sz w:val="24"/>
          <w:szCs w:val="24"/>
          <w:rtl/>
        </w:rPr>
        <w:t>משמעותי</w:t>
      </w:r>
      <w:r w:rsidR="001D740C" w:rsidRPr="00D515F8">
        <w:rPr>
          <w:rFonts w:ascii="David" w:hAnsi="David" w:cs="David" w:hint="cs"/>
          <w:sz w:val="24"/>
          <w:szCs w:val="24"/>
          <w:rtl/>
        </w:rPr>
        <w:t xml:space="preserve"> </w:t>
      </w:r>
      <w:r w:rsidR="004F53B2">
        <w:rPr>
          <w:rFonts w:ascii="David" w:hAnsi="David" w:cs="David" w:hint="cs"/>
          <w:sz w:val="24"/>
          <w:szCs w:val="24"/>
          <w:rtl/>
        </w:rPr>
        <w:t xml:space="preserve">במצב התעסוקה. </w:t>
      </w:r>
      <w:r w:rsidR="0014465F" w:rsidRPr="00D515F8">
        <w:rPr>
          <w:rFonts w:ascii="David" w:hAnsi="David" w:cs="David" w:hint="cs"/>
          <w:sz w:val="24"/>
          <w:szCs w:val="24"/>
          <w:rtl/>
        </w:rPr>
        <w:t xml:space="preserve">בחודש נובמבר </w:t>
      </w:r>
      <w:r w:rsidR="004F53B2">
        <w:rPr>
          <w:rFonts w:ascii="David" w:hAnsi="David" w:cs="David" w:hint="cs"/>
          <w:sz w:val="24"/>
          <w:szCs w:val="24"/>
          <w:rtl/>
        </w:rPr>
        <w:t>ירד שיעור האבטלה הרחבה</w:t>
      </w:r>
      <w:r w:rsidR="0014465F" w:rsidRPr="00D515F8">
        <w:rPr>
          <w:rFonts w:ascii="David" w:hAnsi="David" w:cs="David" w:hint="cs"/>
          <w:sz w:val="24"/>
          <w:szCs w:val="24"/>
          <w:rtl/>
        </w:rPr>
        <w:t xml:space="preserve"> </w:t>
      </w:r>
      <w:r w:rsidR="00896568" w:rsidRPr="00D515F8">
        <w:rPr>
          <w:rFonts w:ascii="David" w:hAnsi="David" w:cs="David" w:hint="cs"/>
          <w:sz w:val="24"/>
          <w:szCs w:val="24"/>
          <w:rtl/>
        </w:rPr>
        <w:t>מ</w:t>
      </w:r>
      <w:r w:rsidR="0014465F" w:rsidRPr="00D515F8">
        <w:rPr>
          <w:rFonts w:ascii="David" w:hAnsi="David" w:cs="David" w:hint="cs"/>
          <w:sz w:val="24"/>
          <w:szCs w:val="24"/>
          <w:rtl/>
        </w:rPr>
        <w:t>-9.7% באוקטובר</w:t>
      </w:r>
      <w:r w:rsidR="00D3639B" w:rsidRPr="00D515F8">
        <w:rPr>
          <w:rFonts w:ascii="David" w:hAnsi="David" w:cs="David" w:hint="cs"/>
          <w:sz w:val="24"/>
          <w:szCs w:val="24"/>
          <w:rtl/>
        </w:rPr>
        <w:t xml:space="preserve"> ל-</w:t>
      </w:r>
      <w:r w:rsidR="0014465F" w:rsidRPr="00D515F8">
        <w:rPr>
          <w:rFonts w:ascii="David" w:hAnsi="David" w:cs="David" w:hint="cs"/>
          <w:sz w:val="24"/>
          <w:szCs w:val="24"/>
          <w:rtl/>
        </w:rPr>
        <w:t>8</w:t>
      </w:r>
      <w:r w:rsidRPr="00D515F8">
        <w:rPr>
          <w:rFonts w:ascii="David" w:hAnsi="David" w:cs="David" w:hint="cs"/>
          <w:sz w:val="24"/>
          <w:szCs w:val="24"/>
          <w:rtl/>
        </w:rPr>
        <w:t>.</w:t>
      </w:r>
      <w:r w:rsidR="0014465F" w:rsidRPr="00D515F8">
        <w:rPr>
          <w:rFonts w:ascii="David" w:hAnsi="David" w:cs="David" w:hint="cs"/>
          <w:sz w:val="24"/>
          <w:szCs w:val="24"/>
          <w:rtl/>
        </w:rPr>
        <w:t>5</w:t>
      </w:r>
      <w:r w:rsidRPr="00D515F8">
        <w:rPr>
          <w:rFonts w:ascii="David" w:hAnsi="David" w:cs="David" w:hint="cs"/>
          <w:sz w:val="24"/>
          <w:szCs w:val="24"/>
          <w:rtl/>
        </w:rPr>
        <w:t>%</w:t>
      </w:r>
      <w:r w:rsidRPr="00D515F8">
        <w:rPr>
          <w:rFonts w:ascii="David" w:hAnsi="David" w:cs="David"/>
          <w:sz w:val="24"/>
          <w:szCs w:val="24"/>
          <w:rtl/>
        </w:rPr>
        <w:t xml:space="preserve"> </w:t>
      </w:r>
      <w:r w:rsidR="004F53B2">
        <w:rPr>
          <w:rFonts w:ascii="David" w:hAnsi="David" w:cs="David" w:hint="cs"/>
          <w:sz w:val="24"/>
          <w:szCs w:val="24"/>
          <w:rtl/>
        </w:rPr>
        <w:t>ו</w:t>
      </w:r>
      <w:r w:rsidRPr="00D515F8">
        <w:rPr>
          <w:rFonts w:ascii="David" w:hAnsi="David" w:cs="David"/>
          <w:sz w:val="24"/>
          <w:szCs w:val="24"/>
          <w:rtl/>
        </w:rPr>
        <w:t>היקף הנעדרים מהעבודה מסיבות</w:t>
      </w:r>
      <w:r w:rsidRPr="00D515F8">
        <w:rPr>
          <w:rFonts w:ascii="David" w:hAnsi="David" w:cs="David" w:hint="cs"/>
          <w:sz w:val="24"/>
          <w:szCs w:val="24"/>
          <w:rtl/>
        </w:rPr>
        <w:t xml:space="preserve"> </w:t>
      </w:r>
      <w:r w:rsidR="00933C82">
        <w:rPr>
          <w:rFonts w:ascii="David" w:hAnsi="David" w:cs="David" w:hint="cs"/>
          <w:sz w:val="24"/>
          <w:szCs w:val="24"/>
          <w:rtl/>
        </w:rPr>
        <w:t xml:space="preserve">לא כלכליות </w:t>
      </w:r>
      <w:r w:rsidRPr="00D515F8">
        <w:rPr>
          <w:rFonts w:ascii="David" w:hAnsi="David" w:cs="David" w:hint="cs"/>
          <w:sz w:val="24"/>
          <w:szCs w:val="24"/>
          <w:rtl/>
        </w:rPr>
        <w:t>אחרות</w:t>
      </w:r>
      <w:r w:rsidR="00B567B9" w:rsidRPr="00D515F8">
        <w:rPr>
          <w:rFonts w:ascii="David" w:hAnsi="David" w:cs="David" w:hint="cs"/>
          <w:sz w:val="24"/>
          <w:szCs w:val="24"/>
          <w:rtl/>
        </w:rPr>
        <w:t xml:space="preserve"> (ש</w:t>
      </w:r>
      <w:r w:rsidR="007B2D82">
        <w:rPr>
          <w:rFonts w:ascii="David" w:hAnsi="David" w:cs="David" w:hint="cs"/>
          <w:sz w:val="24"/>
          <w:szCs w:val="24"/>
          <w:rtl/>
        </w:rPr>
        <w:t>י</w:t>
      </w:r>
      <w:r w:rsidR="00B567B9" w:rsidRPr="00D515F8">
        <w:rPr>
          <w:rFonts w:ascii="David" w:hAnsi="David" w:cs="David" w:hint="cs"/>
          <w:sz w:val="24"/>
          <w:szCs w:val="24"/>
          <w:rtl/>
        </w:rPr>
        <w:t>כולות להיות קשורות למלחמה</w:t>
      </w:r>
      <w:r w:rsidR="007E2C07" w:rsidRPr="00D515F8">
        <w:rPr>
          <w:rFonts w:ascii="David" w:hAnsi="David" w:cs="David" w:hint="cs"/>
          <w:sz w:val="24"/>
          <w:szCs w:val="24"/>
          <w:rtl/>
        </w:rPr>
        <w:t xml:space="preserve"> אך לא עקב מילואים</w:t>
      </w:r>
      <w:r w:rsidR="00B567B9" w:rsidRPr="00D515F8">
        <w:rPr>
          <w:rFonts w:ascii="David" w:hAnsi="David" w:cs="David" w:hint="cs"/>
          <w:sz w:val="24"/>
          <w:szCs w:val="24"/>
          <w:rtl/>
        </w:rPr>
        <w:t>)</w:t>
      </w:r>
      <w:r w:rsidR="0014465F" w:rsidRPr="00D515F8">
        <w:rPr>
          <w:rFonts w:ascii="David" w:hAnsi="David" w:cs="David" w:hint="cs"/>
          <w:sz w:val="24"/>
          <w:szCs w:val="24"/>
          <w:rtl/>
        </w:rPr>
        <w:t xml:space="preserve"> </w:t>
      </w:r>
      <w:r w:rsidR="004F53B2">
        <w:rPr>
          <w:rFonts w:ascii="David" w:hAnsi="David" w:cs="David" w:hint="cs"/>
          <w:sz w:val="24"/>
          <w:szCs w:val="24"/>
          <w:rtl/>
        </w:rPr>
        <w:t>ירד מ-7.8% באוקטובר ל-0.4%</w:t>
      </w:r>
      <w:r w:rsidR="004031E8">
        <w:rPr>
          <w:rFonts w:ascii="David" w:hAnsi="David" w:cs="David" w:hint="cs"/>
          <w:sz w:val="24"/>
          <w:szCs w:val="24"/>
          <w:rtl/>
        </w:rPr>
        <w:t xml:space="preserve"> </w:t>
      </w:r>
      <w:r w:rsidR="004F53B2">
        <w:rPr>
          <w:rFonts w:ascii="David" w:hAnsi="David" w:cs="David" w:hint="cs"/>
          <w:sz w:val="24"/>
          <w:szCs w:val="24"/>
          <w:rtl/>
        </w:rPr>
        <w:t>ב</w:t>
      </w:r>
      <w:r w:rsidR="007E2C07" w:rsidRPr="00D515F8">
        <w:rPr>
          <w:rFonts w:ascii="David" w:hAnsi="David" w:cs="David" w:hint="cs"/>
          <w:sz w:val="24"/>
          <w:szCs w:val="24"/>
          <w:rtl/>
        </w:rPr>
        <w:t>נובמבר</w:t>
      </w:r>
      <w:r w:rsidRPr="00D515F8">
        <w:rPr>
          <w:rFonts w:ascii="David" w:hAnsi="David" w:cs="David"/>
          <w:sz w:val="24"/>
          <w:szCs w:val="24"/>
          <w:rtl/>
        </w:rPr>
        <w:t>.</w:t>
      </w:r>
      <w:r w:rsidRPr="00D515F8">
        <w:rPr>
          <w:rFonts w:ascii="David" w:hAnsi="David" w:cs="David" w:hint="cs"/>
          <w:sz w:val="24"/>
          <w:szCs w:val="24"/>
          <w:rtl/>
        </w:rPr>
        <w:t xml:space="preserve"> </w:t>
      </w:r>
      <w:r w:rsidR="004F53B2">
        <w:rPr>
          <w:rFonts w:ascii="David" w:hAnsi="David" w:cs="David" w:hint="cs"/>
          <w:sz w:val="24"/>
          <w:szCs w:val="24"/>
          <w:rtl/>
        </w:rPr>
        <w:t xml:space="preserve">יתרה מכך, </w:t>
      </w:r>
      <w:r w:rsidR="004C1F77" w:rsidRPr="00D515F8">
        <w:rPr>
          <w:rFonts w:ascii="David" w:hAnsi="David" w:cs="David" w:hint="cs"/>
          <w:sz w:val="24"/>
          <w:szCs w:val="24"/>
          <w:rtl/>
        </w:rPr>
        <w:t xml:space="preserve">המספר היומי של נרשמים חדשים בשירות התעסוקה </w:t>
      </w:r>
      <w:r w:rsidR="004F53B2">
        <w:rPr>
          <w:rFonts w:ascii="David" w:hAnsi="David" w:cs="David" w:hint="cs"/>
          <w:sz w:val="24"/>
          <w:szCs w:val="24"/>
          <w:rtl/>
        </w:rPr>
        <w:t xml:space="preserve">ירד מכ-10,000 ביום בפרוץ המלחמה לכ-2,000 בימים האחרונים, זאת לצד החזרה לעבודה של לפחות 85,000 עובדים. </w:t>
      </w:r>
      <w:r w:rsidR="00244C34">
        <w:rPr>
          <w:rFonts w:ascii="David" w:hAnsi="David" w:cs="David" w:hint="cs"/>
          <w:sz w:val="24"/>
          <w:szCs w:val="24"/>
          <w:rtl/>
        </w:rPr>
        <w:t>מ</w:t>
      </w:r>
      <w:r w:rsidR="007E2C07" w:rsidRPr="00D515F8">
        <w:rPr>
          <w:rFonts w:ascii="David" w:hAnsi="David" w:cs="David" w:hint="cs"/>
          <w:sz w:val="24"/>
          <w:szCs w:val="24"/>
          <w:rtl/>
        </w:rPr>
        <w:t xml:space="preserve">סקר הבזק של הלמ"ס ניתן לראות את השיפור במצב שוק העבודה גם על פי דיווחי העסקים. </w:t>
      </w:r>
    </w:p>
    <w:p w:rsidR="00B54E0F" w:rsidRPr="00D515F8" w:rsidRDefault="00D42971" w:rsidP="0026089A">
      <w:pPr>
        <w:spacing w:line="360" w:lineRule="auto"/>
        <w:jc w:val="both"/>
        <w:rPr>
          <w:rFonts w:ascii="David" w:hAnsi="David" w:cs="David"/>
          <w:rtl/>
        </w:rPr>
      </w:pPr>
      <w:r w:rsidRPr="00D515F8">
        <w:rPr>
          <w:rFonts w:ascii="David" w:hAnsi="David" w:cs="David" w:hint="eastAsia"/>
          <w:sz w:val="24"/>
          <w:szCs w:val="24"/>
          <w:rtl/>
        </w:rPr>
        <w:t>הפעילות</w:t>
      </w:r>
      <w:r w:rsidRPr="00D515F8">
        <w:rPr>
          <w:rFonts w:ascii="David" w:hAnsi="David" w:cs="David"/>
          <w:sz w:val="24"/>
          <w:szCs w:val="24"/>
        </w:rPr>
        <w:t xml:space="preserve"> </w:t>
      </w:r>
      <w:r w:rsidRPr="00D515F8">
        <w:rPr>
          <w:rFonts w:ascii="David" w:hAnsi="David" w:cs="David" w:hint="eastAsia"/>
          <w:sz w:val="24"/>
          <w:szCs w:val="24"/>
          <w:rtl/>
        </w:rPr>
        <w:t>בשוק</w:t>
      </w:r>
      <w:r w:rsidRPr="00D515F8">
        <w:rPr>
          <w:rFonts w:ascii="David" w:hAnsi="David" w:cs="David"/>
          <w:sz w:val="24"/>
          <w:szCs w:val="24"/>
        </w:rPr>
        <w:t xml:space="preserve"> </w:t>
      </w:r>
      <w:r w:rsidRPr="00D515F8">
        <w:rPr>
          <w:rFonts w:ascii="David" w:hAnsi="David" w:cs="David" w:hint="eastAsia"/>
          <w:sz w:val="24"/>
          <w:szCs w:val="24"/>
          <w:rtl/>
        </w:rPr>
        <w:t>הדיור</w:t>
      </w:r>
      <w:r w:rsidRPr="00D515F8">
        <w:rPr>
          <w:rFonts w:ascii="David" w:hAnsi="David" w:cs="David"/>
          <w:sz w:val="24"/>
          <w:szCs w:val="24"/>
        </w:rPr>
        <w:t xml:space="preserve"> </w:t>
      </w:r>
      <w:r w:rsidR="00244C34" w:rsidRPr="00D515F8">
        <w:rPr>
          <w:rFonts w:ascii="David" w:hAnsi="David" w:cs="David" w:hint="eastAsia"/>
          <w:sz w:val="24"/>
          <w:szCs w:val="24"/>
          <w:rtl/>
        </w:rPr>
        <w:t>מוסי</w:t>
      </w:r>
      <w:r w:rsidR="00933C82">
        <w:rPr>
          <w:rFonts w:ascii="David" w:hAnsi="David" w:cs="David" w:hint="cs"/>
          <w:sz w:val="24"/>
          <w:szCs w:val="24"/>
          <w:rtl/>
        </w:rPr>
        <w:t>פ</w:t>
      </w:r>
      <w:r w:rsidR="00244C34">
        <w:rPr>
          <w:rFonts w:ascii="David" w:hAnsi="David" w:cs="David" w:hint="cs"/>
          <w:sz w:val="24"/>
          <w:szCs w:val="24"/>
          <w:rtl/>
        </w:rPr>
        <w:t>ה</w:t>
      </w:r>
      <w:r w:rsidR="00244C34" w:rsidRPr="00D515F8">
        <w:rPr>
          <w:rFonts w:ascii="David" w:hAnsi="David" w:cs="David"/>
          <w:sz w:val="24"/>
          <w:szCs w:val="24"/>
          <w:rtl/>
        </w:rPr>
        <w:t xml:space="preserve"> </w:t>
      </w:r>
      <w:r w:rsidR="00343C8D" w:rsidRPr="00D515F8">
        <w:rPr>
          <w:rFonts w:ascii="David" w:hAnsi="David" w:cs="David" w:hint="eastAsia"/>
          <w:sz w:val="24"/>
          <w:szCs w:val="24"/>
          <w:rtl/>
        </w:rPr>
        <w:t>לה</w:t>
      </w:r>
      <w:r w:rsidRPr="00D515F8">
        <w:rPr>
          <w:rFonts w:ascii="David" w:hAnsi="David" w:cs="David" w:hint="eastAsia"/>
          <w:sz w:val="24"/>
          <w:szCs w:val="24"/>
          <w:rtl/>
        </w:rPr>
        <w:t>תמתן</w:t>
      </w:r>
      <w:r w:rsidR="00F94628" w:rsidRPr="00D515F8">
        <w:rPr>
          <w:rFonts w:ascii="David" w:hAnsi="David" w:cs="David" w:hint="cs"/>
          <w:sz w:val="24"/>
          <w:szCs w:val="24"/>
          <w:rtl/>
        </w:rPr>
        <w:t>.</w:t>
      </w:r>
      <w:r w:rsidRPr="00D515F8">
        <w:rPr>
          <w:rFonts w:ascii="David" w:hAnsi="David" w:cs="David"/>
          <w:sz w:val="24"/>
          <w:szCs w:val="24"/>
          <w:rtl/>
        </w:rPr>
        <w:t xml:space="preserve"> </w:t>
      </w:r>
      <w:r w:rsidR="009846F5" w:rsidRPr="00D515F8">
        <w:rPr>
          <w:rFonts w:ascii="David" w:hAnsi="David" w:cs="David"/>
          <w:sz w:val="24"/>
          <w:szCs w:val="24"/>
          <w:rtl/>
        </w:rPr>
        <w:t>בשנים-עשר החודשים האחרונים</w:t>
      </w:r>
      <w:r w:rsidR="00D05636" w:rsidRPr="00D515F8">
        <w:rPr>
          <w:rFonts w:ascii="David" w:hAnsi="David" w:cs="David" w:hint="cs"/>
          <w:sz w:val="24"/>
          <w:szCs w:val="24"/>
          <w:rtl/>
        </w:rPr>
        <w:t xml:space="preserve"> </w:t>
      </w:r>
      <w:r w:rsidR="00C22908" w:rsidRPr="00D515F8">
        <w:rPr>
          <w:rFonts w:ascii="David" w:hAnsi="David" w:cs="David" w:hint="cs"/>
          <w:sz w:val="24"/>
          <w:szCs w:val="24"/>
          <w:rtl/>
        </w:rPr>
        <w:t>מחירי הדירות ירדו ב-</w:t>
      </w:r>
      <w:r w:rsidR="00E734B8" w:rsidRPr="00D515F8">
        <w:rPr>
          <w:rFonts w:ascii="David" w:hAnsi="David" w:cs="David" w:hint="cs"/>
          <w:sz w:val="24"/>
          <w:szCs w:val="24"/>
          <w:rtl/>
        </w:rPr>
        <w:t>1.3</w:t>
      </w:r>
      <w:r w:rsidR="00073D59" w:rsidRPr="00D515F8">
        <w:rPr>
          <w:rFonts w:ascii="David" w:hAnsi="David" w:cs="David" w:hint="cs"/>
          <w:sz w:val="24"/>
          <w:szCs w:val="24"/>
          <w:rtl/>
        </w:rPr>
        <w:t>%</w:t>
      </w:r>
      <w:r w:rsidR="00564E71" w:rsidRPr="00D515F8">
        <w:rPr>
          <w:rFonts w:ascii="David" w:hAnsi="David" w:cs="David" w:hint="cs"/>
          <w:sz w:val="24"/>
          <w:szCs w:val="24"/>
          <w:rtl/>
        </w:rPr>
        <w:t xml:space="preserve"> </w:t>
      </w:r>
      <w:r w:rsidR="009846F5" w:rsidRPr="00D515F8">
        <w:rPr>
          <w:rFonts w:ascii="David" w:hAnsi="David" w:cs="David"/>
          <w:sz w:val="24"/>
          <w:szCs w:val="24"/>
          <w:rtl/>
        </w:rPr>
        <w:t>(</w:t>
      </w:r>
      <w:r w:rsidR="009846F5" w:rsidRPr="00D515F8">
        <w:rPr>
          <w:rFonts w:ascii="David" w:hAnsi="David" w:cs="David"/>
          <w:b/>
          <w:bCs/>
          <w:sz w:val="24"/>
          <w:szCs w:val="24"/>
          <w:rtl/>
        </w:rPr>
        <w:t>איור</w:t>
      </w:r>
      <w:r w:rsidR="009846F5" w:rsidRPr="00D515F8">
        <w:rPr>
          <w:rFonts w:ascii="David" w:hAnsi="David" w:cs="David"/>
          <w:sz w:val="24"/>
          <w:szCs w:val="24"/>
          <w:rtl/>
        </w:rPr>
        <w:t xml:space="preserve"> </w:t>
      </w:r>
      <w:r w:rsidR="0026089A" w:rsidRPr="00D515F8">
        <w:rPr>
          <w:rFonts w:ascii="David" w:hAnsi="David" w:cs="David"/>
          <w:b/>
          <w:bCs/>
          <w:sz w:val="24"/>
          <w:szCs w:val="24"/>
        </w:rPr>
        <w:t>1</w:t>
      </w:r>
      <w:r w:rsidR="0026089A">
        <w:rPr>
          <w:rFonts w:ascii="David" w:hAnsi="David" w:cs="David" w:hint="cs"/>
          <w:b/>
          <w:bCs/>
          <w:sz w:val="24"/>
          <w:szCs w:val="24"/>
          <w:rtl/>
        </w:rPr>
        <w:t>1</w:t>
      </w:r>
      <w:r w:rsidR="009846F5" w:rsidRPr="00D515F8">
        <w:rPr>
          <w:rFonts w:ascii="David" w:hAnsi="David" w:cs="David"/>
          <w:sz w:val="24"/>
          <w:szCs w:val="24"/>
          <w:rtl/>
        </w:rPr>
        <w:t>)</w:t>
      </w:r>
      <w:r w:rsidR="007648F8" w:rsidRPr="00D515F8">
        <w:rPr>
          <w:rFonts w:ascii="David" w:hAnsi="David" w:cs="David" w:hint="cs"/>
          <w:sz w:val="24"/>
          <w:szCs w:val="24"/>
          <w:rtl/>
        </w:rPr>
        <w:t>.</w:t>
      </w:r>
      <w:r w:rsidR="00522E8B" w:rsidRPr="00D515F8">
        <w:rPr>
          <w:rFonts w:ascii="David" w:hAnsi="David" w:cs="David" w:hint="cs"/>
          <w:sz w:val="24"/>
          <w:szCs w:val="24"/>
          <w:rtl/>
        </w:rPr>
        <w:t xml:space="preserve"> </w:t>
      </w:r>
      <w:r w:rsidR="00343C8D" w:rsidRPr="00D515F8">
        <w:rPr>
          <w:rFonts w:ascii="David" w:hAnsi="David" w:cs="David"/>
          <w:sz w:val="24"/>
          <w:szCs w:val="24"/>
          <w:rtl/>
        </w:rPr>
        <w:t>בחודש</w:t>
      </w:r>
      <w:r w:rsidR="00D97340" w:rsidRPr="00D515F8">
        <w:rPr>
          <w:rFonts w:ascii="David" w:hAnsi="David" w:cs="David" w:hint="cs"/>
          <w:sz w:val="24"/>
          <w:szCs w:val="24"/>
          <w:rtl/>
        </w:rPr>
        <w:t>ים</w:t>
      </w:r>
      <w:r w:rsidR="00343C8D" w:rsidRPr="00D515F8">
        <w:rPr>
          <w:rFonts w:ascii="David" w:hAnsi="David" w:cs="David"/>
          <w:sz w:val="24"/>
          <w:szCs w:val="24"/>
          <w:rtl/>
        </w:rPr>
        <w:t xml:space="preserve"> </w:t>
      </w:r>
      <w:r w:rsidR="00E734B8" w:rsidRPr="00D515F8">
        <w:rPr>
          <w:rFonts w:ascii="David" w:hAnsi="David" w:cs="David" w:hint="cs"/>
          <w:sz w:val="24"/>
          <w:szCs w:val="24"/>
          <w:rtl/>
        </w:rPr>
        <w:t>ספטמבר</w:t>
      </w:r>
      <w:r w:rsidR="00D97340" w:rsidRPr="00D515F8">
        <w:rPr>
          <w:rFonts w:ascii="David" w:hAnsi="David" w:cs="David" w:hint="cs"/>
          <w:sz w:val="24"/>
          <w:szCs w:val="24"/>
          <w:rtl/>
        </w:rPr>
        <w:t>-</w:t>
      </w:r>
      <w:r w:rsidR="00E734B8" w:rsidRPr="00D515F8">
        <w:rPr>
          <w:rFonts w:ascii="David" w:hAnsi="David" w:cs="David" w:hint="cs"/>
          <w:sz w:val="24"/>
          <w:szCs w:val="24"/>
          <w:rtl/>
        </w:rPr>
        <w:t>אוקטובר</w:t>
      </w:r>
      <w:r w:rsidR="00C22908" w:rsidRPr="00D515F8">
        <w:rPr>
          <w:rFonts w:ascii="David" w:hAnsi="David" w:cs="David" w:hint="cs"/>
          <w:sz w:val="24"/>
          <w:szCs w:val="24"/>
          <w:rtl/>
        </w:rPr>
        <w:t xml:space="preserve"> </w:t>
      </w:r>
      <w:r w:rsidR="00D97340" w:rsidRPr="00D515F8">
        <w:rPr>
          <w:rFonts w:ascii="David" w:hAnsi="David" w:cs="David" w:hint="cs"/>
          <w:sz w:val="24"/>
          <w:szCs w:val="24"/>
          <w:rtl/>
        </w:rPr>
        <w:t>2023</w:t>
      </w:r>
      <w:r w:rsidR="00564E71" w:rsidRPr="00D515F8">
        <w:rPr>
          <w:rFonts w:ascii="David" w:hAnsi="David" w:cs="David"/>
          <w:sz w:val="24"/>
          <w:szCs w:val="24"/>
          <w:rtl/>
        </w:rPr>
        <w:t xml:space="preserve"> </w:t>
      </w:r>
      <w:r w:rsidR="007648F8" w:rsidRPr="00D515F8">
        <w:rPr>
          <w:rFonts w:ascii="David" w:hAnsi="David" w:cs="David" w:hint="cs"/>
          <w:sz w:val="24"/>
          <w:szCs w:val="24"/>
          <w:rtl/>
        </w:rPr>
        <w:t xml:space="preserve">מדד מחירי הדירות </w:t>
      </w:r>
      <w:r w:rsidR="00C22908" w:rsidRPr="00D515F8">
        <w:rPr>
          <w:rFonts w:ascii="David" w:hAnsi="David" w:cs="David" w:hint="cs"/>
          <w:sz w:val="24"/>
          <w:szCs w:val="24"/>
          <w:rtl/>
        </w:rPr>
        <w:t>נותר ללא שינוי</w:t>
      </w:r>
      <w:r w:rsidR="00E734B8" w:rsidRPr="00D515F8">
        <w:rPr>
          <w:rFonts w:ascii="David" w:hAnsi="David" w:cs="David" w:hint="cs"/>
          <w:sz w:val="24"/>
          <w:szCs w:val="24"/>
          <w:rtl/>
        </w:rPr>
        <w:t xml:space="preserve"> ומחירי הדירות החדשות ירדו ב-0.4%</w:t>
      </w:r>
      <w:r w:rsidR="00D97340" w:rsidRPr="00D515F8">
        <w:rPr>
          <w:rFonts w:ascii="David" w:hAnsi="David" w:cs="David" w:hint="cs"/>
          <w:sz w:val="24"/>
          <w:szCs w:val="24"/>
          <w:rtl/>
        </w:rPr>
        <w:t>.</w:t>
      </w:r>
      <w:r w:rsidR="00564E71" w:rsidRPr="00D515F8">
        <w:rPr>
          <w:rFonts w:ascii="David" w:hAnsi="David" w:cs="David"/>
          <w:sz w:val="24"/>
          <w:szCs w:val="24"/>
          <w:rtl/>
        </w:rPr>
        <w:t xml:space="preserve"> </w:t>
      </w:r>
      <w:r w:rsidRPr="00D515F8">
        <w:rPr>
          <w:rFonts w:ascii="David" w:hAnsi="David" w:cs="David" w:hint="eastAsia"/>
          <w:sz w:val="24"/>
          <w:szCs w:val="24"/>
          <w:rtl/>
        </w:rPr>
        <w:t>היקף</w:t>
      </w:r>
      <w:r w:rsidR="00E734B8" w:rsidRPr="00D515F8">
        <w:rPr>
          <w:rFonts w:ascii="David" w:hAnsi="David" w:cs="David"/>
          <w:sz w:val="24"/>
          <w:szCs w:val="24"/>
          <w:rtl/>
        </w:rPr>
        <w:t xml:space="preserve"> העסקאות ו</w:t>
      </w:r>
      <w:r w:rsidRPr="00D515F8">
        <w:rPr>
          <w:rFonts w:ascii="David" w:hAnsi="David" w:cs="David"/>
          <w:sz w:val="24"/>
          <w:szCs w:val="24"/>
          <w:rtl/>
        </w:rPr>
        <w:t xml:space="preserve">ביצועי </w:t>
      </w:r>
      <w:r w:rsidR="005C21C7" w:rsidRPr="00D515F8">
        <w:rPr>
          <w:rFonts w:ascii="David" w:hAnsi="David" w:cs="David"/>
          <w:sz w:val="24"/>
          <w:szCs w:val="24"/>
          <w:rtl/>
        </w:rPr>
        <w:t>המשכנתאות</w:t>
      </w:r>
      <w:r w:rsidR="00246470" w:rsidRPr="00D515F8">
        <w:rPr>
          <w:rFonts w:ascii="David" w:hAnsi="David" w:cs="David" w:hint="eastAsia"/>
          <w:sz w:val="24"/>
          <w:szCs w:val="24"/>
          <w:rtl/>
        </w:rPr>
        <w:t xml:space="preserve"> </w:t>
      </w:r>
      <w:r w:rsidR="00E734B8" w:rsidRPr="00D515F8">
        <w:rPr>
          <w:rFonts w:ascii="David" w:hAnsi="David" w:cs="David" w:hint="cs"/>
          <w:sz w:val="24"/>
          <w:szCs w:val="24"/>
          <w:rtl/>
        </w:rPr>
        <w:t xml:space="preserve">מוסיפים </w:t>
      </w:r>
      <w:r w:rsidR="00A53328">
        <w:rPr>
          <w:rFonts w:ascii="David" w:hAnsi="David" w:cs="David" w:hint="cs"/>
          <w:sz w:val="24"/>
          <w:szCs w:val="24"/>
          <w:rtl/>
        </w:rPr>
        <w:t>לשהות</w:t>
      </w:r>
      <w:r w:rsidR="00A53328" w:rsidRPr="00D515F8">
        <w:rPr>
          <w:rFonts w:ascii="David" w:hAnsi="David" w:cs="David" w:hint="cs"/>
          <w:sz w:val="24"/>
          <w:szCs w:val="24"/>
          <w:rtl/>
        </w:rPr>
        <w:t xml:space="preserve"> </w:t>
      </w:r>
      <w:r w:rsidR="00E734B8" w:rsidRPr="00D515F8">
        <w:rPr>
          <w:rFonts w:ascii="David" w:hAnsi="David" w:cs="David" w:hint="cs"/>
          <w:sz w:val="24"/>
          <w:szCs w:val="24"/>
          <w:rtl/>
        </w:rPr>
        <w:t>ברמות נמוכות בהשוואה לשנים האחרונות</w:t>
      </w:r>
      <w:r w:rsidRPr="00D515F8">
        <w:rPr>
          <w:rFonts w:ascii="David" w:hAnsi="David" w:cs="David"/>
          <w:sz w:val="24"/>
          <w:szCs w:val="24"/>
          <w:rtl/>
        </w:rPr>
        <w:t xml:space="preserve">; </w:t>
      </w:r>
      <w:r w:rsidR="005C21C7" w:rsidRPr="00D515F8">
        <w:rPr>
          <w:rFonts w:ascii="David" w:hAnsi="David" w:cs="David" w:hint="eastAsia"/>
          <w:sz w:val="24"/>
          <w:szCs w:val="24"/>
          <w:rtl/>
        </w:rPr>
        <w:t>בחודש</w:t>
      </w:r>
      <w:r w:rsidR="005C21C7" w:rsidRPr="00D515F8">
        <w:rPr>
          <w:rFonts w:ascii="David" w:hAnsi="David" w:cs="David"/>
          <w:sz w:val="24"/>
          <w:szCs w:val="24"/>
          <w:rtl/>
        </w:rPr>
        <w:t xml:space="preserve"> </w:t>
      </w:r>
      <w:r w:rsidR="00E734B8" w:rsidRPr="00D515F8">
        <w:rPr>
          <w:rFonts w:ascii="David" w:hAnsi="David" w:cs="David" w:hint="cs"/>
          <w:sz w:val="24"/>
          <w:szCs w:val="24"/>
          <w:rtl/>
        </w:rPr>
        <w:t>נובמבר</w:t>
      </w:r>
      <w:r w:rsidR="00C22908" w:rsidRPr="00D515F8">
        <w:rPr>
          <w:rFonts w:ascii="David" w:hAnsi="David" w:cs="David"/>
          <w:sz w:val="24"/>
          <w:szCs w:val="24"/>
          <w:rtl/>
        </w:rPr>
        <w:t xml:space="preserve"> </w:t>
      </w:r>
      <w:r w:rsidR="00935DE7" w:rsidRPr="00D515F8">
        <w:rPr>
          <w:rFonts w:ascii="David" w:hAnsi="David" w:cs="David"/>
          <w:sz w:val="24"/>
          <w:szCs w:val="24"/>
          <w:rtl/>
        </w:rPr>
        <w:t>ניטלו</w:t>
      </w:r>
      <w:r w:rsidR="005C21C7" w:rsidRPr="00D515F8">
        <w:rPr>
          <w:rFonts w:ascii="David" w:hAnsi="David" w:cs="David"/>
          <w:sz w:val="24"/>
          <w:szCs w:val="24"/>
          <w:rtl/>
        </w:rPr>
        <w:t xml:space="preserve"> משכנתאות בסך</w:t>
      </w:r>
      <w:r w:rsidR="00FA4ED7" w:rsidRPr="00D515F8">
        <w:rPr>
          <w:rFonts w:ascii="David" w:hAnsi="David" w:cs="David"/>
          <w:sz w:val="24"/>
          <w:szCs w:val="24"/>
          <w:rtl/>
        </w:rPr>
        <w:t xml:space="preserve"> </w:t>
      </w:r>
      <w:r w:rsidR="00E734B8" w:rsidRPr="00D515F8">
        <w:rPr>
          <w:rFonts w:ascii="David" w:hAnsi="David" w:cs="David" w:hint="cs"/>
          <w:sz w:val="24"/>
          <w:szCs w:val="24"/>
          <w:rtl/>
        </w:rPr>
        <w:t>5</w:t>
      </w:r>
      <w:r w:rsidR="001C0147" w:rsidRPr="00D515F8">
        <w:rPr>
          <w:rFonts w:ascii="David" w:hAnsi="David" w:cs="David" w:hint="cs"/>
          <w:sz w:val="24"/>
          <w:szCs w:val="24"/>
          <w:rtl/>
        </w:rPr>
        <w:t>.5</w:t>
      </w:r>
      <w:r w:rsidR="00136B13" w:rsidRPr="00D515F8">
        <w:rPr>
          <w:rFonts w:ascii="David" w:hAnsi="David" w:cs="David"/>
          <w:sz w:val="24"/>
          <w:szCs w:val="24"/>
          <w:rtl/>
        </w:rPr>
        <w:t xml:space="preserve"> </w:t>
      </w:r>
      <w:r w:rsidR="005C21C7" w:rsidRPr="00D515F8">
        <w:rPr>
          <w:rFonts w:ascii="David" w:hAnsi="David" w:cs="David" w:hint="eastAsia"/>
          <w:sz w:val="24"/>
          <w:szCs w:val="24"/>
          <w:rtl/>
        </w:rPr>
        <w:t>מיליארדי</w:t>
      </w:r>
      <w:r w:rsidR="005C21C7" w:rsidRPr="00D515F8">
        <w:rPr>
          <w:rFonts w:ascii="David" w:hAnsi="David" w:cs="David"/>
          <w:sz w:val="24"/>
          <w:szCs w:val="24"/>
          <w:rtl/>
        </w:rPr>
        <w:t xml:space="preserve"> </w:t>
      </w:r>
      <w:r w:rsidRPr="00D515F8">
        <w:rPr>
          <w:rFonts w:ascii="David" w:hAnsi="David" w:cs="David" w:hint="eastAsia"/>
          <w:sz w:val="24"/>
          <w:szCs w:val="24"/>
          <w:rtl/>
        </w:rPr>
        <w:t>ש</w:t>
      </w:r>
      <w:r w:rsidRPr="00D515F8">
        <w:rPr>
          <w:rFonts w:ascii="David" w:hAnsi="David" w:cs="David"/>
          <w:sz w:val="24"/>
          <w:szCs w:val="24"/>
          <w:rtl/>
        </w:rPr>
        <w:t>"ח</w:t>
      </w:r>
      <w:r w:rsidR="009846F5" w:rsidRPr="00D515F8">
        <w:rPr>
          <w:rFonts w:ascii="David" w:hAnsi="David" w:cs="David"/>
          <w:sz w:val="24"/>
          <w:szCs w:val="24"/>
          <w:rtl/>
        </w:rPr>
        <w:t xml:space="preserve"> (</w:t>
      </w:r>
      <w:r w:rsidR="009846F5" w:rsidRPr="00D515F8">
        <w:rPr>
          <w:rFonts w:ascii="David" w:hAnsi="David" w:cs="David"/>
          <w:b/>
          <w:bCs/>
          <w:sz w:val="24"/>
          <w:szCs w:val="24"/>
          <w:rtl/>
        </w:rPr>
        <w:t>איור</w:t>
      </w:r>
      <w:r w:rsidR="009846F5" w:rsidRPr="00D515F8">
        <w:rPr>
          <w:rFonts w:ascii="David" w:hAnsi="David" w:cs="David"/>
          <w:sz w:val="24"/>
          <w:szCs w:val="24"/>
          <w:rtl/>
        </w:rPr>
        <w:t xml:space="preserve"> </w:t>
      </w:r>
      <w:r w:rsidR="0026089A" w:rsidRPr="00D515F8">
        <w:rPr>
          <w:rFonts w:ascii="David" w:hAnsi="David" w:cs="David" w:hint="cs"/>
          <w:b/>
          <w:bCs/>
          <w:sz w:val="24"/>
          <w:szCs w:val="24"/>
          <w:rtl/>
        </w:rPr>
        <w:t>1</w:t>
      </w:r>
      <w:r w:rsidR="0026089A">
        <w:rPr>
          <w:rFonts w:ascii="David" w:hAnsi="David" w:cs="David" w:hint="cs"/>
          <w:b/>
          <w:bCs/>
          <w:sz w:val="24"/>
          <w:szCs w:val="24"/>
          <w:rtl/>
        </w:rPr>
        <w:t>2</w:t>
      </w:r>
      <w:r w:rsidR="009846F5" w:rsidRPr="00D515F8">
        <w:rPr>
          <w:rFonts w:ascii="David" w:hAnsi="David" w:cs="David"/>
          <w:sz w:val="24"/>
          <w:szCs w:val="24"/>
          <w:rtl/>
        </w:rPr>
        <w:t xml:space="preserve">). </w:t>
      </w:r>
      <w:r w:rsidR="00CF3711" w:rsidRPr="00D515F8">
        <w:rPr>
          <w:rFonts w:ascii="David" w:hAnsi="David" w:cs="David" w:hint="cs"/>
          <w:sz w:val="24"/>
          <w:szCs w:val="24"/>
          <w:rtl/>
        </w:rPr>
        <w:t>ב</w:t>
      </w:r>
      <w:r w:rsidR="00F82BB1" w:rsidRPr="00D515F8">
        <w:rPr>
          <w:rFonts w:ascii="David" w:hAnsi="David" w:cs="David"/>
          <w:sz w:val="24"/>
          <w:szCs w:val="24"/>
          <w:rtl/>
        </w:rPr>
        <w:t xml:space="preserve">סעיף </w:t>
      </w:r>
      <w:r w:rsidR="00E24A73" w:rsidRPr="00D515F8">
        <w:rPr>
          <w:rFonts w:ascii="David" w:hAnsi="David" w:cs="David" w:hint="cs"/>
          <w:sz w:val="24"/>
          <w:szCs w:val="24"/>
          <w:rtl/>
        </w:rPr>
        <w:t>ה</w:t>
      </w:r>
      <w:r w:rsidR="00F82BB1" w:rsidRPr="00D515F8">
        <w:rPr>
          <w:rFonts w:ascii="David" w:hAnsi="David" w:cs="David"/>
          <w:sz w:val="24"/>
          <w:szCs w:val="24"/>
          <w:rtl/>
        </w:rPr>
        <w:t>דיור</w:t>
      </w:r>
      <w:r w:rsidR="00B45105" w:rsidRPr="00D515F8">
        <w:rPr>
          <w:rFonts w:ascii="David" w:hAnsi="David" w:cs="David" w:hint="cs"/>
          <w:sz w:val="24"/>
          <w:szCs w:val="24"/>
          <w:rtl/>
        </w:rPr>
        <w:t xml:space="preserve"> </w:t>
      </w:r>
      <w:r w:rsidR="009D68CC" w:rsidRPr="00D515F8">
        <w:rPr>
          <w:rFonts w:ascii="David" w:hAnsi="David" w:cs="David" w:hint="cs"/>
          <w:sz w:val="24"/>
          <w:szCs w:val="24"/>
          <w:rtl/>
        </w:rPr>
        <w:t>ב</w:t>
      </w:r>
      <w:r w:rsidR="00F82BB1" w:rsidRPr="00D515F8">
        <w:rPr>
          <w:rFonts w:ascii="David" w:hAnsi="David" w:cs="David"/>
          <w:sz w:val="24"/>
          <w:szCs w:val="24"/>
          <w:rtl/>
        </w:rPr>
        <w:t xml:space="preserve">מדד המחירים לצרכן </w:t>
      </w:r>
      <w:r w:rsidR="00C22908" w:rsidRPr="00D515F8">
        <w:rPr>
          <w:rFonts w:ascii="David" w:hAnsi="David" w:cs="David" w:hint="cs"/>
          <w:sz w:val="24"/>
          <w:szCs w:val="24"/>
          <w:rtl/>
        </w:rPr>
        <w:t>חלה ירידה של 0.</w:t>
      </w:r>
      <w:r w:rsidR="00E734B8" w:rsidRPr="00D515F8">
        <w:rPr>
          <w:rFonts w:ascii="David" w:hAnsi="David" w:cs="David" w:hint="cs"/>
          <w:sz w:val="24"/>
          <w:szCs w:val="24"/>
          <w:rtl/>
        </w:rPr>
        <w:t>4</w:t>
      </w:r>
      <w:r w:rsidR="00C22908" w:rsidRPr="00D515F8">
        <w:rPr>
          <w:rFonts w:ascii="David" w:hAnsi="David" w:cs="David" w:hint="cs"/>
          <w:sz w:val="24"/>
          <w:szCs w:val="24"/>
          <w:rtl/>
        </w:rPr>
        <w:t xml:space="preserve">% </w:t>
      </w:r>
      <w:r w:rsidR="003D6ACD" w:rsidRPr="00D515F8">
        <w:rPr>
          <w:rFonts w:ascii="David" w:hAnsi="David" w:cs="David" w:hint="cs"/>
          <w:sz w:val="24"/>
          <w:szCs w:val="24"/>
          <w:rtl/>
        </w:rPr>
        <w:t>וקצב העלייה השנתי המשיך להתמתן</w:t>
      </w:r>
      <w:r w:rsidR="00C22908" w:rsidRPr="00D515F8">
        <w:rPr>
          <w:rFonts w:ascii="David" w:hAnsi="David" w:cs="David" w:hint="cs"/>
          <w:sz w:val="24"/>
          <w:szCs w:val="24"/>
          <w:rtl/>
        </w:rPr>
        <w:t xml:space="preserve"> </w:t>
      </w:r>
      <w:r w:rsidR="003D6ACD" w:rsidRPr="00D515F8">
        <w:rPr>
          <w:rFonts w:ascii="David" w:hAnsi="David" w:cs="David" w:hint="cs"/>
          <w:sz w:val="24"/>
          <w:szCs w:val="24"/>
          <w:rtl/>
        </w:rPr>
        <w:t>והגיע ל-</w:t>
      </w:r>
      <w:r w:rsidR="00E734B8" w:rsidRPr="00D515F8">
        <w:rPr>
          <w:rFonts w:ascii="David" w:hAnsi="David" w:cs="David" w:hint="cs"/>
          <w:sz w:val="24"/>
          <w:szCs w:val="24"/>
          <w:rtl/>
        </w:rPr>
        <w:t>3</w:t>
      </w:r>
      <w:r w:rsidR="00C22908" w:rsidRPr="00D515F8">
        <w:rPr>
          <w:rFonts w:ascii="David" w:hAnsi="David" w:cs="David" w:hint="cs"/>
          <w:sz w:val="24"/>
          <w:szCs w:val="24"/>
          <w:rtl/>
        </w:rPr>
        <w:t>.9</w:t>
      </w:r>
      <w:r w:rsidR="00F82BB1" w:rsidRPr="00D515F8">
        <w:rPr>
          <w:rFonts w:ascii="David" w:hAnsi="David" w:cs="David"/>
          <w:sz w:val="24"/>
          <w:szCs w:val="24"/>
          <w:rtl/>
        </w:rPr>
        <w:t>%</w:t>
      </w:r>
      <w:r w:rsidR="00E24A73" w:rsidRPr="00D515F8">
        <w:rPr>
          <w:rFonts w:ascii="David" w:hAnsi="David" w:cs="David" w:hint="cs"/>
          <w:sz w:val="24"/>
          <w:szCs w:val="24"/>
          <w:rtl/>
        </w:rPr>
        <w:t xml:space="preserve">. </w:t>
      </w:r>
      <w:r w:rsidR="00E734B8" w:rsidRPr="00D515F8">
        <w:rPr>
          <w:rFonts w:ascii="David" w:hAnsi="David" w:cs="David" w:hint="cs"/>
          <w:sz w:val="24"/>
          <w:szCs w:val="24"/>
          <w:rtl/>
        </w:rPr>
        <w:t>מנתוני הבנייה של הלמ"ס</w:t>
      </w:r>
      <w:r w:rsidR="009D68CC" w:rsidRPr="00D515F8">
        <w:rPr>
          <w:rFonts w:ascii="David" w:hAnsi="David" w:cs="David" w:hint="cs"/>
          <w:sz w:val="24"/>
          <w:szCs w:val="24"/>
          <w:rtl/>
        </w:rPr>
        <w:t xml:space="preserve"> לרביע השלישי</w:t>
      </w:r>
      <w:r w:rsidR="00E734B8" w:rsidRPr="00D515F8">
        <w:rPr>
          <w:rFonts w:ascii="David" w:hAnsi="David" w:cs="David" w:hint="cs"/>
          <w:sz w:val="24"/>
          <w:szCs w:val="24"/>
          <w:rtl/>
        </w:rPr>
        <w:t xml:space="preserve"> עולה שערב המלחמה מספר היתרי, התחלות וגמר הבנייה היו גבוהים יחסית למרות </w:t>
      </w:r>
      <w:r w:rsidR="009D68CC" w:rsidRPr="00D515F8">
        <w:rPr>
          <w:rFonts w:ascii="David" w:hAnsi="David" w:cs="David"/>
          <w:sz w:val="24"/>
          <w:szCs w:val="24"/>
          <w:rtl/>
        </w:rPr>
        <w:t>התמתנות הפעילות בענף בשנה האחרונה</w:t>
      </w:r>
      <w:r w:rsidR="00E734B8" w:rsidRPr="00D515F8">
        <w:rPr>
          <w:rFonts w:ascii="David" w:hAnsi="David" w:cs="David" w:hint="cs"/>
          <w:sz w:val="24"/>
          <w:szCs w:val="24"/>
          <w:rtl/>
        </w:rPr>
        <w:t xml:space="preserve">. </w:t>
      </w:r>
      <w:r w:rsidR="009D68CC" w:rsidRPr="00D515F8">
        <w:rPr>
          <w:rFonts w:ascii="David" w:hAnsi="David" w:cs="David"/>
          <w:sz w:val="24"/>
          <w:szCs w:val="24"/>
          <w:rtl/>
        </w:rPr>
        <w:t xml:space="preserve">עם זאת, המחסור בעובדים פלסטינאים מאז פרוץ המלחמה הביא לירידה חדה בפעילות, והדבר </w:t>
      </w:r>
      <w:r w:rsidR="00A53328">
        <w:rPr>
          <w:rFonts w:ascii="David" w:hAnsi="David" w:cs="David" w:hint="cs"/>
          <w:sz w:val="24"/>
          <w:szCs w:val="24"/>
          <w:rtl/>
        </w:rPr>
        <w:t>צפוי לה</w:t>
      </w:r>
      <w:r w:rsidR="009D68CC" w:rsidRPr="00D515F8">
        <w:rPr>
          <w:rFonts w:ascii="David" w:hAnsi="David" w:cs="David"/>
          <w:sz w:val="24"/>
          <w:szCs w:val="24"/>
          <w:rtl/>
        </w:rPr>
        <w:t>תבטא בנתוני הרביע הרביעי.</w:t>
      </w:r>
      <w:r w:rsidR="00806B74" w:rsidRPr="00D515F8">
        <w:rPr>
          <w:rFonts w:ascii="David" w:hAnsi="David" w:cs="David" w:hint="cs"/>
          <w:sz w:val="24"/>
          <w:szCs w:val="24"/>
          <w:rtl/>
        </w:rPr>
        <w:t xml:space="preserve"> </w:t>
      </w:r>
      <w:r w:rsidR="00A53328">
        <w:rPr>
          <w:rFonts w:ascii="David" w:hAnsi="David" w:cs="David" w:hint="cs"/>
          <w:sz w:val="24"/>
          <w:szCs w:val="24"/>
          <w:rtl/>
        </w:rPr>
        <w:t>שמירה</w:t>
      </w:r>
      <w:r w:rsidR="00A53328" w:rsidRPr="00A53328">
        <w:rPr>
          <w:rFonts w:ascii="David" w:hAnsi="David" w:cs="David"/>
          <w:sz w:val="24"/>
          <w:szCs w:val="24"/>
          <w:rtl/>
        </w:rPr>
        <w:t xml:space="preserve"> על היצע בנייה גבוה לאורך זמן</w:t>
      </w:r>
      <w:r w:rsidR="00A53328">
        <w:rPr>
          <w:rFonts w:ascii="David" w:hAnsi="David" w:cs="David" w:hint="cs"/>
          <w:sz w:val="24"/>
          <w:szCs w:val="24"/>
          <w:rtl/>
        </w:rPr>
        <w:t>,</w:t>
      </w:r>
      <w:r w:rsidR="00A53328" w:rsidRPr="00A53328">
        <w:rPr>
          <w:rFonts w:ascii="David" w:hAnsi="David" w:cs="David"/>
          <w:sz w:val="24"/>
          <w:szCs w:val="24"/>
          <w:rtl/>
        </w:rPr>
        <w:t xml:space="preserve"> </w:t>
      </w:r>
      <w:r w:rsidR="00E734B8" w:rsidRPr="00A53328">
        <w:rPr>
          <w:rFonts w:ascii="David" w:hAnsi="David" w:cs="David"/>
          <w:sz w:val="24"/>
          <w:szCs w:val="24"/>
          <w:rtl/>
        </w:rPr>
        <w:t>מעבר</w:t>
      </w:r>
      <w:r w:rsidR="00E734B8" w:rsidRPr="00A53328">
        <w:rPr>
          <w:rFonts w:ascii="David" w:hAnsi="David" w:cs="David" w:hint="cs"/>
          <w:sz w:val="24"/>
          <w:szCs w:val="24"/>
          <w:rtl/>
        </w:rPr>
        <w:t xml:space="preserve"> לצורך</w:t>
      </w:r>
      <w:r w:rsidR="00E734B8" w:rsidRPr="00A53328">
        <w:rPr>
          <w:rFonts w:ascii="David" w:hAnsi="David" w:cs="David"/>
          <w:sz w:val="24"/>
          <w:szCs w:val="24"/>
          <w:rtl/>
        </w:rPr>
        <w:t xml:space="preserve"> לשימור הפעילות בטווח </w:t>
      </w:r>
      <w:proofErr w:type="spellStart"/>
      <w:r w:rsidR="00E734B8" w:rsidRPr="00A53328">
        <w:rPr>
          <w:rFonts w:ascii="David" w:hAnsi="David" w:cs="David"/>
          <w:sz w:val="24"/>
          <w:szCs w:val="24"/>
          <w:rtl/>
        </w:rPr>
        <w:t>המיידי</w:t>
      </w:r>
      <w:proofErr w:type="spellEnd"/>
      <w:r w:rsidR="00E734B8" w:rsidRPr="00A53328">
        <w:rPr>
          <w:rFonts w:ascii="David" w:hAnsi="David" w:cs="David"/>
          <w:sz w:val="24"/>
          <w:szCs w:val="24"/>
          <w:rtl/>
        </w:rPr>
        <w:t xml:space="preserve">, </w:t>
      </w:r>
      <w:r w:rsidR="00A53328">
        <w:rPr>
          <w:rFonts w:ascii="David" w:hAnsi="David" w:cs="David" w:hint="cs"/>
          <w:sz w:val="24"/>
          <w:szCs w:val="24"/>
          <w:rtl/>
        </w:rPr>
        <w:t>יתמוך ביציבות מחירי הדיור</w:t>
      </w:r>
      <w:r w:rsidR="00E734B8" w:rsidRPr="00A53328">
        <w:rPr>
          <w:rFonts w:ascii="David" w:hAnsi="David" w:cs="David"/>
          <w:sz w:val="24"/>
          <w:szCs w:val="24"/>
          <w:rtl/>
        </w:rPr>
        <w:t>.</w:t>
      </w:r>
    </w:p>
    <w:p w:rsidR="0089675F" w:rsidRPr="00AD14AE" w:rsidRDefault="00707ABE" w:rsidP="0026089A">
      <w:pPr>
        <w:pStyle w:val="-"/>
        <w:numPr>
          <w:ilvl w:val="0"/>
          <w:numId w:val="0"/>
        </w:numPr>
        <w:rPr>
          <w:rFonts w:ascii="David" w:hAnsi="David"/>
          <w:color w:val="5B9BD5" w:themeColor="accent1"/>
          <w:rtl/>
        </w:rPr>
      </w:pPr>
      <w:r w:rsidRPr="00D515F8">
        <w:rPr>
          <w:rFonts w:ascii="David" w:hAnsi="David" w:hint="cs"/>
          <w:rtl/>
        </w:rPr>
        <w:t xml:space="preserve">בשוק ההון, </w:t>
      </w:r>
      <w:r w:rsidR="00DD6CC4" w:rsidRPr="00D515F8">
        <w:rPr>
          <w:rFonts w:ascii="David" w:hAnsi="David"/>
          <w:rtl/>
        </w:rPr>
        <w:t>מ</w:t>
      </w:r>
      <w:r w:rsidR="00DD6CC4" w:rsidRPr="00D515F8">
        <w:rPr>
          <w:rFonts w:ascii="David" w:hAnsi="David" w:hint="cs"/>
          <w:rtl/>
        </w:rPr>
        <w:t>ד</w:t>
      </w:r>
      <w:r w:rsidR="00DD6CC4" w:rsidRPr="00D515F8">
        <w:rPr>
          <w:rFonts w:ascii="David" w:hAnsi="David"/>
          <w:rtl/>
        </w:rPr>
        <w:t xml:space="preserve">די </w:t>
      </w:r>
      <w:r w:rsidR="005A06EB" w:rsidRPr="00D515F8">
        <w:rPr>
          <w:rFonts w:ascii="David" w:hAnsi="David"/>
          <w:rtl/>
        </w:rPr>
        <w:t>המניות המקומיים עלו, בדומה למגמה העולמית</w:t>
      </w:r>
      <w:r w:rsidR="008E5990" w:rsidRPr="00D515F8">
        <w:rPr>
          <w:rFonts w:ascii="David" w:hAnsi="David" w:hint="cs"/>
          <w:rtl/>
        </w:rPr>
        <w:t xml:space="preserve"> במהלך התקופה</w:t>
      </w:r>
      <w:r w:rsidR="008071F0" w:rsidRPr="00D515F8">
        <w:rPr>
          <w:rFonts w:ascii="David" w:hAnsi="David" w:hint="cs"/>
          <w:rtl/>
        </w:rPr>
        <w:t>.</w:t>
      </w:r>
      <w:r w:rsidR="00426593" w:rsidRPr="00D515F8">
        <w:rPr>
          <w:rFonts w:ascii="David" w:hAnsi="David" w:hint="cs"/>
          <w:rtl/>
        </w:rPr>
        <w:t xml:space="preserve"> </w:t>
      </w:r>
      <w:r w:rsidR="008071F0" w:rsidRPr="00D515F8">
        <w:rPr>
          <w:rFonts w:ascii="David" w:hAnsi="David" w:hint="cs"/>
          <w:rtl/>
        </w:rPr>
        <w:t xml:space="preserve">עם זאת, </w:t>
      </w:r>
      <w:r w:rsidR="005A06EB" w:rsidRPr="00D515F8">
        <w:rPr>
          <w:rFonts w:ascii="David" w:hAnsi="David"/>
          <w:rtl/>
        </w:rPr>
        <w:t xml:space="preserve">ביצועי החסר </w:t>
      </w:r>
      <w:r w:rsidR="00244C34">
        <w:rPr>
          <w:rFonts w:ascii="David" w:hAnsi="David" w:hint="cs"/>
          <w:rtl/>
        </w:rPr>
        <w:t>של השוק המקומי ביחס לעולם מ</w:t>
      </w:r>
      <w:r w:rsidR="005A06EB" w:rsidRPr="00D515F8">
        <w:rPr>
          <w:rFonts w:ascii="David" w:hAnsi="David"/>
          <w:rtl/>
        </w:rPr>
        <w:t xml:space="preserve">תחילת </w:t>
      </w:r>
      <w:r w:rsidR="004031E8" w:rsidRPr="00DB5CC7">
        <w:rPr>
          <w:rFonts w:ascii="David" w:hAnsi="David" w:hint="cs"/>
          <w:rtl/>
        </w:rPr>
        <w:t xml:space="preserve">2023 </w:t>
      </w:r>
      <w:r w:rsidR="009D68CC" w:rsidRPr="00DB5CC7">
        <w:rPr>
          <w:rFonts w:ascii="David" w:hAnsi="David" w:hint="cs"/>
          <w:rtl/>
        </w:rPr>
        <w:t>עדיין</w:t>
      </w:r>
      <w:r w:rsidR="005A06EB" w:rsidRPr="00DB5CC7">
        <w:rPr>
          <w:rFonts w:ascii="David" w:hAnsi="David"/>
          <w:rtl/>
        </w:rPr>
        <w:t xml:space="preserve"> משמעותיים </w:t>
      </w:r>
      <w:r w:rsidR="00D3095C" w:rsidRPr="00DB5CC7">
        <w:rPr>
          <w:rFonts w:ascii="David" w:hAnsi="David" w:hint="cs"/>
          <w:rtl/>
        </w:rPr>
        <w:t>(</w:t>
      </w:r>
      <w:r w:rsidR="006252B0" w:rsidRPr="00DB5CC7">
        <w:rPr>
          <w:rFonts w:ascii="David" w:hAnsi="David" w:hint="cs"/>
          <w:b/>
          <w:bCs/>
          <w:rtl/>
        </w:rPr>
        <w:t xml:space="preserve">איור </w:t>
      </w:r>
      <w:r w:rsidR="0026089A" w:rsidRPr="00DB5CC7">
        <w:rPr>
          <w:rFonts w:ascii="David" w:hAnsi="David" w:hint="cs"/>
          <w:b/>
          <w:bCs/>
          <w:rtl/>
        </w:rPr>
        <w:t>3</w:t>
      </w:r>
      <w:r w:rsidR="0026089A">
        <w:rPr>
          <w:rFonts w:ascii="David" w:hAnsi="David" w:hint="cs"/>
          <w:b/>
          <w:bCs/>
          <w:rtl/>
        </w:rPr>
        <w:t>5</w:t>
      </w:r>
      <w:r w:rsidR="00D3095C" w:rsidRPr="00DB5CC7">
        <w:rPr>
          <w:rFonts w:ascii="David" w:hAnsi="David" w:hint="cs"/>
          <w:rtl/>
        </w:rPr>
        <w:t>)</w:t>
      </w:r>
      <w:r w:rsidR="00C77BC5" w:rsidRPr="00DB5CC7">
        <w:rPr>
          <w:rFonts w:ascii="David" w:hAnsi="David"/>
          <w:rtl/>
        </w:rPr>
        <w:t xml:space="preserve">. </w:t>
      </w:r>
      <w:r w:rsidR="00D63F8D" w:rsidRPr="00DB5CC7">
        <w:rPr>
          <w:rFonts w:ascii="David" w:hAnsi="David"/>
          <w:rtl/>
        </w:rPr>
        <w:t xml:space="preserve">תשואות </w:t>
      </w:r>
      <w:r w:rsidR="00964933" w:rsidRPr="00DB5CC7">
        <w:rPr>
          <w:rFonts w:ascii="David" w:hAnsi="David"/>
          <w:rtl/>
        </w:rPr>
        <w:t>איגרות החוב הממשלתיות</w:t>
      </w:r>
      <w:r w:rsidR="00816E83" w:rsidRPr="00DB5CC7">
        <w:rPr>
          <w:rFonts w:ascii="David" w:hAnsi="David"/>
          <w:rtl/>
        </w:rPr>
        <w:t xml:space="preserve"> </w:t>
      </w:r>
      <w:r w:rsidR="00351A52" w:rsidRPr="00DB5CC7">
        <w:rPr>
          <w:rFonts w:ascii="David" w:hAnsi="David"/>
          <w:rtl/>
        </w:rPr>
        <w:t>הארוכות</w:t>
      </w:r>
      <w:r w:rsidR="00D15C55" w:rsidRPr="00DB5CC7">
        <w:rPr>
          <w:rFonts w:ascii="David" w:hAnsi="David" w:hint="cs"/>
          <w:rtl/>
        </w:rPr>
        <w:t xml:space="preserve"> </w:t>
      </w:r>
      <w:r w:rsidR="008226A6" w:rsidRPr="00DB5CC7">
        <w:rPr>
          <w:rFonts w:ascii="David" w:hAnsi="David" w:hint="cs"/>
          <w:rtl/>
        </w:rPr>
        <w:t>ירדו</w:t>
      </w:r>
      <w:r w:rsidR="00244C34" w:rsidRPr="00DB5CC7">
        <w:rPr>
          <w:rFonts w:ascii="David" w:hAnsi="David" w:hint="cs"/>
          <w:rtl/>
        </w:rPr>
        <w:t>,</w:t>
      </w:r>
      <w:r w:rsidR="008E5990" w:rsidRPr="00DB5CC7">
        <w:rPr>
          <w:rFonts w:ascii="David" w:hAnsi="David" w:hint="cs"/>
          <w:rtl/>
        </w:rPr>
        <w:t xml:space="preserve"> בדומה ל</w:t>
      </w:r>
      <w:r w:rsidR="00310BB5" w:rsidRPr="00DB5CC7">
        <w:rPr>
          <w:rFonts w:ascii="David" w:hAnsi="David" w:hint="cs"/>
          <w:rtl/>
        </w:rPr>
        <w:t xml:space="preserve">מגמה </w:t>
      </w:r>
      <w:r w:rsidR="00A130FA" w:rsidRPr="00DB5CC7">
        <w:rPr>
          <w:rFonts w:ascii="David" w:hAnsi="David" w:hint="cs"/>
          <w:rtl/>
        </w:rPr>
        <w:t>בעולם</w:t>
      </w:r>
      <w:r w:rsidR="008E5990" w:rsidRPr="00DB5CC7">
        <w:rPr>
          <w:rFonts w:ascii="David" w:hAnsi="David" w:hint="cs"/>
          <w:rtl/>
        </w:rPr>
        <w:t xml:space="preserve"> עם העלייה </w:t>
      </w:r>
      <w:proofErr w:type="spellStart"/>
      <w:r w:rsidR="004031E8" w:rsidRPr="00DB5CC7">
        <w:rPr>
          <w:rFonts w:ascii="David" w:hAnsi="David" w:hint="cs"/>
          <w:rtl/>
        </w:rPr>
        <w:t>בציפיות</w:t>
      </w:r>
      <w:r w:rsidR="00244C34" w:rsidRPr="00DB5CC7">
        <w:rPr>
          <w:rFonts w:ascii="David" w:hAnsi="David" w:hint="cs"/>
          <w:rtl/>
        </w:rPr>
        <w:t>להורדות</w:t>
      </w:r>
      <w:proofErr w:type="spellEnd"/>
      <w:r w:rsidR="00244C34" w:rsidRPr="00DB5CC7">
        <w:rPr>
          <w:rFonts w:ascii="David" w:hAnsi="David" w:hint="cs"/>
          <w:rtl/>
        </w:rPr>
        <w:t xml:space="preserve"> </w:t>
      </w:r>
      <w:r w:rsidR="008E5990" w:rsidRPr="00DB5CC7">
        <w:rPr>
          <w:rFonts w:ascii="David" w:hAnsi="David" w:hint="cs"/>
          <w:rtl/>
        </w:rPr>
        <w:t>ריבית.</w:t>
      </w:r>
      <w:r w:rsidR="00A130FA" w:rsidRPr="00DB5CC7">
        <w:rPr>
          <w:rFonts w:ascii="David" w:hAnsi="David" w:hint="cs"/>
          <w:rtl/>
        </w:rPr>
        <w:t xml:space="preserve"> </w:t>
      </w:r>
      <w:r w:rsidR="00870E09" w:rsidRPr="00DB5CC7">
        <w:rPr>
          <w:rFonts w:ascii="David" w:hAnsi="David" w:hint="eastAsia"/>
          <w:rtl/>
        </w:rPr>
        <w:t>מרווחי</w:t>
      </w:r>
      <w:r w:rsidR="00870E09" w:rsidRPr="00DB5CC7">
        <w:rPr>
          <w:rFonts w:ascii="David" w:hAnsi="David"/>
          <w:rtl/>
        </w:rPr>
        <w:t xml:space="preserve"> איגרות החוב הקונצרניות </w:t>
      </w:r>
      <w:r w:rsidR="008226A6" w:rsidRPr="00DB5CC7">
        <w:rPr>
          <w:rFonts w:ascii="David" w:hAnsi="David" w:hint="cs"/>
          <w:rtl/>
        </w:rPr>
        <w:t xml:space="preserve">שהתרחבו עם פרוץ המלחמה </w:t>
      </w:r>
      <w:r w:rsidR="005A06EB" w:rsidRPr="00DB5CC7">
        <w:rPr>
          <w:rFonts w:ascii="David" w:hAnsi="David"/>
          <w:rtl/>
        </w:rPr>
        <w:t xml:space="preserve">חזרו קרוב </w:t>
      </w:r>
      <w:proofErr w:type="spellStart"/>
      <w:r w:rsidR="00244C34" w:rsidRPr="00DB5CC7">
        <w:rPr>
          <w:rFonts w:ascii="David" w:hAnsi="David" w:hint="cs"/>
          <w:rtl/>
        </w:rPr>
        <w:t>לרמ</w:t>
      </w:r>
      <w:r w:rsidR="004031E8" w:rsidRPr="00DB5CC7">
        <w:rPr>
          <w:rFonts w:ascii="David" w:hAnsi="David" w:hint="cs"/>
          <w:rtl/>
        </w:rPr>
        <w:t>תם</w:t>
      </w:r>
      <w:r w:rsidR="008071F0" w:rsidRPr="00DB5CC7">
        <w:rPr>
          <w:rFonts w:ascii="David" w:hAnsi="David" w:hint="cs"/>
          <w:rtl/>
        </w:rPr>
        <w:t>טר</w:t>
      </w:r>
      <w:r w:rsidR="004031E8" w:rsidRPr="00DB5CC7">
        <w:rPr>
          <w:rFonts w:ascii="David" w:hAnsi="David" w:hint="cs"/>
          <w:rtl/>
        </w:rPr>
        <w:t>ו</w:t>
      </w:r>
      <w:r w:rsidR="008071F0" w:rsidRPr="00DB5CC7">
        <w:rPr>
          <w:rFonts w:ascii="David" w:hAnsi="David" w:hint="cs"/>
          <w:rtl/>
        </w:rPr>
        <w:t>ם</w:t>
      </w:r>
      <w:proofErr w:type="spellEnd"/>
      <w:r w:rsidR="005A06EB" w:rsidRPr="00DB5CC7">
        <w:rPr>
          <w:rFonts w:ascii="David" w:hAnsi="David"/>
          <w:rtl/>
        </w:rPr>
        <w:t xml:space="preserve"> המלחמה</w:t>
      </w:r>
      <w:r w:rsidR="00692547" w:rsidRPr="00DB5CC7">
        <w:rPr>
          <w:rFonts w:ascii="David" w:hAnsi="David" w:hint="cs"/>
          <w:rtl/>
        </w:rPr>
        <w:t xml:space="preserve">. </w:t>
      </w:r>
      <w:r w:rsidR="005A0982" w:rsidRPr="00DB5CC7">
        <w:rPr>
          <w:rFonts w:ascii="David" w:hAnsi="David" w:hint="cs"/>
          <w:rtl/>
        </w:rPr>
        <w:t xml:space="preserve">פרמיית הסיכון </w:t>
      </w:r>
      <w:r w:rsidR="005A0982" w:rsidRPr="001A5974">
        <w:rPr>
          <w:rFonts w:ascii="David" w:hAnsi="David" w:hint="cs"/>
          <w:rtl/>
        </w:rPr>
        <w:t xml:space="preserve">כפי שהיא נמדדת באמצעות </w:t>
      </w:r>
      <w:r w:rsidR="00B4041C" w:rsidRPr="001A5974">
        <w:rPr>
          <w:rFonts w:ascii="David" w:hAnsi="David" w:hint="cs"/>
          <w:rtl/>
        </w:rPr>
        <w:t>ה-</w:t>
      </w:r>
      <w:r w:rsidR="005A0982" w:rsidRPr="001A5974">
        <w:rPr>
          <w:rFonts w:ascii="David" w:hAnsi="David" w:hint="cs"/>
        </w:rPr>
        <w:t>CDS</w:t>
      </w:r>
      <w:r w:rsidR="005A0982" w:rsidRPr="001A5974">
        <w:rPr>
          <w:rFonts w:ascii="David" w:hAnsi="David" w:hint="cs"/>
          <w:rtl/>
        </w:rPr>
        <w:t xml:space="preserve"> והמרווח בין איגרת החוב הממשלתיות הנקובות בדולרים </w:t>
      </w:r>
      <w:proofErr w:type="spellStart"/>
      <w:r w:rsidR="004E04AF" w:rsidRPr="001A5974">
        <w:rPr>
          <w:rFonts w:ascii="David" w:hAnsi="David" w:hint="cs"/>
          <w:rtl/>
        </w:rPr>
        <w:t>והאג</w:t>
      </w:r>
      <w:r w:rsidR="005A0982" w:rsidRPr="001A5974">
        <w:rPr>
          <w:rFonts w:ascii="David" w:hAnsi="David" w:hint="cs"/>
          <w:rtl/>
        </w:rPr>
        <w:t>"ח</w:t>
      </w:r>
      <w:proofErr w:type="spellEnd"/>
      <w:r w:rsidR="005A0982" w:rsidRPr="001A5974">
        <w:rPr>
          <w:rFonts w:ascii="David" w:hAnsi="David" w:hint="cs"/>
          <w:rtl/>
        </w:rPr>
        <w:t xml:space="preserve"> הממשלתיות של ארה"ב </w:t>
      </w:r>
      <w:r w:rsidR="009D68CC" w:rsidRPr="001A5974">
        <w:rPr>
          <w:rFonts w:ascii="David" w:hAnsi="David" w:hint="cs"/>
          <w:rtl/>
        </w:rPr>
        <w:t xml:space="preserve">ירדו אך </w:t>
      </w:r>
      <w:r w:rsidR="00244C34" w:rsidRPr="001A5974">
        <w:rPr>
          <w:rFonts w:ascii="David" w:hAnsi="David" w:hint="cs"/>
          <w:rtl/>
        </w:rPr>
        <w:t>הם עדיין</w:t>
      </w:r>
      <w:r w:rsidR="001A5974" w:rsidRPr="001A5974">
        <w:rPr>
          <w:rFonts w:ascii="David" w:hAnsi="David" w:hint="cs"/>
          <w:rtl/>
        </w:rPr>
        <w:t xml:space="preserve"> שוהים ברמה גבוהה</w:t>
      </w:r>
      <w:r w:rsidR="001A5974">
        <w:rPr>
          <w:rFonts w:ascii="David" w:hAnsi="David" w:hint="cs"/>
          <w:rtl/>
        </w:rPr>
        <w:t>.</w:t>
      </w:r>
      <w:r w:rsidR="00244C34" w:rsidRPr="001A5974">
        <w:rPr>
          <w:rFonts w:ascii="David" w:hAnsi="David" w:hint="cs"/>
          <w:rtl/>
        </w:rPr>
        <w:t xml:space="preserve"> </w:t>
      </w:r>
    </w:p>
    <w:p w:rsidR="004031E8" w:rsidRDefault="00195095" w:rsidP="004031E8">
      <w:pPr>
        <w:spacing w:after="0" w:line="360" w:lineRule="auto"/>
        <w:jc w:val="both"/>
        <w:rPr>
          <w:rFonts w:ascii="David" w:hAnsi="David" w:cs="David"/>
          <w:sz w:val="24"/>
          <w:szCs w:val="24"/>
          <w:rtl/>
        </w:rPr>
      </w:pPr>
      <w:r w:rsidRPr="004031E8">
        <w:rPr>
          <w:rFonts w:ascii="David" w:hAnsi="David" w:cs="David" w:hint="cs"/>
          <w:sz w:val="24"/>
          <w:szCs w:val="24"/>
          <w:rtl/>
        </w:rPr>
        <w:t>בשוק האשראי</w:t>
      </w:r>
      <w:r w:rsidR="0089675F" w:rsidRPr="004031E8">
        <w:rPr>
          <w:rFonts w:ascii="David" w:hAnsi="David" w:cs="David" w:hint="cs"/>
          <w:sz w:val="24"/>
          <w:szCs w:val="24"/>
          <w:rtl/>
        </w:rPr>
        <w:t>,</w:t>
      </w:r>
      <w:r w:rsidRPr="004031E8">
        <w:rPr>
          <w:rFonts w:ascii="David" w:hAnsi="David" w:cs="David" w:hint="cs"/>
          <w:sz w:val="24"/>
          <w:szCs w:val="24"/>
          <w:rtl/>
        </w:rPr>
        <w:t xml:space="preserve"> </w:t>
      </w:r>
      <w:r w:rsidR="001D7BD6" w:rsidRPr="004031E8">
        <w:rPr>
          <w:rFonts w:ascii="David" w:hAnsi="David" w:cs="David" w:hint="cs"/>
          <w:sz w:val="24"/>
          <w:szCs w:val="24"/>
          <w:rtl/>
        </w:rPr>
        <w:t xml:space="preserve">נמשכת </w:t>
      </w:r>
      <w:r w:rsidR="0089675F" w:rsidRPr="004031E8">
        <w:rPr>
          <w:rFonts w:ascii="David" w:hAnsi="David" w:cs="David"/>
          <w:sz w:val="24"/>
          <w:szCs w:val="24"/>
          <w:rtl/>
        </w:rPr>
        <w:t xml:space="preserve">מגמת </w:t>
      </w:r>
      <w:r w:rsidR="001D7BD6" w:rsidRPr="004031E8">
        <w:rPr>
          <w:rFonts w:ascii="David" w:hAnsi="David" w:cs="David" w:hint="cs"/>
          <w:sz w:val="24"/>
          <w:szCs w:val="24"/>
          <w:rtl/>
        </w:rPr>
        <w:t>ה</w:t>
      </w:r>
      <w:r w:rsidR="0089675F" w:rsidRPr="004031E8">
        <w:rPr>
          <w:rFonts w:ascii="David" w:hAnsi="David" w:cs="David"/>
          <w:sz w:val="24"/>
          <w:szCs w:val="24"/>
          <w:rtl/>
        </w:rPr>
        <w:t xml:space="preserve">האטה באשראי </w:t>
      </w:r>
      <w:r w:rsidR="0089675F" w:rsidRPr="004031E8">
        <w:rPr>
          <w:rFonts w:ascii="David" w:hAnsi="David" w:cs="David" w:hint="cs"/>
          <w:sz w:val="24"/>
          <w:szCs w:val="24"/>
          <w:rtl/>
        </w:rPr>
        <w:t>ה</w:t>
      </w:r>
      <w:r w:rsidR="0089675F" w:rsidRPr="004031E8">
        <w:rPr>
          <w:rFonts w:ascii="David" w:hAnsi="David" w:cs="David"/>
          <w:sz w:val="24"/>
          <w:szCs w:val="24"/>
          <w:rtl/>
        </w:rPr>
        <w:t>בנקאי</w:t>
      </w:r>
      <w:r w:rsidR="00BC43B6" w:rsidRPr="004031E8">
        <w:rPr>
          <w:rFonts w:ascii="David" w:hAnsi="David" w:cs="David" w:hint="cs"/>
          <w:sz w:val="24"/>
          <w:szCs w:val="24"/>
          <w:rtl/>
        </w:rPr>
        <w:t xml:space="preserve"> </w:t>
      </w:r>
      <w:r w:rsidR="00C67990" w:rsidRPr="004031E8">
        <w:rPr>
          <w:rFonts w:ascii="David" w:hAnsi="David" w:cs="David" w:hint="cs"/>
          <w:sz w:val="24"/>
          <w:szCs w:val="24"/>
          <w:rtl/>
        </w:rPr>
        <w:t xml:space="preserve">לעסקים </w:t>
      </w:r>
      <w:r w:rsidR="001D7BD6" w:rsidRPr="004031E8">
        <w:rPr>
          <w:rFonts w:ascii="David" w:hAnsi="David" w:cs="David" w:hint="cs"/>
          <w:sz w:val="24"/>
          <w:szCs w:val="24"/>
          <w:rtl/>
        </w:rPr>
        <w:t xml:space="preserve">ולמשקי הבית, </w:t>
      </w:r>
      <w:r w:rsidR="007E6481" w:rsidRPr="004031E8">
        <w:rPr>
          <w:rFonts w:ascii="David" w:hAnsi="David" w:cs="David" w:hint="cs"/>
          <w:sz w:val="24"/>
          <w:szCs w:val="24"/>
          <w:rtl/>
        </w:rPr>
        <w:t xml:space="preserve">במקביל </w:t>
      </w:r>
      <w:r w:rsidR="001D7BD6" w:rsidRPr="004031E8">
        <w:rPr>
          <w:rFonts w:ascii="David" w:hAnsi="David" w:cs="David" w:hint="cs"/>
          <w:sz w:val="24"/>
          <w:szCs w:val="24"/>
          <w:rtl/>
        </w:rPr>
        <w:t>להאטה הכללית של הפעילות במשק</w:t>
      </w:r>
      <w:r w:rsidR="00C67990" w:rsidRPr="004031E8">
        <w:rPr>
          <w:rFonts w:ascii="David" w:hAnsi="David" w:cs="David" w:hint="cs"/>
          <w:sz w:val="24"/>
          <w:szCs w:val="24"/>
          <w:rtl/>
        </w:rPr>
        <w:t xml:space="preserve"> (</w:t>
      </w:r>
      <w:r w:rsidR="000477F0" w:rsidRPr="00DB5CC7">
        <w:rPr>
          <w:rFonts w:ascii="David" w:hAnsi="David" w:cs="David" w:hint="cs"/>
          <w:b/>
          <w:bCs/>
          <w:sz w:val="24"/>
          <w:szCs w:val="24"/>
          <w:rtl/>
        </w:rPr>
        <w:t xml:space="preserve">איור </w:t>
      </w:r>
      <w:r w:rsidR="00AB4639" w:rsidRPr="00DB5CC7">
        <w:rPr>
          <w:rFonts w:ascii="David" w:hAnsi="David" w:cs="David" w:hint="cs"/>
          <w:b/>
          <w:bCs/>
          <w:sz w:val="24"/>
          <w:szCs w:val="24"/>
          <w:rtl/>
        </w:rPr>
        <w:t>15</w:t>
      </w:r>
      <w:r w:rsidR="00C67990" w:rsidRPr="004031E8">
        <w:rPr>
          <w:rFonts w:ascii="David" w:hAnsi="David" w:cs="David" w:hint="cs"/>
          <w:sz w:val="24"/>
          <w:szCs w:val="24"/>
          <w:rtl/>
        </w:rPr>
        <w:t>)</w:t>
      </w:r>
      <w:r w:rsidR="0089675F" w:rsidRPr="004031E8">
        <w:rPr>
          <w:rFonts w:ascii="David" w:hAnsi="David" w:cs="David" w:hint="cs"/>
          <w:sz w:val="24"/>
          <w:szCs w:val="24"/>
          <w:rtl/>
        </w:rPr>
        <w:t xml:space="preserve">. </w:t>
      </w:r>
      <w:r w:rsidR="005E474D" w:rsidRPr="004031E8">
        <w:rPr>
          <w:rFonts w:ascii="David" w:hAnsi="David" w:cs="David" w:hint="cs"/>
          <w:sz w:val="24"/>
          <w:szCs w:val="24"/>
          <w:rtl/>
        </w:rPr>
        <w:t>הבנקים וחברות כרטיסי האשראי</w:t>
      </w:r>
      <w:r w:rsidRPr="004031E8">
        <w:rPr>
          <w:rFonts w:ascii="David" w:hAnsi="David" w:cs="David" w:hint="cs"/>
          <w:sz w:val="24"/>
          <w:szCs w:val="24"/>
          <w:rtl/>
        </w:rPr>
        <w:t xml:space="preserve"> </w:t>
      </w:r>
      <w:r w:rsidR="00E866C7" w:rsidRPr="004031E8">
        <w:rPr>
          <w:rFonts w:ascii="David" w:hAnsi="David" w:cs="David" w:hint="cs"/>
          <w:sz w:val="24"/>
          <w:szCs w:val="24"/>
          <w:rtl/>
        </w:rPr>
        <w:t>הרחיבו והאריכו את</w:t>
      </w:r>
      <w:r w:rsidR="005E474D" w:rsidRPr="004031E8">
        <w:rPr>
          <w:rFonts w:ascii="David" w:hAnsi="David" w:cs="David" w:hint="cs"/>
          <w:sz w:val="24"/>
          <w:szCs w:val="24"/>
          <w:rtl/>
        </w:rPr>
        <w:t xml:space="preserve"> </w:t>
      </w:r>
      <w:r w:rsidR="00E866C7" w:rsidRPr="004031E8">
        <w:rPr>
          <w:rFonts w:ascii="David" w:hAnsi="David" w:cs="David" w:hint="cs"/>
          <w:sz w:val="24"/>
          <w:szCs w:val="24"/>
          <w:rtl/>
        </w:rPr>
        <w:t>המתווה</w:t>
      </w:r>
      <w:r w:rsidRPr="004031E8">
        <w:rPr>
          <w:rFonts w:ascii="David" w:hAnsi="David" w:cs="David" w:hint="cs"/>
          <w:sz w:val="24"/>
          <w:szCs w:val="24"/>
          <w:rtl/>
        </w:rPr>
        <w:t xml:space="preserve"> לדחיית הלוואות שגובש ע"י הפיקוח על הבנקים</w:t>
      </w:r>
      <w:r w:rsidR="00CC3758" w:rsidRPr="004031E8">
        <w:rPr>
          <w:rFonts w:ascii="David" w:hAnsi="David" w:cs="David" w:hint="cs"/>
          <w:sz w:val="24"/>
          <w:szCs w:val="24"/>
          <w:rtl/>
        </w:rPr>
        <w:t xml:space="preserve"> </w:t>
      </w:r>
      <w:r w:rsidR="004031E8">
        <w:rPr>
          <w:rFonts w:ascii="David" w:hAnsi="David" w:cs="David" w:hint="cs"/>
          <w:sz w:val="24"/>
          <w:szCs w:val="24"/>
          <w:rtl/>
        </w:rPr>
        <w:t>ש</w:t>
      </w:r>
      <w:r w:rsidR="004031E8" w:rsidRPr="004031E8">
        <w:rPr>
          <w:rFonts w:ascii="David" w:hAnsi="David" w:cs="David"/>
          <w:sz w:val="24"/>
          <w:szCs w:val="24"/>
          <w:rtl/>
        </w:rPr>
        <w:t xml:space="preserve">מקל </w:t>
      </w:r>
      <w:r w:rsidRPr="004031E8">
        <w:rPr>
          <w:rFonts w:ascii="David" w:hAnsi="David" w:cs="David"/>
          <w:sz w:val="24"/>
          <w:szCs w:val="24"/>
          <w:rtl/>
        </w:rPr>
        <w:t xml:space="preserve">על תזרים המזומנים </w:t>
      </w:r>
      <w:r w:rsidR="004031E8">
        <w:rPr>
          <w:rFonts w:ascii="David" w:hAnsi="David" w:cs="David" w:hint="cs"/>
          <w:sz w:val="24"/>
          <w:szCs w:val="24"/>
          <w:rtl/>
        </w:rPr>
        <w:t>של</w:t>
      </w:r>
      <w:r w:rsidR="004031E8" w:rsidRPr="004031E8">
        <w:rPr>
          <w:rFonts w:ascii="David" w:hAnsi="David" w:cs="David" w:hint="cs"/>
          <w:sz w:val="24"/>
          <w:szCs w:val="24"/>
          <w:rtl/>
        </w:rPr>
        <w:t xml:space="preserve"> משקי הבית ו</w:t>
      </w:r>
      <w:r w:rsidR="004031E8">
        <w:rPr>
          <w:rFonts w:ascii="David" w:hAnsi="David" w:cs="David" w:hint="cs"/>
          <w:sz w:val="24"/>
          <w:szCs w:val="24"/>
          <w:rtl/>
        </w:rPr>
        <w:t>ה</w:t>
      </w:r>
      <w:r w:rsidR="004031E8" w:rsidRPr="004031E8">
        <w:rPr>
          <w:rFonts w:ascii="David" w:hAnsi="David" w:cs="David" w:hint="cs"/>
          <w:sz w:val="24"/>
          <w:szCs w:val="24"/>
          <w:rtl/>
        </w:rPr>
        <w:t xml:space="preserve">עסקים </w:t>
      </w:r>
      <w:r w:rsidRPr="004031E8">
        <w:rPr>
          <w:rFonts w:ascii="David" w:hAnsi="David" w:cs="David"/>
          <w:sz w:val="24"/>
          <w:szCs w:val="24"/>
          <w:rtl/>
        </w:rPr>
        <w:t>בתקופה הקרובה</w:t>
      </w:r>
      <w:r w:rsidRPr="004031E8">
        <w:rPr>
          <w:rFonts w:ascii="David" w:hAnsi="David" w:cs="David" w:hint="cs"/>
          <w:sz w:val="24"/>
          <w:szCs w:val="24"/>
          <w:rtl/>
        </w:rPr>
        <w:t xml:space="preserve">. </w:t>
      </w:r>
      <w:r w:rsidR="00C516CB" w:rsidRPr="004031E8">
        <w:rPr>
          <w:rFonts w:ascii="David" w:hAnsi="David" w:cs="David"/>
          <w:sz w:val="24"/>
          <w:szCs w:val="24"/>
          <w:rtl/>
        </w:rPr>
        <w:t xml:space="preserve">במדדי הסיכון </w:t>
      </w:r>
      <w:r w:rsidR="00C516CB" w:rsidRPr="004031E8">
        <w:rPr>
          <w:rFonts w:ascii="David" w:hAnsi="David" w:cs="David" w:hint="eastAsia"/>
          <w:sz w:val="24"/>
          <w:szCs w:val="24"/>
          <w:rtl/>
        </w:rPr>
        <w:t>באשראי</w:t>
      </w:r>
      <w:r w:rsidR="00C516CB" w:rsidRPr="004031E8">
        <w:rPr>
          <w:rFonts w:ascii="David" w:hAnsi="David" w:cs="David"/>
          <w:sz w:val="24"/>
          <w:szCs w:val="24"/>
          <w:rtl/>
        </w:rPr>
        <w:t xml:space="preserve"> לעסקים </w:t>
      </w:r>
      <w:r w:rsidR="00C516CB" w:rsidRPr="004031E8">
        <w:rPr>
          <w:rFonts w:ascii="David" w:hAnsi="David" w:cs="David" w:hint="cs"/>
          <w:sz w:val="24"/>
          <w:szCs w:val="24"/>
          <w:rtl/>
        </w:rPr>
        <w:t xml:space="preserve">בינוניים, </w:t>
      </w:r>
      <w:r w:rsidR="00C516CB" w:rsidRPr="004031E8">
        <w:rPr>
          <w:rFonts w:ascii="David" w:hAnsi="David" w:cs="David"/>
          <w:sz w:val="24"/>
          <w:szCs w:val="24"/>
          <w:rtl/>
        </w:rPr>
        <w:t>קטנים וזעירים</w:t>
      </w:r>
      <w:r w:rsidR="0089675F" w:rsidRPr="004031E8">
        <w:rPr>
          <w:rFonts w:ascii="David" w:hAnsi="David" w:cs="David" w:hint="cs"/>
          <w:sz w:val="24"/>
          <w:szCs w:val="24"/>
          <w:rtl/>
        </w:rPr>
        <w:t xml:space="preserve"> חלה עלייה</w:t>
      </w:r>
      <w:r w:rsidR="007E6481" w:rsidRPr="004031E8">
        <w:rPr>
          <w:rFonts w:ascii="David" w:hAnsi="David" w:cs="David" w:hint="cs"/>
          <w:sz w:val="24"/>
          <w:szCs w:val="24"/>
          <w:rtl/>
        </w:rPr>
        <w:t xml:space="preserve"> קלה</w:t>
      </w:r>
      <w:r w:rsidR="00661112" w:rsidRPr="004031E8">
        <w:rPr>
          <w:rFonts w:ascii="David" w:hAnsi="David" w:cs="David" w:hint="cs"/>
          <w:sz w:val="24"/>
          <w:szCs w:val="24"/>
          <w:rtl/>
        </w:rPr>
        <w:t>.</w:t>
      </w:r>
    </w:p>
    <w:p w:rsidR="004031E8" w:rsidRDefault="004031E8" w:rsidP="004031E8">
      <w:pPr>
        <w:spacing w:after="0" w:line="360" w:lineRule="auto"/>
        <w:jc w:val="both"/>
        <w:rPr>
          <w:rFonts w:ascii="David" w:hAnsi="David" w:cs="David"/>
          <w:sz w:val="24"/>
          <w:szCs w:val="24"/>
          <w:rtl/>
        </w:rPr>
      </w:pPr>
    </w:p>
    <w:p w:rsidR="00B54E0F" w:rsidRPr="00D515F8" w:rsidRDefault="00661112" w:rsidP="0026089A">
      <w:pPr>
        <w:spacing w:after="0" w:line="360" w:lineRule="auto"/>
        <w:jc w:val="both"/>
        <w:rPr>
          <w:rFonts w:ascii="David" w:hAnsi="David" w:cs="David"/>
          <w:sz w:val="24"/>
          <w:szCs w:val="24"/>
          <w:rtl/>
        </w:rPr>
      </w:pPr>
      <w:r w:rsidRPr="00D515F8">
        <w:rPr>
          <w:rFonts w:ascii="David" w:hAnsi="David" w:cs="David" w:hint="cs"/>
          <w:sz w:val="24"/>
          <w:szCs w:val="24"/>
          <w:rtl/>
        </w:rPr>
        <w:t xml:space="preserve">הפעילות הכלכלית </w:t>
      </w:r>
      <w:r w:rsidR="0078059F" w:rsidRPr="00D515F8">
        <w:rPr>
          <w:rFonts w:ascii="David" w:hAnsi="David" w:cs="David" w:hint="cs"/>
          <w:sz w:val="24"/>
          <w:szCs w:val="24"/>
          <w:rtl/>
        </w:rPr>
        <w:t>במדינות המוב</w:t>
      </w:r>
      <w:r w:rsidR="00F31BE8" w:rsidRPr="00D515F8">
        <w:rPr>
          <w:rFonts w:ascii="David" w:hAnsi="David" w:cs="David" w:hint="cs"/>
          <w:sz w:val="24"/>
          <w:szCs w:val="24"/>
          <w:rtl/>
        </w:rPr>
        <w:t>ילות</w:t>
      </w:r>
      <w:r w:rsidRPr="00D515F8">
        <w:rPr>
          <w:rFonts w:ascii="David" w:hAnsi="David" w:cs="David" w:hint="cs"/>
          <w:sz w:val="24"/>
          <w:szCs w:val="24"/>
          <w:rtl/>
        </w:rPr>
        <w:t xml:space="preserve"> </w:t>
      </w:r>
      <w:r w:rsidR="00F31BE8" w:rsidRPr="00D515F8">
        <w:rPr>
          <w:rFonts w:ascii="David" w:hAnsi="David" w:cs="David" w:hint="cs"/>
          <w:sz w:val="24"/>
          <w:szCs w:val="24"/>
          <w:rtl/>
        </w:rPr>
        <w:t>מתמתנת</w:t>
      </w:r>
      <w:r w:rsidR="0078059F" w:rsidRPr="00D515F8">
        <w:rPr>
          <w:rFonts w:ascii="David" w:hAnsi="David" w:cs="David" w:hint="cs"/>
          <w:sz w:val="24"/>
          <w:szCs w:val="24"/>
          <w:rtl/>
        </w:rPr>
        <w:t xml:space="preserve">, כשברקע </w:t>
      </w:r>
      <w:r w:rsidRPr="00D515F8">
        <w:rPr>
          <w:rFonts w:ascii="David" w:hAnsi="David" w:cs="David"/>
          <w:sz w:val="24"/>
          <w:szCs w:val="24"/>
          <w:rtl/>
        </w:rPr>
        <w:t xml:space="preserve">סקטור התעשייה הגלובלי </w:t>
      </w:r>
      <w:r w:rsidR="0078059F" w:rsidRPr="00D515F8">
        <w:rPr>
          <w:rFonts w:ascii="David" w:hAnsi="David" w:cs="David" w:hint="cs"/>
          <w:sz w:val="24"/>
          <w:szCs w:val="24"/>
          <w:rtl/>
        </w:rPr>
        <w:t>ו</w:t>
      </w:r>
      <w:r w:rsidRPr="00D515F8">
        <w:rPr>
          <w:rFonts w:ascii="David" w:hAnsi="David" w:cs="David"/>
          <w:sz w:val="24"/>
          <w:szCs w:val="24"/>
          <w:rtl/>
        </w:rPr>
        <w:t>הסחר העולמי ממשיכים להצביע על חולשה.</w:t>
      </w:r>
      <w:r w:rsidRPr="00D515F8">
        <w:rPr>
          <w:rFonts w:ascii="David" w:hAnsi="David" w:cs="David" w:hint="cs"/>
          <w:sz w:val="24"/>
          <w:szCs w:val="24"/>
          <w:rtl/>
        </w:rPr>
        <w:t xml:space="preserve"> </w:t>
      </w:r>
      <w:r w:rsidR="009E04F8" w:rsidRPr="00D515F8">
        <w:rPr>
          <w:rFonts w:ascii="David" w:hAnsi="David" w:cs="David" w:hint="cs"/>
          <w:sz w:val="24"/>
          <w:szCs w:val="24"/>
          <w:rtl/>
        </w:rPr>
        <w:t>ה</w:t>
      </w:r>
      <w:r w:rsidR="00A03464" w:rsidRPr="00D515F8">
        <w:rPr>
          <w:rFonts w:ascii="David" w:hAnsi="David" w:cs="David"/>
          <w:sz w:val="24"/>
          <w:szCs w:val="24"/>
          <w:rtl/>
        </w:rPr>
        <w:t xml:space="preserve">אירועים הביטחוניים </w:t>
      </w:r>
      <w:r w:rsidR="00A03464" w:rsidRPr="00D515F8">
        <w:rPr>
          <w:rFonts w:ascii="David" w:hAnsi="David" w:cs="David" w:hint="cs"/>
          <w:sz w:val="24"/>
          <w:szCs w:val="24"/>
          <w:rtl/>
        </w:rPr>
        <w:t xml:space="preserve">בישראל </w:t>
      </w:r>
      <w:r w:rsidR="009E04F8" w:rsidRPr="00D515F8">
        <w:rPr>
          <w:rFonts w:ascii="David" w:hAnsi="David" w:cs="David" w:hint="cs"/>
          <w:sz w:val="24"/>
          <w:szCs w:val="24"/>
          <w:rtl/>
        </w:rPr>
        <w:t>ש</w:t>
      </w:r>
      <w:r w:rsidR="00A03464" w:rsidRPr="00D515F8">
        <w:rPr>
          <w:rFonts w:ascii="David" w:hAnsi="David" w:cs="David"/>
          <w:sz w:val="24"/>
          <w:szCs w:val="24"/>
          <w:rtl/>
        </w:rPr>
        <w:t xml:space="preserve">גרמו לעלייה במתיחות </w:t>
      </w:r>
      <w:proofErr w:type="spellStart"/>
      <w:r w:rsidR="00A03464" w:rsidRPr="00D515F8">
        <w:rPr>
          <w:rFonts w:ascii="David" w:hAnsi="David" w:cs="David"/>
          <w:sz w:val="24"/>
          <w:szCs w:val="24"/>
          <w:rtl/>
        </w:rPr>
        <w:t>הג</w:t>
      </w:r>
      <w:r w:rsidR="00A03464" w:rsidRPr="00D515F8">
        <w:rPr>
          <w:rFonts w:ascii="David" w:hAnsi="David" w:cs="David" w:hint="cs"/>
          <w:sz w:val="24"/>
          <w:szCs w:val="24"/>
          <w:rtl/>
        </w:rPr>
        <w:t>י</w:t>
      </w:r>
      <w:r w:rsidR="00A03464" w:rsidRPr="00D515F8">
        <w:rPr>
          <w:rFonts w:ascii="David" w:hAnsi="David" w:cs="David"/>
          <w:sz w:val="24"/>
          <w:szCs w:val="24"/>
          <w:rtl/>
        </w:rPr>
        <w:t>או</w:t>
      </w:r>
      <w:proofErr w:type="spellEnd"/>
      <w:r w:rsidR="00A03464" w:rsidRPr="00D515F8">
        <w:rPr>
          <w:rFonts w:ascii="David" w:hAnsi="David" w:cs="David"/>
          <w:sz w:val="24"/>
          <w:szCs w:val="24"/>
          <w:rtl/>
        </w:rPr>
        <w:t>-פוליטית במזרח התיכון</w:t>
      </w:r>
      <w:r w:rsidR="009E04F8" w:rsidRPr="00D515F8">
        <w:rPr>
          <w:rFonts w:ascii="David" w:hAnsi="David" w:cs="David" w:hint="cs"/>
          <w:sz w:val="24"/>
          <w:szCs w:val="24"/>
          <w:rtl/>
        </w:rPr>
        <w:t>,</w:t>
      </w:r>
      <w:r w:rsidR="00A03464" w:rsidRPr="00D515F8">
        <w:rPr>
          <w:rFonts w:ascii="David" w:hAnsi="David" w:cs="David"/>
          <w:sz w:val="24"/>
          <w:szCs w:val="24"/>
          <w:rtl/>
        </w:rPr>
        <w:t xml:space="preserve"> </w:t>
      </w:r>
      <w:r w:rsidR="009E04F8" w:rsidRPr="00D515F8">
        <w:rPr>
          <w:rFonts w:ascii="David" w:hAnsi="David" w:cs="David" w:hint="cs"/>
          <w:sz w:val="24"/>
          <w:szCs w:val="24"/>
          <w:rtl/>
        </w:rPr>
        <w:t>השפיעו באופן מתון</w:t>
      </w:r>
      <w:r w:rsidR="00B85F47" w:rsidRPr="00D515F8">
        <w:rPr>
          <w:rFonts w:ascii="David" w:hAnsi="David" w:cs="David"/>
          <w:sz w:val="24"/>
          <w:szCs w:val="24"/>
          <w:rtl/>
        </w:rPr>
        <w:t xml:space="preserve"> על השווקים הפיננסיים הגלובליים</w:t>
      </w:r>
      <w:r w:rsidR="00A03464" w:rsidRPr="00D515F8">
        <w:rPr>
          <w:rFonts w:ascii="David" w:hAnsi="David" w:cs="David"/>
          <w:sz w:val="24"/>
          <w:szCs w:val="24"/>
          <w:rtl/>
        </w:rPr>
        <w:t>.</w:t>
      </w:r>
      <w:r w:rsidR="00A03464" w:rsidRPr="00D515F8">
        <w:rPr>
          <w:rFonts w:ascii="David" w:hAnsi="David" w:cs="David" w:hint="cs"/>
          <w:sz w:val="24"/>
          <w:szCs w:val="24"/>
          <w:rtl/>
        </w:rPr>
        <w:t xml:space="preserve"> </w:t>
      </w:r>
      <w:r w:rsidR="00A03464" w:rsidRPr="00D515F8">
        <w:rPr>
          <w:rFonts w:ascii="David" w:hAnsi="David" w:cs="David"/>
          <w:sz w:val="24"/>
          <w:szCs w:val="24"/>
          <w:rtl/>
        </w:rPr>
        <w:t>תחזי</w:t>
      </w:r>
      <w:r w:rsidR="00A03464" w:rsidRPr="00D515F8">
        <w:rPr>
          <w:rFonts w:ascii="David" w:hAnsi="David" w:cs="David" w:hint="cs"/>
          <w:sz w:val="24"/>
          <w:szCs w:val="24"/>
          <w:rtl/>
        </w:rPr>
        <w:t>ו</w:t>
      </w:r>
      <w:r w:rsidR="00A03464" w:rsidRPr="00D515F8">
        <w:rPr>
          <w:rFonts w:ascii="David" w:hAnsi="David" w:cs="David"/>
          <w:sz w:val="24"/>
          <w:szCs w:val="24"/>
          <w:rtl/>
        </w:rPr>
        <w:t>ת הצמיחה</w:t>
      </w:r>
      <w:r w:rsidR="00A03464" w:rsidRPr="00D515F8">
        <w:rPr>
          <w:rFonts w:ascii="David" w:hAnsi="David" w:cs="David" w:hint="cs"/>
          <w:sz w:val="24"/>
          <w:szCs w:val="24"/>
          <w:rtl/>
        </w:rPr>
        <w:t xml:space="preserve"> </w:t>
      </w:r>
      <w:r w:rsidR="00A03464" w:rsidRPr="00D515F8">
        <w:rPr>
          <w:rFonts w:ascii="David" w:hAnsi="David" w:cs="David"/>
          <w:sz w:val="24"/>
          <w:szCs w:val="24"/>
          <w:rtl/>
        </w:rPr>
        <w:t xml:space="preserve">של </w:t>
      </w:r>
      <w:r w:rsidR="009E04F8" w:rsidRPr="00D515F8">
        <w:rPr>
          <w:rFonts w:ascii="David" w:hAnsi="David" w:cs="David" w:hint="cs"/>
          <w:sz w:val="24"/>
          <w:szCs w:val="24"/>
          <w:rtl/>
        </w:rPr>
        <w:t xml:space="preserve">בתי ההשקעות נותרו ללא שינוי והערכתם היא לצמיחה גלובלית של </w:t>
      </w:r>
      <w:r w:rsidR="00DD6CC4" w:rsidRPr="00D515F8">
        <w:rPr>
          <w:rFonts w:ascii="David" w:hAnsi="David" w:cs="David" w:hint="cs"/>
          <w:sz w:val="24"/>
          <w:szCs w:val="24"/>
          <w:rtl/>
        </w:rPr>
        <w:t>2.</w:t>
      </w:r>
      <w:r w:rsidRPr="00D515F8">
        <w:rPr>
          <w:rFonts w:ascii="David" w:hAnsi="David" w:cs="David" w:hint="cs"/>
          <w:sz w:val="24"/>
          <w:szCs w:val="24"/>
          <w:rtl/>
        </w:rPr>
        <w:t>7</w:t>
      </w:r>
      <w:r w:rsidR="009E04F8" w:rsidRPr="00D515F8">
        <w:rPr>
          <w:rFonts w:ascii="David" w:hAnsi="David" w:cs="David" w:hint="cs"/>
          <w:sz w:val="24"/>
          <w:szCs w:val="24"/>
          <w:rtl/>
        </w:rPr>
        <w:t>%</w:t>
      </w:r>
      <w:r w:rsidR="00A03464" w:rsidRPr="00D515F8">
        <w:rPr>
          <w:rFonts w:ascii="David" w:hAnsi="David" w:cs="David" w:hint="cs"/>
          <w:sz w:val="24"/>
          <w:szCs w:val="24"/>
          <w:rtl/>
        </w:rPr>
        <w:t xml:space="preserve"> </w:t>
      </w:r>
      <w:r w:rsidR="008071F0" w:rsidRPr="00D515F8">
        <w:rPr>
          <w:rFonts w:ascii="David" w:hAnsi="David" w:cs="David" w:hint="cs"/>
          <w:sz w:val="24"/>
          <w:szCs w:val="24"/>
          <w:rtl/>
        </w:rPr>
        <w:t xml:space="preserve">בשנת 2024 </w:t>
      </w:r>
      <w:r w:rsidR="00A03464" w:rsidRPr="00D515F8">
        <w:rPr>
          <w:rFonts w:ascii="David" w:hAnsi="David" w:cs="David"/>
          <w:sz w:val="24"/>
          <w:szCs w:val="24"/>
          <w:rtl/>
        </w:rPr>
        <w:t>(</w:t>
      </w:r>
      <w:r w:rsidR="00A03464" w:rsidRPr="00DB5CC7">
        <w:rPr>
          <w:rFonts w:ascii="David" w:hAnsi="David" w:cs="David"/>
          <w:b/>
          <w:bCs/>
          <w:sz w:val="24"/>
          <w:szCs w:val="24"/>
          <w:rtl/>
        </w:rPr>
        <w:t xml:space="preserve">איור </w:t>
      </w:r>
      <w:r w:rsidR="0026089A">
        <w:rPr>
          <w:rFonts w:ascii="David" w:hAnsi="David" w:cs="David" w:hint="cs"/>
          <w:b/>
          <w:bCs/>
          <w:sz w:val="24"/>
          <w:szCs w:val="24"/>
          <w:rtl/>
        </w:rPr>
        <w:t>28</w:t>
      </w:r>
      <w:r w:rsidR="00A03464" w:rsidRPr="00D515F8">
        <w:rPr>
          <w:rFonts w:ascii="David" w:hAnsi="David" w:cs="David"/>
          <w:sz w:val="24"/>
          <w:szCs w:val="24"/>
          <w:rtl/>
        </w:rPr>
        <w:t xml:space="preserve">). </w:t>
      </w:r>
      <w:r w:rsidR="00F31BE8" w:rsidRPr="00D515F8">
        <w:rPr>
          <w:rFonts w:ascii="David" w:hAnsi="David" w:cs="David" w:hint="cs"/>
          <w:sz w:val="24"/>
          <w:szCs w:val="24"/>
          <w:rtl/>
        </w:rPr>
        <w:t>מדד</w:t>
      </w:r>
      <w:r w:rsidR="009E04F8" w:rsidRPr="00D515F8">
        <w:rPr>
          <w:rFonts w:ascii="David" w:hAnsi="David" w:cs="David" w:hint="cs"/>
          <w:sz w:val="24"/>
          <w:szCs w:val="24"/>
          <w:rtl/>
        </w:rPr>
        <w:t xml:space="preserve"> מנהל</w:t>
      </w:r>
      <w:r w:rsidR="009D6DE7" w:rsidRPr="00D515F8">
        <w:rPr>
          <w:rFonts w:ascii="David" w:hAnsi="David" w:cs="David" w:hint="cs"/>
          <w:sz w:val="24"/>
          <w:szCs w:val="24"/>
          <w:rtl/>
        </w:rPr>
        <w:t>י</w:t>
      </w:r>
      <w:r w:rsidR="009E04F8" w:rsidRPr="00D515F8">
        <w:rPr>
          <w:rFonts w:ascii="David" w:hAnsi="David" w:cs="David" w:hint="cs"/>
          <w:sz w:val="24"/>
          <w:szCs w:val="24"/>
          <w:rtl/>
        </w:rPr>
        <w:t xml:space="preserve"> הרכש </w:t>
      </w:r>
      <w:r w:rsidR="00F31BE8" w:rsidRPr="00D515F8">
        <w:rPr>
          <w:rFonts w:ascii="David" w:hAnsi="David" w:cs="David" w:hint="cs"/>
          <w:sz w:val="24"/>
          <w:szCs w:val="24"/>
          <w:rtl/>
        </w:rPr>
        <w:t>של המדינות המפותח</w:t>
      </w:r>
      <w:r w:rsidR="000E7702" w:rsidRPr="00D515F8">
        <w:rPr>
          <w:rFonts w:ascii="David" w:hAnsi="David" w:cs="David" w:hint="cs"/>
          <w:sz w:val="24"/>
          <w:szCs w:val="24"/>
          <w:rtl/>
        </w:rPr>
        <w:t>ו</w:t>
      </w:r>
      <w:r w:rsidR="00F31BE8" w:rsidRPr="00D515F8">
        <w:rPr>
          <w:rFonts w:ascii="David" w:hAnsi="David" w:cs="David" w:hint="cs"/>
          <w:sz w:val="24"/>
          <w:szCs w:val="24"/>
          <w:rtl/>
        </w:rPr>
        <w:t xml:space="preserve">ת </w:t>
      </w:r>
      <w:r w:rsidR="009D68CC" w:rsidRPr="00D515F8">
        <w:rPr>
          <w:rFonts w:ascii="David" w:hAnsi="David" w:cs="David" w:hint="cs"/>
          <w:sz w:val="24"/>
          <w:szCs w:val="24"/>
          <w:rtl/>
        </w:rPr>
        <w:t xml:space="preserve">עלה מעט </w:t>
      </w:r>
      <w:r w:rsidR="009E04F8" w:rsidRPr="00D515F8">
        <w:rPr>
          <w:rFonts w:ascii="David" w:hAnsi="David" w:cs="David" w:hint="cs"/>
          <w:sz w:val="24"/>
          <w:szCs w:val="24"/>
          <w:rtl/>
        </w:rPr>
        <w:t xml:space="preserve">בחודש </w:t>
      </w:r>
      <w:r w:rsidR="00F31BE8" w:rsidRPr="00D515F8">
        <w:rPr>
          <w:rFonts w:ascii="David" w:hAnsi="David" w:cs="David" w:hint="cs"/>
          <w:sz w:val="24"/>
          <w:szCs w:val="24"/>
          <w:rtl/>
        </w:rPr>
        <w:t xml:space="preserve">נובמבר </w:t>
      </w:r>
      <w:r w:rsidR="009D68CC" w:rsidRPr="00D515F8">
        <w:rPr>
          <w:rFonts w:ascii="David" w:hAnsi="David" w:cs="David" w:hint="cs"/>
          <w:sz w:val="24"/>
          <w:szCs w:val="24"/>
          <w:rtl/>
        </w:rPr>
        <w:t xml:space="preserve">אך הוא </w:t>
      </w:r>
      <w:r w:rsidR="00F31BE8" w:rsidRPr="00D515F8">
        <w:rPr>
          <w:rFonts w:ascii="David" w:hAnsi="David" w:cs="David" w:hint="cs"/>
          <w:sz w:val="24"/>
          <w:szCs w:val="24"/>
          <w:rtl/>
        </w:rPr>
        <w:t>מוסיף לשהות ברמה המעידה על התכווצת כלכלית</w:t>
      </w:r>
      <w:r w:rsidR="007E6481">
        <w:rPr>
          <w:rFonts w:ascii="David" w:hAnsi="David" w:cs="David" w:hint="cs"/>
          <w:sz w:val="24"/>
          <w:szCs w:val="24"/>
          <w:rtl/>
        </w:rPr>
        <w:t>.</w:t>
      </w:r>
      <w:r w:rsidR="007E6481" w:rsidRPr="00D515F8">
        <w:rPr>
          <w:rFonts w:ascii="David" w:hAnsi="David" w:cs="David" w:hint="cs"/>
          <w:sz w:val="24"/>
          <w:szCs w:val="24"/>
          <w:rtl/>
        </w:rPr>
        <w:t xml:space="preserve"> </w:t>
      </w:r>
      <w:r w:rsidR="00F31BE8" w:rsidRPr="00D515F8">
        <w:rPr>
          <w:rFonts w:ascii="David" w:hAnsi="David" w:cs="David" w:hint="cs"/>
          <w:sz w:val="24"/>
          <w:szCs w:val="24"/>
          <w:rtl/>
        </w:rPr>
        <w:t>לעומת זאת, מדד מנהלי הרכש של המדינות המתעורר</w:t>
      </w:r>
      <w:r w:rsidR="00244C34">
        <w:rPr>
          <w:rFonts w:ascii="David" w:hAnsi="David" w:cs="David" w:hint="cs"/>
          <w:sz w:val="24"/>
          <w:szCs w:val="24"/>
          <w:rtl/>
        </w:rPr>
        <w:t>ו</w:t>
      </w:r>
      <w:r w:rsidR="00F31BE8" w:rsidRPr="00D515F8">
        <w:rPr>
          <w:rFonts w:ascii="David" w:hAnsi="David" w:cs="David" w:hint="cs"/>
          <w:sz w:val="24"/>
          <w:szCs w:val="24"/>
          <w:rtl/>
        </w:rPr>
        <w:t>ת</w:t>
      </w:r>
      <w:r w:rsidR="00244C34">
        <w:rPr>
          <w:rFonts w:ascii="David" w:hAnsi="David" w:cs="David" w:hint="cs"/>
          <w:sz w:val="24"/>
          <w:szCs w:val="24"/>
          <w:rtl/>
        </w:rPr>
        <w:t>, שגם הוא</w:t>
      </w:r>
      <w:r w:rsidR="00F31BE8" w:rsidRPr="00D515F8">
        <w:rPr>
          <w:rFonts w:ascii="David" w:hAnsi="David" w:cs="David" w:hint="cs"/>
          <w:sz w:val="24"/>
          <w:szCs w:val="24"/>
          <w:rtl/>
        </w:rPr>
        <w:t xml:space="preserve"> על</w:t>
      </w:r>
      <w:r w:rsidR="000E7702" w:rsidRPr="00D515F8">
        <w:rPr>
          <w:rFonts w:ascii="David" w:hAnsi="David" w:cs="David" w:hint="cs"/>
          <w:sz w:val="24"/>
          <w:szCs w:val="24"/>
          <w:rtl/>
        </w:rPr>
        <w:t>ה</w:t>
      </w:r>
      <w:r w:rsidR="00F31BE8" w:rsidRPr="00D515F8">
        <w:rPr>
          <w:rFonts w:ascii="David" w:hAnsi="David" w:cs="David" w:hint="cs"/>
          <w:sz w:val="24"/>
          <w:szCs w:val="24"/>
          <w:rtl/>
        </w:rPr>
        <w:t xml:space="preserve"> </w:t>
      </w:r>
      <w:r w:rsidR="007E6481">
        <w:rPr>
          <w:rFonts w:ascii="David" w:hAnsi="David" w:cs="David" w:hint="cs"/>
          <w:sz w:val="24"/>
          <w:szCs w:val="24"/>
          <w:rtl/>
        </w:rPr>
        <w:t>ב</w:t>
      </w:r>
      <w:r w:rsidR="00F31BE8" w:rsidRPr="00D515F8">
        <w:rPr>
          <w:rFonts w:ascii="David" w:hAnsi="David" w:cs="David" w:hint="cs"/>
          <w:sz w:val="24"/>
          <w:szCs w:val="24"/>
          <w:rtl/>
        </w:rPr>
        <w:t>מעט</w:t>
      </w:r>
      <w:r w:rsidR="00244C34">
        <w:rPr>
          <w:rFonts w:ascii="David" w:hAnsi="David" w:cs="David" w:hint="cs"/>
          <w:sz w:val="24"/>
          <w:szCs w:val="24"/>
          <w:rtl/>
        </w:rPr>
        <w:t>,</w:t>
      </w:r>
      <w:r w:rsidR="00F31BE8" w:rsidRPr="00D515F8">
        <w:rPr>
          <w:rFonts w:ascii="David" w:hAnsi="David" w:cs="David" w:hint="cs"/>
          <w:sz w:val="24"/>
          <w:szCs w:val="24"/>
          <w:rtl/>
        </w:rPr>
        <w:t xml:space="preserve"> נמצא ברמה המעידה על התרחבות בפעילות</w:t>
      </w:r>
      <w:r w:rsidR="004672F7" w:rsidRPr="00D515F8">
        <w:rPr>
          <w:rFonts w:ascii="David" w:hAnsi="David" w:cs="David"/>
          <w:sz w:val="24"/>
          <w:szCs w:val="24"/>
          <w:rtl/>
        </w:rPr>
        <w:t xml:space="preserve"> (</w:t>
      </w:r>
      <w:r w:rsidR="004672F7" w:rsidRPr="004031E8">
        <w:rPr>
          <w:rFonts w:ascii="David" w:hAnsi="David" w:cs="David"/>
          <w:sz w:val="24"/>
          <w:szCs w:val="24"/>
          <w:rtl/>
        </w:rPr>
        <w:t xml:space="preserve">איור </w:t>
      </w:r>
      <w:r w:rsidR="006D5C22" w:rsidRPr="004031E8">
        <w:rPr>
          <w:rFonts w:ascii="David" w:hAnsi="David" w:cs="David" w:hint="cs"/>
          <w:sz w:val="24"/>
          <w:szCs w:val="24"/>
          <w:rtl/>
        </w:rPr>
        <w:t>32</w:t>
      </w:r>
      <w:r w:rsidR="004672F7" w:rsidRPr="00D515F8">
        <w:rPr>
          <w:rFonts w:ascii="David" w:hAnsi="David" w:cs="David"/>
          <w:sz w:val="24"/>
          <w:szCs w:val="24"/>
          <w:rtl/>
        </w:rPr>
        <w:t xml:space="preserve">). </w:t>
      </w:r>
      <w:r w:rsidR="00973472" w:rsidRPr="00D515F8">
        <w:rPr>
          <w:rFonts w:ascii="David" w:hAnsi="David" w:cs="David" w:hint="cs"/>
          <w:sz w:val="24"/>
          <w:szCs w:val="24"/>
          <w:rtl/>
        </w:rPr>
        <w:t xml:space="preserve">בארה"ב </w:t>
      </w:r>
      <w:r w:rsidR="00F31BE8" w:rsidRPr="00D515F8">
        <w:rPr>
          <w:rFonts w:ascii="David" w:hAnsi="David" w:cs="David" w:hint="cs"/>
          <w:sz w:val="24"/>
          <w:szCs w:val="24"/>
          <w:rtl/>
        </w:rPr>
        <w:t>מדד</w:t>
      </w:r>
      <w:r w:rsidR="007E6481">
        <w:rPr>
          <w:rFonts w:ascii="David" w:hAnsi="David" w:cs="David" w:hint="cs"/>
          <w:sz w:val="24"/>
          <w:szCs w:val="24"/>
          <w:rtl/>
        </w:rPr>
        <w:t>י</w:t>
      </w:r>
      <w:r w:rsidR="00F31BE8" w:rsidRPr="00D515F8">
        <w:rPr>
          <w:rFonts w:ascii="David" w:hAnsi="David" w:cs="David" w:hint="cs"/>
          <w:sz w:val="24"/>
          <w:szCs w:val="24"/>
          <w:rtl/>
        </w:rPr>
        <w:t xml:space="preserve"> ה-</w:t>
      </w:r>
      <w:r w:rsidR="00F31BE8" w:rsidRPr="00D515F8">
        <w:rPr>
          <w:rFonts w:ascii="David" w:hAnsi="David" w:cs="David" w:hint="cs"/>
          <w:sz w:val="24"/>
          <w:szCs w:val="24"/>
        </w:rPr>
        <w:t xml:space="preserve">PCE </w:t>
      </w:r>
      <w:r w:rsidR="0060329F">
        <w:rPr>
          <w:rFonts w:ascii="David" w:hAnsi="David" w:cs="David" w:hint="cs"/>
          <w:sz w:val="24"/>
          <w:szCs w:val="24"/>
          <w:rtl/>
        </w:rPr>
        <w:t>, כללי וליבה, ירדו מעבר לצפי ל-2.6% ול-</w:t>
      </w:r>
      <w:r w:rsidR="00F31BE8" w:rsidRPr="00D515F8">
        <w:rPr>
          <w:rFonts w:ascii="David" w:hAnsi="David" w:cs="David" w:hint="cs"/>
          <w:sz w:val="24"/>
          <w:szCs w:val="24"/>
          <w:rtl/>
        </w:rPr>
        <w:t>3.2%</w:t>
      </w:r>
      <w:r w:rsidR="0060329F">
        <w:rPr>
          <w:rFonts w:ascii="David" w:hAnsi="David" w:cs="David" w:hint="cs"/>
          <w:sz w:val="24"/>
          <w:szCs w:val="24"/>
          <w:rtl/>
        </w:rPr>
        <w:t>, בהתאמה</w:t>
      </w:r>
      <w:r w:rsidR="007E6481">
        <w:rPr>
          <w:rFonts w:ascii="David" w:hAnsi="David" w:cs="David" w:hint="cs"/>
          <w:sz w:val="24"/>
          <w:szCs w:val="24"/>
          <w:rtl/>
        </w:rPr>
        <w:t>,</w:t>
      </w:r>
      <w:r w:rsidR="00F31BE8" w:rsidRPr="00D515F8">
        <w:rPr>
          <w:rFonts w:ascii="David" w:hAnsi="David" w:cs="David" w:hint="cs"/>
          <w:sz w:val="24"/>
          <w:szCs w:val="24"/>
          <w:rtl/>
        </w:rPr>
        <w:t xml:space="preserve"> והאינפלציה ממשיכה להתקרב אל היעד. </w:t>
      </w:r>
      <w:r w:rsidR="009D68CC" w:rsidRPr="00D515F8">
        <w:rPr>
          <w:rFonts w:ascii="David" w:hAnsi="David" w:cs="David" w:hint="cs"/>
          <w:sz w:val="24"/>
          <w:szCs w:val="24"/>
          <w:rtl/>
        </w:rPr>
        <w:t xml:space="preserve">גם </w:t>
      </w:r>
      <w:r w:rsidR="00DD6CC4" w:rsidRPr="00D515F8">
        <w:rPr>
          <w:rFonts w:ascii="David" w:hAnsi="David" w:cs="David" w:hint="cs"/>
          <w:sz w:val="24"/>
          <w:szCs w:val="24"/>
          <w:rtl/>
        </w:rPr>
        <w:t xml:space="preserve">בגוש האירו </w:t>
      </w:r>
      <w:r w:rsidR="00DD6CC4" w:rsidRPr="00D515F8">
        <w:rPr>
          <w:rFonts w:ascii="David" w:hAnsi="David" w:cs="David" w:hint="cs"/>
          <w:sz w:val="24"/>
          <w:szCs w:val="24"/>
          <w:rtl/>
        </w:rPr>
        <w:lastRenderedPageBreak/>
        <w:t xml:space="preserve">נרשמה </w:t>
      </w:r>
      <w:r w:rsidR="00F31BE8" w:rsidRPr="00D515F8">
        <w:rPr>
          <w:rFonts w:ascii="David" w:hAnsi="David" w:cs="David" w:hint="cs"/>
          <w:sz w:val="24"/>
          <w:szCs w:val="24"/>
          <w:rtl/>
        </w:rPr>
        <w:t>ירידה חדה מהצפוי באינפלציה והמדד הכללי עומד על 2.4%</w:t>
      </w:r>
      <w:r w:rsidR="00244C34">
        <w:rPr>
          <w:rFonts w:ascii="David" w:hAnsi="David" w:cs="David" w:hint="cs"/>
          <w:sz w:val="24"/>
          <w:szCs w:val="24"/>
          <w:rtl/>
        </w:rPr>
        <w:t>,</w:t>
      </w:r>
      <w:r w:rsidR="00F31BE8" w:rsidRPr="00D515F8">
        <w:rPr>
          <w:rFonts w:ascii="David" w:hAnsi="David" w:cs="David" w:hint="cs"/>
          <w:sz w:val="24"/>
          <w:szCs w:val="24"/>
          <w:rtl/>
        </w:rPr>
        <w:t xml:space="preserve"> ומדד הליבה עומד על 3.6%. </w:t>
      </w:r>
      <w:r w:rsidR="00621E8F" w:rsidRPr="00D515F8">
        <w:rPr>
          <w:rFonts w:ascii="David" w:hAnsi="David" w:cs="David" w:hint="cs"/>
          <w:sz w:val="24"/>
          <w:szCs w:val="24"/>
          <w:rtl/>
        </w:rPr>
        <w:t xml:space="preserve">מחירי הנפט </w:t>
      </w:r>
      <w:r w:rsidR="00F31BE8" w:rsidRPr="00D515F8">
        <w:rPr>
          <w:rFonts w:ascii="David" w:hAnsi="David" w:cs="David" w:hint="cs"/>
          <w:sz w:val="24"/>
          <w:szCs w:val="24"/>
          <w:rtl/>
        </w:rPr>
        <w:t>הוסיפו לרדת</w:t>
      </w:r>
      <w:r w:rsidR="00AF0FEC" w:rsidRPr="00D515F8">
        <w:rPr>
          <w:rFonts w:ascii="David" w:hAnsi="David" w:cs="David" w:hint="cs"/>
          <w:sz w:val="24"/>
          <w:szCs w:val="24"/>
          <w:rtl/>
        </w:rPr>
        <w:t xml:space="preserve"> מעט</w:t>
      </w:r>
      <w:r w:rsidR="00F31BE8" w:rsidRPr="00D515F8">
        <w:rPr>
          <w:rFonts w:ascii="David" w:hAnsi="David" w:cs="David" w:hint="cs"/>
          <w:sz w:val="24"/>
          <w:szCs w:val="24"/>
          <w:rtl/>
        </w:rPr>
        <w:t xml:space="preserve">, </w:t>
      </w:r>
      <w:r w:rsidR="00AF0FEC" w:rsidRPr="00D515F8">
        <w:rPr>
          <w:rFonts w:ascii="David" w:hAnsi="David" w:cs="David" w:hint="cs"/>
          <w:sz w:val="24"/>
          <w:szCs w:val="24"/>
          <w:rtl/>
        </w:rPr>
        <w:t>ונסחרו</w:t>
      </w:r>
      <w:r w:rsidR="00F31BE8" w:rsidRPr="00D515F8">
        <w:rPr>
          <w:rFonts w:ascii="David" w:hAnsi="David" w:cs="David" w:hint="cs"/>
          <w:sz w:val="24"/>
          <w:szCs w:val="24"/>
          <w:rtl/>
        </w:rPr>
        <w:t xml:space="preserve"> בתנודתיות גבוהה </w:t>
      </w:r>
      <w:r w:rsidR="007E6481">
        <w:rPr>
          <w:rFonts w:ascii="David" w:hAnsi="David" w:cs="David" w:hint="cs"/>
          <w:sz w:val="24"/>
          <w:szCs w:val="24"/>
          <w:rtl/>
        </w:rPr>
        <w:t>ו</w:t>
      </w:r>
      <w:r w:rsidR="00AF0FEC" w:rsidRPr="00D515F8">
        <w:rPr>
          <w:rFonts w:ascii="David" w:hAnsi="David" w:cs="David" w:hint="cs"/>
          <w:sz w:val="24"/>
          <w:szCs w:val="24"/>
          <w:rtl/>
        </w:rPr>
        <w:t xml:space="preserve">רמת </w:t>
      </w:r>
      <w:r w:rsidR="007E6481">
        <w:rPr>
          <w:rFonts w:ascii="David" w:hAnsi="David" w:cs="David" w:hint="cs"/>
          <w:sz w:val="24"/>
          <w:szCs w:val="24"/>
          <w:rtl/>
        </w:rPr>
        <w:t>מחיריהם</w:t>
      </w:r>
      <w:r w:rsidR="007E6481" w:rsidRPr="00D515F8">
        <w:rPr>
          <w:rFonts w:ascii="David" w:hAnsi="David" w:cs="David" w:hint="cs"/>
          <w:sz w:val="24"/>
          <w:szCs w:val="24"/>
          <w:rtl/>
        </w:rPr>
        <w:t xml:space="preserve"> </w:t>
      </w:r>
      <w:r w:rsidR="00AF0FEC" w:rsidRPr="00D515F8">
        <w:rPr>
          <w:rFonts w:ascii="David" w:hAnsi="David" w:cs="David" w:hint="cs"/>
          <w:sz w:val="24"/>
          <w:szCs w:val="24"/>
          <w:rtl/>
        </w:rPr>
        <w:t>נמוכה מהתקופה טר</w:t>
      </w:r>
      <w:r w:rsidR="00621E8F" w:rsidRPr="00D515F8">
        <w:rPr>
          <w:rFonts w:ascii="David" w:hAnsi="David" w:cs="David" w:hint="cs"/>
          <w:sz w:val="24"/>
          <w:szCs w:val="24"/>
          <w:rtl/>
        </w:rPr>
        <w:t xml:space="preserve">ם </w:t>
      </w:r>
      <w:r w:rsidR="00AF0FEC" w:rsidRPr="00D515F8">
        <w:rPr>
          <w:rFonts w:ascii="David" w:hAnsi="David" w:cs="David" w:hint="cs"/>
          <w:sz w:val="24"/>
          <w:szCs w:val="24"/>
          <w:rtl/>
        </w:rPr>
        <w:t xml:space="preserve">פרוץ </w:t>
      </w:r>
      <w:r w:rsidR="00621E8F" w:rsidRPr="00D515F8">
        <w:rPr>
          <w:rFonts w:ascii="David" w:hAnsi="David" w:cs="David" w:hint="cs"/>
          <w:sz w:val="24"/>
          <w:szCs w:val="24"/>
          <w:rtl/>
        </w:rPr>
        <w:t>המלחמה.</w:t>
      </w:r>
      <w:r w:rsidR="004C4A94" w:rsidRPr="00D515F8">
        <w:rPr>
          <w:rFonts w:ascii="David" w:hAnsi="David" w:cs="David" w:hint="cs"/>
          <w:sz w:val="24"/>
          <w:szCs w:val="24"/>
          <w:rtl/>
        </w:rPr>
        <w:t xml:space="preserve"> </w:t>
      </w:r>
      <w:r w:rsidR="00F31BE8" w:rsidRPr="00D515F8">
        <w:rPr>
          <w:rFonts w:ascii="David" w:hAnsi="David" w:cs="David" w:hint="cs"/>
          <w:sz w:val="24"/>
          <w:szCs w:val="24"/>
          <w:rtl/>
        </w:rPr>
        <w:t xml:space="preserve">בהתאם לכך, </w:t>
      </w:r>
      <w:r w:rsidR="00707977" w:rsidRPr="00D515F8">
        <w:rPr>
          <w:rFonts w:ascii="David" w:hAnsi="David" w:cs="David"/>
          <w:sz w:val="24"/>
          <w:szCs w:val="24"/>
          <w:rtl/>
        </w:rPr>
        <w:t xml:space="preserve">סביבת האינפלציה </w:t>
      </w:r>
      <w:r w:rsidR="00707ABE" w:rsidRPr="00D515F8">
        <w:rPr>
          <w:rFonts w:ascii="David" w:hAnsi="David" w:cs="David" w:hint="cs"/>
          <w:sz w:val="24"/>
          <w:szCs w:val="24"/>
          <w:rtl/>
        </w:rPr>
        <w:t>התמת</w:t>
      </w:r>
      <w:bookmarkStart w:id="0" w:name="_GoBack"/>
      <w:bookmarkEnd w:id="0"/>
      <w:r w:rsidR="00707ABE" w:rsidRPr="00D515F8">
        <w:rPr>
          <w:rFonts w:ascii="David" w:hAnsi="David" w:cs="David" w:hint="cs"/>
          <w:sz w:val="24"/>
          <w:szCs w:val="24"/>
          <w:rtl/>
        </w:rPr>
        <w:t xml:space="preserve">נה </w:t>
      </w:r>
      <w:r w:rsidR="0097246E" w:rsidRPr="00D515F8">
        <w:rPr>
          <w:rFonts w:ascii="David" w:hAnsi="David" w:cs="David" w:hint="cs"/>
          <w:sz w:val="24"/>
          <w:szCs w:val="24"/>
          <w:rtl/>
        </w:rPr>
        <w:t>בחלק ניכר מהמדינות,</w:t>
      </w:r>
      <w:r w:rsidR="000A47D5" w:rsidRPr="00D515F8">
        <w:rPr>
          <w:rFonts w:ascii="David" w:hAnsi="David" w:cs="David" w:hint="cs"/>
          <w:sz w:val="24"/>
          <w:szCs w:val="24"/>
          <w:rtl/>
        </w:rPr>
        <w:t xml:space="preserve"> אך עדיין שוהה מעל יעדי הבנקים המרכזיים</w:t>
      </w:r>
      <w:r w:rsidR="000A47D5" w:rsidRPr="00D515F8">
        <w:rPr>
          <w:rFonts w:ascii="David" w:hAnsi="David" w:cs="David"/>
          <w:sz w:val="24"/>
          <w:szCs w:val="24"/>
          <w:rtl/>
        </w:rPr>
        <w:t xml:space="preserve"> </w:t>
      </w:r>
      <w:r w:rsidR="00E52D84" w:rsidRPr="00D515F8">
        <w:rPr>
          <w:rFonts w:ascii="David" w:hAnsi="David" w:cs="David"/>
          <w:sz w:val="24"/>
          <w:szCs w:val="24"/>
          <w:rtl/>
        </w:rPr>
        <w:t>(</w:t>
      </w:r>
      <w:r w:rsidR="00E52D84" w:rsidRPr="00DB5CC7">
        <w:rPr>
          <w:rFonts w:ascii="David" w:hAnsi="David" w:cs="David" w:hint="eastAsia"/>
          <w:b/>
          <w:bCs/>
          <w:sz w:val="24"/>
          <w:szCs w:val="24"/>
          <w:rtl/>
        </w:rPr>
        <w:t>איור</w:t>
      </w:r>
      <w:r w:rsidR="00E52D84" w:rsidRPr="00DB5CC7">
        <w:rPr>
          <w:rFonts w:ascii="David" w:hAnsi="David" w:cs="David"/>
          <w:b/>
          <w:bCs/>
          <w:sz w:val="24"/>
          <w:szCs w:val="24"/>
          <w:rtl/>
        </w:rPr>
        <w:t xml:space="preserve"> </w:t>
      </w:r>
      <w:r w:rsidR="0026089A" w:rsidRPr="00DB5CC7">
        <w:rPr>
          <w:rFonts w:ascii="David" w:hAnsi="David" w:cs="David" w:hint="cs"/>
          <w:b/>
          <w:bCs/>
          <w:sz w:val="24"/>
          <w:szCs w:val="24"/>
          <w:rtl/>
        </w:rPr>
        <w:t>3</w:t>
      </w:r>
      <w:r w:rsidR="0026089A">
        <w:rPr>
          <w:rFonts w:ascii="David" w:hAnsi="David" w:cs="David" w:hint="cs"/>
          <w:b/>
          <w:bCs/>
          <w:sz w:val="24"/>
          <w:szCs w:val="24"/>
          <w:rtl/>
        </w:rPr>
        <w:t>3</w:t>
      </w:r>
      <w:r w:rsidR="00CC3758" w:rsidRPr="00D515F8">
        <w:rPr>
          <w:rFonts w:ascii="David" w:hAnsi="David" w:cs="David"/>
          <w:sz w:val="24"/>
          <w:szCs w:val="24"/>
          <w:rtl/>
        </w:rPr>
        <w:t>)</w:t>
      </w:r>
      <w:r w:rsidR="00CC3758" w:rsidRPr="00D515F8">
        <w:rPr>
          <w:rFonts w:ascii="David" w:hAnsi="David" w:cs="David" w:hint="cs"/>
          <w:sz w:val="24"/>
          <w:szCs w:val="24"/>
          <w:rtl/>
        </w:rPr>
        <w:t xml:space="preserve">. </w:t>
      </w:r>
      <w:r w:rsidR="000A47D5" w:rsidRPr="00D515F8">
        <w:rPr>
          <w:rFonts w:ascii="David" w:hAnsi="David" w:cs="David" w:hint="cs"/>
          <w:sz w:val="24"/>
          <w:szCs w:val="24"/>
          <w:rtl/>
        </w:rPr>
        <w:t xml:space="preserve">אינפלציית הליבה </w:t>
      </w:r>
      <w:r w:rsidR="000C3A97" w:rsidRPr="00D515F8">
        <w:rPr>
          <w:rFonts w:ascii="David" w:hAnsi="David" w:cs="David" w:hint="cs"/>
          <w:sz w:val="24"/>
          <w:szCs w:val="24"/>
          <w:rtl/>
        </w:rPr>
        <w:t>שהייתה</w:t>
      </w:r>
      <w:r w:rsidR="00B91A31" w:rsidRPr="00D515F8">
        <w:rPr>
          <w:rFonts w:ascii="David" w:hAnsi="David" w:cs="David" w:hint="cs"/>
          <w:sz w:val="24"/>
          <w:szCs w:val="24"/>
          <w:rtl/>
        </w:rPr>
        <w:t xml:space="preserve"> </w:t>
      </w:r>
      <w:r w:rsidR="00707ABE" w:rsidRPr="00D515F8">
        <w:rPr>
          <w:rFonts w:ascii="David" w:hAnsi="David" w:cs="David" w:hint="cs"/>
          <w:sz w:val="24"/>
          <w:szCs w:val="24"/>
          <w:rtl/>
        </w:rPr>
        <w:t>"</w:t>
      </w:r>
      <w:r w:rsidR="00AC4897" w:rsidRPr="00D515F8">
        <w:rPr>
          <w:rFonts w:ascii="David" w:hAnsi="David" w:cs="David" w:hint="cs"/>
          <w:sz w:val="24"/>
          <w:szCs w:val="24"/>
          <w:rtl/>
        </w:rPr>
        <w:t>דביקה</w:t>
      </w:r>
      <w:r w:rsidR="00B91A31" w:rsidRPr="00D515F8">
        <w:rPr>
          <w:rFonts w:ascii="David" w:hAnsi="David" w:cs="David" w:hint="cs"/>
          <w:sz w:val="24"/>
          <w:szCs w:val="24"/>
          <w:rtl/>
        </w:rPr>
        <w:t xml:space="preserve"> יותר</w:t>
      </w:r>
      <w:r w:rsidR="00707ABE" w:rsidRPr="00D515F8">
        <w:rPr>
          <w:rFonts w:ascii="David" w:hAnsi="David" w:cs="David" w:hint="cs"/>
          <w:sz w:val="24"/>
          <w:szCs w:val="24"/>
          <w:rtl/>
        </w:rPr>
        <w:t>"</w:t>
      </w:r>
      <w:r w:rsidR="000C3A97" w:rsidRPr="00D515F8">
        <w:rPr>
          <w:rFonts w:ascii="David" w:hAnsi="David" w:cs="David" w:hint="cs"/>
          <w:sz w:val="24"/>
          <w:szCs w:val="24"/>
          <w:rtl/>
        </w:rPr>
        <w:t>, מ</w:t>
      </w:r>
      <w:r w:rsidR="00061527" w:rsidRPr="00D515F8">
        <w:rPr>
          <w:rFonts w:ascii="David" w:hAnsi="David" w:cs="David" w:hint="cs"/>
          <w:sz w:val="24"/>
          <w:szCs w:val="24"/>
          <w:rtl/>
        </w:rPr>
        <w:t>ת</w:t>
      </w:r>
      <w:r w:rsidR="000C3A97" w:rsidRPr="00D515F8">
        <w:rPr>
          <w:rFonts w:ascii="David" w:hAnsi="David" w:cs="David" w:hint="cs"/>
          <w:sz w:val="24"/>
          <w:szCs w:val="24"/>
          <w:rtl/>
        </w:rPr>
        <w:t xml:space="preserve">מתנת גם </w:t>
      </w:r>
      <w:r w:rsidR="00CF60EB" w:rsidRPr="00D515F8">
        <w:rPr>
          <w:rFonts w:ascii="David" w:hAnsi="David" w:cs="David" w:hint="cs"/>
          <w:sz w:val="24"/>
          <w:szCs w:val="24"/>
          <w:rtl/>
        </w:rPr>
        <w:t>היא</w:t>
      </w:r>
      <w:r w:rsidR="000A47D5" w:rsidRPr="00D515F8">
        <w:rPr>
          <w:rFonts w:ascii="David" w:hAnsi="David" w:cs="David" w:hint="cs"/>
          <w:sz w:val="24"/>
          <w:szCs w:val="24"/>
          <w:rtl/>
        </w:rPr>
        <w:t xml:space="preserve">. </w:t>
      </w:r>
      <w:r w:rsidR="005F76C6" w:rsidRPr="00D515F8">
        <w:rPr>
          <w:rFonts w:ascii="David" w:hAnsi="David" w:cs="David" w:hint="cs"/>
          <w:sz w:val="24"/>
          <w:szCs w:val="24"/>
          <w:rtl/>
        </w:rPr>
        <w:t>בארה</w:t>
      </w:r>
      <w:r w:rsidR="005F76C6" w:rsidRPr="00D515F8">
        <w:rPr>
          <w:rFonts w:ascii="David" w:hAnsi="David" w:cs="David"/>
          <w:sz w:val="24"/>
          <w:szCs w:val="24"/>
        </w:rPr>
        <w:t>"</w:t>
      </w:r>
      <w:r w:rsidR="005F76C6" w:rsidRPr="00D515F8">
        <w:rPr>
          <w:rFonts w:ascii="David" w:hAnsi="David" w:cs="David" w:hint="cs"/>
          <w:sz w:val="24"/>
          <w:szCs w:val="24"/>
          <w:rtl/>
        </w:rPr>
        <w:t>ב</w:t>
      </w:r>
      <w:r w:rsidR="005F76C6" w:rsidRPr="00D515F8">
        <w:rPr>
          <w:rFonts w:ascii="David" w:hAnsi="David" w:cs="David"/>
          <w:sz w:val="24"/>
          <w:szCs w:val="24"/>
        </w:rPr>
        <w:t xml:space="preserve"> </w:t>
      </w:r>
      <w:r w:rsidR="005F76C6" w:rsidRPr="00D515F8">
        <w:rPr>
          <w:rFonts w:ascii="David" w:hAnsi="David" w:cs="David" w:hint="cs"/>
          <w:sz w:val="24"/>
          <w:szCs w:val="24"/>
          <w:rtl/>
        </w:rPr>
        <w:t>ובאירופה</w:t>
      </w:r>
      <w:r w:rsidR="00087A19">
        <w:rPr>
          <w:rFonts w:ascii="David" w:hAnsi="David" w:cs="David" w:hint="cs"/>
          <w:sz w:val="24"/>
          <w:szCs w:val="24"/>
          <w:rtl/>
        </w:rPr>
        <w:t xml:space="preserve"> הותירו הבנקים המרכזיים את הריבית על כנה אך</w:t>
      </w:r>
      <w:r w:rsidR="005F76C6" w:rsidRPr="00D515F8">
        <w:rPr>
          <w:rFonts w:ascii="David" w:hAnsi="David" w:cs="David"/>
          <w:sz w:val="24"/>
          <w:szCs w:val="24"/>
        </w:rPr>
        <w:t xml:space="preserve"> </w:t>
      </w:r>
      <w:r w:rsidR="005F76C6" w:rsidRPr="00D515F8">
        <w:rPr>
          <w:rFonts w:ascii="David" w:hAnsi="David" w:cs="David" w:hint="cs"/>
          <w:sz w:val="24"/>
          <w:szCs w:val="24"/>
          <w:rtl/>
        </w:rPr>
        <w:t>תוואי</w:t>
      </w:r>
      <w:r w:rsidR="005F76C6" w:rsidRPr="00D515F8">
        <w:rPr>
          <w:rFonts w:ascii="David" w:hAnsi="David" w:cs="David"/>
          <w:sz w:val="24"/>
          <w:szCs w:val="24"/>
        </w:rPr>
        <w:t xml:space="preserve"> </w:t>
      </w:r>
      <w:r w:rsidR="005F76C6" w:rsidRPr="00D515F8">
        <w:rPr>
          <w:rFonts w:ascii="David" w:hAnsi="David" w:cs="David" w:hint="cs"/>
          <w:sz w:val="24"/>
          <w:szCs w:val="24"/>
          <w:rtl/>
        </w:rPr>
        <w:t>הריבית</w:t>
      </w:r>
      <w:r w:rsidR="005F76C6" w:rsidRPr="00D515F8">
        <w:rPr>
          <w:rFonts w:ascii="David" w:hAnsi="David" w:cs="David"/>
          <w:sz w:val="24"/>
          <w:szCs w:val="24"/>
        </w:rPr>
        <w:t xml:space="preserve"> </w:t>
      </w:r>
      <w:r w:rsidR="00244C34">
        <w:rPr>
          <w:rFonts w:ascii="David" w:hAnsi="David" w:cs="David" w:hint="cs"/>
          <w:sz w:val="24"/>
          <w:szCs w:val="24"/>
          <w:rtl/>
        </w:rPr>
        <w:t>הצפוי על פי ה</w:t>
      </w:r>
      <w:r w:rsidR="005F76C6" w:rsidRPr="00D515F8">
        <w:rPr>
          <w:rFonts w:ascii="David" w:hAnsi="David" w:cs="David" w:hint="cs"/>
          <w:sz w:val="24"/>
          <w:szCs w:val="24"/>
          <w:rtl/>
        </w:rPr>
        <w:t>שווקים ירד</w:t>
      </w:r>
      <w:r w:rsidR="005F76C6" w:rsidRPr="00D515F8">
        <w:rPr>
          <w:rFonts w:ascii="David" w:hAnsi="David" w:cs="David"/>
          <w:sz w:val="24"/>
          <w:szCs w:val="24"/>
        </w:rPr>
        <w:t xml:space="preserve"> </w:t>
      </w:r>
      <w:r w:rsidR="005F76C6" w:rsidRPr="00D515F8">
        <w:rPr>
          <w:rFonts w:ascii="David" w:hAnsi="David" w:cs="David" w:hint="cs"/>
          <w:sz w:val="24"/>
          <w:szCs w:val="24"/>
          <w:rtl/>
        </w:rPr>
        <w:t>באופן</w:t>
      </w:r>
      <w:r w:rsidR="005F76C6" w:rsidRPr="00D515F8">
        <w:rPr>
          <w:rFonts w:ascii="David" w:hAnsi="David" w:cs="David"/>
          <w:sz w:val="24"/>
          <w:szCs w:val="24"/>
        </w:rPr>
        <w:t xml:space="preserve"> </w:t>
      </w:r>
      <w:r w:rsidR="005F76C6" w:rsidRPr="00D515F8">
        <w:rPr>
          <w:rFonts w:ascii="David" w:hAnsi="David" w:cs="David" w:hint="cs"/>
          <w:sz w:val="24"/>
          <w:szCs w:val="24"/>
          <w:rtl/>
        </w:rPr>
        <w:t>משמעותי</w:t>
      </w:r>
      <w:r w:rsidR="00244C34">
        <w:rPr>
          <w:rFonts w:ascii="David" w:hAnsi="David" w:cs="David" w:hint="cs"/>
          <w:sz w:val="24"/>
          <w:szCs w:val="24"/>
          <w:rtl/>
        </w:rPr>
        <w:t>,</w:t>
      </w:r>
      <w:r w:rsidR="005F76C6" w:rsidRPr="00D515F8">
        <w:rPr>
          <w:rFonts w:ascii="David" w:hAnsi="David" w:cs="David" w:hint="cs"/>
          <w:sz w:val="24"/>
          <w:szCs w:val="24"/>
          <w:rtl/>
        </w:rPr>
        <w:t xml:space="preserve"> </w:t>
      </w:r>
      <w:r w:rsidR="001D45C9">
        <w:rPr>
          <w:rFonts w:ascii="David" w:hAnsi="David" w:cs="David" w:hint="cs"/>
          <w:sz w:val="24"/>
          <w:szCs w:val="24"/>
          <w:rtl/>
        </w:rPr>
        <w:t xml:space="preserve">ועל פיו </w:t>
      </w:r>
      <w:r w:rsidR="00087A19">
        <w:rPr>
          <w:rFonts w:ascii="David" w:hAnsi="David" w:cs="David" w:hint="cs"/>
          <w:sz w:val="24"/>
          <w:szCs w:val="24"/>
          <w:rtl/>
        </w:rPr>
        <w:t>צפויות מספר הורדות ריבית במהלך שנת 2024.</w:t>
      </w:r>
    </w:p>
    <w:p w:rsidR="00332C51" w:rsidRPr="00D515F8" w:rsidRDefault="00332C51" w:rsidP="00332C51">
      <w:pPr>
        <w:spacing w:after="0" w:line="360" w:lineRule="auto"/>
        <w:jc w:val="both"/>
        <w:rPr>
          <w:rFonts w:ascii="David" w:hAnsi="David" w:cs="David"/>
          <w:sz w:val="24"/>
          <w:szCs w:val="24"/>
          <w:rtl/>
        </w:rPr>
      </w:pPr>
    </w:p>
    <w:p w:rsidR="00332C51" w:rsidRPr="00D515F8" w:rsidRDefault="00332C51" w:rsidP="00332C51">
      <w:pPr>
        <w:spacing w:after="0" w:line="360" w:lineRule="auto"/>
        <w:jc w:val="both"/>
        <w:rPr>
          <w:rFonts w:ascii="David" w:hAnsi="David" w:cs="David"/>
          <w:sz w:val="24"/>
          <w:szCs w:val="24"/>
          <w:rtl/>
        </w:rPr>
      </w:pPr>
    </w:p>
    <w:p w:rsidR="007735F9" w:rsidRPr="00D515F8" w:rsidRDefault="001B1C71" w:rsidP="00FF6552">
      <w:pPr>
        <w:spacing w:after="120" w:line="360" w:lineRule="auto"/>
        <w:jc w:val="both"/>
        <w:rPr>
          <w:rFonts w:ascii="David" w:hAnsi="David" w:cs="David"/>
          <w:sz w:val="24"/>
          <w:szCs w:val="24"/>
        </w:rPr>
      </w:pPr>
      <w:r w:rsidRPr="00D515F8">
        <w:rPr>
          <w:rFonts w:ascii="David" w:hAnsi="David" w:cs="David"/>
          <w:sz w:val="24"/>
          <w:szCs w:val="24"/>
          <w:rtl/>
        </w:rPr>
        <w:t xml:space="preserve">סיכום הדיונים </w:t>
      </w:r>
      <w:r w:rsidR="004E3B74" w:rsidRPr="00D515F8">
        <w:rPr>
          <w:rFonts w:ascii="David" w:hAnsi="David" w:cs="David"/>
          <w:sz w:val="24"/>
          <w:szCs w:val="24"/>
          <w:rtl/>
        </w:rPr>
        <w:t xml:space="preserve">המוניטריים שהתקיימו לקראת החלטה </w:t>
      </w:r>
      <w:r w:rsidRPr="00D515F8">
        <w:rPr>
          <w:rFonts w:ascii="David" w:hAnsi="David" w:cs="David"/>
          <w:sz w:val="24"/>
          <w:szCs w:val="24"/>
          <w:rtl/>
        </w:rPr>
        <w:t>זו יפורסם ב-</w:t>
      </w:r>
      <w:r w:rsidR="007E2B39" w:rsidRPr="00D515F8">
        <w:rPr>
          <w:rFonts w:ascii="David" w:hAnsi="David" w:cs="David" w:hint="cs"/>
          <w:sz w:val="24"/>
          <w:szCs w:val="24"/>
          <w:rtl/>
        </w:rPr>
        <w:t>1</w:t>
      </w:r>
      <w:r w:rsidR="00E44595" w:rsidRPr="00D515F8">
        <w:rPr>
          <w:rFonts w:ascii="David" w:hAnsi="David" w:cs="David" w:hint="cs"/>
          <w:sz w:val="24"/>
          <w:szCs w:val="24"/>
          <w:rtl/>
        </w:rPr>
        <w:t>5</w:t>
      </w:r>
      <w:r w:rsidRPr="00D515F8">
        <w:rPr>
          <w:rFonts w:ascii="David" w:hAnsi="David" w:cs="David"/>
          <w:sz w:val="24"/>
          <w:szCs w:val="24"/>
          <w:rtl/>
        </w:rPr>
        <w:t>/</w:t>
      </w:r>
      <w:r w:rsidR="007E2B39" w:rsidRPr="00D515F8">
        <w:rPr>
          <w:rFonts w:ascii="David" w:hAnsi="David" w:cs="David" w:hint="cs"/>
          <w:sz w:val="24"/>
          <w:szCs w:val="24"/>
          <w:rtl/>
        </w:rPr>
        <w:t>1</w:t>
      </w:r>
      <w:r w:rsidRPr="00D515F8">
        <w:rPr>
          <w:rFonts w:ascii="David" w:hAnsi="David" w:cs="David"/>
          <w:sz w:val="24"/>
          <w:szCs w:val="24"/>
          <w:rtl/>
        </w:rPr>
        <w:t>/</w:t>
      </w:r>
      <w:r w:rsidR="00690746" w:rsidRPr="00D515F8">
        <w:rPr>
          <w:rFonts w:ascii="David" w:hAnsi="David" w:cs="David"/>
          <w:sz w:val="24"/>
          <w:szCs w:val="24"/>
          <w:rtl/>
        </w:rPr>
        <w:t>202</w:t>
      </w:r>
      <w:r w:rsidR="00E44595" w:rsidRPr="00D515F8">
        <w:rPr>
          <w:rFonts w:ascii="David" w:hAnsi="David" w:cs="David" w:hint="cs"/>
          <w:sz w:val="24"/>
          <w:szCs w:val="24"/>
          <w:rtl/>
        </w:rPr>
        <w:t>4</w:t>
      </w:r>
      <w:r w:rsidRPr="00D515F8">
        <w:rPr>
          <w:rFonts w:ascii="David" w:hAnsi="David" w:cs="David"/>
          <w:sz w:val="24"/>
          <w:szCs w:val="24"/>
          <w:rtl/>
        </w:rPr>
        <w:t xml:space="preserve">. החלטת </w:t>
      </w:r>
      <w:r w:rsidR="004E3B74" w:rsidRPr="00D515F8">
        <w:rPr>
          <w:rFonts w:ascii="David" w:hAnsi="David" w:cs="David"/>
          <w:sz w:val="24"/>
          <w:szCs w:val="24"/>
          <w:rtl/>
        </w:rPr>
        <w:t>המדיניות המוניטרית</w:t>
      </w:r>
      <w:r w:rsidRPr="00D515F8">
        <w:rPr>
          <w:rFonts w:ascii="David" w:hAnsi="David" w:cs="David"/>
          <w:sz w:val="24"/>
          <w:szCs w:val="24"/>
          <w:rtl/>
        </w:rPr>
        <w:t xml:space="preserve"> הבאה תתפרסם ביום </w:t>
      </w:r>
      <w:r w:rsidR="00F71367" w:rsidRPr="00D515F8">
        <w:rPr>
          <w:rFonts w:ascii="David" w:hAnsi="David" w:cs="David"/>
          <w:sz w:val="24"/>
          <w:szCs w:val="24"/>
          <w:rtl/>
        </w:rPr>
        <w:t>שני</w:t>
      </w:r>
      <w:r w:rsidRPr="00D515F8">
        <w:rPr>
          <w:rFonts w:ascii="David" w:hAnsi="David" w:cs="David"/>
          <w:sz w:val="24"/>
          <w:szCs w:val="24"/>
          <w:rtl/>
        </w:rPr>
        <w:t>, ה-</w:t>
      </w:r>
      <w:r w:rsidR="00E44595" w:rsidRPr="00D515F8">
        <w:rPr>
          <w:rFonts w:ascii="David" w:hAnsi="David" w:cs="David" w:hint="cs"/>
          <w:sz w:val="24"/>
          <w:szCs w:val="24"/>
          <w:rtl/>
        </w:rPr>
        <w:t>26</w:t>
      </w:r>
      <w:r w:rsidRPr="00D515F8">
        <w:rPr>
          <w:rFonts w:ascii="David" w:hAnsi="David" w:cs="David"/>
          <w:sz w:val="24"/>
          <w:szCs w:val="24"/>
          <w:rtl/>
        </w:rPr>
        <w:t>/</w:t>
      </w:r>
      <w:r w:rsidR="00E44595" w:rsidRPr="00D515F8">
        <w:rPr>
          <w:rFonts w:ascii="David" w:hAnsi="David" w:cs="David" w:hint="cs"/>
          <w:sz w:val="24"/>
          <w:szCs w:val="24"/>
          <w:rtl/>
        </w:rPr>
        <w:t>2</w:t>
      </w:r>
      <w:r w:rsidR="00F71404" w:rsidRPr="00D515F8">
        <w:rPr>
          <w:rFonts w:ascii="David" w:hAnsi="David" w:cs="David"/>
          <w:sz w:val="24"/>
          <w:szCs w:val="24"/>
          <w:rtl/>
        </w:rPr>
        <w:t>/</w:t>
      </w:r>
      <w:r w:rsidR="007E2B39" w:rsidRPr="00D515F8">
        <w:rPr>
          <w:rFonts w:ascii="David" w:hAnsi="David" w:cs="David"/>
          <w:sz w:val="24"/>
          <w:szCs w:val="24"/>
          <w:rtl/>
        </w:rPr>
        <w:t>202</w:t>
      </w:r>
      <w:r w:rsidR="007E2B39" w:rsidRPr="00D515F8">
        <w:rPr>
          <w:rFonts w:ascii="David" w:hAnsi="David" w:cs="David" w:hint="cs"/>
          <w:sz w:val="24"/>
          <w:szCs w:val="24"/>
          <w:rtl/>
        </w:rPr>
        <w:t>4</w:t>
      </w:r>
      <w:r w:rsidR="007E2B39" w:rsidRPr="00D515F8">
        <w:rPr>
          <w:rFonts w:ascii="David" w:hAnsi="David" w:cs="David"/>
          <w:sz w:val="24"/>
          <w:szCs w:val="24"/>
          <w:rtl/>
        </w:rPr>
        <w:t>.</w:t>
      </w:r>
      <w:r w:rsidR="007E2B39" w:rsidRPr="00D515F8">
        <w:rPr>
          <w:rFonts w:ascii="Arial" w:hAnsi="Arial" w:cs="Arial" w:hint="cs"/>
          <w:sz w:val="24"/>
          <w:szCs w:val="24"/>
          <w:rtl/>
        </w:rPr>
        <w:t>​​​​</w:t>
      </w:r>
    </w:p>
    <w:sectPr w:rsidR="007735F9" w:rsidRPr="00D515F8" w:rsidSect="007C7A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113"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64B6B" w16cid:durableId="289D73A1"/>
  <w16cid:commentId w16cid:paraId="665FB4DF" w16cid:durableId="289D71E5"/>
  <w16cid:commentId w16cid:paraId="47176A9B" w16cid:durableId="289D7229"/>
  <w16cid:commentId w16cid:paraId="34661E81" w16cid:durableId="289D7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E9" w:rsidRDefault="006403E9" w:rsidP="00A8741B">
      <w:pPr>
        <w:spacing w:after="0" w:line="240" w:lineRule="auto"/>
      </w:pPr>
      <w:r>
        <w:separator/>
      </w:r>
    </w:p>
  </w:endnote>
  <w:endnote w:type="continuationSeparator" w:id="0">
    <w:p w:rsidR="006403E9" w:rsidRDefault="006403E9"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E9" w:rsidRDefault="006403E9" w:rsidP="00A8741B">
      <w:pPr>
        <w:spacing w:after="0" w:line="240" w:lineRule="auto"/>
      </w:pPr>
      <w:r>
        <w:separator/>
      </w:r>
    </w:p>
  </w:footnote>
  <w:footnote w:type="continuationSeparator" w:id="0">
    <w:p w:rsidR="006403E9" w:rsidRDefault="006403E9" w:rsidP="00A8741B">
      <w:pPr>
        <w:spacing w:after="0" w:line="240" w:lineRule="auto"/>
      </w:pPr>
      <w:r>
        <w:continuationSeparator/>
      </w:r>
    </w:p>
  </w:footnote>
  <w:footnote w:id="1">
    <w:p w:rsidR="00F15C5C" w:rsidRDefault="00F15C5C" w:rsidP="00F15C5C">
      <w:pPr>
        <w:pStyle w:val="a7"/>
        <w:rPr>
          <w:rFonts w:ascii="Arial" w:hAnsi="Arial" w:cs="Arial"/>
          <w:rtl/>
        </w:rPr>
      </w:pPr>
      <w:r>
        <w:rPr>
          <w:rStyle w:val="a9"/>
        </w:rPr>
        <w:t>[1]</w:t>
      </w:r>
      <w:r>
        <w:rPr>
          <w:rFonts w:ascii="Arial" w:hAnsi="Arial" w:cs="Arial"/>
          <w:rtl/>
        </w:rPr>
        <w:t xml:space="preserve"> </w:t>
      </w:r>
      <w:r w:rsidRPr="00841331">
        <w:rPr>
          <w:rFonts w:ascii="David" w:hAnsi="David" w:cs="David"/>
          <w:rtl/>
        </w:rPr>
        <w:t>הסבר על הנתון: שיעור האבטלה הרחבה כולל, בנוסף על הבלתי מועסקים שנכללים בהגדרה הרגילה,  נעדרים זמנים מסיבות כלכליות.</w:t>
      </w:r>
      <w:r w:rsidR="004F53B2" w:rsidRPr="004F53B2">
        <w:rPr>
          <w:rFonts w:ascii="David" w:hAnsi="David" w:cs="David" w:hint="cs"/>
          <w:rtl/>
        </w:rPr>
        <w:t xml:space="preserve"> </w:t>
      </w:r>
      <w:r w:rsidR="004F53B2" w:rsidRPr="004F53B2">
        <w:rPr>
          <w:rFonts w:ascii="David" w:hAnsi="David" w:cs="David"/>
          <w:rtl/>
        </w:rPr>
        <w:t>הגדר</w:t>
      </w:r>
      <w:r w:rsidR="004F53B2" w:rsidRPr="004F53B2">
        <w:rPr>
          <w:rFonts w:ascii="David" w:hAnsi="David" w:cs="David" w:hint="cs"/>
          <w:rtl/>
        </w:rPr>
        <w:t xml:space="preserve">ת האבטלה הרחבה </w:t>
      </w:r>
      <w:r w:rsidR="004F53B2" w:rsidRPr="004F53B2">
        <w:rPr>
          <w:rFonts w:ascii="David" w:hAnsi="David" w:cs="David"/>
          <w:rtl/>
        </w:rPr>
        <w:t xml:space="preserve">לא כוללת עובדים שנעדרו מהעבודה מסיבות </w:t>
      </w:r>
      <w:r w:rsidR="004F53B2" w:rsidRPr="004F53B2">
        <w:rPr>
          <w:rFonts w:ascii="David" w:hAnsi="David" w:cs="David" w:hint="cs"/>
          <w:rtl/>
        </w:rPr>
        <w:t xml:space="preserve">לא כלכליות, </w:t>
      </w:r>
      <w:r w:rsidR="004F53B2" w:rsidRPr="004F53B2">
        <w:rPr>
          <w:rFonts w:ascii="David" w:hAnsi="David" w:cs="David"/>
          <w:rtl/>
        </w:rPr>
        <w:t>כגון</w:t>
      </w:r>
      <w:r w:rsidR="004F53B2" w:rsidRPr="004F53B2">
        <w:rPr>
          <w:rFonts w:ascii="David" w:hAnsi="David" w:cs="David" w:hint="cs"/>
          <w:rtl/>
        </w:rPr>
        <w:t xml:space="preserve"> </w:t>
      </w:r>
      <w:r w:rsidR="004F53B2" w:rsidRPr="004F53B2">
        <w:rPr>
          <w:rFonts w:ascii="David" w:hAnsi="David" w:cs="David"/>
          <w:rtl/>
        </w:rPr>
        <w:t>מילואים, טיפול בילדים בהיעדר מסגרות ועוד.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86" w:rsidRDefault="00372D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3"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B0917"/>
    <w:multiLevelType w:val="hybridMultilevel"/>
    <w:tmpl w:val="B14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24CA1"/>
    <w:multiLevelType w:val="hybridMultilevel"/>
    <w:tmpl w:val="0E58C92E"/>
    <w:lvl w:ilvl="0" w:tplc="E15AE7B0">
      <w:start w:val="1"/>
      <w:numFmt w:val="bullet"/>
      <w:lvlText w:val=""/>
      <w:lvlJc w:val="left"/>
      <w:pPr>
        <w:ind w:left="360" w:hanging="360"/>
      </w:pPr>
      <w:rPr>
        <w:rFonts w:ascii="Wingdings" w:hAnsi="Wingdings" w:hint="default"/>
        <w:color w:val="auto"/>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D5462"/>
    <w:multiLevelType w:val="hybridMultilevel"/>
    <w:tmpl w:val="708412F4"/>
    <w:lvl w:ilvl="0" w:tplc="730E4E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AD716E"/>
    <w:multiLevelType w:val="hybridMultilevel"/>
    <w:tmpl w:val="111011BA"/>
    <w:lvl w:ilvl="0" w:tplc="774403E0">
      <w:numFmt w:val="bullet"/>
      <w:pStyle w:val="-"/>
      <w:lvlText w:val=""/>
      <w:lvlJc w:val="left"/>
      <w:pPr>
        <w:ind w:left="720" w:hanging="360"/>
      </w:pPr>
      <w:rPr>
        <w:rFonts w:ascii="Symbol" w:eastAsiaTheme="minorHAnsi" w:hAnsi="Symbol"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A222E"/>
    <w:multiLevelType w:val="hybridMultilevel"/>
    <w:tmpl w:val="F17E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D6A5D"/>
    <w:multiLevelType w:val="hybridMultilevel"/>
    <w:tmpl w:val="7BAE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948B4"/>
    <w:multiLevelType w:val="hybridMultilevel"/>
    <w:tmpl w:val="B14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3"/>
  </w:num>
  <w:num w:numId="5">
    <w:abstractNumId w:val="4"/>
  </w:num>
  <w:num w:numId="6">
    <w:abstractNumId w:val="15"/>
  </w:num>
  <w:num w:numId="7">
    <w:abstractNumId w:val="7"/>
  </w:num>
  <w:num w:numId="8">
    <w:abstractNumId w:val="1"/>
  </w:num>
  <w:num w:numId="9">
    <w:abstractNumId w:val="0"/>
  </w:num>
  <w:num w:numId="10">
    <w:abstractNumId w:val="8"/>
  </w:num>
  <w:num w:numId="11">
    <w:abstractNumId w:val="11"/>
  </w:num>
  <w:num w:numId="12">
    <w:abstractNumId w:val="5"/>
  </w:num>
  <w:num w:numId="13">
    <w:abstractNumId w:val="9"/>
  </w:num>
  <w:num w:numId="14">
    <w:abstractNumId w:val="10"/>
  </w:num>
  <w:num w:numId="15">
    <w:abstractNumId w:val="9"/>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132A"/>
    <w:rsid w:val="00002801"/>
    <w:rsid w:val="000039C6"/>
    <w:rsid w:val="000043B3"/>
    <w:rsid w:val="0000441D"/>
    <w:rsid w:val="00005208"/>
    <w:rsid w:val="00006EEE"/>
    <w:rsid w:val="00007226"/>
    <w:rsid w:val="00010FFB"/>
    <w:rsid w:val="00011A22"/>
    <w:rsid w:val="00011C09"/>
    <w:rsid w:val="00011E5C"/>
    <w:rsid w:val="0001515F"/>
    <w:rsid w:val="0001552F"/>
    <w:rsid w:val="000167AF"/>
    <w:rsid w:val="00017262"/>
    <w:rsid w:val="000176DF"/>
    <w:rsid w:val="00021939"/>
    <w:rsid w:val="00022E42"/>
    <w:rsid w:val="0002323C"/>
    <w:rsid w:val="000237A8"/>
    <w:rsid w:val="00023CC3"/>
    <w:rsid w:val="00024D11"/>
    <w:rsid w:val="00024DB6"/>
    <w:rsid w:val="000256B8"/>
    <w:rsid w:val="000258B0"/>
    <w:rsid w:val="000267E6"/>
    <w:rsid w:val="000272A1"/>
    <w:rsid w:val="00027406"/>
    <w:rsid w:val="00027EFF"/>
    <w:rsid w:val="0003001B"/>
    <w:rsid w:val="0003217B"/>
    <w:rsid w:val="00033406"/>
    <w:rsid w:val="000335B1"/>
    <w:rsid w:val="00033EEA"/>
    <w:rsid w:val="0003448D"/>
    <w:rsid w:val="000353E8"/>
    <w:rsid w:val="000356A0"/>
    <w:rsid w:val="000367C5"/>
    <w:rsid w:val="00036B98"/>
    <w:rsid w:val="00037C8A"/>
    <w:rsid w:val="00040106"/>
    <w:rsid w:val="00040307"/>
    <w:rsid w:val="000403C2"/>
    <w:rsid w:val="00041C92"/>
    <w:rsid w:val="00042F14"/>
    <w:rsid w:val="000434FB"/>
    <w:rsid w:val="00045247"/>
    <w:rsid w:val="000464F1"/>
    <w:rsid w:val="000469D0"/>
    <w:rsid w:val="000477F0"/>
    <w:rsid w:val="000516E2"/>
    <w:rsid w:val="000521D2"/>
    <w:rsid w:val="00052AED"/>
    <w:rsid w:val="00052E7F"/>
    <w:rsid w:val="000539DE"/>
    <w:rsid w:val="000552F0"/>
    <w:rsid w:val="000554B7"/>
    <w:rsid w:val="00055942"/>
    <w:rsid w:val="00055953"/>
    <w:rsid w:val="00056610"/>
    <w:rsid w:val="000567DC"/>
    <w:rsid w:val="00056A0B"/>
    <w:rsid w:val="00057C4A"/>
    <w:rsid w:val="00060486"/>
    <w:rsid w:val="00061527"/>
    <w:rsid w:val="000622E4"/>
    <w:rsid w:val="00062957"/>
    <w:rsid w:val="00062F26"/>
    <w:rsid w:val="0006346C"/>
    <w:rsid w:val="0006380C"/>
    <w:rsid w:val="000644D8"/>
    <w:rsid w:val="000645BC"/>
    <w:rsid w:val="0006497C"/>
    <w:rsid w:val="00065B84"/>
    <w:rsid w:val="00065F9B"/>
    <w:rsid w:val="00067032"/>
    <w:rsid w:val="00067BC6"/>
    <w:rsid w:val="00070A84"/>
    <w:rsid w:val="00070DFA"/>
    <w:rsid w:val="00072238"/>
    <w:rsid w:val="00073D59"/>
    <w:rsid w:val="0007472E"/>
    <w:rsid w:val="00075AD8"/>
    <w:rsid w:val="000762F4"/>
    <w:rsid w:val="000766A7"/>
    <w:rsid w:val="00076770"/>
    <w:rsid w:val="0007767F"/>
    <w:rsid w:val="000834D8"/>
    <w:rsid w:val="000834EF"/>
    <w:rsid w:val="000844C5"/>
    <w:rsid w:val="0008498E"/>
    <w:rsid w:val="0008547E"/>
    <w:rsid w:val="00086680"/>
    <w:rsid w:val="00086714"/>
    <w:rsid w:val="00087A19"/>
    <w:rsid w:val="00090AF2"/>
    <w:rsid w:val="00090DCC"/>
    <w:rsid w:val="000913E6"/>
    <w:rsid w:val="000915B1"/>
    <w:rsid w:val="00092415"/>
    <w:rsid w:val="0009295F"/>
    <w:rsid w:val="000930AD"/>
    <w:rsid w:val="00093BE2"/>
    <w:rsid w:val="00093E33"/>
    <w:rsid w:val="000943B7"/>
    <w:rsid w:val="00095692"/>
    <w:rsid w:val="00096636"/>
    <w:rsid w:val="00097294"/>
    <w:rsid w:val="000A00EB"/>
    <w:rsid w:val="000A0201"/>
    <w:rsid w:val="000A0B77"/>
    <w:rsid w:val="000A0CAB"/>
    <w:rsid w:val="000A29D3"/>
    <w:rsid w:val="000A3A93"/>
    <w:rsid w:val="000A47D5"/>
    <w:rsid w:val="000A5594"/>
    <w:rsid w:val="000A7560"/>
    <w:rsid w:val="000A768D"/>
    <w:rsid w:val="000B0329"/>
    <w:rsid w:val="000B0A53"/>
    <w:rsid w:val="000B3089"/>
    <w:rsid w:val="000B3358"/>
    <w:rsid w:val="000B3482"/>
    <w:rsid w:val="000B422B"/>
    <w:rsid w:val="000B5698"/>
    <w:rsid w:val="000B5E95"/>
    <w:rsid w:val="000B60F0"/>
    <w:rsid w:val="000B6147"/>
    <w:rsid w:val="000B66AE"/>
    <w:rsid w:val="000B6DC3"/>
    <w:rsid w:val="000B750E"/>
    <w:rsid w:val="000B7709"/>
    <w:rsid w:val="000C12E7"/>
    <w:rsid w:val="000C20BF"/>
    <w:rsid w:val="000C2840"/>
    <w:rsid w:val="000C3A97"/>
    <w:rsid w:val="000C3CDB"/>
    <w:rsid w:val="000C487B"/>
    <w:rsid w:val="000C4B07"/>
    <w:rsid w:val="000C5AA6"/>
    <w:rsid w:val="000C6D7F"/>
    <w:rsid w:val="000C7273"/>
    <w:rsid w:val="000D008A"/>
    <w:rsid w:val="000D058A"/>
    <w:rsid w:val="000D1C55"/>
    <w:rsid w:val="000D2695"/>
    <w:rsid w:val="000D3178"/>
    <w:rsid w:val="000D5CE5"/>
    <w:rsid w:val="000D5FC7"/>
    <w:rsid w:val="000D6543"/>
    <w:rsid w:val="000D6B81"/>
    <w:rsid w:val="000D753F"/>
    <w:rsid w:val="000D7C30"/>
    <w:rsid w:val="000E17B9"/>
    <w:rsid w:val="000E1AB6"/>
    <w:rsid w:val="000E2310"/>
    <w:rsid w:val="000E2BC8"/>
    <w:rsid w:val="000E4980"/>
    <w:rsid w:val="000E5174"/>
    <w:rsid w:val="000E5395"/>
    <w:rsid w:val="000E6437"/>
    <w:rsid w:val="000E6728"/>
    <w:rsid w:val="000E7593"/>
    <w:rsid w:val="000E7702"/>
    <w:rsid w:val="000F079E"/>
    <w:rsid w:val="000F0BC3"/>
    <w:rsid w:val="000F16C9"/>
    <w:rsid w:val="000F1B8D"/>
    <w:rsid w:val="000F1DCC"/>
    <w:rsid w:val="000F256C"/>
    <w:rsid w:val="000F2CC7"/>
    <w:rsid w:val="000F2FA5"/>
    <w:rsid w:val="000F3328"/>
    <w:rsid w:val="000F422E"/>
    <w:rsid w:val="000F5651"/>
    <w:rsid w:val="000F6698"/>
    <w:rsid w:val="00100097"/>
    <w:rsid w:val="001037D3"/>
    <w:rsid w:val="001051E6"/>
    <w:rsid w:val="00105ED0"/>
    <w:rsid w:val="001064EE"/>
    <w:rsid w:val="00107DCB"/>
    <w:rsid w:val="0011184C"/>
    <w:rsid w:val="001120FD"/>
    <w:rsid w:val="001137AC"/>
    <w:rsid w:val="00113DBE"/>
    <w:rsid w:val="00115606"/>
    <w:rsid w:val="00115EE1"/>
    <w:rsid w:val="0011633D"/>
    <w:rsid w:val="00116466"/>
    <w:rsid w:val="0011673B"/>
    <w:rsid w:val="00116F7B"/>
    <w:rsid w:val="00120E4E"/>
    <w:rsid w:val="0012246D"/>
    <w:rsid w:val="00123409"/>
    <w:rsid w:val="00123888"/>
    <w:rsid w:val="00125615"/>
    <w:rsid w:val="001269A7"/>
    <w:rsid w:val="00126D8B"/>
    <w:rsid w:val="00127442"/>
    <w:rsid w:val="001278ED"/>
    <w:rsid w:val="001300BC"/>
    <w:rsid w:val="00130796"/>
    <w:rsid w:val="00131325"/>
    <w:rsid w:val="00132632"/>
    <w:rsid w:val="00132645"/>
    <w:rsid w:val="00132F54"/>
    <w:rsid w:val="0013314E"/>
    <w:rsid w:val="001337C8"/>
    <w:rsid w:val="00133859"/>
    <w:rsid w:val="00133DC3"/>
    <w:rsid w:val="001340DB"/>
    <w:rsid w:val="00134933"/>
    <w:rsid w:val="00134A15"/>
    <w:rsid w:val="00135DF0"/>
    <w:rsid w:val="0013619A"/>
    <w:rsid w:val="00136B13"/>
    <w:rsid w:val="00137216"/>
    <w:rsid w:val="0014072F"/>
    <w:rsid w:val="001418A1"/>
    <w:rsid w:val="001423AA"/>
    <w:rsid w:val="00143BEF"/>
    <w:rsid w:val="00144600"/>
    <w:rsid w:val="0014465F"/>
    <w:rsid w:val="00145AE6"/>
    <w:rsid w:val="00145BD5"/>
    <w:rsid w:val="00145F3C"/>
    <w:rsid w:val="00146714"/>
    <w:rsid w:val="00146872"/>
    <w:rsid w:val="0014707E"/>
    <w:rsid w:val="001473E9"/>
    <w:rsid w:val="00147ABF"/>
    <w:rsid w:val="001516A0"/>
    <w:rsid w:val="00152419"/>
    <w:rsid w:val="0015276E"/>
    <w:rsid w:val="00152A05"/>
    <w:rsid w:val="00153ADC"/>
    <w:rsid w:val="00154EBA"/>
    <w:rsid w:val="00155511"/>
    <w:rsid w:val="00156980"/>
    <w:rsid w:val="001574CF"/>
    <w:rsid w:val="00157710"/>
    <w:rsid w:val="0015796B"/>
    <w:rsid w:val="001602BA"/>
    <w:rsid w:val="0016078B"/>
    <w:rsid w:val="001612F9"/>
    <w:rsid w:val="00161F38"/>
    <w:rsid w:val="001633A1"/>
    <w:rsid w:val="0016388E"/>
    <w:rsid w:val="001674F3"/>
    <w:rsid w:val="0016773E"/>
    <w:rsid w:val="00167988"/>
    <w:rsid w:val="00170F2E"/>
    <w:rsid w:val="00171BF8"/>
    <w:rsid w:val="0017207F"/>
    <w:rsid w:val="00173C4E"/>
    <w:rsid w:val="00173FF2"/>
    <w:rsid w:val="00175839"/>
    <w:rsid w:val="001777EA"/>
    <w:rsid w:val="0018000A"/>
    <w:rsid w:val="0018033F"/>
    <w:rsid w:val="00181844"/>
    <w:rsid w:val="00182501"/>
    <w:rsid w:val="001826B6"/>
    <w:rsid w:val="00182A3B"/>
    <w:rsid w:val="00183559"/>
    <w:rsid w:val="00185300"/>
    <w:rsid w:val="00185ED6"/>
    <w:rsid w:val="00187C4F"/>
    <w:rsid w:val="00191A58"/>
    <w:rsid w:val="00192CC2"/>
    <w:rsid w:val="0019408E"/>
    <w:rsid w:val="001946BA"/>
    <w:rsid w:val="00195095"/>
    <w:rsid w:val="00195165"/>
    <w:rsid w:val="00197DF6"/>
    <w:rsid w:val="001A0BCA"/>
    <w:rsid w:val="001A1A04"/>
    <w:rsid w:val="001A257A"/>
    <w:rsid w:val="001A2E4E"/>
    <w:rsid w:val="001A3B72"/>
    <w:rsid w:val="001A3D72"/>
    <w:rsid w:val="001A4B28"/>
    <w:rsid w:val="001A4E0F"/>
    <w:rsid w:val="001A5974"/>
    <w:rsid w:val="001A72DA"/>
    <w:rsid w:val="001A7B37"/>
    <w:rsid w:val="001A7C3E"/>
    <w:rsid w:val="001B09A6"/>
    <w:rsid w:val="001B1320"/>
    <w:rsid w:val="001B1C71"/>
    <w:rsid w:val="001B2BB9"/>
    <w:rsid w:val="001B3723"/>
    <w:rsid w:val="001B4215"/>
    <w:rsid w:val="001B5117"/>
    <w:rsid w:val="001B5936"/>
    <w:rsid w:val="001B5C04"/>
    <w:rsid w:val="001B68AF"/>
    <w:rsid w:val="001B7422"/>
    <w:rsid w:val="001B7E01"/>
    <w:rsid w:val="001C0147"/>
    <w:rsid w:val="001C0D7C"/>
    <w:rsid w:val="001C1DF3"/>
    <w:rsid w:val="001C28D3"/>
    <w:rsid w:val="001C3BBE"/>
    <w:rsid w:val="001C4400"/>
    <w:rsid w:val="001C4782"/>
    <w:rsid w:val="001C5B86"/>
    <w:rsid w:val="001C61A8"/>
    <w:rsid w:val="001C6585"/>
    <w:rsid w:val="001C7754"/>
    <w:rsid w:val="001D079E"/>
    <w:rsid w:val="001D0BCB"/>
    <w:rsid w:val="001D131D"/>
    <w:rsid w:val="001D148D"/>
    <w:rsid w:val="001D1B7E"/>
    <w:rsid w:val="001D2592"/>
    <w:rsid w:val="001D4126"/>
    <w:rsid w:val="001D421D"/>
    <w:rsid w:val="001D45C9"/>
    <w:rsid w:val="001D4C22"/>
    <w:rsid w:val="001D55B5"/>
    <w:rsid w:val="001D5B75"/>
    <w:rsid w:val="001D5D16"/>
    <w:rsid w:val="001D6579"/>
    <w:rsid w:val="001D672A"/>
    <w:rsid w:val="001D6C83"/>
    <w:rsid w:val="001D740C"/>
    <w:rsid w:val="001D7430"/>
    <w:rsid w:val="001D75DB"/>
    <w:rsid w:val="001D787E"/>
    <w:rsid w:val="001D7BD6"/>
    <w:rsid w:val="001E08E3"/>
    <w:rsid w:val="001E2632"/>
    <w:rsid w:val="001E3983"/>
    <w:rsid w:val="001E5EC8"/>
    <w:rsid w:val="001E6454"/>
    <w:rsid w:val="001E6498"/>
    <w:rsid w:val="001F0188"/>
    <w:rsid w:val="001F16DF"/>
    <w:rsid w:val="001F1D33"/>
    <w:rsid w:val="001F2546"/>
    <w:rsid w:val="001F2882"/>
    <w:rsid w:val="001F3D97"/>
    <w:rsid w:val="001F3F60"/>
    <w:rsid w:val="001F40A5"/>
    <w:rsid w:val="001F4A56"/>
    <w:rsid w:val="001F5229"/>
    <w:rsid w:val="00200354"/>
    <w:rsid w:val="00200523"/>
    <w:rsid w:val="002006DF"/>
    <w:rsid w:val="00200A8A"/>
    <w:rsid w:val="002017B1"/>
    <w:rsid w:val="00202C9A"/>
    <w:rsid w:val="00203602"/>
    <w:rsid w:val="00203640"/>
    <w:rsid w:val="002045CC"/>
    <w:rsid w:val="00204806"/>
    <w:rsid w:val="00210119"/>
    <w:rsid w:val="00210907"/>
    <w:rsid w:val="00210EA6"/>
    <w:rsid w:val="00212FE9"/>
    <w:rsid w:val="002130DD"/>
    <w:rsid w:val="00213EA2"/>
    <w:rsid w:val="00213FED"/>
    <w:rsid w:val="002140DD"/>
    <w:rsid w:val="00215456"/>
    <w:rsid w:val="0021620F"/>
    <w:rsid w:val="002164FB"/>
    <w:rsid w:val="00216A76"/>
    <w:rsid w:val="00217784"/>
    <w:rsid w:val="00220167"/>
    <w:rsid w:val="00220C1B"/>
    <w:rsid w:val="00220F4A"/>
    <w:rsid w:val="00222105"/>
    <w:rsid w:val="002222CC"/>
    <w:rsid w:val="00222F2A"/>
    <w:rsid w:val="00223623"/>
    <w:rsid w:val="002246C8"/>
    <w:rsid w:val="002254AF"/>
    <w:rsid w:val="002274E1"/>
    <w:rsid w:val="00227C0D"/>
    <w:rsid w:val="00230DEA"/>
    <w:rsid w:val="00232109"/>
    <w:rsid w:val="00232496"/>
    <w:rsid w:val="00232723"/>
    <w:rsid w:val="00232803"/>
    <w:rsid w:val="002328DA"/>
    <w:rsid w:val="00232CB7"/>
    <w:rsid w:val="0023318A"/>
    <w:rsid w:val="002337B9"/>
    <w:rsid w:val="002337E3"/>
    <w:rsid w:val="002345D0"/>
    <w:rsid w:val="00234C02"/>
    <w:rsid w:val="002351EE"/>
    <w:rsid w:val="00235F4E"/>
    <w:rsid w:val="00235FF3"/>
    <w:rsid w:val="00236359"/>
    <w:rsid w:val="00236C15"/>
    <w:rsid w:val="002376E3"/>
    <w:rsid w:val="00241286"/>
    <w:rsid w:val="00241A93"/>
    <w:rsid w:val="002421B1"/>
    <w:rsid w:val="00242F14"/>
    <w:rsid w:val="002431A1"/>
    <w:rsid w:val="002433AD"/>
    <w:rsid w:val="00243822"/>
    <w:rsid w:val="00244677"/>
    <w:rsid w:val="00244C34"/>
    <w:rsid w:val="00244C9F"/>
    <w:rsid w:val="002450DB"/>
    <w:rsid w:val="002456BF"/>
    <w:rsid w:val="00245B39"/>
    <w:rsid w:val="0024603A"/>
    <w:rsid w:val="00246470"/>
    <w:rsid w:val="00246984"/>
    <w:rsid w:val="00246FEF"/>
    <w:rsid w:val="002515AB"/>
    <w:rsid w:val="002523B9"/>
    <w:rsid w:val="002527AE"/>
    <w:rsid w:val="00252D8F"/>
    <w:rsid w:val="002545EF"/>
    <w:rsid w:val="00256CA9"/>
    <w:rsid w:val="0025797B"/>
    <w:rsid w:val="00260062"/>
    <w:rsid w:val="002600F9"/>
    <w:rsid w:val="0026089A"/>
    <w:rsid w:val="00262629"/>
    <w:rsid w:val="00263DF5"/>
    <w:rsid w:val="00264A80"/>
    <w:rsid w:val="0026525D"/>
    <w:rsid w:val="00266A5C"/>
    <w:rsid w:val="002672CF"/>
    <w:rsid w:val="0027108E"/>
    <w:rsid w:val="0027234B"/>
    <w:rsid w:val="002727B2"/>
    <w:rsid w:val="00276455"/>
    <w:rsid w:val="00277CBD"/>
    <w:rsid w:val="00281FA6"/>
    <w:rsid w:val="00282A53"/>
    <w:rsid w:val="00282CCD"/>
    <w:rsid w:val="00283D93"/>
    <w:rsid w:val="0028613E"/>
    <w:rsid w:val="00286236"/>
    <w:rsid w:val="0028698C"/>
    <w:rsid w:val="00286DEF"/>
    <w:rsid w:val="00287B31"/>
    <w:rsid w:val="00287B49"/>
    <w:rsid w:val="002902EB"/>
    <w:rsid w:val="00290531"/>
    <w:rsid w:val="00291170"/>
    <w:rsid w:val="0029184C"/>
    <w:rsid w:val="0029208E"/>
    <w:rsid w:val="00292FEE"/>
    <w:rsid w:val="00293AEF"/>
    <w:rsid w:val="00294303"/>
    <w:rsid w:val="00295116"/>
    <w:rsid w:val="002951B0"/>
    <w:rsid w:val="00295A4C"/>
    <w:rsid w:val="00296242"/>
    <w:rsid w:val="002A299C"/>
    <w:rsid w:val="002A32B8"/>
    <w:rsid w:val="002A3923"/>
    <w:rsid w:val="002A3C0C"/>
    <w:rsid w:val="002A50C3"/>
    <w:rsid w:val="002A73C4"/>
    <w:rsid w:val="002B1E37"/>
    <w:rsid w:val="002B2966"/>
    <w:rsid w:val="002B37D0"/>
    <w:rsid w:val="002B40C7"/>
    <w:rsid w:val="002B4327"/>
    <w:rsid w:val="002B47DA"/>
    <w:rsid w:val="002B5BE5"/>
    <w:rsid w:val="002B67D1"/>
    <w:rsid w:val="002C0E97"/>
    <w:rsid w:val="002C156B"/>
    <w:rsid w:val="002C1680"/>
    <w:rsid w:val="002C20BD"/>
    <w:rsid w:val="002C2A60"/>
    <w:rsid w:val="002C4AD2"/>
    <w:rsid w:val="002C4B0A"/>
    <w:rsid w:val="002C5F1B"/>
    <w:rsid w:val="002D3317"/>
    <w:rsid w:val="002D3D99"/>
    <w:rsid w:val="002D521A"/>
    <w:rsid w:val="002D553B"/>
    <w:rsid w:val="002D5C74"/>
    <w:rsid w:val="002D6026"/>
    <w:rsid w:val="002D60F1"/>
    <w:rsid w:val="002E0FF0"/>
    <w:rsid w:val="002E13C6"/>
    <w:rsid w:val="002E18D7"/>
    <w:rsid w:val="002E2856"/>
    <w:rsid w:val="002E440C"/>
    <w:rsid w:val="002E47DC"/>
    <w:rsid w:val="002E4B9F"/>
    <w:rsid w:val="002E6D06"/>
    <w:rsid w:val="002E78FA"/>
    <w:rsid w:val="002F09FA"/>
    <w:rsid w:val="002F1FD8"/>
    <w:rsid w:val="002F223B"/>
    <w:rsid w:val="002F261A"/>
    <w:rsid w:val="002F3289"/>
    <w:rsid w:val="002F432B"/>
    <w:rsid w:val="002F4B85"/>
    <w:rsid w:val="002F4E19"/>
    <w:rsid w:val="002F598B"/>
    <w:rsid w:val="002F6B0F"/>
    <w:rsid w:val="00300039"/>
    <w:rsid w:val="00301CB9"/>
    <w:rsid w:val="003023C9"/>
    <w:rsid w:val="00302E79"/>
    <w:rsid w:val="00302F0F"/>
    <w:rsid w:val="0030346A"/>
    <w:rsid w:val="00304A26"/>
    <w:rsid w:val="00304BF9"/>
    <w:rsid w:val="00306F1A"/>
    <w:rsid w:val="00306FB4"/>
    <w:rsid w:val="00310BB5"/>
    <w:rsid w:val="00311158"/>
    <w:rsid w:val="00311963"/>
    <w:rsid w:val="00312F46"/>
    <w:rsid w:val="0031385F"/>
    <w:rsid w:val="00315AB2"/>
    <w:rsid w:val="00316262"/>
    <w:rsid w:val="003166E2"/>
    <w:rsid w:val="00316799"/>
    <w:rsid w:val="00317644"/>
    <w:rsid w:val="00317FAA"/>
    <w:rsid w:val="003214AC"/>
    <w:rsid w:val="00321CE0"/>
    <w:rsid w:val="00322094"/>
    <w:rsid w:val="003228D9"/>
    <w:rsid w:val="00322A7C"/>
    <w:rsid w:val="00323B72"/>
    <w:rsid w:val="0032404F"/>
    <w:rsid w:val="003242AC"/>
    <w:rsid w:val="00324300"/>
    <w:rsid w:val="00324CEA"/>
    <w:rsid w:val="00325110"/>
    <w:rsid w:val="00325350"/>
    <w:rsid w:val="0032562F"/>
    <w:rsid w:val="00326129"/>
    <w:rsid w:val="00327B66"/>
    <w:rsid w:val="0033033C"/>
    <w:rsid w:val="00330833"/>
    <w:rsid w:val="00332676"/>
    <w:rsid w:val="00332C51"/>
    <w:rsid w:val="003353E9"/>
    <w:rsid w:val="003358CB"/>
    <w:rsid w:val="003359B2"/>
    <w:rsid w:val="00336272"/>
    <w:rsid w:val="003365C4"/>
    <w:rsid w:val="00336835"/>
    <w:rsid w:val="00337A42"/>
    <w:rsid w:val="00337AA8"/>
    <w:rsid w:val="00340FE3"/>
    <w:rsid w:val="00341AE0"/>
    <w:rsid w:val="00342B5A"/>
    <w:rsid w:val="003430F1"/>
    <w:rsid w:val="00343C8D"/>
    <w:rsid w:val="00343C95"/>
    <w:rsid w:val="00345013"/>
    <w:rsid w:val="003450BC"/>
    <w:rsid w:val="00345214"/>
    <w:rsid w:val="00345646"/>
    <w:rsid w:val="00347978"/>
    <w:rsid w:val="00347E02"/>
    <w:rsid w:val="003509C3"/>
    <w:rsid w:val="0035105E"/>
    <w:rsid w:val="00351118"/>
    <w:rsid w:val="00351A52"/>
    <w:rsid w:val="0035221B"/>
    <w:rsid w:val="00352BAA"/>
    <w:rsid w:val="0035412C"/>
    <w:rsid w:val="003547B0"/>
    <w:rsid w:val="00354AAC"/>
    <w:rsid w:val="00355A25"/>
    <w:rsid w:val="00357D69"/>
    <w:rsid w:val="00361FAC"/>
    <w:rsid w:val="003620A3"/>
    <w:rsid w:val="00362926"/>
    <w:rsid w:val="0036390D"/>
    <w:rsid w:val="00364305"/>
    <w:rsid w:val="0036534B"/>
    <w:rsid w:val="00365BAB"/>
    <w:rsid w:val="00365EAC"/>
    <w:rsid w:val="00366576"/>
    <w:rsid w:val="00370910"/>
    <w:rsid w:val="00370A5E"/>
    <w:rsid w:val="00370E3B"/>
    <w:rsid w:val="00371CA2"/>
    <w:rsid w:val="00371D2E"/>
    <w:rsid w:val="00371F73"/>
    <w:rsid w:val="00372D86"/>
    <w:rsid w:val="003730BC"/>
    <w:rsid w:val="00373132"/>
    <w:rsid w:val="00373152"/>
    <w:rsid w:val="00373452"/>
    <w:rsid w:val="003735F3"/>
    <w:rsid w:val="0037549C"/>
    <w:rsid w:val="00375844"/>
    <w:rsid w:val="00377844"/>
    <w:rsid w:val="0038241D"/>
    <w:rsid w:val="00383268"/>
    <w:rsid w:val="00383AE5"/>
    <w:rsid w:val="003848FD"/>
    <w:rsid w:val="0038530B"/>
    <w:rsid w:val="00385AE0"/>
    <w:rsid w:val="00385B7F"/>
    <w:rsid w:val="00385F00"/>
    <w:rsid w:val="00386F69"/>
    <w:rsid w:val="00387E8D"/>
    <w:rsid w:val="003920FB"/>
    <w:rsid w:val="0039573B"/>
    <w:rsid w:val="00395E25"/>
    <w:rsid w:val="00396150"/>
    <w:rsid w:val="003963C4"/>
    <w:rsid w:val="00397F82"/>
    <w:rsid w:val="003A0E47"/>
    <w:rsid w:val="003A14B8"/>
    <w:rsid w:val="003A1853"/>
    <w:rsid w:val="003A1901"/>
    <w:rsid w:val="003A3507"/>
    <w:rsid w:val="003A36DA"/>
    <w:rsid w:val="003A37C9"/>
    <w:rsid w:val="003A461D"/>
    <w:rsid w:val="003A6D5D"/>
    <w:rsid w:val="003A7779"/>
    <w:rsid w:val="003A7E7F"/>
    <w:rsid w:val="003A7F41"/>
    <w:rsid w:val="003B1902"/>
    <w:rsid w:val="003B45F4"/>
    <w:rsid w:val="003B571A"/>
    <w:rsid w:val="003B6016"/>
    <w:rsid w:val="003B6EAE"/>
    <w:rsid w:val="003B737F"/>
    <w:rsid w:val="003B7542"/>
    <w:rsid w:val="003C0B09"/>
    <w:rsid w:val="003C2C78"/>
    <w:rsid w:val="003C30CB"/>
    <w:rsid w:val="003C332C"/>
    <w:rsid w:val="003C3D57"/>
    <w:rsid w:val="003C407C"/>
    <w:rsid w:val="003C61C6"/>
    <w:rsid w:val="003C7A11"/>
    <w:rsid w:val="003C7C67"/>
    <w:rsid w:val="003D02ED"/>
    <w:rsid w:val="003D0342"/>
    <w:rsid w:val="003D0A42"/>
    <w:rsid w:val="003D0E19"/>
    <w:rsid w:val="003D22B9"/>
    <w:rsid w:val="003D2567"/>
    <w:rsid w:val="003D2F61"/>
    <w:rsid w:val="003D32DE"/>
    <w:rsid w:val="003D40A5"/>
    <w:rsid w:val="003D449C"/>
    <w:rsid w:val="003D4F1B"/>
    <w:rsid w:val="003D558C"/>
    <w:rsid w:val="003D5C0A"/>
    <w:rsid w:val="003D62B3"/>
    <w:rsid w:val="003D6A5F"/>
    <w:rsid w:val="003D6ACD"/>
    <w:rsid w:val="003E1632"/>
    <w:rsid w:val="003E1AFB"/>
    <w:rsid w:val="003E1C75"/>
    <w:rsid w:val="003E1D21"/>
    <w:rsid w:val="003E238A"/>
    <w:rsid w:val="003E3DCA"/>
    <w:rsid w:val="003E4126"/>
    <w:rsid w:val="003E43C8"/>
    <w:rsid w:val="003E4CB9"/>
    <w:rsid w:val="003E6422"/>
    <w:rsid w:val="003F083D"/>
    <w:rsid w:val="003F0A9E"/>
    <w:rsid w:val="003F1788"/>
    <w:rsid w:val="003F29BF"/>
    <w:rsid w:val="003F3889"/>
    <w:rsid w:val="003F47BC"/>
    <w:rsid w:val="003F65CF"/>
    <w:rsid w:val="003F6D5C"/>
    <w:rsid w:val="003F797B"/>
    <w:rsid w:val="00400DC6"/>
    <w:rsid w:val="00401A93"/>
    <w:rsid w:val="004026E2"/>
    <w:rsid w:val="004031E8"/>
    <w:rsid w:val="0040426B"/>
    <w:rsid w:val="00406621"/>
    <w:rsid w:val="00406622"/>
    <w:rsid w:val="00406697"/>
    <w:rsid w:val="00407104"/>
    <w:rsid w:val="00411E1B"/>
    <w:rsid w:val="004125EB"/>
    <w:rsid w:val="0041283F"/>
    <w:rsid w:val="004131C9"/>
    <w:rsid w:val="00413442"/>
    <w:rsid w:val="00413E38"/>
    <w:rsid w:val="00414C95"/>
    <w:rsid w:val="004151FC"/>
    <w:rsid w:val="0041699D"/>
    <w:rsid w:val="00417231"/>
    <w:rsid w:val="00417748"/>
    <w:rsid w:val="00417753"/>
    <w:rsid w:val="004203FC"/>
    <w:rsid w:val="00420FD7"/>
    <w:rsid w:val="00421654"/>
    <w:rsid w:val="00421EC5"/>
    <w:rsid w:val="00423A5B"/>
    <w:rsid w:val="00424616"/>
    <w:rsid w:val="00424C08"/>
    <w:rsid w:val="0042549B"/>
    <w:rsid w:val="004256AE"/>
    <w:rsid w:val="00426593"/>
    <w:rsid w:val="00426F6D"/>
    <w:rsid w:val="00427CFA"/>
    <w:rsid w:val="00430BB9"/>
    <w:rsid w:val="00432A2E"/>
    <w:rsid w:val="00432D7B"/>
    <w:rsid w:val="00433BE6"/>
    <w:rsid w:val="00434576"/>
    <w:rsid w:val="00434FB7"/>
    <w:rsid w:val="00435078"/>
    <w:rsid w:val="00435573"/>
    <w:rsid w:val="00435590"/>
    <w:rsid w:val="00435CF4"/>
    <w:rsid w:val="00437111"/>
    <w:rsid w:val="004372F7"/>
    <w:rsid w:val="004376C0"/>
    <w:rsid w:val="004426A3"/>
    <w:rsid w:val="0044283A"/>
    <w:rsid w:val="00446EB1"/>
    <w:rsid w:val="004470D2"/>
    <w:rsid w:val="004508FF"/>
    <w:rsid w:val="00450C9A"/>
    <w:rsid w:val="0045279B"/>
    <w:rsid w:val="0045374D"/>
    <w:rsid w:val="004544A6"/>
    <w:rsid w:val="004553D2"/>
    <w:rsid w:val="0045708E"/>
    <w:rsid w:val="0045722B"/>
    <w:rsid w:val="00460862"/>
    <w:rsid w:val="00460978"/>
    <w:rsid w:val="00460AAC"/>
    <w:rsid w:val="00460E6C"/>
    <w:rsid w:val="00461EF4"/>
    <w:rsid w:val="00461F1E"/>
    <w:rsid w:val="00462770"/>
    <w:rsid w:val="00462F1F"/>
    <w:rsid w:val="00463B8F"/>
    <w:rsid w:val="0046570F"/>
    <w:rsid w:val="004672F7"/>
    <w:rsid w:val="004703F1"/>
    <w:rsid w:val="004708D3"/>
    <w:rsid w:val="00470C4C"/>
    <w:rsid w:val="00471802"/>
    <w:rsid w:val="00472313"/>
    <w:rsid w:val="00472CE7"/>
    <w:rsid w:val="00473069"/>
    <w:rsid w:val="004736EE"/>
    <w:rsid w:val="00473874"/>
    <w:rsid w:val="00477E58"/>
    <w:rsid w:val="00477EA4"/>
    <w:rsid w:val="004800E4"/>
    <w:rsid w:val="00480A5B"/>
    <w:rsid w:val="00480F43"/>
    <w:rsid w:val="00486F80"/>
    <w:rsid w:val="00487D2E"/>
    <w:rsid w:val="004902A9"/>
    <w:rsid w:val="00492EC7"/>
    <w:rsid w:val="0049455F"/>
    <w:rsid w:val="00494E70"/>
    <w:rsid w:val="0049625C"/>
    <w:rsid w:val="00496710"/>
    <w:rsid w:val="00496F77"/>
    <w:rsid w:val="004A15A4"/>
    <w:rsid w:val="004A190A"/>
    <w:rsid w:val="004A21FE"/>
    <w:rsid w:val="004A4A15"/>
    <w:rsid w:val="004A4DD6"/>
    <w:rsid w:val="004A52A0"/>
    <w:rsid w:val="004A55D6"/>
    <w:rsid w:val="004A6454"/>
    <w:rsid w:val="004A6C74"/>
    <w:rsid w:val="004A72AC"/>
    <w:rsid w:val="004B0AAE"/>
    <w:rsid w:val="004B1582"/>
    <w:rsid w:val="004B2B66"/>
    <w:rsid w:val="004B4584"/>
    <w:rsid w:val="004B4D19"/>
    <w:rsid w:val="004C048C"/>
    <w:rsid w:val="004C0981"/>
    <w:rsid w:val="004C0D66"/>
    <w:rsid w:val="004C1668"/>
    <w:rsid w:val="004C177C"/>
    <w:rsid w:val="004C1F77"/>
    <w:rsid w:val="004C34A4"/>
    <w:rsid w:val="004C3562"/>
    <w:rsid w:val="004C448B"/>
    <w:rsid w:val="004C4A94"/>
    <w:rsid w:val="004C4BE1"/>
    <w:rsid w:val="004C50C2"/>
    <w:rsid w:val="004C5D8E"/>
    <w:rsid w:val="004C7643"/>
    <w:rsid w:val="004D17D4"/>
    <w:rsid w:val="004D187D"/>
    <w:rsid w:val="004D200E"/>
    <w:rsid w:val="004D20A0"/>
    <w:rsid w:val="004D2C8F"/>
    <w:rsid w:val="004D3700"/>
    <w:rsid w:val="004D6AFD"/>
    <w:rsid w:val="004D7F67"/>
    <w:rsid w:val="004E04AF"/>
    <w:rsid w:val="004E18A2"/>
    <w:rsid w:val="004E1DC8"/>
    <w:rsid w:val="004E29EE"/>
    <w:rsid w:val="004E2B0D"/>
    <w:rsid w:val="004E2EF5"/>
    <w:rsid w:val="004E3B74"/>
    <w:rsid w:val="004E4FBE"/>
    <w:rsid w:val="004E72F7"/>
    <w:rsid w:val="004E77F8"/>
    <w:rsid w:val="004F080D"/>
    <w:rsid w:val="004F14B8"/>
    <w:rsid w:val="004F1958"/>
    <w:rsid w:val="004F21CA"/>
    <w:rsid w:val="004F236B"/>
    <w:rsid w:val="004F342D"/>
    <w:rsid w:val="004F3DE4"/>
    <w:rsid w:val="004F41EC"/>
    <w:rsid w:val="004F4FD8"/>
    <w:rsid w:val="004F53B2"/>
    <w:rsid w:val="004F5D77"/>
    <w:rsid w:val="004F6F2A"/>
    <w:rsid w:val="004F742C"/>
    <w:rsid w:val="004F75E8"/>
    <w:rsid w:val="00500519"/>
    <w:rsid w:val="00500E33"/>
    <w:rsid w:val="00501D00"/>
    <w:rsid w:val="00506548"/>
    <w:rsid w:val="00506EC2"/>
    <w:rsid w:val="005107B6"/>
    <w:rsid w:val="00510EAA"/>
    <w:rsid w:val="00511FC8"/>
    <w:rsid w:val="00512086"/>
    <w:rsid w:val="00513DE5"/>
    <w:rsid w:val="005140F0"/>
    <w:rsid w:val="005147EB"/>
    <w:rsid w:val="0051498B"/>
    <w:rsid w:val="00515DB4"/>
    <w:rsid w:val="00516AAD"/>
    <w:rsid w:val="00520A2F"/>
    <w:rsid w:val="00520B95"/>
    <w:rsid w:val="00521BA3"/>
    <w:rsid w:val="005226EF"/>
    <w:rsid w:val="00522750"/>
    <w:rsid w:val="00522BC1"/>
    <w:rsid w:val="00522C26"/>
    <w:rsid w:val="00522E8B"/>
    <w:rsid w:val="005232DD"/>
    <w:rsid w:val="00523660"/>
    <w:rsid w:val="00523B26"/>
    <w:rsid w:val="005247AA"/>
    <w:rsid w:val="00524AB7"/>
    <w:rsid w:val="0052629C"/>
    <w:rsid w:val="00526AF3"/>
    <w:rsid w:val="00527C8E"/>
    <w:rsid w:val="005330DF"/>
    <w:rsid w:val="0053366A"/>
    <w:rsid w:val="0053369B"/>
    <w:rsid w:val="00533886"/>
    <w:rsid w:val="00533E45"/>
    <w:rsid w:val="00536A3A"/>
    <w:rsid w:val="00536EEA"/>
    <w:rsid w:val="005379B9"/>
    <w:rsid w:val="00540682"/>
    <w:rsid w:val="00541320"/>
    <w:rsid w:val="00541A70"/>
    <w:rsid w:val="00541CF8"/>
    <w:rsid w:val="00542492"/>
    <w:rsid w:val="00543AF4"/>
    <w:rsid w:val="00543E29"/>
    <w:rsid w:val="0054412C"/>
    <w:rsid w:val="005450E5"/>
    <w:rsid w:val="00546E74"/>
    <w:rsid w:val="0054770D"/>
    <w:rsid w:val="00547B9D"/>
    <w:rsid w:val="0055036F"/>
    <w:rsid w:val="005504C1"/>
    <w:rsid w:val="00550672"/>
    <w:rsid w:val="005509B2"/>
    <w:rsid w:val="00550CA9"/>
    <w:rsid w:val="00550D78"/>
    <w:rsid w:val="0055167D"/>
    <w:rsid w:val="00552887"/>
    <w:rsid w:val="0055305B"/>
    <w:rsid w:val="00553BA9"/>
    <w:rsid w:val="0055418E"/>
    <w:rsid w:val="00555095"/>
    <w:rsid w:val="005554D3"/>
    <w:rsid w:val="00555786"/>
    <w:rsid w:val="005560A0"/>
    <w:rsid w:val="0055764A"/>
    <w:rsid w:val="00557B76"/>
    <w:rsid w:val="0056026E"/>
    <w:rsid w:val="005606D2"/>
    <w:rsid w:val="00561626"/>
    <w:rsid w:val="0056162A"/>
    <w:rsid w:val="005617DA"/>
    <w:rsid w:val="00561D88"/>
    <w:rsid w:val="00562401"/>
    <w:rsid w:val="00564C1E"/>
    <w:rsid w:val="00564E71"/>
    <w:rsid w:val="005700E3"/>
    <w:rsid w:val="005702E2"/>
    <w:rsid w:val="00571195"/>
    <w:rsid w:val="00571258"/>
    <w:rsid w:val="00571326"/>
    <w:rsid w:val="00572475"/>
    <w:rsid w:val="0057277C"/>
    <w:rsid w:val="005742A3"/>
    <w:rsid w:val="00575255"/>
    <w:rsid w:val="00575D3F"/>
    <w:rsid w:val="005768C6"/>
    <w:rsid w:val="00577862"/>
    <w:rsid w:val="00580FEE"/>
    <w:rsid w:val="0058216B"/>
    <w:rsid w:val="00582358"/>
    <w:rsid w:val="00582842"/>
    <w:rsid w:val="00582C9D"/>
    <w:rsid w:val="005864C6"/>
    <w:rsid w:val="00586775"/>
    <w:rsid w:val="00587874"/>
    <w:rsid w:val="00587CFA"/>
    <w:rsid w:val="005902F6"/>
    <w:rsid w:val="00590C67"/>
    <w:rsid w:val="0059145E"/>
    <w:rsid w:val="005934F2"/>
    <w:rsid w:val="00593E19"/>
    <w:rsid w:val="00594349"/>
    <w:rsid w:val="005944BC"/>
    <w:rsid w:val="00595509"/>
    <w:rsid w:val="00595846"/>
    <w:rsid w:val="00595E33"/>
    <w:rsid w:val="00597954"/>
    <w:rsid w:val="005A00AA"/>
    <w:rsid w:val="005A02F2"/>
    <w:rsid w:val="005A06EB"/>
    <w:rsid w:val="005A0982"/>
    <w:rsid w:val="005A2301"/>
    <w:rsid w:val="005A3F64"/>
    <w:rsid w:val="005A496C"/>
    <w:rsid w:val="005A54F6"/>
    <w:rsid w:val="005A5DFF"/>
    <w:rsid w:val="005A6F00"/>
    <w:rsid w:val="005A7ED7"/>
    <w:rsid w:val="005B046C"/>
    <w:rsid w:val="005B0B42"/>
    <w:rsid w:val="005B1065"/>
    <w:rsid w:val="005B1BE5"/>
    <w:rsid w:val="005B27F2"/>
    <w:rsid w:val="005B2C99"/>
    <w:rsid w:val="005B32E8"/>
    <w:rsid w:val="005B3C02"/>
    <w:rsid w:val="005B5F4F"/>
    <w:rsid w:val="005B6BEF"/>
    <w:rsid w:val="005B72CA"/>
    <w:rsid w:val="005C139B"/>
    <w:rsid w:val="005C1C2D"/>
    <w:rsid w:val="005C202E"/>
    <w:rsid w:val="005C21C7"/>
    <w:rsid w:val="005C35B6"/>
    <w:rsid w:val="005C35CC"/>
    <w:rsid w:val="005C40FE"/>
    <w:rsid w:val="005C490E"/>
    <w:rsid w:val="005C4C51"/>
    <w:rsid w:val="005D13ED"/>
    <w:rsid w:val="005D13F1"/>
    <w:rsid w:val="005D2375"/>
    <w:rsid w:val="005D4009"/>
    <w:rsid w:val="005D46E4"/>
    <w:rsid w:val="005D55A8"/>
    <w:rsid w:val="005D70CA"/>
    <w:rsid w:val="005D758B"/>
    <w:rsid w:val="005D7B07"/>
    <w:rsid w:val="005D7F02"/>
    <w:rsid w:val="005E0432"/>
    <w:rsid w:val="005E09D6"/>
    <w:rsid w:val="005E237E"/>
    <w:rsid w:val="005E474D"/>
    <w:rsid w:val="005E4D2C"/>
    <w:rsid w:val="005E56A8"/>
    <w:rsid w:val="005E63BF"/>
    <w:rsid w:val="005E6973"/>
    <w:rsid w:val="005E69C4"/>
    <w:rsid w:val="005E74AE"/>
    <w:rsid w:val="005E7787"/>
    <w:rsid w:val="005F17A5"/>
    <w:rsid w:val="005F3598"/>
    <w:rsid w:val="005F37EA"/>
    <w:rsid w:val="005F3F5A"/>
    <w:rsid w:val="005F5328"/>
    <w:rsid w:val="005F53CF"/>
    <w:rsid w:val="005F5A34"/>
    <w:rsid w:val="005F5ACC"/>
    <w:rsid w:val="005F76C6"/>
    <w:rsid w:val="00600183"/>
    <w:rsid w:val="00600415"/>
    <w:rsid w:val="006011DD"/>
    <w:rsid w:val="00601C4B"/>
    <w:rsid w:val="00601D3A"/>
    <w:rsid w:val="0060329F"/>
    <w:rsid w:val="00603ACA"/>
    <w:rsid w:val="00603C28"/>
    <w:rsid w:val="00604D24"/>
    <w:rsid w:val="006055C3"/>
    <w:rsid w:val="00605D40"/>
    <w:rsid w:val="006061BD"/>
    <w:rsid w:val="006109B5"/>
    <w:rsid w:val="00611FBC"/>
    <w:rsid w:val="00612BE2"/>
    <w:rsid w:val="0061432C"/>
    <w:rsid w:val="00614784"/>
    <w:rsid w:val="00614B8A"/>
    <w:rsid w:val="0061515D"/>
    <w:rsid w:val="00615B55"/>
    <w:rsid w:val="00615E0C"/>
    <w:rsid w:val="00616F9B"/>
    <w:rsid w:val="00620811"/>
    <w:rsid w:val="00621A3E"/>
    <w:rsid w:val="00621E4F"/>
    <w:rsid w:val="00621E8F"/>
    <w:rsid w:val="00622872"/>
    <w:rsid w:val="00622E7F"/>
    <w:rsid w:val="0062340C"/>
    <w:rsid w:val="00623DD3"/>
    <w:rsid w:val="00624336"/>
    <w:rsid w:val="00624C4D"/>
    <w:rsid w:val="006250D8"/>
    <w:rsid w:val="006252B0"/>
    <w:rsid w:val="00625324"/>
    <w:rsid w:val="00625DD1"/>
    <w:rsid w:val="0062694B"/>
    <w:rsid w:val="00627E67"/>
    <w:rsid w:val="00627FD7"/>
    <w:rsid w:val="006304C4"/>
    <w:rsid w:val="006305B2"/>
    <w:rsid w:val="00631D32"/>
    <w:rsid w:val="00631EF1"/>
    <w:rsid w:val="00632414"/>
    <w:rsid w:val="006328E0"/>
    <w:rsid w:val="0063369B"/>
    <w:rsid w:val="00635015"/>
    <w:rsid w:val="00637521"/>
    <w:rsid w:val="006403E9"/>
    <w:rsid w:val="00640A25"/>
    <w:rsid w:val="006422E2"/>
    <w:rsid w:val="0064306E"/>
    <w:rsid w:val="0064309E"/>
    <w:rsid w:val="00643FB6"/>
    <w:rsid w:val="00647018"/>
    <w:rsid w:val="006472EC"/>
    <w:rsid w:val="00650624"/>
    <w:rsid w:val="006506A7"/>
    <w:rsid w:val="0065078C"/>
    <w:rsid w:val="0065181F"/>
    <w:rsid w:val="006548AE"/>
    <w:rsid w:val="00654BAD"/>
    <w:rsid w:val="006571D2"/>
    <w:rsid w:val="00661112"/>
    <w:rsid w:val="00661293"/>
    <w:rsid w:val="00661741"/>
    <w:rsid w:val="006625A3"/>
    <w:rsid w:val="00662CC1"/>
    <w:rsid w:val="0066387E"/>
    <w:rsid w:val="00664A8C"/>
    <w:rsid w:val="00665972"/>
    <w:rsid w:val="00665A0F"/>
    <w:rsid w:val="006670C9"/>
    <w:rsid w:val="006674FC"/>
    <w:rsid w:val="006715A8"/>
    <w:rsid w:val="0067212C"/>
    <w:rsid w:val="00672EDF"/>
    <w:rsid w:val="00673242"/>
    <w:rsid w:val="00673DE1"/>
    <w:rsid w:val="006777FB"/>
    <w:rsid w:val="00680ECD"/>
    <w:rsid w:val="0068109E"/>
    <w:rsid w:val="00682B9A"/>
    <w:rsid w:val="00683B5C"/>
    <w:rsid w:val="00683D34"/>
    <w:rsid w:val="00684648"/>
    <w:rsid w:val="00685076"/>
    <w:rsid w:val="00685810"/>
    <w:rsid w:val="00686034"/>
    <w:rsid w:val="006872F0"/>
    <w:rsid w:val="006879C3"/>
    <w:rsid w:val="00690746"/>
    <w:rsid w:val="0069136C"/>
    <w:rsid w:val="00692547"/>
    <w:rsid w:val="006932F6"/>
    <w:rsid w:val="00693885"/>
    <w:rsid w:val="0069415D"/>
    <w:rsid w:val="00695171"/>
    <w:rsid w:val="00696DC5"/>
    <w:rsid w:val="00697A79"/>
    <w:rsid w:val="00697C47"/>
    <w:rsid w:val="006A0D58"/>
    <w:rsid w:val="006A1255"/>
    <w:rsid w:val="006A137E"/>
    <w:rsid w:val="006A13F0"/>
    <w:rsid w:val="006A1EAB"/>
    <w:rsid w:val="006A1FB7"/>
    <w:rsid w:val="006A3F5F"/>
    <w:rsid w:val="006A4726"/>
    <w:rsid w:val="006A4FC7"/>
    <w:rsid w:val="006A55B7"/>
    <w:rsid w:val="006A654C"/>
    <w:rsid w:val="006B0A65"/>
    <w:rsid w:val="006B1325"/>
    <w:rsid w:val="006B172D"/>
    <w:rsid w:val="006B1E99"/>
    <w:rsid w:val="006B2353"/>
    <w:rsid w:val="006B24AF"/>
    <w:rsid w:val="006B2CF8"/>
    <w:rsid w:val="006B6C12"/>
    <w:rsid w:val="006B78EB"/>
    <w:rsid w:val="006C0163"/>
    <w:rsid w:val="006C122A"/>
    <w:rsid w:val="006C1480"/>
    <w:rsid w:val="006C2047"/>
    <w:rsid w:val="006C2D5F"/>
    <w:rsid w:val="006C345E"/>
    <w:rsid w:val="006C4C89"/>
    <w:rsid w:val="006C5155"/>
    <w:rsid w:val="006C515C"/>
    <w:rsid w:val="006D1DBD"/>
    <w:rsid w:val="006D2D4A"/>
    <w:rsid w:val="006D4EC8"/>
    <w:rsid w:val="006D56F9"/>
    <w:rsid w:val="006D5C22"/>
    <w:rsid w:val="006D6165"/>
    <w:rsid w:val="006D6B14"/>
    <w:rsid w:val="006D7796"/>
    <w:rsid w:val="006D7826"/>
    <w:rsid w:val="006E098A"/>
    <w:rsid w:val="006E3DBA"/>
    <w:rsid w:val="006E4114"/>
    <w:rsid w:val="006E4404"/>
    <w:rsid w:val="006E44DD"/>
    <w:rsid w:val="006E481A"/>
    <w:rsid w:val="006E4963"/>
    <w:rsid w:val="006E556F"/>
    <w:rsid w:val="006E689B"/>
    <w:rsid w:val="006F0EA5"/>
    <w:rsid w:val="006F1B00"/>
    <w:rsid w:val="006F1ED4"/>
    <w:rsid w:val="006F26F5"/>
    <w:rsid w:val="006F3B00"/>
    <w:rsid w:val="006F566A"/>
    <w:rsid w:val="006F5743"/>
    <w:rsid w:val="006F70D9"/>
    <w:rsid w:val="0070005E"/>
    <w:rsid w:val="00700BF4"/>
    <w:rsid w:val="00701DAC"/>
    <w:rsid w:val="007036A8"/>
    <w:rsid w:val="0070453D"/>
    <w:rsid w:val="0070507E"/>
    <w:rsid w:val="00706DE7"/>
    <w:rsid w:val="0070783F"/>
    <w:rsid w:val="00707977"/>
    <w:rsid w:val="00707ABE"/>
    <w:rsid w:val="00707BBA"/>
    <w:rsid w:val="00710F55"/>
    <w:rsid w:val="0071203E"/>
    <w:rsid w:val="00712107"/>
    <w:rsid w:val="00712A24"/>
    <w:rsid w:val="007148A7"/>
    <w:rsid w:val="007153CE"/>
    <w:rsid w:val="00715519"/>
    <w:rsid w:val="0071551E"/>
    <w:rsid w:val="0071554E"/>
    <w:rsid w:val="00716861"/>
    <w:rsid w:val="00716E29"/>
    <w:rsid w:val="0071720A"/>
    <w:rsid w:val="00717623"/>
    <w:rsid w:val="007176B6"/>
    <w:rsid w:val="00720079"/>
    <w:rsid w:val="0072131E"/>
    <w:rsid w:val="00723916"/>
    <w:rsid w:val="00723BDB"/>
    <w:rsid w:val="00724E8D"/>
    <w:rsid w:val="00725769"/>
    <w:rsid w:val="00725AEF"/>
    <w:rsid w:val="00726775"/>
    <w:rsid w:val="00726F0E"/>
    <w:rsid w:val="00727F5E"/>
    <w:rsid w:val="0073062A"/>
    <w:rsid w:val="007316CF"/>
    <w:rsid w:val="0073202E"/>
    <w:rsid w:val="0073251B"/>
    <w:rsid w:val="00733CBC"/>
    <w:rsid w:val="00733F9F"/>
    <w:rsid w:val="00734028"/>
    <w:rsid w:val="0073523F"/>
    <w:rsid w:val="00735554"/>
    <w:rsid w:val="00735AE1"/>
    <w:rsid w:val="007363E0"/>
    <w:rsid w:val="007365B3"/>
    <w:rsid w:val="00736B94"/>
    <w:rsid w:val="0073749F"/>
    <w:rsid w:val="00737E91"/>
    <w:rsid w:val="007412D2"/>
    <w:rsid w:val="007416B2"/>
    <w:rsid w:val="00742E02"/>
    <w:rsid w:val="00744545"/>
    <w:rsid w:val="00744A2A"/>
    <w:rsid w:val="007453BB"/>
    <w:rsid w:val="0074575D"/>
    <w:rsid w:val="00745BA8"/>
    <w:rsid w:val="00745EB8"/>
    <w:rsid w:val="00750623"/>
    <w:rsid w:val="007549FE"/>
    <w:rsid w:val="00755FD6"/>
    <w:rsid w:val="00755FE3"/>
    <w:rsid w:val="007571B6"/>
    <w:rsid w:val="007576D9"/>
    <w:rsid w:val="00757DD8"/>
    <w:rsid w:val="00761FE4"/>
    <w:rsid w:val="007648F8"/>
    <w:rsid w:val="007651C9"/>
    <w:rsid w:val="00766DA3"/>
    <w:rsid w:val="00766F2C"/>
    <w:rsid w:val="00767523"/>
    <w:rsid w:val="0077024F"/>
    <w:rsid w:val="0077052E"/>
    <w:rsid w:val="00771410"/>
    <w:rsid w:val="00771567"/>
    <w:rsid w:val="00771907"/>
    <w:rsid w:val="00772FCA"/>
    <w:rsid w:val="007735F9"/>
    <w:rsid w:val="00774CC7"/>
    <w:rsid w:val="00775416"/>
    <w:rsid w:val="0077553E"/>
    <w:rsid w:val="00776322"/>
    <w:rsid w:val="007765E1"/>
    <w:rsid w:val="0077705E"/>
    <w:rsid w:val="00777192"/>
    <w:rsid w:val="00777485"/>
    <w:rsid w:val="00780058"/>
    <w:rsid w:val="0078059F"/>
    <w:rsid w:val="00780981"/>
    <w:rsid w:val="0078153E"/>
    <w:rsid w:val="0078226D"/>
    <w:rsid w:val="00782CA3"/>
    <w:rsid w:val="00783186"/>
    <w:rsid w:val="007835CF"/>
    <w:rsid w:val="0078386A"/>
    <w:rsid w:val="00783E56"/>
    <w:rsid w:val="0078462A"/>
    <w:rsid w:val="00784F2B"/>
    <w:rsid w:val="00786EAE"/>
    <w:rsid w:val="00791B91"/>
    <w:rsid w:val="007926AD"/>
    <w:rsid w:val="00792F12"/>
    <w:rsid w:val="007934A2"/>
    <w:rsid w:val="00794925"/>
    <w:rsid w:val="0079565A"/>
    <w:rsid w:val="00796036"/>
    <w:rsid w:val="00796B2F"/>
    <w:rsid w:val="007A00C0"/>
    <w:rsid w:val="007A0143"/>
    <w:rsid w:val="007A04C2"/>
    <w:rsid w:val="007A06A2"/>
    <w:rsid w:val="007A0802"/>
    <w:rsid w:val="007A0D05"/>
    <w:rsid w:val="007A10B2"/>
    <w:rsid w:val="007A1F93"/>
    <w:rsid w:val="007A2222"/>
    <w:rsid w:val="007A2539"/>
    <w:rsid w:val="007A419D"/>
    <w:rsid w:val="007A4BED"/>
    <w:rsid w:val="007A55E1"/>
    <w:rsid w:val="007A5852"/>
    <w:rsid w:val="007A62F8"/>
    <w:rsid w:val="007A7022"/>
    <w:rsid w:val="007A7D82"/>
    <w:rsid w:val="007A7E13"/>
    <w:rsid w:val="007A7F34"/>
    <w:rsid w:val="007B0EBC"/>
    <w:rsid w:val="007B2B2A"/>
    <w:rsid w:val="007B2CCC"/>
    <w:rsid w:val="007B2D82"/>
    <w:rsid w:val="007B5900"/>
    <w:rsid w:val="007B6E5A"/>
    <w:rsid w:val="007B74DE"/>
    <w:rsid w:val="007B7E7B"/>
    <w:rsid w:val="007C076F"/>
    <w:rsid w:val="007C15C4"/>
    <w:rsid w:val="007C20AC"/>
    <w:rsid w:val="007C26CD"/>
    <w:rsid w:val="007C2F98"/>
    <w:rsid w:val="007C3A65"/>
    <w:rsid w:val="007C3DDB"/>
    <w:rsid w:val="007C45C4"/>
    <w:rsid w:val="007C4922"/>
    <w:rsid w:val="007C4E54"/>
    <w:rsid w:val="007C717B"/>
    <w:rsid w:val="007C7708"/>
    <w:rsid w:val="007C7ACF"/>
    <w:rsid w:val="007D00D5"/>
    <w:rsid w:val="007D034C"/>
    <w:rsid w:val="007D0498"/>
    <w:rsid w:val="007D156D"/>
    <w:rsid w:val="007D1B64"/>
    <w:rsid w:val="007D2168"/>
    <w:rsid w:val="007D2F77"/>
    <w:rsid w:val="007D3E8B"/>
    <w:rsid w:val="007D4249"/>
    <w:rsid w:val="007D4500"/>
    <w:rsid w:val="007D4C80"/>
    <w:rsid w:val="007D57E9"/>
    <w:rsid w:val="007D59FF"/>
    <w:rsid w:val="007D5FFE"/>
    <w:rsid w:val="007D6F94"/>
    <w:rsid w:val="007D7071"/>
    <w:rsid w:val="007D740F"/>
    <w:rsid w:val="007D7C78"/>
    <w:rsid w:val="007E0593"/>
    <w:rsid w:val="007E0DF9"/>
    <w:rsid w:val="007E1427"/>
    <w:rsid w:val="007E1599"/>
    <w:rsid w:val="007E2032"/>
    <w:rsid w:val="007E256D"/>
    <w:rsid w:val="007E2B39"/>
    <w:rsid w:val="007E2B85"/>
    <w:rsid w:val="007E2C07"/>
    <w:rsid w:val="007E5FE8"/>
    <w:rsid w:val="007E630E"/>
    <w:rsid w:val="007E6481"/>
    <w:rsid w:val="007E69EA"/>
    <w:rsid w:val="007E7ABA"/>
    <w:rsid w:val="007E7D3E"/>
    <w:rsid w:val="007F0558"/>
    <w:rsid w:val="007F096A"/>
    <w:rsid w:val="007F14F8"/>
    <w:rsid w:val="007F2519"/>
    <w:rsid w:val="007F2879"/>
    <w:rsid w:val="007F4176"/>
    <w:rsid w:val="007F6A9C"/>
    <w:rsid w:val="007F743E"/>
    <w:rsid w:val="00801330"/>
    <w:rsid w:val="00801728"/>
    <w:rsid w:val="00801BED"/>
    <w:rsid w:val="00801EDE"/>
    <w:rsid w:val="0080363A"/>
    <w:rsid w:val="0080438B"/>
    <w:rsid w:val="008049C8"/>
    <w:rsid w:val="00805357"/>
    <w:rsid w:val="00806B74"/>
    <w:rsid w:val="008071F0"/>
    <w:rsid w:val="0081163C"/>
    <w:rsid w:val="008126FE"/>
    <w:rsid w:val="0081442A"/>
    <w:rsid w:val="00814F61"/>
    <w:rsid w:val="00815BCD"/>
    <w:rsid w:val="00815E03"/>
    <w:rsid w:val="0081662D"/>
    <w:rsid w:val="00816E83"/>
    <w:rsid w:val="0081727D"/>
    <w:rsid w:val="00821A2A"/>
    <w:rsid w:val="00821C98"/>
    <w:rsid w:val="00822409"/>
    <w:rsid w:val="008226A6"/>
    <w:rsid w:val="00823CE8"/>
    <w:rsid w:val="00823DC3"/>
    <w:rsid w:val="00824095"/>
    <w:rsid w:val="00824B36"/>
    <w:rsid w:val="00824B84"/>
    <w:rsid w:val="00824EA3"/>
    <w:rsid w:val="008252EC"/>
    <w:rsid w:val="0082637A"/>
    <w:rsid w:val="00827C35"/>
    <w:rsid w:val="00827EE7"/>
    <w:rsid w:val="00830207"/>
    <w:rsid w:val="0083076F"/>
    <w:rsid w:val="00831D57"/>
    <w:rsid w:val="0083363A"/>
    <w:rsid w:val="00833859"/>
    <w:rsid w:val="00833DC1"/>
    <w:rsid w:val="008374E4"/>
    <w:rsid w:val="00840040"/>
    <w:rsid w:val="00840BC0"/>
    <w:rsid w:val="008410C2"/>
    <w:rsid w:val="00841331"/>
    <w:rsid w:val="0084136A"/>
    <w:rsid w:val="00841538"/>
    <w:rsid w:val="00842AE7"/>
    <w:rsid w:val="008436DE"/>
    <w:rsid w:val="0084443D"/>
    <w:rsid w:val="0084460B"/>
    <w:rsid w:val="008455BA"/>
    <w:rsid w:val="00846271"/>
    <w:rsid w:val="00851BB1"/>
    <w:rsid w:val="008520A3"/>
    <w:rsid w:val="008523A3"/>
    <w:rsid w:val="00852963"/>
    <w:rsid w:val="00852E2C"/>
    <w:rsid w:val="00853AD3"/>
    <w:rsid w:val="00854ABE"/>
    <w:rsid w:val="00855E7B"/>
    <w:rsid w:val="00855ED1"/>
    <w:rsid w:val="00856075"/>
    <w:rsid w:val="008562A6"/>
    <w:rsid w:val="00860423"/>
    <w:rsid w:val="0086050C"/>
    <w:rsid w:val="008605A8"/>
    <w:rsid w:val="00860930"/>
    <w:rsid w:val="0086097B"/>
    <w:rsid w:val="00860DAA"/>
    <w:rsid w:val="008612D1"/>
    <w:rsid w:val="00863A7D"/>
    <w:rsid w:val="00863E23"/>
    <w:rsid w:val="008661EE"/>
    <w:rsid w:val="00867151"/>
    <w:rsid w:val="00867CC9"/>
    <w:rsid w:val="0087032D"/>
    <w:rsid w:val="00870948"/>
    <w:rsid w:val="00870E09"/>
    <w:rsid w:val="008712E7"/>
    <w:rsid w:val="00872C5E"/>
    <w:rsid w:val="008730EA"/>
    <w:rsid w:val="00873128"/>
    <w:rsid w:val="008739E7"/>
    <w:rsid w:val="00873E79"/>
    <w:rsid w:val="008742F6"/>
    <w:rsid w:val="00874A37"/>
    <w:rsid w:val="00875427"/>
    <w:rsid w:val="0087554F"/>
    <w:rsid w:val="008769A1"/>
    <w:rsid w:val="008773EE"/>
    <w:rsid w:val="0087762F"/>
    <w:rsid w:val="00880F8F"/>
    <w:rsid w:val="008811D2"/>
    <w:rsid w:val="00882202"/>
    <w:rsid w:val="00883348"/>
    <w:rsid w:val="00884AC7"/>
    <w:rsid w:val="008870A8"/>
    <w:rsid w:val="008901D6"/>
    <w:rsid w:val="008907B8"/>
    <w:rsid w:val="00892FA1"/>
    <w:rsid w:val="008930C8"/>
    <w:rsid w:val="00893CB6"/>
    <w:rsid w:val="008940F1"/>
    <w:rsid w:val="008941AA"/>
    <w:rsid w:val="00894D1E"/>
    <w:rsid w:val="0089531A"/>
    <w:rsid w:val="008956FF"/>
    <w:rsid w:val="00896568"/>
    <w:rsid w:val="0089675F"/>
    <w:rsid w:val="00896E02"/>
    <w:rsid w:val="008A1E37"/>
    <w:rsid w:val="008A3744"/>
    <w:rsid w:val="008A471A"/>
    <w:rsid w:val="008A4870"/>
    <w:rsid w:val="008A62A7"/>
    <w:rsid w:val="008A6496"/>
    <w:rsid w:val="008A6764"/>
    <w:rsid w:val="008B019F"/>
    <w:rsid w:val="008B0384"/>
    <w:rsid w:val="008B1111"/>
    <w:rsid w:val="008B306C"/>
    <w:rsid w:val="008B5048"/>
    <w:rsid w:val="008B5092"/>
    <w:rsid w:val="008B6197"/>
    <w:rsid w:val="008B66A0"/>
    <w:rsid w:val="008B6D5D"/>
    <w:rsid w:val="008C041D"/>
    <w:rsid w:val="008C1386"/>
    <w:rsid w:val="008C2B3F"/>
    <w:rsid w:val="008C2BAB"/>
    <w:rsid w:val="008C2D2A"/>
    <w:rsid w:val="008C314E"/>
    <w:rsid w:val="008C39A7"/>
    <w:rsid w:val="008C7CC4"/>
    <w:rsid w:val="008D0A9D"/>
    <w:rsid w:val="008D1410"/>
    <w:rsid w:val="008D181B"/>
    <w:rsid w:val="008D19D0"/>
    <w:rsid w:val="008D24B8"/>
    <w:rsid w:val="008D3CF7"/>
    <w:rsid w:val="008D583E"/>
    <w:rsid w:val="008D5CD9"/>
    <w:rsid w:val="008D5EE5"/>
    <w:rsid w:val="008E0AAD"/>
    <w:rsid w:val="008E0AC6"/>
    <w:rsid w:val="008E1796"/>
    <w:rsid w:val="008E31FD"/>
    <w:rsid w:val="008E4306"/>
    <w:rsid w:val="008E4C54"/>
    <w:rsid w:val="008E5990"/>
    <w:rsid w:val="008E5AA3"/>
    <w:rsid w:val="008E690E"/>
    <w:rsid w:val="008E6D42"/>
    <w:rsid w:val="008E7E4A"/>
    <w:rsid w:val="008F076B"/>
    <w:rsid w:val="008F1425"/>
    <w:rsid w:val="008F177F"/>
    <w:rsid w:val="008F44C5"/>
    <w:rsid w:val="008F544D"/>
    <w:rsid w:val="008F5FE0"/>
    <w:rsid w:val="008F7B17"/>
    <w:rsid w:val="008F7C7E"/>
    <w:rsid w:val="008F7DCA"/>
    <w:rsid w:val="00900BDE"/>
    <w:rsid w:val="00901260"/>
    <w:rsid w:val="00905BB7"/>
    <w:rsid w:val="009061E3"/>
    <w:rsid w:val="009063A0"/>
    <w:rsid w:val="0090735A"/>
    <w:rsid w:val="00907FD4"/>
    <w:rsid w:val="0091048C"/>
    <w:rsid w:val="00910568"/>
    <w:rsid w:val="00910B69"/>
    <w:rsid w:val="00911945"/>
    <w:rsid w:val="00912221"/>
    <w:rsid w:val="00913ED3"/>
    <w:rsid w:val="009147AB"/>
    <w:rsid w:val="00916707"/>
    <w:rsid w:val="00917FF3"/>
    <w:rsid w:val="00921060"/>
    <w:rsid w:val="00921E0F"/>
    <w:rsid w:val="00923AE8"/>
    <w:rsid w:val="00924386"/>
    <w:rsid w:val="009251F2"/>
    <w:rsid w:val="00925841"/>
    <w:rsid w:val="00925AE1"/>
    <w:rsid w:val="009267E6"/>
    <w:rsid w:val="009274FC"/>
    <w:rsid w:val="00927A82"/>
    <w:rsid w:val="00930DD9"/>
    <w:rsid w:val="00931A3F"/>
    <w:rsid w:val="00932310"/>
    <w:rsid w:val="009323D8"/>
    <w:rsid w:val="00932E63"/>
    <w:rsid w:val="00933120"/>
    <w:rsid w:val="00933617"/>
    <w:rsid w:val="00933C82"/>
    <w:rsid w:val="00933FD4"/>
    <w:rsid w:val="0093404D"/>
    <w:rsid w:val="00935530"/>
    <w:rsid w:val="00935DE7"/>
    <w:rsid w:val="00937596"/>
    <w:rsid w:val="00937E62"/>
    <w:rsid w:val="009401F9"/>
    <w:rsid w:val="00940A95"/>
    <w:rsid w:val="00940CAF"/>
    <w:rsid w:val="00940E38"/>
    <w:rsid w:val="00942A0C"/>
    <w:rsid w:val="009437F1"/>
    <w:rsid w:val="00943A93"/>
    <w:rsid w:val="00943E5E"/>
    <w:rsid w:val="009444F5"/>
    <w:rsid w:val="0094479D"/>
    <w:rsid w:val="00944D6B"/>
    <w:rsid w:val="009454CD"/>
    <w:rsid w:val="00945FFA"/>
    <w:rsid w:val="009469BF"/>
    <w:rsid w:val="00946A6B"/>
    <w:rsid w:val="0094723D"/>
    <w:rsid w:val="009478D0"/>
    <w:rsid w:val="00950332"/>
    <w:rsid w:val="009506E5"/>
    <w:rsid w:val="00950BC8"/>
    <w:rsid w:val="00951296"/>
    <w:rsid w:val="0095189F"/>
    <w:rsid w:val="00952C44"/>
    <w:rsid w:val="00952C47"/>
    <w:rsid w:val="00953149"/>
    <w:rsid w:val="00953175"/>
    <w:rsid w:val="009541DB"/>
    <w:rsid w:val="0095500F"/>
    <w:rsid w:val="00955FE0"/>
    <w:rsid w:val="0096173E"/>
    <w:rsid w:val="00961B89"/>
    <w:rsid w:val="00961C83"/>
    <w:rsid w:val="009635D3"/>
    <w:rsid w:val="00964555"/>
    <w:rsid w:val="00964933"/>
    <w:rsid w:val="0096644B"/>
    <w:rsid w:val="009679A4"/>
    <w:rsid w:val="009704B0"/>
    <w:rsid w:val="009712D9"/>
    <w:rsid w:val="009715BD"/>
    <w:rsid w:val="00971856"/>
    <w:rsid w:val="0097246E"/>
    <w:rsid w:val="00972783"/>
    <w:rsid w:val="0097334D"/>
    <w:rsid w:val="00973472"/>
    <w:rsid w:val="00973834"/>
    <w:rsid w:val="00973989"/>
    <w:rsid w:val="00973F04"/>
    <w:rsid w:val="00973F55"/>
    <w:rsid w:val="00974472"/>
    <w:rsid w:val="00975892"/>
    <w:rsid w:val="00975B68"/>
    <w:rsid w:val="009761C3"/>
    <w:rsid w:val="0097747D"/>
    <w:rsid w:val="00977B9B"/>
    <w:rsid w:val="009800DF"/>
    <w:rsid w:val="00981303"/>
    <w:rsid w:val="00981B19"/>
    <w:rsid w:val="0098209E"/>
    <w:rsid w:val="00982BDA"/>
    <w:rsid w:val="00982FE2"/>
    <w:rsid w:val="0098311A"/>
    <w:rsid w:val="009832B9"/>
    <w:rsid w:val="009846F5"/>
    <w:rsid w:val="00984A84"/>
    <w:rsid w:val="00985AA7"/>
    <w:rsid w:val="00985E6F"/>
    <w:rsid w:val="009875A7"/>
    <w:rsid w:val="00990E1F"/>
    <w:rsid w:val="009913B2"/>
    <w:rsid w:val="00991CD4"/>
    <w:rsid w:val="00992205"/>
    <w:rsid w:val="00992788"/>
    <w:rsid w:val="00992E05"/>
    <w:rsid w:val="00994C45"/>
    <w:rsid w:val="00995088"/>
    <w:rsid w:val="00995B4B"/>
    <w:rsid w:val="00997737"/>
    <w:rsid w:val="00997B6A"/>
    <w:rsid w:val="009A1614"/>
    <w:rsid w:val="009A1964"/>
    <w:rsid w:val="009A2907"/>
    <w:rsid w:val="009A4258"/>
    <w:rsid w:val="009A5FB1"/>
    <w:rsid w:val="009A6172"/>
    <w:rsid w:val="009A7ED9"/>
    <w:rsid w:val="009B003A"/>
    <w:rsid w:val="009B0692"/>
    <w:rsid w:val="009B101B"/>
    <w:rsid w:val="009B11AD"/>
    <w:rsid w:val="009B1524"/>
    <w:rsid w:val="009B1AD8"/>
    <w:rsid w:val="009B2027"/>
    <w:rsid w:val="009B25D7"/>
    <w:rsid w:val="009B2B2D"/>
    <w:rsid w:val="009B3343"/>
    <w:rsid w:val="009B3F75"/>
    <w:rsid w:val="009B4C6E"/>
    <w:rsid w:val="009B5272"/>
    <w:rsid w:val="009B5513"/>
    <w:rsid w:val="009B6520"/>
    <w:rsid w:val="009B6FC6"/>
    <w:rsid w:val="009B73C5"/>
    <w:rsid w:val="009B785C"/>
    <w:rsid w:val="009C1516"/>
    <w:rsid w:val="009C15AE"/>
    <w:rsid w:val="009C2C85"/>
    <w:rsid w:val="009C2CA6"/>
    <w:rsid w:val="009C4035"/>
    <w:rsid w:val="009C40F5"/>
    <w:rsid w:val="009C4E3F"/>
    <w:rsid w:val="009C641E"/>
    <w:rsid w:val="009C7936"/>
    <w:rsid w:val="009C7BBA"/>
    <w:rsid w:val="009D0EEE"/>
    <w:rsid w:val="009D15F5"/>
    <w:rsid w:val="009D18AB"/>
    <w:rsid w:val="009D49C8"/>
    <w:rsid w:val="009D4EE3"/>
    <w:rsid w:val="009D52EB"/>
    <w:rsid w:val="009D5B90"/>
    <w:rsid w:val="009D5BBC"/>
    <w:rsid w:val="009D660F"/>
    <w:rsid w:val="009D68CC"/>
    <w:rsid w:val="009D6DE7"/>
    <w:rsid w:val="009D7ACE"/>
    <w:rsid w:val="009E04F8"/>
    <w:rsid w:val="009E1F0F"/>
    <w:rsid w:val="009E2762"/>
    <w:rsid w:val="009E2F8A"/>
    <w:rsid w:val="009E4FD1"/>
    <w:rsid w:val="009E5A83"/>
    <w:rsid w:val="009E6356"/>
    <w:rsid w:val="009E6703"/>
    <w:rsid w:val="009E6F96"/>
    <w:rsid w:val="009E7599"/>
    <w:rsid w:val="009F14D7"/>
    <w:rsid w:val="009F27DF"/>
    <w:rsid w:val="009F32EF"/>
    <w:rsid w:val="009F3791"/>
    <w:rsid w:val="009F43F4"/>
    <w:rsid w:val="009F4992"/>
    <w:rsid w:val="009F54CF"/>
    <w:rsid w:val="009F62BF"/>
    <w:rsid w:val="009F6EE6"/>
    <w:rsid w:val="009F7515"/>
    <w:rsid w:val="009F7E1B"/>
    <w:rsid w:val="009F7F1B"/>
    <w:rsid w:val="00A001F9"/>
    <w:rsid w:val="00A0093C"/>
    <w:rsid w:val="00A00BD8"/>
    <w:rsid w:val="00A0149A"/>
    <w:rsid w:val="00A01780"/>
    <w:rsid w:val="00A01D6E"/>
    <w:rsid w:val="00A01E78"/>
    <w:rsid w:val="00A0225B"/>
    <w:rsid w:val="00A02566"/>
    <w:rsid w:val="00A02C92"/>
    <w:rsid w:val="00A030DE"/>
    <w:rsid w:val="00A0318B"/>
    <w:rsid w:val="00A031F9"/>
    <w:rsid w:val="00A03464"/>
    <w:rsid w:val="00A0413A"/>
    <w:rsid w:val="00A04C7B"/>
    <w:rsid w:val="00A06582"/>
    <w:rsid w:val="00A11D98"/>
    <w:rsid w:val="00A130FA"/>
    <w:rsid w:val="00A13F9D"/>
    <w:rsid w:val="00A143D7"/>
    <w:rsid w:val="00A15706"/>
    <w:rsid w:val="00A15B34"/>
    <w:rsid w:val="00A15BC5"/>
    <w:rsid w:val="00A177A2"/>
    <w:rsid w:val="00A17AE1"/>
    <w:rsid w:val="00A20856"/>
    <w:rsid w:val="00A21667"/>
    <w:rsid w:val="00A22B29"/>
    <w:rsid w:val="00A2419A"/>
    <w:rsid w:val="00A26675"/>
    <w:rsid w:val="00A27098"/>
    <w:rsid w:val="00A30B36"/>
    <w:rsid w:val="00A30EA7"/>
    <w:rsid w:val="00A312C4"/>
    <w:rsid w:val="00A31F26"/>
    <w:rsid w:val="00A3398E"/>
    <w:rsid w:val="00A33C41"/>
    <w:rsid w:val="00A34240"/>
    <w:rsid w:val="00A34436"/>
    <w:rsid w:val="00A3515D"/>
    <w:rsid w:val="00A3581D"/>
    <w:rsid w:val="00A35E9B"/>
    <w:rsid w:val="00A3771E"/>
    <w:rsid w:val="00A37774"/>
    <w:rsid w:val="00A4081F"/>
    <w:rsid w:val="00A41B23"/>
    <w:rsid w:val="00A41D2A"/>
    <w:rsid w:val="00A42E2F"/>
    <w:rsid w:val="00A43433"/>
    <w:rsid w:val="00A43691"/>
    <w:rsid w:val="00A4408A"/>
    <w:rsid w:val="00A461C6"/>
    <w:rsid w:val="00A4731B"/>
    <w:rsid w:val="00A478BF"/>
    <w:rsid w:val="00A47D5E"/>
    <w:rsid w:val="00A52CD3"/>
    <w:rsid w:val="00A53328"/>
    <w:rsid w:val="00A53809"/>
    <w:rsid w:val="00A53B90"/>
    <w:rsid w:val="00A5495C"/>
    <w:rsid w:val="00A55042"/>
    <w:rsid w:val="00A551BF"/>
    <w:rsid w:val="00A55C78"/>
    <w:rsid w:val="00A55C97"/>
    <w:rsid w:val="00A572D6"/>
    <w:rsid w:val="00A61396"/>
    <w:rsid w:val="00A613F0"/>
    <w:rsid w:val="00A61B6A"/>
    <w:rsid w:val="00A62EB0"/>
    <w:rsid w:val="00A63004"/>
    <w:rsid w:val="00A6368C"/>
    <w:rsid w:val="00A64927"/>
    <w:rsid w:val="00A70FF8"/>
    <w:rsid w:val="00A71C0F"/>
    <w:rsid w:val="00A7233A"/>
    <w:rsid w:val="00A7237C"/>
    <w:rsid w:val="00A72D7F"/>
    <w:rsid w:val="00A7306F"/>
    <w:rsid w:val="00A7605B"/>
    <w:rsid w:val="00A76792"/>
    <w:rsid w:val="00A76B09"/>
    <w:rsid w:val="00A76D42"/>
    <w:rsid w:val="00A7715B"/>
    <w:rsid w:val="00A80187"/>
    <w:rsid w:val="00A815DE"/>
    <w:rsid w:val="00A8169F"/>
    <w:rsid w:val="00A81ECB"/>
    <w:rsid w:val="00A8238E"/>
    <w:rsid w:val="00A823F8"/>
    <w:rsid w:val="00A82E48"/>
    <w:rsid w:val="00A830B3"/>
    <w:rsid w:val="00A8567F"/>
    <w:rsid w:val="00A862B8"/>
    <w:rsid w:val="00A872E1"/>
    <w:rsid w:val="00A8741B"/>
    <w:rsid w:val="00A87B54"/>
    <w:rsid w:val="00A90397"/>
    <w:rsid w:val="00A903F4"/>
    <w:rsid w:val="00A90E00"/>
    <w:rsid w:val="00A91160"/>
    <w:rsid w:val="00A913EC"/>
    <w:rsid w:val="00A949FD"/>
    <w:rsid w:val="00A9695D"/>
    <w:rsid w:val="00A97E3F"/>
    <w:rsid w:val="00AA0B58"/>
    <w:rsid w:val="00AA1534"/>
    <w:rsid w:val="00AA20D7"/>
    <w:rsid w:val="00AA354F"/>
    <w:rsid w:val="00AA3906"/>
    <w:rsid w:val="00AA3B7D"/>
    <w:rsid w:val="00AA3FDA"/>
    <w:rsid w:val="00AA6040"/>
    <w:rsid w:val="00AA7847"/>
    <w:rsid w:val="00AA7ECA"/>
    <w:rsid w:val="00AB029C"/>
    <w:rsid w:val="00AB0C45"/>
    <w:rsid w:val="00AB134F"/>
    <w:rsid w:val="00AB2F14"/>
    <w:rsid w:val="00AB32E1"/>
    <w:rsid w:val="00AB4639"/>
    <w:rsid w:val="00AB47F8"/>
    <w:rsid w:val="00AB4FFE"/>
    <w:rsid w:val="00AB667E"/>
    <w:rsid w:val="00AB7CCF"/>
    <w:rsid w:val="00AC0314"/>
    <w:rsid w:val="00AC2317"/>
    <w:rsid w:val="00AC474F"/>
    <w:rsid w:val="00AC4897"/>
    <w:rsid w:val="00AC540A"/>
    <w:rsid w:val="00AC5701"/>
    <w:rsid w:val="00AC62D8"/>
    <w:rsid w:val="00AC697C"/>
    <w:rsid w:val="00AC6E5F"/>
    <w:rsid w:val="00AC6E7E"/>
    <w:rsid w:val="00AC703F"/>
    <w:rsid w:val="00AD0EB0"/>
    <w:rsid w:val="00AD1199"/>
    <w:rsid w:val="00AD14AE"/>
    <w:rsid w:val="00AD2223"/>
    <w:rsid w:val="00AD319A"/>
    <w:rsid w:val="00AD4866"/>
    <w:rsid w:val="00AD4A5F"/>
    <w:rsid w:val="00AD4B90"/>
    <w:rsid w:val="00AD5C1F"/>
    <w:rsid w:val="00AD6835"/>
    <w:rsid w:val="00AD7D14"/>
    <w:rsid w:val="00AE13F2"/>
    <w:rsid w:val="00AE162E"/>
    <w:rsid w:val="00AE1657"/>
    <w:rsid w:val="00AE1771"/>
    <w:rsid w:val="00AE3817"/>
    <w:rsid w:val="00AE55BB"/>
    <w:rsid w:val="00AE583E"/>
    <w:rsid w:val="00AE5861"/>
    <w:rsid w:val="00AE63D2"/>
    <w:rsid w:val="00AE7E28"/>
    <w:rsid w:val="00AF01E2"/>
    <w:rsid w:val="00AF0487"/>
    <w:rsid w:val="00AF0FEC"/>
    <w:rsid w:val="00AF2665"/>
    <w:rsid w:val="00AF4045"/>
    <w:rsid w:val="00AF42B3"/>
    <w:rsid w:val="00AF453F"/>
    <w:rsid w:val="00AF5793"/>
    <w:rsid w:val="00AF605A"/>
    <w:rsid w:val="00AF6300"/>
    <w:rsid w:val="00AF7CA6"/>
    <w:rsid w:val="00AF7DBB"/>
    <w:rsid w:val="00AF7EAF"/>
    <w:rsid w:val="00B00A38"/>
    <w:rsid w:val="00B012D9"/>
    <w:rsid w:val="00B0155C"/>
    <w:rsid w:val="00B01D47"/>
    <w:rsid w:val="00B03FD3"/>
    <w:rsid w:val="00B0449F"/>
    <w:rsid w:val="00B0460F"/>
    <w:rsid w:val="00B104D1"/>
    <w:rsid w:val="00B114C3"/>
    <w:rsid w:val="00B11764"/>
    <w:rsid w:val="00B1209C"/>
    <w:rsid w:val="00B120AF"/>
    <w:rsid w:val="00B12649"/>
    <w:rsid w:val="00B12E23"/>
    <w:rsid w:val="00B13485"/>
    <w:rsid w:val="00B16140"/>
    <w:rsid w:val="00B167B1"/>
    <w:rsid w:val="00B17620"/>
    <w:rsid w:val="00B1789D"/>
    <w:rsid w:val="00B178D1"/>
    <w:rsid w:val="00B20273"/>
    <w:rsid w:val="00B2336F"/>
    <w:rsid w:val="00B245A6"/>
    <w:rsid w:val="00B250F8"/>
    <w:rsid w:val="00B251B6"/>
    <w:rsid w:val="00B252A3"/>
    <w:rsid w:val="00B252BC"/>
    <w:rsid w:val="00B267F1"/>
    <w:rsid w:val="00B26895"/>
    <w:rsid w:val="00B26AA6"/>
    <w:rsid w:val="00B26FBE"/>
    <w:rsid w:val="00B27AA1"/>
    <w:rsid w:val="00B30AC3"/>
    <w:rsid w:val="00B312E1"/>
    <w:rsid w:val="00B32E9A"/>
    <w:rsid w:val="00B34E0D"/>
    <w:rsid w:val="00B36ABC"/>
    <w:rsid w:val="00B4041C"/>
    <w:rsid w:val="00B405A8"/>
    <w:rsid w:val="00B41023"/>
    <w:rsid w:val="00B45105"/>
    <w:rsid w:val="00B466A8"/>
    <w:rsid w:val="00B50019"/>
    <w:rsid w:val="00B50A48"/>
    <w:rsid w:val="00B5105C"/>
    <w:rsid w:val="00B539A2"/>
    <w:rsid w:val="00B53A88"/>
    <w:rsid w:val="00B54430"/>
    <w:rsid w:val="00B54E0F"/>
    <w:rsid w:val="00B55576"/>
    <w:rsid w:val="00B559F2"/>
    <w:rsid w:val="00B56656"/>
    <w:rsid w:val="00B567B9"/>
    <w:rsid w:val="00B57F6F"/>
    <w:rsid w:val="00B6047B"/>
    <w:rsid w:val="00B63322"/>
    <w:rsid w:val="00B63466"/>
    <w:rsid w:val="00B639F2"/>
    <w:rsid w:val="00B65050"/>
    <w:rsid w:val="00B66518"/>
    <w:rsid w:val="00B6710A"/>
    <w:rsid w:val="00B702EF"/>
    <w:rsid w:val="00B704A1"/>
    <w:rsid w:val="00B71F95"/>
    <w:rsid w:val="00B71FC1"/>
    <w:rsid w:val="00B72251"/>
    <w:rsid w:val="00B762F9"/>
    <w:rsid w:val="00B766F6"/>
    <w:rsid w:val="00B76F4A"/>
    <w:rsid w:val="00B77CD7"/>
    <w:rsid w:val="00B801CA"/>
    <w:rsid w:val="00B81084"/>
    <w:rsid w:val="00B814E7"/>
    <w:rsid w:val="00B8173B"/>
    <w:rsid w:val="00B81F51"/>
    <w:rsid w:val="00B8497A"/>
    <w:rsid w:val="00B85F47"/>
    <w:rsid w:val="00B85FC1"/>
    <w:rsid w:val="00B86BBC"/>
    <w:rsid w:val="00B87FFC"/>
    <w:rsid w:val="00B9060D"/>
    <w:rsid w:val="00B91A31"/>
    <w:rsid w:val="00B92B8C"/>
    <w:rsid w:val="00B941C7"/>
    <w:rsid w:val="00B9615F"/>
    <w:rsid w:val="00B96641"/>
    <w:rsid w:val="00B97CD9"/>
    <w:rsid w:val="00BA08AE"/>
    <w:rsid w:val="00BA08D3"/>
    <w:rsid w:val="00BA20E3"/>
    <w:rsid w:val="00BA2AB1"/>
    <w:rsid w:val="00BA36DE"/>
    <w:rsid w:val="00BA4966"/>
    <w:rsid w:val="00BA4F92"/>
    <w:rsid w:val="00BA57CA"/>
    <w:rsid w:val="00BA64A5"/>
    <w:rsid w:val="00BA68FC"/>
    <w:rsid w:val="00BA6F56"/>
    <w:rsid w:val="00BA73DD"/>
    <w:rsid w:val="00BA74C5"/>
    <w:rsid w:val="00BA76E6"/>
    <w:rsid w:val="00BA7D7F"/>
    <w:rsid w:val="00BB0EEC"/>
    <w:rsid w:val="00BB1A5E"/>
    <w:rsid w:val="00BB23CE"/>
    <w:rsid w:val="00BB28D7"/>
    <w:rsid w:val="00BB51E4"/>
    <w:rsid w:val="00BB5A1A"/>
    <w:rsid w:val="00BC0800"/>
    <w:rsid w:val="00BC0E29"/>
    <w:rsid w:val="00BC33DD"/>
    <w:rsid w:val="00BC3C81"/>
    <w:rsid w:val="00BC4370"/>
    <w:rsid w:val="00BC43B6"/>
    <w:rsid w:val="00BC461A"/>
    <w:rsid w:val="00BC4EEC"/>
    <w:rsid w:val="00BC50A0"/>
    <w:rsid w:val="00BC648E"/>
    <w:rsid w:val="00BC7035"/>
    <w:rsid w:val="00BC7317"/>
    <w:rsid w:val="00BC73FE"/>
    <w:rsid w:val="00BD3266"/>
    <w:rsid w:val="00BD336A"/>
    <w:rsid w:val="00BD42E0"/>
    <w:rsid w:val="00BD4DC5"/>
    <w:rsid w:val="00BD54F3"/>
    <w:rsid w:val="00BD55D6"/>
    <w:rsid w:val="00BD5BDA"/>
    <w:rsid w:val="00BE021D"/>
    <w:rsid w:val="00BE0521"/>
    <w:rsid w:val="00BE0D5E"/>
    <w:rsid w:val="00BE21D2"/>
    <w:rsid w:val="00BE2CEE"/>
    <w:rsid w:val="00BE2E00"/>
    <w:rsid w:val="00BE4194"/>
    <w:rsid w:val="00BE450A"/>
    <w:rsid w:val="00BE4AE8"/>
    <w:rsid w:val="00BE4B4A"/>
    <w:rsid w:val="00BE60FA"/>
    <w:rsid w:val="00BE6240"/>
    <w:rsid w:val="00BE7D79"/>
    <w:rsid w:val="00BF093E"/>
    <w:rsid w:val="00BF0A65"/>
    <w:rsid w:val="00BF14BA"/>
    <w:rsid w:val="00BF384D"/>
    <w:rsid w:val="00BF3C25"/>
    <w:rsid w:val="00BF3E52"/>
    <w:rsid w:val="00BF446D"/>
    <w:rsid w:val="00BF452C"/>
    <w:rsid w:val="00BF45AC"/>
    <w:rsid w:val="00BF48FA"/>
    <w:rsid w:val="00BF5213"/>
    <w:rsid w:val="00BF5542"/>
    <w:rsid w:val="00BF6500"/>
    <w:rsid w:val="00BF67B0"/>
    <w:rsid w:val="00BF6C9F"/>
    <w:rsid w:val="00BF7389"/>
    <w:rsid w:val="00C007F8"/>
    <w:rsid w:val="00C00B48"/>
    <w:rsid w:val="00C00FAF"/>
    <w:rsid w:val="00C0131E"/>
    <w:rsid w:val="00C01B46"/>
    <w:rsid w:val="00C01BF9"/>
    <w:rsid w:val="00C03DA9"/>
    <w:rsid w:val="00C06623"/>
    <w:rsid w:val="00C06BB9"/>
    <w:rsid w:val="00C06BDB"/>
    <w:rsid w:val="00C108A7"/>
    <w:rsid w:val="00C118AF"/>
    <w:rsid w:val="00C140D7"/>
    <w:rsid w:val="00C144A1"/>
    <w:rsid w:val="00C15635"/>
    <w:rsid w:val="00C1657C"/>
    <w:rsid w:val="00C20A01"/>
    <w:rsid w:val="00C214AE"/>
    <w:rsid w:val="00C2187E"/>
    <w:rsid w:val="00C21AC8"/>
    <w:rsid w:val="00C2207E"/>
    <w:rsid w:val="00C225DD"/>
    <w:rsid w:val="00C22908"/>
    <w:rsid w:val="00C22CA8"/>
    <w:rsid w:val="00C23259"/>
    <w:rsid w:val="00C23A8C"/>
    <w:rsid w:val="00C25D64"/>
    <w:rsid w:val="00C27618"/>
    <w:rsid w:val="00C3015C"/>
    <w:rsid w:val="00C3020F"/>
    <w:rsid w:val="00C30387"/>
    <w:rsid w:val="00C30CC4"/>
    <w:rsid w:val="00C31F9E"/>
    <w:rsid w:val="00C3398A"/>
    <w:rsid w:val="00C3413F"/>
    <w:rsid w:val="00C34383"/>
    <w:rsid w:val="00C349FC"/>
    <w:rsid w:val="00C35931"/>
    <w:rsid w:val="00C35943"/>
    <w:rsid w:val="00C36BE8"/>
    <w:rsid w:val="00C36FC3"/>
    <w:rsid w:val="00C37014"/>
    <w:rsid w:val="00C4031A"/>
    <w:rsid w:val="00C4048B"/>
    <w:rsid w:val="00C41553"/>
    <w:rsid w:val="00C41FA7"/>
    <w:rsid w:val="00C42D50"/>
    <w:rsid w:val="00C4334B"/>
    <w:rsid w:val="00C435DF"/>
    <w:rsid w:val="00C43691"/>
    <w:rsid w:val="00C44BD4"/>
    <w:rsid w:val="00C45AF2"/>
    <w:rsid w:val="00C45FE2"/>
    <w:rsid w:val="00C47BD9"/>
    <w:rsid w:val="00C51011"/>
    <w:rsid w:val="00C516CB"/>
    <w:rsid w:val="00C51F81"/>
    <w:rsid w:val="00C55D17"/>
    <w:rsid w:val="00C56302"/>
    <w:rsid w:val="00C57AC5"/>
    <w:rsid w:val="00C57C56"/>
    <w:rsid w:val="00C57E72"/>
    <w:rsid w:val="00C66394"/>
    <w:rsid w:val="00C67990"/>
    <w:rsid w:val="00C67AE7"/>
    <w:rsid w:val="00C67E21"/>
    <w:rsid w:val="00C70134"/>
    <w:rsid w:val="00C70BF8"/>
    <w:rsid w:val="00C730ED"/>
    <w:rsid w:val="00C734CA"/>
    <w:rsid w:val="00C73819"/>
    <w:rsid w:val="00C73969"/>
    <w:rsid w:val="00C74876"/>
    <w:rsid w:val="00C76758"/>
    <w:rsid w:val="00C76A85"/>
    <w:rsid w:val="00C77BC5"/>
    <w:rsid w:val="00C8013E"/>
    <w:rsid w:val="00C801F7"/>
    <w:rsid w:val="00C830CF"/>
    <w:rsid w:val="00C840D0"/>
    <w:rsid w:val="00C845B5"/>
    <w:rsid w:val="00C84726"/>
    <w:rsid w:val="00C8673B"/>
    <w:rsid w:val="00C86B06"/>
    <w:rsid w:val="00C86EC3"/>
    <w:rsid w:val="00C872EB"/>
    <w:rsid w:val="00C9209F"/>
    <w:rsid w:val="00C92918"/>
    <w:rsid w:val="00C92D92"/>
    <w:rsid w:val="00C94C27"/>
    <w:rsid w:val="00C95C2F"/>
    <w:rsid w:val="00C95C91"/>
    <w:rsid w:val="00C95CDA"/>
    <w:rsid w:val="00C95E10"/>
    <w:rsid w:val="00C961F7"/>
    <w:rsid w:val="00C96310"/>
    <w:rsid w:val="00C96B0A"/>
    <w:rsid w:val="00C96EBF"/>
    <w:rsid w:val="00C96EFA"/>
    <w:rsid w:val="00C97977"/>
    <w:rsid w:val="00C97CB4"/>
    <w:rsid w:val="00CA0384"/>
    <w:rsid w:val="00CA344C"/>
    <w:rsid w:val="00CA3A8D"/>
    <w:rsid w:val="00CA464A"/>
    <w:rsid w:val="00CA4650"/>
    <w:rsid w:val="00CA4C06"/>
    <w:rsid w:val="00CA685A"/>
    <w:rsid w:val="00CA70C6"/>
    <w:rsid w:val="00CA7556"/>
    <w:rsid w:val="00CA7958"/>
    <w:rsid w:val="00CB0C8B"/>
    <w:rsid w:val="00CB1585"/>
    <w:rsid w:val="00CB2837"/>
    <w:rsid w:val="00CB3AFF"/>
    <w:rsid w:val="00CB45C3"/>
    <w:rsid w:val="00CB54B6"/>
    <w:rsid w:val="00CB6498"/>
    <w:rsid w:val="00CB666B"/>
    <w:rsid w:val="00CB7605"/>
    <w:rsid w:val="00CC023B"/>
    <w:rsid w:val="00CC064D"/>
    <w:rsid w:val="00CC1132"/>
    <w:rsid w:val="00CC1B05"/>
    <w:rsid w:val="00CC329F"/>
    <w:rsid w:val="00CC3758"/>
    <w:rsid w:val="00CC572B"/>
    <w:rsid w:val="00CC6581"/>
    <w:rsid w:val="00CC69B3"/>
    <w:rsid w:val="00CD0032"/>
    <w:rsid w:val="00CD0E59"/>
    <w:rsid w:val="00CD1DCB"/>
    <w:rsid w:val="00CD2028"/>
    <w:rsid w:val="00CD24EF"/>
    <w:rsid w:val="00CD27C6"/>
    <w:rsid w:val="00CD30D4"/>
    <w:rsid w:val="00CD4AC8"/>
    <w:rsid w:val="00CD4B48"/>
    <w:rsid w:val="00CD5017"/>
    <w:rsid w:val="00CD59C5"/>
    <w:rsid w:val="00CD7D1B"/>
    <w:rsid w:val="00CE05CA"/>
    <w:rsid w:val="00CE0693"/>
    <w:rsid w:val="00CE0FC2"/>
    <w:rsid w:val="00CE131A"/>
    <w:rsid w:val="00CE2326"/>
    <w:rsid w:val="00CE278B"/>
    <w:rsid w:val="00CE2F62"/>
    <w:rsid w:val="00CE4566"/>
    <w:rsid w:val="00CE5540"/>
    <w:rsid w:val="00CE5766"/>
    <w:rsid w:val="00CE57A9"/>
    <w:rsid w:val="00CE7AC7"/>
    <w:rsid w:val="00CE7C65"/>
    <w:rsid w:val="00CF005A"/>
    <w:rsid w:val="00CF0060"/>
    <w:rsid w:val="00CF25C2"/>
    <w:rsid w:val="00CF3611"/>
    <w:rsid w:val="00CF36EF"/>
    <w:rsid w:val="00CF3711"/>
    <w:rsid w:val="00CF395E"/>
    <w:rsid w:val="00CF5537"/>
    <w:rsid w:val="00CF5872"/>
    <w:rsid w:val="00CF60EB"/>
    <w:rsid w:val="00CF6180"/>
    <w:rsid w:val="00CF6281"/>
    <w:rsid w:val="00CF6D09"/>
    <w:rsid w:val="00D02738"/>
    <w:rsid w:val="00D05636"/>
    <w:rsid w:val="00D05A4B"/>
    <w:rsid w:val="00D063E2"/>
    <w:rsid w:val="00D06532"/>
    <w:rsid w:val="00D06C60"/>
    <w:rsid w:val="00D06DFA"/>
    <w:rsid w:val="00D10D8C"/>
    <w:rsid w:val="00D11E29"/>
    <w:rsid w:val="00D12543"/>
    <w:rsid w:val="00D12DFD"/>
    <w:rsid w:val="00D1426E"/>
    <w:rsid w:val="00D15BFE"/>
    <w:rsid w:val="00D15C55"/>
    <w:rsid w:val="00D17C45"/>
    <w:rsid w:val="00D20C36"/>
    <w:rsid w:val="00D21033"/>
    <w:rsid w:val="00D21AB0"/>
    <w:rsid w:val="00D21F2D"/>
    <w:rsid w:val="00D220A9"/>
    <w:rsid w:val="00D22A9C"/>
    <w:rsid w:val="00D23A23"/>
    <w:rsid w:val="00D253FE"/>
    <w:rsid w:val="00D25C10"/>
    <w:rsid w:val="00D26B15"/>
    <w:rsid w:val="00D274B5"/>
    <w:rsid w:val="00D277C0"/>
    <w:rsid w:val="00D30138"/>
    <w:rsid w:val="00D301A3"/>
    <w:rsid w:val="00D30672"/>
    <w:rsid w:val="00D3095C"/>
    <w:rsid w:val="00D314EB"/>
    <w:rsid w:val="00D3199E"/>
    <w:rsid w:val="00D31FA9"/>
    <w:rsid w:val="00D32662"/>
    <w:rsid w:val="00D329CE"/>
    <w:rsid w:val="00D3639B"/>
    <w:rsid w:val="00D369EE"/>
    <w:rsid w:val="00D36F28"/>
    <w:rsid w:val="00D37FEB"/>
    <w:rsid w:val="00D40261"/>
    <w:rsid w:val="00D412F0"/>
    <w:rsid w:val="00D414BA"/>
    <w:rsid w:val="00D41BE5"/>
    <w:rsid w:val="00D42885"/>
    <w:rsid w:val="00D42971"/>
    <w:rsid w:val="00D42A9F"/>
    <w:rsid w:val="00D44422"/>
    <w:rsid w:val="00D45FA0"/>
    <w:rsid w:val="00D47610"/>
    <w:rsid w:val="00D507C8"/>
    <w:rsid w:val="00D50E0D"/>
    <w:rsid w:val="00D515F8"/>
    <w:rsid w:val="00D5194B"/>
    <w:rsid w:val="00D51F3C"/>
    <w:rsid w:val="00D52537"/>
    <w:rsid w:val="00D52D22"/>
    <w:rsid w:val="00D52D49"/>
    <w:rsid w:val="00D53475"/>
    <w:rsid w:val="00D53803"/>
    <w:rsid w:val="00D5399E"/>
    <w:rsid w:val="00D5491B"/>
    <w:rsid w:val="00D54CFD"/>
    <w:rsid w:val="00D54E6C"/>
    <w:rsid w:val="00D55777"/>
    <w:rsid w:val="00D557DD"/>
    <w:rsid w:val="00D55A0A"/>
    <w:rsid w:val="00D56CC7"/>
    <w:rsid w:val="00D5767B"/>
    <w:rsid w:val="00D57A0B"/>
    <w:rsid w:val="00D60DDE"/>
    <w:rsid w:val="00D61712"/>
    <w:rsid w:val="00D61F0D"/>
    <w:rsid w:val="00D6260D"/>
    <w:rsid w:val="00D633D6"/>
    <w:rsid w:val="00D63D28"/>
    <w:rsid w:val="00D63F8D"/>
    <w:rsid w:val="00D658CC"/>
    <w:rsid w:val="00D65DB7"/>
    <w:rsid w:val="00D664B2"/>
    <w:rsid w:val="00D66854"/>
    <w:rsid w:val="00D6722E"/>
    <w:rsid w:val="00D6747C"/>
    <w:rsid w:val="00D67787"/>
    <w:rsid w:val="00D70B4F"/>
    <w:rsid w:val="00D72C42"/>
    <w:rsid w:val="00D746BC"/>
    <w:rsid w:val="00D75B51"/>
    <w:rsid w:val="00D76037"/>
    <w:rsid w:val="00D77104"/>
    <w:rsid w:val="00D803C6"/>
    <w:rsid w:val="00D814C9"/>
    <w:rsid w:val="00D82F0B"/>
    <w:rsid w:val="00D83049"/>
    <w:rsid w:val="00D83962"/>
    <w:rsid w:val="00D83ED9"/>
    <w:rsid w:val="00D842C1"/>
    <w:rsid w:val="00D842E5"/>
    <w:rsid w:val="00D842EA"/>
    <w:rsid w:val="00D84FB3"/>
    <w:rsid w:val="00D86ADF"/>
    <w:rsid w:val="00D86C16"/>
    <w:rsid w:val="00D87E15"/>
    <w:rsid w:val="00D914A3"/>
    <w:rsid w:val="00D9228B"/>
    <w:rsid w:val="00D92474"/>
    <w:rsid w:val="00D930FC"/>
    <w:rsid w:val="00D93974"/>
    <w:rsid w:val="00D940C3"/>
    <w:rsid w:val="00D953B9"/>
    <w:rsid w:val="00D957C6"/>
    <w:rsid w:val="00D958A2"/>
    <w:rsid w:val="00D964B6"/>
    <w:rsid w:val="00D97340"/>
    <w:rsid w:val="00DA335A"/>
    <w:rsid w:val="00DA3F00"/>
    <w:rsid w:val="00DA4365"/>
    <w:rsid w:val="00DA4F17"/>
    <w:rsid w:val="00DA545A"/>
    <w:rsid w:val="00DA5D90"/>
    <w:rsid w:val="00DA6530"/>
    <w:rsid w:val="00DA71CA"/>
    <w:rsid w:val="00DA7867"/>
    <w:rsid w:val="00DB1BA8"/>
    <w:rsid w:val="00DB2180"/>
    <w:rsid w:val="00DB259F"/>
    <w:rsid w:val="00DB3B4A"/>
    <w:rsid w:val="00DB3F09"/>
    <w:rsid w:val="00DB4A37"/>
    <w:rsid w:val="00DB560D"/>
    <w:rsid w:val="00DB57A9"/>
    <w:rsid w:val="00DB5CC7"/>
    <w:rsid w:val="00DB6FA2"/>
    <w:rsid w:val="00DB7557"/>
    <w:rsid w:val="00DC19AC"/>
    <w:rsid w:val="00DC27A8"/>
    <w:rsid w:val="00DC2B2C"/>
    <w:rsid w:val="00DC3420"/>
    <w:rsid w:val="00DC44E9"/>
    <w:rsid w:val="00DC4597"/>
    <w:rsid w:val="00DC5138"/>
    <w:rsid w:val="00DC5367"/>
    <w:rsid w:val="00DC764C"/>
    <w:rsid w:val="00DC7CE5"/>
    <w:rsid w:val="00DD0353"/>
    <w:rsid w:val="00DD062A"/>
    <w:rsid w:val="00DD0CE9"/>
    <w:rsid w:val="00DD156E"/>
    <w:rsid w:val="00DD1E6D"/>
    <w:rsid w:val="00DD2FE1"/>
    <w:rsid w:val="00DD476D"/>
    <w:rsid w:val="00DD4802"/>
    <w:rsid w:val="00DD634A"/>
    <w:rsid w:val="00DD671E"/>
    <w:rsid w:val="00DD6CC4"/>
    <w:rsid w:val="00DD7720"/>
    <w:rsid w:val="00DE330C"/>
    <w:rsid w:val="00DE336D"/>
    <w:rsid w:val="00DE41C8"/>
    <w:rsid w:val="00DE453D"/>
    <w:rsid w:val="00DE5095"/>
    <w:rsid w:val="00DE51D5"/>
    <w:rsid w:val="00DE531F"/>
    <w:rsid w:val="00DE5622"/>
    <w:rsid w:val="00DF0AC9"/>
    <w:rsid w:val="00DF1429"/>
    <w:rsid w:val="00DF1B24"/>
    <w:rsid w:val="00DF1CB5"/>
    <w:rsid w:val="00DF2F9F"/>
    <w:rsid w:val="00DF3F81"/>
    <w:rsid w:val="00DF48B8"/>
    <w:rsid w:val="00DF5120"/>
    <w:rsid w:val="00DF63BF"/>
    <w:rsid w:val="00DF6737"/>
    <w:rsid w:val="00E0061D"/>
    <w:rsid w:val="00E00747"/>
    <w:rsid w:val="00E0100A"/>
    <w:rsid w:val="00E018B1"/>
    <w:rsid w:val="00E03AD4"/>
    <w:rsid w:val="00E03AE6"/>
    <w:rsid w:val="00E045FD"/>
    <w:rsid w:val="00E05611"/>
    <w:rsid w:val="00E062AB"/>
    <w:rsid w:val="00E06C80"/>
    <w:rsid w:val="00E06D2C"/>
    <w:rsid w:val="00E07326"/>
    <w:rsid w:val="00E1056D"/>
    <w:rsid w:val="00E145DD"/>
    <w:rsid w:val="00E14F1F"/>
    <w:rsid w:val="00E150C3"/>
    <w:rsid w:val="00E16D51"/>
    <w:rsid w:val="00E17220"/>
    <w:rsid w:val="00E17393"/>
    <w:rsid w:val="00E174A2"/>
    <w:rsid w:val="00E209C2"/>
    <w:rsid w:val="00E20F32"/>
    <w:rsid w:val="00E20F9C"/>
    <w:rsid w:val="00E21938"/>
    <w:rsid w:val="00E21B0A"/>
    <w:rsid w:val="00E21F8A"/>
    <w:rsid w:val="00E2289D"/>
    <w:rsid w:val="00E228A2"/>
    <w:rsid w:val="00E2452D"/>
    <w:rsid w:val="00E24A73"/>
    <w:rsid w:val="00E24C31"/>
    <w:rsid w:val="00E25E2F"/>
    <w:rsid w:val="00E26F0A"/>
    <w:rsid w:val="00E30FF9"/>
    <w:rsid w:val="00E31655"/>
    <w:rsid w:val="00E327F0"/>
    <w:rsid w:val="00E32CA5"/>
    <w:rsid w:val="00E332C9"/>
    <w:rsid w:val="00E3382F"/>
    <w:rsid w:val="00E33F7D"/>
    <w:rsid w:val="00E34E7D"/>
    <w:rsid w:val="00E368EB"/>
    <w:rsid w:val="00E40A8F"/>
    <w:rsid w:val="00E40DBC"/>
    <w:rsid w:val="00E41C84"/>
    <w:rsid w:val="00E421CB"/>
    <w:rsid w:val="00E4232B"/>
    <w:rsid w:val="00E44104"/>
    <w:rsid w:val="00E44595"/>
    <w:rsid w:val="00E44762"/>
    <w:rsid w:val="00E44DEB"/>
    <w:rsid w:val="00E45250"/>
    <w:rsid w:val="00E45877"/>
    <w:rsid w:val="00E47443"/>
    <w:rsid w:val="00E47A6D"/>
    <w:rsid w:val="00E47EB0"/>
    <w:rsid w:val="00E50C14"/>
    <w:rsid w:val="00E50E38"/>
    <w:rsid w:val="00E52002"/>
    <w:rsid w:val="00E52A96"/>
    <w:rsid w:val="00E52D07"/>
    <w:rsid w:val="00E52D84"/>
    <w:rsid w:val="00E543EF"/>
    <w:rsid w:val="00E555C7"/>
    <w:rsid w:val="00E55C74"/>
    <w:rsid w:val="00E5676A"/>
    <w:rsid w:val="00E56A93"/>
    <w:rsid w:val="00E60906"/>
    <w:rsid w:val="00E6104C"/>
    <w:rsid w:val="00E610B8"/>
    <w:rsid w:val="00E6137E"/>
    <w:rsid w:val="00E615A9"/>
    <w:rsid w:val="00E62E56"/>
    <w:rsid w:val="00E637ED"/>
    <w:rsid w:val="00E638E5"/>
    <w:rsid w:val="00E63AF8"/>
    <w:rsid w:val="00E658D5"/>
    <w:rsid w:val="00E659D9"/>
    <w:rsid w:val="00E65DC2"/>
    <w:rsid w:val="00E66399"/>
    <w:rsid w:val="00E67EF2"/>
    <w:rsid w:val="00E70253"/>
    <w:rsid w:val="00E704EA"/>
    <w:rsid w:val="00E70EFE"/>
    <w:rsid w:val="00E71420"/>
    <w:rsid w:val="00E71506"/>
    <w:rsid w:val="00E734B8"/>
    <w:rsid w:val="00E755BA"/>
    <w:rsid w:val="00E7592A"/>
    <w:rsid w:val="00E75F29"/>
    <w:rsid w:val="00E76F0C"/>
    <w:rsid w:val="00E776CB"/>
    <w:rsid w:val="00E8014D"/>
    <w:rsid w:val="00E8153F"/>
    <w:rsid w:val="00E820C1"/>
    <w:rsid w:val="00E82A38"/>
    <w:rsid w:val="00E83C4E"/>
    <w:rsid w:val="00E8487C"/>
    <w:rsid w:val="00E84B6E"/>
    <w:rsid w:val="00E84F5F"/>
    <w:rsid w:val="00E866C7"/>
    <w:rsid w:val="00E86A4D"/>
    <w:rsid w:val="00E86B6F"/>
    <w:rsid w:val="00E91183"/>
    <w:rsid w:val="00E929A4"/>
    <w:rsid w:val="00E937EC"/>
    <w:rsid w:val="00E93890"/>
    <w:rsid w:val="00E93EA4"/>
    <w:rsid w:val="00E952C5"/>
    <w:rsid w:val="00E95895"/>
    <w:rsid w:val="00E9662E"/>
    <w:rsid w:val="00E96761"/>
    <w:rsid w:val="00E96EFE"/>
    <w:rsid w:val="00E97748"/>
    <w:rsid w:val="00EA1EF2"/>
    <w:rsid w:val="00EA1F04"/>
    <w:rsid w:val="00EA3007"/>
    <w:rsid w:val="00EA3893"/>
    <w:rsid w:val="00EA3E2D"/>
    <w:rsid w:val="00EA4AD8"/>
    <w:rsid w:val="00EA5C73"/>
    <w:rsid w:val="00EA616C"/>
    <w:rsid w:val="00EA718B"/>
    <w:rsid w:val="00EA720A"/>
    <w:rsid w:val="00EB0899"/>
    <w:rsid w:val="00EB0BDC"/>
    <w:rsid w:val="00EB0C3E"/>
    <w:rsid w:val="00EB3E7B"/>
    <w:rsid w:val="00EB440A"/>
    <w:rsid w:val="00EB5241"/>
    <w:rsid w:val="00EB5562"/>
    <w:rsid w:val="00EB5744"/>
    <w:rsid w:val="00EC0E62"/>
    <w:rsid w:val="00EC27AA"/>
    <w:rsid w:val="00EC388B"/>
    <w:rsid w:val="00EC38F7"/>
    <w:rsid w:val="00EC69AF"/>
    <w:rsid w:val="00EC7C90"/>
    <w:rsid w:val="00ED1A03"/>
    <w:rsid w:val="00ED3AFA"/>
    <w:rsid w:val="00ED4EAE"/>
    <w:rsid w:val="00ED60AE"/>
    <w:rsid w:val="00ED6ACD"/>
    <w:rsid w:val="00ED71CB"/>
    <w:rsid w:val="00ED7752"/>
    <w:rsid w:val="00ED7AE6"/>
    <w:rsid w:val="00EE002D"/>
    <w:rsid w:val="00EE108B"/>
    <w:rsid w:val="00EE19B2"/>
    <w:rsid w:val="00EE23C2"/>
    <w:rsid w:val="00EE36F2"/>
    <w:rsid w:val="00EE3728"/>
    <w:rsid w:val="00EE4258"/>
    <w:rsid w:val="00EE4AF0"/>
    <w:rsid w:val="00EE57B4"/>
    <w:rsid w:val="00EE7181"/>
    <w:rsid w:val="00EF015C"/>
    <w:rsid w:val="00EF0EF8"/>
    <w:rsid w:val="00EF0F93"/>
    <w:rsid w:val="00EF136D"/>
    <w:rsid w:val="00EF1A78"/>
    <w:rsid w:val="00EF1CA9"/>
    <w:rsid w:val="00EF2042"/>
    <w:rsid w:val="00EF5BFD"/>
    <w:rsid w:val="00F00B3D"/>
    <w:rsid w:val="00F00BBE"/>
    <w:rsid w:val="00F028F6"/>
    <w:rsid w:val="00F02EF1"/>
    <w:rsid w:val="00F032D6"/>
    <w:rsid w:val="00F04673"/>
    <w:rsid w:val="00F04AEC"/>
    <w:rsid w:val="00F07A54"/>
    <w:rsid w:val="00F11353"/>
    <w:rsid w:val="00F12240"/>
    <w:rsid w:val="00F127C5"/>
    <w:rsid w:val="00F1473C"/>
    <w:rsid w:val="00F1487C"/>
    <w:rsid w:val="00F15C5C"/>
    <w:rsid w:val="00F16031"/>
    <w:rsid w:val="00F16723"/>
    <w:rsid w:val="00F16F2E"/>
    <w:rsid w:val="00F170CF"/>
    <w:rsid w:val="00F210C5"/>
    <w:rsid w:val="00F21275"/>
    <w:rsid w:val="00F215D1"/>
    <w:rsid w:val="00F21A53"/>
    <w:rsid w:val="00F22B89"/>
    <w:rsid w:val="00F2545D"/>
    <w:rsid w:val="00F25CC0"/>
    <w:rsid w:val="00F260CB"/>
    <w:rsid w:val="00F26A5B"/>
    <w:rsid w:val="00F301CD"/>
    <w:rsid w:val="00F302B7"/>
    <w:rsid w:val="00F31BE8"/>
    <w:rsid w:val="00F324F2"/>
    <w:rsid w:val="00F36903"/>
    <w:rsid w:val="00F37EE1"/>
    <w:rsid w:val="00F4114F"/>
    <w:rsid w:val="00F41AE8"/>
    <w:rsid w:val="00F41EF3"/>
    <w:rsid w:val="00F42482"/>
    <w:rsid w:val="00F42D2B"/>
    <w:rsid w:val="00F43390"/>
    <w:rsid w:val="00F43BB6"/>
    <w:rsid w:val="00F44200"/>
    <w:rsid w:val="00F44ADB"/>
    <w:rsid w:val="00F44C4A"/>
    <w:rsid w:val="00F45335"/>
    <w:rsid w:val="00F462D6"/>
    <w:rsid w:val="00F4704E"/>
    <w:rsid w:val="00F47713"/>
    <w:rsid w:val="00F4778D"/>
    <w:rsid w:val="00F47BCF"/>
    <w:rsid w:val="00F5055C"/>
    <w:rsid w:val="00F506C8"/>
    <w:rsid w:val="00F50D40"/>
    <w:rsid w:val="00F52A0C"/>
    <w:rsid w:val="00F52A1A"/>
    <w:rsid w:val="00F5303B"/>
    <w:rsid w:val="00F537C3"/>
    <w:rsid w:val="00F54F71"/>
    <w:rsid w:val="00F55A25"/>
    <w:rsid w:val="00F55B9D"/>
    <w:rsid w:val="00F563B4"/>
    <w:rsid w:val="00F57CBE"/>
    <w:rsid w:val="00F6064B"/>
    <w:rsid w:val="00F61341"/>
    <w:rsid w:val="00F61636"/>
    <w:rsid w:val="00F618F5"/>
    <w:rsid w:val="00F6193F"/>
    <w:rsid w:val="00F63632"/>
    <w:rsid w:val="00F63D1C"/>
    <w:rsid w:val="00F661B1"/>
    <w:rsid w:val="00F712D7"/>
    <w:rsid w:val="00F71367"/>
    <w:rsid w:val="00F71404"/>
    <w:rsid w:val="00F72971"/>
    <w:rsid w:val="00F743EB"/>
    <w:rsid w:val="00F747CF"/>
    <w:rsid w:val="00F748BE"/>
    <w:rsid w:val="00F74EBA"/>
    <w:rsid w:val="00F75BD5"/>
    <w:rsid w:val="00F80398"/>
    <w:rsid w:val="00F8161C"/>
    <w:rsid w:val="00F81882"/>
    <w:rsid w:val="00F82BB1"/>
    <w:rsid w:val="00F83A9D"/>
    <w:rsid w:val="00F83FBB"/>
    <w:rsid w:val="00F852C3"/>
    <w:rsid w:val="00F85F74"/>
    <w:rsid w:val="00F86A43"/>
    <w:rsid w:val="00F86AD9"/>
    <w:rsid w:val="00F87782"/>
    <w:rsid w:val="00F9035A"/>
    <w:rsid w:val="00F9041C"/>
    <w:rsid w:val="00F9077A"/>
    <w:rsid w:val="00F907F2"/>
    <w:rsid w:val="00F917EC"/>
    <w:rsid w:val="00F919A7"/>
    <w:rsid w:val="00F92294"/>
    <w:rsid w:val="00F944DF"/>
    <w:rsid w:val="00F94628"/>
    <w:rsid w:val="00F95494"/>
    <w:rsid w:val="00F95A88"/>
    <w:rsid w:val="00F96DD9"/>
    <w:rsid w:val="00F97C99"/>
    <w:rsid w:val="00FA18DA"/>
    <w:rsid w:val="00FA23A1"/>
    <w:rsid w:val="00FA2609"/>
    <w:rsid w:val="00FA30F4"/>
    <w:rsid w:val="00FA3B88"/>
    <w:rsid w:val="00FA3BE9"/>
    <w:rsid w:val="00FA4ED7"/>
    <w:rsid w:val="00FA4FD6"/>
    <w:rsid w:val="00FA6E08"/>
    <w:rsid w:val="00FA7161"/>
    <w:rsid w:val="00FA7209"/>
    <w:rsid w:val="00FA7219"/>
    <w:rsid w:val="00FA75DF"/>
    <w:rsid w:val="00FA779A"/>
    <w:rsid w:val="00FB3311"/>
    <w:rsid w:val="00FB56AB"/>
    <w:rsid w:val="00FB6C34"/>
    <w:rsid w:val="00FC1B60"/>
    <w:rsid w:val="00FC2682"/>
    <w:rsid w:val="00FC337B"/>
    <w:rsid w:val="00FC7907"/>
    <w:rsid w:val="00FC7B94"/>
    <w:rsid w:val="00FD094C"/>
    <w:rsid w:val="00FD1BAD"/>
    <w:rsid w:val="00FD1DD5"/>
    <w:rsid w:val="00FD37DD"/>
    <w:rsid w:val="00FD3AB5"/>
    <w:rsid w:val="00FD416C"/>
    <w:rsid w:val="00FD4769"/>
    <w:rsid w:val="00FD483E"/>
    <w:rsid w:val="00FD5141"/>
    <w:rsid w:val="00FD5762"/>
    <w:rsid w:val="00FD591D"/>
    <w:rsid w:val="00FD637E"/>
    <w:rsid w:val="00FD72CD"/>
    <w:rsid w:val="00FD7F31"/>
    <w:rsid w:val="00FE1151"/>
    <w:rsid w:val="00FE27A6"/>
    <w:rsid w:val="00FE2B78"/>
    <w:rsid w:val="00FE2BAE"/>
    <w:rsid w:val="00FE3774"/>
    <w:rsid w:val="00FE3F5C"/>
    <w:rsid w:val="00FE4121"/>
    <w:rsid w:val="00FE4142"/>
    <w:rsid w:val="00FE4709"/>
    <w:rsid w:val="00FE4B30"/>
    <w:rsid w:val="00FE6276"/>
    <w:rsid w:val="00FE6CC9"/>
    <w:rsid w:val="00FE6D51"/>
    <w:rsid w:val="00FE7562"/>
    <w:rsid w:val="00FE78EF"/>
    <w:rsid w:val="00FE7ABE"/>
    <w:rsid w:val="00FF00F9"/>
    <w:rsid w:val="00FF0877"/>
    <w:rsid w:val="00FF3273"/>
    <w:rsid w:val="00FF385C"/>
    <w:rsid w:val="00FF469A"/>
    <w:rsid w:val="00FF53DF"/>
    <w:rsid w:val="00FF5476"/>
    <w:rsid w:val="00FF60A2"/>
    <w:rsid w:val="00FF6552"/>
    <w:rsid w:val="00FF6580"/>
    <w:rsid w:val="00FF6AC2"/>
    <w:rsid w:val="00FF729B"/>
    <w:rsid w:val="00FF7BC4"/>
    <w:rsid w:val="00FF7D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EC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4C"/>
    <w:pPr>
      <w:bidi/>
    </w:pPr>
  </w:style>
  <w:style w:type="paragraph" w:styleId="2">
    <w:name w:val="heading 2"/>
    <w:basedOn w:val="a"/>
    <w:link w:val="20"/>
    <w:uiPriority w:val="9"/>
    <w:qFormat/>
    <w:rsid w:val="007C7AC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7"/>
    <w:uiPriority w:val="99"/>
    <w:rsid w:val="00A8741B"/>
    <w:rPr>
      <w:sz w:val="20"/>
      <w:szCs w:val="20"/>
    </w:rPr>
  </w:style>
  <w:style w:type="character" w:styleId="a9">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semiHidden/>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themeColor="hyperlink"/>
      <w:u w:val="single"/>
    </w:rPr>
  </w:style>
  <w:style w:type="paragraph" w:styleId="af3">
    <w:name w:val="Revision"/>
    <w:hidden/>
    <w:uiPriority w:val="99"/>
    <w:semiHidden/>
    <w:rsid w:val="003B7542"/>
    <w:pPr>
      <w:spacing w:after="0" w:line="240" w:lineRule="auto"/>
    </w:p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spacing w:after="0" w:line="240" w:lineRule="auto"/>
    </w:pPr>
  </w:style>
  <w:style w:type="paragraph" w:styleId="NormalWeb">
    <w:name w:val="Normal (Web)"/>
    <w:basedOn w:val="a"/>
    <w:uiPriority w:val="99"/>
    <w:semiHidden/>
    <w:unhideWhenUsed/>
    <w:rsid w:val="00935D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כותרת משנה-משנה - תכנון מוניטרי"/>
    <w:basedOn w:val="a"/>
    <w:link w:val="--0"/>
    <w:qFormat/>
    <w:rsid w:val="00070DFA"/>
    <w:pPr>
      <w:spacing w:after="120" w:line="360" w:lineRule="auto"/>
      <w:jc w:val="both"/>
    </w:pPr>
    <w:rPr>
      <w:rFonts w:ascii="Times New Roman" w:eastAsiaTheme="minorEastAsia" w:hAnsi="Times New Roman" w:cs="David"/>
      <w:b/>
      <w:bCs/>
      <w:sz w:val="24"/>
      <w:szCs w:val="24"/>
    </w:rPr>
  </w:style>
  <w:style w:type="character" w:customStyle="1" w:styleId="--0">
    <w:name w:val="כותרת משנה-משנה - תכנון מוניטרי תו"/>
    <w:basedOn w:val="ab"/>
    <w:link w:val="--"/>
    <w:rsid w:val="00070DFA"/>
    <w:rPr>
      <w:rFonts w:ascii="Times New Roman" w:eastAsiaTheme="minorEastAsia" w:hAnsi="Times New Roman" w:cs="David"/>
      <w:b/>
      <w:bCs/>
      <w:sz w:val="24"/>
      <w:szCs w:val="24"/>
    </w:rPr>
  </w:style>
  <w:style w:type="character" w:styleId="af5">
    <w:name w:val="Strong"/>
    <w:basedOn w:val="a0"/>
    <w:uiPriority w:val="22"/>
    <w:qFormat/>
    <w:rsid w:val="00B941C7"/>
    <w:rPr>
      <w:b/>
      <w:bCs/>
    </w:rPr>
  </w:style>
  <w:style w:type="paragraph" w:customStyle="1" w:styleId="-">
    <w:name w:val="בולטים - תכנון מוניטרי"/>
    <w:basedOn w:val="aa"/>
    <w:link w:val="-0"/>
    <w:qFormat/>
    <w:rsid w:val="00F301CD"/>
    <w:pPr>
      <w:numPr>
        <w:numId w:val="13"/>
      </w:numPr>
      <w:spacing w:after="120" w:line="360" w:lineRule="auto"/>
      <w:contextualSpacing w:val="0"/>
      <w:jc w:val="both"/>
    </w:pPr>
    <w:rPr>
      <w:rFonts w:ascii="Times New Roman" w:hAnsi="Times New Roman" w:cs="David"/>
      <w:sz w:val="24"/>
      <w:szCs w:val="24"/>
    </w:rPr>
  </w:style>
  <w:style w:type="character" w:customStyle="1" w:styleId="-0">
    <w:name w:val="בולטים - תכנון מוניטרי תו"/>
    <w:basedOn w:val="ab"/>
    <w:link w:val="-"/>
    <w:rsid w:val="00F301CD"/>
    <w:rPr>
      <w:rFonts w:ascii="Times New Roman" w:hAnsi="Times New Roman" w:cs="David"/>
      <w:sz w:val="24"/>
      <w:szCs w:val="24"/>
    </w:rPr>
  </w:style>
  <w:style w:type="character" w:customStyle="1" w:styleId="20">
    <w:name w:val="כותרת 2 תו"/>
    <w:basedOn w:val="a0"/>
    <w:link w:val="2"/>
    <w:uiPriority w:val="9"/>
    <w:rsid w:val="007C7A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35">
      <w:bodyDiv w:val="1"/>
      <w:marLeft w:val="0"/>
      <w:marRight w:val="0"/>
      <w:marTop w:val="0"/>
      <w:marBottom w:val="0"/>
      <w:divBdr>
        <w:top w:val="none" w:sz="0" w:space="0" w:color="auto"/>
        <w:left w:val="none" w:sz="0" w:space="0" w:color="auto"/>
        <w:bottom w:val="none" w:sz="0" w:space="0" w:color="auto"/>
        <w:right w:val="none" w:sz="0" w:space="0" w:color="auto"/>
      </w:divBdr>
    </w:div>
    <w:div w:id="24213535">
      <w:bodyDiv w:val="1"/>
      <w:marLeft w:val="0"/>
      <w:marRight w:val="0"/>
      <w:marTop w:val="0"/>
      <w:marBottom w:val="0"/>
      <w:divBdr>
        <w:top w:val="none" w:sz="0" w:space="0" w:color="auto"/>
        <w:left w:val="none" w:sz="0" w:space="0" w:color="auto"/>
        <w:bottom w:val="none" w:sz="0" w:space="0" w:color="auto"/>
        <w:right w:val="none" w:sz="0" w:space="0" w:color="auto"/>
      </w:divBdr>
    </w:div>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6017568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84691955">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42419468">
      <w:bodyDiv w:val="1"/>
      <w:marLeft w:val="0"/>
      <w:marRight w:val="0"/>
      <w:marTop w:val="0"/>
      <w:marBottom w:val="0"/>
      <w:divBdr>
        <w:top w:val="none" w:sz="0" w:space="0" w:color="auto"/>
        <w:left w:val="none" w:sz="0" w:space="0" w:color="auto"/>
        <w:bottom w:val="none" w:sz="0" w:space="0" w:color="auto"/>
        <w:right w:val="none" w:sz="0" w:space="0" w:color="auto"/>
      </w:divBdr>
    </w:div>
    <w:div w:id="271597225">
      <w:bodyDiv w:val="1"/>
      <w:marLeft w:val="0"/>
      <w:marRight w:val="0"/>
      <w:marTop w:val="0"/>
      <w:marBottom w:val="0"/>
      <w:divBdr>
        <w:top w:val="none" w:sz="0" w:space="0" w:color="auto"/>
        <w:left w:val="none" w:sz="0" w:space="0" w:color="auto"/>
        <w:bottom w:val="none" w:sz="0" w:space="0" w:color="auto"/>
        <w:right w:val="none" w:sz="0" w:space="0" w:color="auto"/>
      </w:divBdr>
    </w:div>
    <w:div w:id="271981961">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18732953">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390344762">
      <w:bodyDiv w:val="1"/>
      <w:marLeft w:val="0"/>
      <w:marRight w:val="0"/>
      <w:marTop w:val="0"/>
      <w:marBottom w:val="0"/>
      <w:divBdr>
        <w:top w:val="none" w:sz="0" w:space="0" w:color="auto"/>
        <w:left w:val="none" w:sz="0" w:space="0" w:color="auto"/>
        <w:bottom w:val="none" w:sz="0" w:space="0" w:color="auto"/>
        <w:right w:val="none" w:sz="0" w:space="0" w:color="auto"/>
      </w:divBdr>
    </w:div>
    <w:div w:id="403189113">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492643398">
      <w:bodyDiv w:val="1"/>
      <w:marLeft w:val="0"/>
      <w:marRight w:val="0"/>
      <w:marTop w:val="0"/>
      <w:marBottom w:val="0"/>
      <w:divBdr>
        <w:top w:val="none" w:sz="0" w:space="0" w:color="auto"/>
        <w:left w:val="none" w:sz="0" w:space="0" w:color="auto"/>
        <w:bottom w:val="none" w:sz="0" w:space="0" w:color="auto"/>
        <w:right w:val="none" w:sz="0" w:space="0" w:color="auto"/>
      </w:divBdr>
    </w:div>
    <w:div w:id="505095332">
      <w:bodyDiv w:val="1"/>
      <w:marLeft w:val="0"/>
      <w:marRight w:val="0"/>
      <w:marTop w:val="0"/>
      <w:marBottom w:val="0"/>
      <w:divBdr>
        <w:top w:val="none" w:sz="0" w:space="0" w:color="auto"/>
        <w:left w:val="none" w:sz="0" w:space="0" w:color="auto"/>
        <w:bottom w:val="none" w:sz="0" w:space="0" w:color="auto"/>
        <w:right w:val="none" w:sz="0" w:space="0" w:color="auto"/>
      </w:divBdr>
    </w:div>
    <w:div w:id="646084173">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35539212">
      <w:bodyDiv w:val="1"/>
      <w:marLeft w:val="0"/>
      <w:marRight w:val="0"/>
      <w:marTop w:val="0"/>
      <w:marBottom w:val="0"/>
      <w:divBdr>
        <w:top w:val="none" w:sz="0" w:space="0" w:color="auto"/>
        <w:left w:val="none" w:sz="0" w:space="0" w:color="auto"/>
        <w:bottom w:val="none" w:sz="0" w:space="0" w:color="auto"/>
        <w:right w:val="none" w:sz="0" w:space="0" w:color="auto"/>
      </w:divBdr>
    </w:div>
    <w:div w:id="1056321213">
      <w:bodyDiv w:val="1"/>
      <w:marLeft w:val="0"/>
      <w:marRight w:val="0"/>
      <w:marTop w:val="0"/>
      <w:marBottom w:val="0"/>
      <w:divBdr>
        <w:top w:val="none" w:sz="0" w:space="0" w:color="auto"/>
        <w:left w:val="none" w:sz="0" w:space="0" w:color="auto"/>
        <w:bottom w:val="none" w:sz="0" w:space="0" w:color="auto"/>
        <w:right w:val="none" w:sz="0" w:space="0" w:color="auto"/>
      </w:divBdr>
    </w:div>
    <w:div w:id="1085684176">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46361793">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259682579">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585871296">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687713660">
      <w:bodyDiv w:val="1"/>
      <w:marLeft w:val="0"/>
      <w:marRight w:val="0"/>
      <w:marTop w:val="0"/>
      <w:marBottom w:val="0"/>
      <w:divBdr>
        <w:top w:val="none" w:sz="0" w:space="0" w:color="auto"/>
        <w:left w:val="none" w:sz="0" w:space="0" w:color="auto"/>
        <w:bottom w:val="none" w:sz="0" w:space="0" w:color="auto"/>
        <w:right w:val="none" w:sz="0" w:space="0" w:color="auto"/>
      </w:divBdr>
    </w:div>
    <w:div w:id="1696686265">
      <w:bodyDiv w:val="1"/>
      <w:marLeft w:val="0"/>
      <w:marRight w:val="0"/>
      <w:marTop w:val="0"/>
      <w:marBottom w:val="0"/>
      <w:divBdr>
        <w:top w:val="none" w:sz="0" w:space="0" w:color="auto"/>
        <w:left w:val="none" w:sz="0" w:space="0" w:color="auto"/>
        <w:bottom w:val="none" w:sz="0" w:space="0" w:color="auto"/>
        <w:right w:val="none" w:sz="0" w:space="0" w:color="auto"/>
      </w:divBdr>
    </w:div>
    <w:div w:id="1805612548">
      <w:bodyDiv w:val="1"/>
      <w:marLeft w:val="0"/>
      <w:marRight w:val="0"/>
      <w:marTop w:val="0"/>
      <w:marBottom w:val="0"/>
      <w:divBdr>
        <w:top w:val="none" w:sz="0" w:space="0" w:color="auto"/>
        <w:left w:val="none" w:sz="0" w:space="0" w:color="auto"/>
        <w:bottom w:val="none" w:sz="0" w:space="0" w:color="auto"/>
        <w:right w:val="none" w:sz="0" w:space="0" w:color="auto"/>
      </w:divBdr>
    </w:div>
    <w:div w:id="1842694553">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1962957895">
      <w:bodyDiv w:val="1"/>
      <w:marLeft w:val="0"/>
      <w:marRight w:val="0"/>
      <w:marTop w:val="0"/>
      <w:marBottom w:val="0"/>
      <w:divBdr>
        <w:top w:val="none" w:sz="0" w:space="0" w:color="auto"/>
        <w:left w:val="none" w:sz="0" w:space="0" w:color="auto"/>
        <w:bottom w:val="none" w:sz="0" w:space="0" w:color="auto"/>
        <w:right w:val="none" w:sz="0" w:space="0" w:color="auto"/>
      </w:divBdr>
    </w:div>
    <w:div w:id="2007902516">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E478-6E3A-46D3-93E4-8B6A4E06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7825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2024-01-01T13:06:00Z</dcterms:created>
  <dcterms:modified xsi:type="dcterms:W3CDTF">2024-01-01T13:14:00Z</dcterms:modified>
  <cp:contentStatus/>
</cp:coreProperties>
</file>