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F5185A" w:rsidRPr="00F5185A" w14:paraId="312AE5F2" w14:textId="77777777" w:rsidTr="002867DC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8C7A6" w14:textId="77777777" w:rsidR="00F5185A" w:rsidRPr="00F5185A" w:rsidRDefault="00F5185A" w:rsidP="00F5185A">
            <w:pPr>
              <w:jc w:val="right"/>
              <w:rPr>
                <w:rFonts w:ascii="Calibri" w:hAnsi="Calibri" w:cs="Calibri"/>
                <w:b/>
                <w:bCs/>
                <w:rtl/>
              </w:rPr>
            </w:pPr>
            <w:r w:rsidRPr="00F5185A">
              <w:rPr>
                <w:rFonts w:ascii="Calibri" w:hAnsi="Calibri" w:cs="Calibri"/>
                <w:b/>
                <w:bCs/>
                <w:rtl/>
              </w:rPr>
              <w:t>בנק ישראל</w:t>
            </w:r>
          </w:p>
          <w:p w14:paraId="6E4FE8F8" w14:textId="77777777" w:rsidR="00F5185A" w:rsidRPr="00F5185A" w:rsidRDefault="00F5185A" w:rsidP="00F5185A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185A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95EBE" w14:textId="77777777" w:rsidR="00F5185A" w:rsidRPr="00F5185A" w:rsidRDefault="00F5185A" w:rsidP="002867DC">
            <w:pPr>
              <w:jc w:val="center"/>
              <w:rPr>
                <w:rFonts w:ascii="Calibri" w:hAnsi="Calibri" w:cs="Calibri"/>
              </w:rPr>
            </w:pPr>
            <w:r w:rsidRPr="00F5185A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54A3505" wp14:editId="4AE0D6D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46130" w14:textId="726C60A7" w:rsidR="00F5185A" w:rsidRPr="00F5185A" w:rsidRDefault="00F5185A" w:rsidP="00F5185A">
            <w:pPr>
              <w:rPr>
                <w:rFonts w:ascii="Calibri" w:hAnsi="Calibri" w:cs="Calibri"/>
                <w:rtl/>
              </w:rPr>
            </w:pPr>
            <w:r w:rsidRPr="00F5185A">
              <w:rPr>
                <w:rFonts w:ascii="Calibri" w:hAnsi="Calibri" w:cs="Calibri"/>
                <w:highlight w:val="green"/>
                <w:rtl/>
              </w:rPr>
              <w:t>‏</w:t>
            </w:r>
            <w:r w:rsidRPr="00F5185A">
              <w:rPr>
                <w:rFonts w:ascii="Calibri" w:hAnsi="Calibri" w:cs="Calibri"/>
                <w:rtl/>
              </w:rPr>
              <w:t xml:space="preserve">ירושלים, </w:t>
            </w:r>
            <w:r>
              <w:rPr>
                <w:rFonts w:ascii="Calibri" w:hAnsi="Calibri" w:cs="Calibri" w:hint="cs"/>
                <w:rtl/>
              </w:rPr>
              <w:t>ז'</w:t>
            </w:r>
            <w:r w:rsidRPr="00F5185A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בתשרי</w:t>
            </w:r>
            <w:r w:rsidRPr="00F5185A">
              <w:rPr>
                <w:rFonts w:ascii="Calibri" w:hAnsi="Calibri" w:cs="Calibri"/>
                <w:rtl/>
              </w:rPr>
              <w:t>, תשפ"</w:t>
            </w:r>
            <w:r>
              <w:rPr>
                <w:rFonts w:ascii="Calibri" w:hAnsi="Calibri" w:cs="Calibri" w:hint="cs"/>
                <w:rtl/>
              </w:rPr>
              <w:t>ו</w:t>
            </w:r>
          </w:p>
          <w:p w14:paraId="233130D3" w14:textId="2CCFD8DC" w:rsidR="00F5185A" w:rsidRPr="00F5185A" w:rsidRDefault="00F5185A" w:rsidP="00F518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29</w:t>
            </w:r>
            <w:r w:rsidRPr="00F5185A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>בספטמבר</w:t>
            </w:r>
            <w:r w:rsidRPr="00F5185A">
              <w:rPr>
                <w:rFonts w:ascii="Calibri" w:hAnsi="Calibri" w:cs="Calibri"/>
                <w:rtl/>
              </w:rPr>
              <w:t>, 2025</w:t>
            </w:r>
          </w:p>
        </w:tc>
      </w:tr>
    </w:tbl>
    <w:p w14:paraId="55C43FD7" w14:textId="77777777" w:rsidR="00F5185A" w:rsidRPr="00F5185A" w:rsidRDefault="00F5185A" w:rsidP="00F5185A">
      <w:pPr>
        <w:tabs>
          <w:tab w:val="left" w:pos="2315"/>
        </w:tabs>
        <w:rPr>
          <w:rFonts w:ascii="Calibri" w:hAnsi="Calibri" w:cs="Calibri"/>
          <w:rtl/>
        </w:rPr>
      </w:pPr>
    </w:p>
    <w:p w14:paraId="64D20D85" w14:textId="77777777" w:rsidR="00F5185A" w:rsidRPr="00F5185A" w:rsidRDefault="00F5185A" w:rsidP="00F5185A">
      <w:pPr>
        <w:tabs>
          <w:tab w:val="left" w:pos="2315"/>
        </w:tabs>
        <w:jc w:val="right"/>
        <w:rPr>
          <w:rFonts w:ascii="Calibri" w:hAnsi="Calibri" w:cs="Calibri"/>
          <w:rtl/>
        </w:rPr>
      </w:pPr>
      <w:r w:rsidRPr="00F5185A">
        <w:rPr>
          <w:rFonts w:ascii="Calibri" w:hAnsi="Calibri" w:cs="Calibri"/>
          <w:rtl/>
        </w:rPr>
        <w:t>הודעה לעיתונות:</w:t>
      </w:r>
    </w:p>
    <w:p w14:paraId="695D8F2A" w14:textId="6D367273" w:rsidR="00F5185A" w:rsidRPr="008A28D3" w:rsidRDefault="00F5185A" w:rsidP="00F5185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8A28D3">
        <w:rPr>
          <w:rFonts w:eastAsia="Times New Roman" w:cstheme="minorHAnsi" w:hint="cs"/>
          <w:b/>
          <w:bCs/>
          <w:sz w:val="28"/>
          <w:szCs w:val="28"/>
          <w:rtl/>
        </w:rPr>
        <w:t>הוועדה המוניטרית החליטה ב-</w:t>
      </w:r>
      <w:r>
        <w:rPr>
          <w:rFonts w:eastAsia="Times New Roman" w:cstheme="minorHAnsi" w:hint="cs"/>
          <w:b/>
          <w:bCs/>
          <w:sz w:val="28"/>
          <w:szCs w:val="28"/>
          <w:rtl/>
        </w:rPr>
        <w:t>29/9</w:t>
      </w:r>
      <w:r w:rsidRPr="008A28D3">
        <w:rPr>
          <w:rFonts w:eastAsia="Times New Roman" w:cstheme="minorHAnsi" w:hint="cs"/>
          <w:b/>
          <w:bCs/>
          <w:sz w:val="28"/>
          <w:szCs w:val="28"/>
          <w:rtl/>
        </w:rPr>
        <w:t>/2025 להותיר א</w:t>
      </w:r>
      <w:r>
        <w:rPr>
          <w:rFonts w:eastAsia="Times New Roman" w:cstheme="minorHAnsi" w:hint="cs"/>
          <w:b/>
          <w:bCs/>
          <w:sz w:val="28"/>
          <w:szCs w:val="28"/>
          <w:rtl/>
        </w:rPr>
        <w:t>ת הריבית ללא שינוי ברמה של 4.5%</w:t>
      </w:r>
    </w:p>
    <w:p w14:paraId="42348405" w14:textId="77777777" w:rsidR="00031A9D" w:rsidRPr="00F5185A" w:rsidRDefault="00031A9D" w:rsidP="001E22C7">
      <w:pPr>
        <w:bidi/>
        <w:spacing w:line="360" w:lineRule="auto"/>
        <w:rPr>
          <w:rFonts w:asciiTheme="minorHAnsi" w:hAnsiTheme="minorHAnsi" w:cstheme="minorHAnsi"/>
          <w:rtl/>
        </w:rPr>
      </w:pPr>
    </w:p>
    <w:p w14:paraId="73B98350" w14:textId="77777777" w:rsidR="00235329" w:rsidRPr="008221B0" w:rsidRDefault="00362A49" w:rsidP="00166CF5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8221B0">
        <w:rPr>
          <w:rFonts w:asciiTheme="minorHAnsi" w:hAnsiTheme="minorHAnsi" w:cs="Calibri"/>
          <w:b/>
          <w:bCs/>
          <w:rtl/>
        </w:rPr>
        <w:t xml:space="preserve">על רקע התעצמות הלחימה בעזה </w:t>
      </w:r>
      <w:r w:rsidR="00166CF5" w:rsidRPr="008221B0">
        <w:rPr>
          <w:rFonts w:asciiTheme="minorHAnsi" w:hAnsiTheme="minorHAnsi" w:cs="Calibri" w:hint="cs"/>
          <w:b/>
          <w:bCs/>
          <w:rtl/>
        </w:rPr>
        <w:t>והרעה ב</w:t>
      </w:r>
      <w:r w:rsidRPr="008221B0">
        <w:rPr>
          <w:rFonts w:asciiTheme="minorHAnsi" w:hAnsiTheme="minorHAnsi" w:cs="Calibri"/>
          <w:b/>
          <w:bCs/>
          <w:rtl/>
        </w:rPr>
        <w:t>סנטימנט הבינ"ל כלפי ישראל</w:t>
      </w:r>
      <w:r w:rsidRPr="008221B0">
        <w:rPr>
          <w:rFonts w:asciiTheme="minorHAnsi" w:hAnsiTheme="minorHAnsi" w:cs="Calibri" w:hint="cs"/>
          <w:b/>
          <w:bCs/>
          <w:rtl/>
        </w:rPr>
        <w:t xml:space="preserve">, </w:t>
      </w:r>
      <w:r w:rsidR="00235329" w:rsidRPr="008221B0">
        <w:rPr>
          <w:rFonts w:asciiTheme="minorHAnsi" w:hAnsiTheme="minorHAnsi" w:cs="Calibri"/>
          <w:b/>
          <w:bCs/>
          <w:rtl/>
        </w:rPr>
        <w:t>סביב</w:t>
      </w:r>
      <w:r w:rsidR="00166CF5" w:rsidRPr="008221B0">
        <w:rPr>
          <w:rFonts w:asciiTheme="minorHAnsi" w:hAnsiTheme="minorHAnsi" w:cs="Calibri" w:hint="cs"/>
          <w:b/>
          <w:bCs/>
          <w:rtl/>
        </w:rPr>
        <w:t>ת</w:t>
      </w:r>
      <w:r w:rsidR="00235329" w:rsidRPr="008221B0">
        <w:rPr>
          <w:rFonts w:asciiTheme="minorHAnsi" w:hAnsiTheme="minorHAnsi" w:cs="Calibri"/>
          <w:b/>
          <w:bCs/>
          <w:rtl/>
        </w:rPr>
        <w:t xml:space="preserve"> אי </w:t>
      </w:r>
      <w:r w:rsidR="00166CF5" w:rsidRPr="008221B0">
        <w:rPr>
          <w:rFonts w:asciiTheme="minorHAnsi" w:hAnsiTheme="minorHAnsi" w:cs="Calibri" w:hint="cs"/>
          <w:b/>
          <w:bCs/>
          <w:rtl/>
        </w:rPr>
        <w:t>ה</w:t>
      </w:r>
      <w:r w:rsidR="00235329" w:rsidRPr="008221B0">
        <w:rPr>
          <w:rFonts w:asciiTheme="minorHAnsi" w:hAnsiTheme="minorHAnsi" w:cs="Calibri"/>
          <w:b/>
          <w:bCs/>
          <w:rtl/>
        </w:rPr>
        <w:t xml:space="preserve">וודאות </w:t>
      </w:r>
      <w:r w:rsidR="00166CF5" w:rsidRPr="008221B0">
        <w:rPr>
          <w:rFonts w:asciiTheme="minorHAnsi" w:hAnsiTheme="minorHAnsi" w:cs="Calibri" w:hint="cs"/>
          <w:b/>
          <w:bCs/>
          <w:rtl/>
        </w:rPr>
        <w:t>ה</w:t>
      </w:r>
      <w:r w:rsidR="00235329" w:rsidRPr="008221B0">
        <w:rPr>
          <w:rFonts w:asciiTheme="minorHAnsi" w:hAnsiTheme="minorHAnsi" w:cs="Calibri"/>
          <w:b/>
          <w:bCs/>
          <w:rtl/>
        </w:rPr>
        <w:t>גיאופוליטית גבוהה</w:t>
      </w:r>
      <w:r w:rsidRPr="008221B0">
        <w:rPr>
          <w:rFonts w:asciiTheme="minorHAnsi" w:hAnsiTheme="minorHAnsi" w:cs="Calibri" w:hint="cs"/>
          <w:b/>
          <w:bCs/>
          <w:rtl/>
        </w:rPr>
        <w:t>.</w:t>
      </w:r>
      <w:r w:rsidR="00235329" w:rsidRPr="008221B0">
        <w:rPr>
          <w:rFonts w:asciiTheme="minorHAnsi" w:hAnsiTheme="minorHAnsi" w:cs="Calibri"/>
          <w:b/>
          <w:bCs/>
          <w:rtl/>
        </w:rPr>
        <w:t xml:space="preserve"> </w:t>
      </w:r>
    </w:p>
    <w:p w14:paraId="2EEF898D" w14:textId="77777777" w:rsidR="00862BA1" w:rsidRPr="008221B0" w:rsidRDefault="00862BA1" w:rsidP="00862BA1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8221B0">
        <w:rPr>
          <w:rFonts w:asciiTheme="minorHAnsi" w:hAnsiTheme="minorHAnsi" w:cs="Calibri"/>
          <w:b/>
          <w:bCs/>
          <w:rtl/>
        </w:rPr>
        <w:t>קצב האינפלציה בשנים-עשר החודשים האחרונים ירד מעט ועמד על 2.9%, בחלקו העליון של תחום היעד</w:t>
      </w:r>
      <w:r w:rsidRPr="008221B0">
        <w:rPr>
          <w:rFonts w:asciiTheme="minorHAnsi" w:hAnsiTheme="minorHAnsi" w:cs="Calibri" w:hint="cs"/>
          <w:b/>
          <w:bCs/>
          <w:rtl/>
        </w:rPr>
        <w:t xml:space="preserve">. </w:t>
      </w:r>
      <w:r w:rsidRPr="008221B0">
        <w:rPr>
          <w:rFonts w:asciiTheme="minorHAnsi" w:hAnsiTheme="minorHAnsi" w:cs="Calibri" w:hint="eastAsia"/>
          <w:b/>
          <w:bCs/>
          <w:rtl/>
        </w:rPr>
        <w:t>בחודשים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הקרובים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האינפלציה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צפויה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להמשיך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לשהות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בסביבת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הגבול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העליון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של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היעד</w:t>
      </w:r>
      <w:r w:rsidRPr="008221B0">
        <w:rPr>
          <w:rFonts w:asciiTheme="minorHAnsi" w:hAnsiTheme="minorHAnsi" w:cs="Calibri"/>
          <w:b/>
          <w:bCs/>
          <w:rtl/>
        </w:rPr>
        <w:t xml:space="preserve">, </w:t>
      </w:r>
      <w:r w:rsidRPr="008221B0">
        <w:rPr>
          <w:rFonts w:asciiTheme="minorHAnsi" w:hAnsiTheme="minorHAnsi" w:cs="Calibri" w:hint="eastAsia"/>
          <w:b/>
          <w:bCs/>
          <w:rtl/>
        </w:rPr>
        <w:t>ואף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לחצות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אותו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ותחל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להתמתן</w:t>
      </w:r>
      <w:r w:rsidRPr="008221B0">
        <w:rPr>
          <w:rFonts w:asciiTheme="minorHAnsi" w:hAnsiTheme="minorHAnsi" w:cs="Calibri"/>
          <w:b/>
          <w:bCs/>
          <w:rtl/>
        </w:rPr>
        <w:t xml:space="preserve"> </w:t>
      </w:r>
      <w:r w:rsidRPr="008221B0">
        <w:rPr>
          <w:rFonts w:asciiTheme="minorHAnsi" w:hAnsiTheme="minorHAnsi" w:cs="Calibri" w:hint="eastAsia"/>
          <w:b/>
          <w:bCs/>
          <w:rtl/>
        </w:rPr>
        <w:t>בתחילת</w:t>
      </w:r>
      <w:r w:rsidRPr="008221B0">
        <w:rPr>
          <w:rFonts w:asciiTheme="minorHAnsi" w:hAnsiTheme="minorHAnsi" w:cs="Calibri"/>
          <w:b/>
          <w:bCs/>
          <w:rtl/>
        </w:rPr>
        <w:t xml:space="preserve"> 2026</w:t>
      </w:r>
      <w:r w:rsidRPr="008221B0">
        <w:rPr>
          <w:rFonts w:asciiTheme="minorHAnsi" w:hAnsiTheme="minorHAnsi" w:cs="Calibri" w:hint="cs"/>
          <w:b/>
          <w:bCs/>
          <w:rtl/>
        </w:rPr>
        <w:t>.</w:t>
      </w:r>
    </w:p>
    <w:p w14:paraId="367CB8DF" w14:textId="77777777" w:rsidR="00235329" w:rsidRPr="008221B0" w:rsidRDefault="00235329" w:rsidP="008221B0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8221B0">
        <w:rPr>
          <w:rFonts w:asciiTheme="minorHAnsi" w:hAnsiTheme="minorHAnsi" w:cs="Calibri"/>
          <w:b/>
          <w:bCs/>
          <w:rtl/>
        </w:rPr>
        <w:t>הפעילות הכלכלית במשק התאוששה לאחר מבצע "עם כלביא".</w:t>
      </w:r>
    </w:p>
    <w:p w14:paraId="69CD03E6" w14:textId="77777777" w:rsidR="00235329" w:rsidRPr="008221B0" w:rsidRDefault="00235329" w:rsidP="00D65290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  <w:rtl/>
        </w:rPr>
      </w:pPr>
      <w:r w:rsidRPr="008221B0">
        <w:rPr>
          <w:rFonts w:asciiTheme="minorHAnsi" w:hAnsiTheme="minorHAnsi" w:cs="Calibri"/>
          <w:b/>
          <w:bCs/>
          <w:rtl/>
        </w:rPr>
        <w:t xml:space="preserve">שוק העבודה עודנו הדוק בעיקר בשל ממגבלת היצע </w:t>
      </w:r>
      <w:r w:rsidR="002C2A46" w:rsidRPr="008221B0">
        <w:rPr>
          <w:rFonts w:asciiTheme="minorHAnsi" w:hAnsiTheme="minorHAnsi" w:cs="Calibri" w:hint="cs"/>
          <w:b/>
          <w:bCs/>
          <w:rtl/>
        </w:rPr>
        <w:t>ה</w:t>
      </w:r>
      <w:r w:rsidRPr="008221B0">
        <w:rPr>
          <w:rFonts w:asciiTheme="minorHAnsi" w:hAnsiTheme="minorHAnsi" w:cs="Calibri"/>
          <w:b/>
          <w:bCs/>
          <w:rtl/>
        </w:rPr>
        <w:t>עבודה בעקבות גיוס המילואים ומחסור בעובדים לא ישראלים.</w:t>
      </w:r>
    </w:p>
    <w:p w14:paraId="791B73EE" w14:textId="77777777" w:rsidR="00235329" w:rsidRPr="008221B0" w:rsidRDefault="00235329" w:rsidP="008221B0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8221B0">
        <w:rPr>
          <w:rFonts w:asciiTheme="minorHAnsi" w:hAnsiTheme="minorHAnsi" w:cs="Calibri"/>
          <w:b/>
          <w:bCs/>
          <w:rtl/>
        </w:rPr>
        <w:t>היקף הפעילות בענף</w:t>
      </w:r>
      <w:r w:rsidRPr="008221B0">
        <w:rPr>
          <w:rFonts w:asciiTheme="minorHAnsi" w:hAnsiTheme="minorHAnsi" w:cs="Calibri" w:hint="cs"/>
          <w:b/>
          <w:bCs/>
          <w:rtl/>
        </w:rPr>
        <w:t xml:space="preserve"> הבנייה</w:t>
      </w:r>
      <w:r w:rsidRPr="008221B0">
        <w:rPr>
          <w:rFonts w:asciiTheme="minorHAnsi" w:hAnsiTheme="minorHAnsi" w:cs="Calibri"/>
          <w:b/>
          <w:bCs/>
          <w:rtl/>
        </w:rPr>
        <w:t xml:space="preserve"> ממשיך להיות משמעותי</w:t>
      </w:r>
      <w:r w:rsidRPr="008221B0">
        <w:rPr>
          <w:rFonts w:asciiTheme="minorHAnsi" w:hAnsiTheme="minorHAnsi" w:cs="Calibri" w:hint="cs"/>
          <w:b/>
          <w:bCs/>
          <w:rtl/>
        </w:rPr>
        <w:t xml:space="preserve">, </w:t>
      </w:r>
      <w:r w:rsidRPr="008221B0">
        <w:rPr>
          <w:rFonts w:asciiTheme="minorHAnsi" w:hAnsiTheme="minorHAnsi" w:cs="Calibri"/>
          <w:b/>
          <w:bCs/>
          <w:rtl/>
        </w:rPr>
        <w:t>מספר התחלות הבנייה</w:t>
      </w:r>
      <w:r w:rsidRPr="008221B0">
        <w:rPr>
          <w:rFonts w:asciiTheme="minorHAnsi" w:hAnsiTheme="minorHAnsi" w:cs="Calibri" w:hint="cs"/>
          <w:b/>
          <w:bCs/>
          <w:rtl/>
        </w:rPr>
        <w:t xml:space="preserve"> </w:t>
      </w:r>
      <w:r w:rsidRPr="008221B0">
        <w:rPr>
          <w:rFonts w:asciiTheme="minorHAnsi" w:hAnsiTheme="minorHAnsi" w:cs="Calibri"/>
          <w:b/>
          <w:bCs/>
          <w:rtl/>
        </w:rPr>
        <w:t>והיתרי הבניה הוסיף לעלות  ונותר גבוה במונחים שנתיים</w:t>
      </w:r>
      <w:r w:rsidRPr="008221B0">
        <w:rPr>
          <w:rFonts w:asciiTheme="minorHAnsi" w:hAnsiTheme="minorHAnsi" w:cs="Calibri" w:hint="cs"/>
          <w:b/>
          <w:bCs/>
          <w:rtl/>
        </w:rPr>
        <w:t xml:space="preserve">. </w:t>
      </w:r>
      <w:r w:rsidR="00862BA1" w:rsidRPr="008221B0">
        <w:rPr>
          <w:rFonts w:asciiTheme="minorHAnsi" w:hAnsiTheme="minorHAnsi" w:cs="Calibri" w:hint="cs"/>
          <w:b/>
          <w:bCs/>
          <w:rtl/>
        </w:rPr>
        <w:t xml:space="preserve">נמשכה </w:t>
      </w:r>
      <w:r w:rsidR="00862BA1" w:rsidRPr="008221B0">
        <w:rPr>
          <w:rFonts w:asciiTheme="minorHAnsi" w:hAnsiTheme="minorHAnsi" w:cs="Calibri"/>
          <w:b/>
          <w:bCs/>
          <w:rtl/>
        </w:rPr>
        <w:t xml:space="preserve">מגמת ירידה במספר העסקאות </w:t>
      </w:r>
      <w:r w:rsidR="00862BA1" w:rsidRPr="008221B0">
        <w:rPr>
          <w:rFonts w:asciiTheme="minorHAnsi" w:hAnsiTheme="minorHAnsi" w:cs="Calibri" w:hint="cs"/>
          <w:b/>
          <w:bCs/>
          <w:rtl/>
        </w:rPr>
        <w:t>לרכישת דירה</w:t>
      </w:r>
      <w:r w:rsidR="007361F1" w:rsidRPr="008221B0">
        <w:rPr>
          <w:rFonts w:asciiTheme="minorHAnsi" w:hAnsiTheme="minorHAnsi" w:cs="Calibri" w:hint="cs"/>
          <w:b/>
          <w:bCs/>
          <w:rtl/>
        </w:rPr>
        <w:t>,</w:t>
      </w:r>
      <w:r w:rsidR="00862BA1" w:rsidRPr="008221B0">
        <w:rPr>
          <w:rFonts w:asciiTheme="minorHAnsi" w:hAnsiTheme="minorHAnsi" w:cs="Calibri" w:hint="cs"/>
          <w:b/>
          <w:bCs/>
          <w:rtl/>
        </w:rPr>
        <w:t xml:space="preserve"> וקצב העלייה השנתי של מחירי הדירות התמתן</w:t>
      </w:r>
      <w:r w:rsidR="00862BA1" w:rsidRPr="008221B0">
        <w:rPr>
          <w:rFonts w:asciiTheme="minorHAnsi" w:hAnsiTheme="minorHAnsi" w:cs="Calibri"/>
          <w:b/>
          <w:bCs/>
          <w:rtl/>
        </w:rPr>
        <w:t>.</w:t>
      </w:r>
      <w:bookmarkStart w:id="0" w:name="_GoBack"/>
      <w:bookmarkEnd w:id="0"/>
    </w:p>
    <w:p w14:paraId="2D3B6873" w14:textId="77777777" w:rsidR="00FA08D0" w:rsidRPr="008221B0" w:rsidRDefault="00235329" w:rsidP="002C2A46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</w:rPr>
      </w:pPr>
      <w:r w:rsidRPr="008221B0">
        <w:rPr>
          <w:rFonts w:asciiTheme="minorHAnsi" w:hAnsiTheme="minorHAnsi" w:cs="Calibri"/>
          <w:b/>
          <w:bCs/>
          <w:rtl/>
        </w:rPr>
        <w:t xml:space="preserve">חטיבת המחקר מעריכה כי </w:t>
      </w:r>
      <w:r w:rsidR="00D65290" w:rsidRPr="008221B0">
        <w:rPr>
          <w:rFonts w:asciiTheme="minorHAnsi" w:hAnsiTheme="minorHAnsi" w:cs="Calibri"/>
          <w:b/>
          <w:bCs/>
          <w:rtl/>
        </w:rPr>
        <w:t xml:space="preserve">תחת ההנחה שהלחימה בעזה תמשך בעצימות משתנה ותסתיים במהלך הרבעון הראשון של </w:t>
      </w:r>
      <w:r w:rsidR="00D65290" w:rsidRPr="008221B0">
        <w:rPr>
          <w:rFonts w:asciiTheme="minorHAnsi" w:hAnsiTheme="minorHAnsi" w:cs="Calibri" w:hint="cs"/>
          <w:b/>
          <w:bCs/>
          <w:rtl/>
        </w:rPr>
        <w:t xml:space="preserve">2026: </w:t>
      </w:r>
      <w:r w:rsidRPr="008221B0">
        <w:rPr>
          <w:rFonts w:asciiTheme="minorHAnsi" w:hAnsiTheme="minorHAnsi" w:cs="Calibri"/>
          <w:b/>
          <w:bCs/>
          <w:rtl/>
        </w:rPr>
        <w:t xml:space="preserve">התוצר צפוי לצמוח ב-2.5% וב-4.7% בשנים 2025 ו-2026 בהתאמה. </w:t>
      </w:r>
      <w:r w:rsidR="00D65290" w:rsidRPr="008221B0">
        <w:rPr>
          <w:rFonts w:asciiTheme="minorHAnsi" w:hAnsiTheme="minorHAnsi" w:cs="Calibri"/>
          <w:b/>
          <w:bCs/>
          <w:rtl/>
        </w:rPr>
        <w:t>שיעור האינפלציה במהלך שנת 2025 צפוי לעמוד על 3%, ובמהלך 2026 על 2.2%</w:t>
      </w:r>
      <w:r w:rsidR="00D65290" w:rsidRPr="008221B0">
        <w:rPr>
          <w:rFonts w:asciiTheme="minorHAnsi" w:hAnsiTheme="minorHAnsi" w:cs="Calibri" w:hint="cs"/>
          <w:b/>
          <w:bCs/>
          <w:rtl/>
        </w:rPr>
        <w:t xml:space="preserve">. </w:t>
      </w:r>
    </w:p>
    <w:p w14:paraId="5B22C856" w14:textId="77777777" w:rsidR="00D65290" w:rsidRPr="008221B0" w:rsidRDefault="00D65290" w:rsidP="00D65290">
      <w:pPr>
        <w:pStyle w:val="a9"/>
        <w:numPr>
          <w:ilvl w:val="0"/>
          <w:numId w:val="8"/>
        </w:numPr>
        <w:bidi/>
        <w:spacing w:after="0" w:line="360" w:lineRule="auto"/>
        <w:jc w:val="both"/>
        <w:rPr>
          <w:rFonts w:asciiTheme="minorHAnsi" w:hAnsiTheme="minorHAnsi" w:cs="Calibri"/>
          <w:b/>
          <w:bCs/>
          <w:rtl/>
        </w:rPr>
      </w:pPr>
      <w:r w:rsidRPr="008221B0">
        <w:rPr>
          <w:rFonts w:asciiTheme="minorHAnsi" w:hAnsiTheme="minorHAnsi" w:cs="Calibri"/>
          <w:b/>
          <w:bCs/>
          <w:rtl/>
        </w:rPr>
        <w:t xml:space="preserve">מאז החלטת הריבית האחרונה, נרשם ייסוף </w:t>
      </w:r>
      <w:r w:rsidRPr="008221B0">
        <w:rPr>
          <w:rFonts w:asciiTheme="minorHAnsi" w:hAnsiTheme="minorHAnsi" w:cstheme="minorHAnsi"/>
          <w:b/>
          <w:bCs/>
          <w:rtl/>
        </w:rPr>
        <w:t xml:space="preserve">בשיעור של 1% בערכו של השקל מול הדולר ו-0.8% מול האירו. במונחים נומינליים אפקטיביים </w:t>
      </w:r>
      <w:r w:rsidRPr="008221B0">
        <w:rPr>
          <w:rFonts w:asciiTheme="minorHAnsi" w:hAnsiTheme="minorHAnsi" w:cstheme="minorHAnsi" w:hint="eastAsia"/>
          <w:b/>
          <w:bCs/>
          <w:rtl/>
        </w:rPr>
        <w:t>יוסף</w:t>
      </w:r>
      <w:r w:rsidRPr="008221B0">
        <w:rPr>
          <w:rFonts w:asciiTheme="minorHAnsi" w:hAnsiTheme="minorHAnsi" w:cstheme="minorHAnsi"/>
          <w:b/>
          <w:bCs/>
          <w:rtl/>
        </w:rPr>
        <w:t xml:space="preserve"> השקל ב-1.2%.</w:t>
      </w:r>
    </w:p>
    <w:p w14:paraId="606C6CCC" w14:textId="77777777" w:rsidR="00D65290" w:rsidRPr="008221B0" w:rsidRDefault="00D65290" w:rsidP="00D65290">
      <w:pPr>
        <w:pStyle w:val="a9"/>
        <w:bidi/>
        <w:spacing w:after="0" w:line="360" w:lineRule="auto"/>
        <w:ind w:left="360"/>
        <w:jc w:val="both"/>
        <w:rPr>
          <w:rFonts w:asciiTheme="minorHAnsi" w:hAnsiTheme="minorHAnsi" w:cs="Calibri"/>
          <w:b/>
          <w:bCs/>
          <w:rtl/>
        </w:rPr>
      </w:pPr>
    </w:p>
    <w:p w14:paraId="3A96BAFB" w14:textId="77777777" w:rsidR="00FA08D0" w:rsidRPr="008221B0" w:rsidRDefault="00FA08D0" w:rsidP="00FA08D0">
      <w:pPr>
        <w:bidi/>
        <w:spacing w:after="0" w:line="360" w:lineRule="auto"/>
        <w:jc w:val="both"/>
        <w:rPr>
          <w:rFonts w:asciiTheme="minorHAnsi" w:hAnsiTheme="minorHAnsi" w:cs="Calibri"/>
          <w:b/>
          <w:bCs/>
          <w:rtl/>
        </w:rPr>
      </w:pPr>
      <w:r w:rsidRPr="008221B0">
        <w:rPr>
          <w:rFonts w:asciiTheme="minorHAnsi" w:hAnsiTheme="minorHAnsi" w:cs="Calibri"/>
          <w:b/>
          <w:bCs/>
          <w:rtl/>
        </w:rPr>
        <w:t>על רקע אי הודאות הגיאופוליטית, תוואי הריבית ייקבע בהתאם להתכנסות האינפלציה ליעדה, היציבות בשווקים הפיננסיים, הפעילות הכלכלית והמדיניות הפיסקלית.</w:t>
      </w:r>
    </w:p>
    <w:p w14:paraId="4390061A" w14:textId="77777777" w:rsidR="00FA08D0" w:rsidRPr="008221B0" w:rsidRDefault="00FA08D0" w:rsidP="008221B0">
      <w:pPr>
        <w:bidi/>
        <w:spacing w:after="0" w:line="360" w:lineRule="auto"/>
        <w:jc w:val="both"/>
        <w:rPr>
          <w:rFonts w:asciiTheme="minorHAnsi" w:hAnsiTheme="minorHAnsi" w:cs="Calibri"/>
          <w:rtl/>
        </w:rPr>
      </w:pPr>
    </w:p>
    <w:p w14:paraId="0746E1E6" w14:textId="7C42581B" w:rsidR="008366E8" w:rsidRPr="008221B0" w:rsidRDefault="009241EA" w:rsidP="00FA08D0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="Calibri"/>
          <w:rtl/>
        </w:rPr>
        <w:t>המשק הישראלי ממשיך לפעול בסביבה של אי וודאות גיאופוליטית גבוהה</w:t>
      </w:r>
      <w:r w:rsidR="0044601F" w:rsidRPr="008221B0">
        <w:rPr>
          <w:rFonts w:asciiTheme="minorHAnsi" w:hAnsiTheme="minorHAnsi" w:cs="Calibri" w:hint="cs"/>
          <w:rtl/>
        </w:rPr>
        <w:t xml:space="preserve"> על רקע התעצמות הלחימה בעזה </w:t>
      </w:r>
      <w:r w:rsidR="00711239" w:rsidRPr="008221B0">
        <w:rPr>
          <w:rFonts w:asciiTheme="minorHAnsi" w:hAnsiTheme="minorHAnsi" w:cs="Calibri" w:hint="cs"/>
          <w:rtl/>
        </w:rPr>
        <w:t xml:space="preserve">והרעה </w:t>
      </w:r>
      <w:r w:rsidR="0044601F" w:rsidRPr="008221B0">
        <w:rPr>
          <w:rFonts w:asciiTheme="minorHAnsi" w:hAnsiTheme="minorHAnsi" w:cs="Calibri" w:hint="cs"/>
          <w:rtl/>
        </w:rPr>
        <w:t>בסנטימנט הבינ"ל כלפי ישראל</w:t>
      </w:r>
      <w:r w:rsidRPr="008221B0">
        <w:rPr>
          <w:rFonts w:asciiTheme="minorHAnsi" w:hAnsiTheme="minorHAnsi" w:cstheme="minorHAnsi" w:hint="cs"/>
          <w:rtl/>
        </w:rPr>
        <w:t xml:space="preserve">. </w:t>
      </w:r>
      <w:r w:rsidR="008366E8" w:rsidRPr="008221B0">
        <w:rPr>
          <w:rFonts w:asciiTheme="minorHAnsi" w:hAnsiTheme="minorHAnsi" w:cstheme="minorHAnsi"/>
          <w:rtl/>
        </w:rPr>
        <w:t xml:space="preserve">הפעילות הכלכלית במשק </w:t>
      </w:r>
      <w:r w:rsidR="00AF7343" w:rsidRPr="008221B0">
        <w:rPr>
          <w:rFonts w:asciiTheme="minorHAnsi" w:hAnsiTheme="minorHAnsi" w:cstheme="minorHAnsi" w:hint="cs"/>
          <w:rtl/>
        </w:rPr>
        <w:t>התאוששה</w:t>
      </w:r>
      <w:r w:rsidR="00711239" w:rsidRPr="008221B0">
        <w:rPr>
          <w:rFonts w:asciiTheme="minorHAnsi" w:hAnsiTheme="minorHAnsi" w:cstheme="minorHAnsi" w:hint="cs"/>
          <w:rtl/>
        </w:rPr>
        <w:t xml:space="preserve"> לאחר מבצע "עם כלביא"</w:t>
      </w:r>
      <w:r w:rsidR="00AE6597" w:rsidRPr="008221B0">
        <w:rPr>
          <w:rFonts w:asciiTheme="minorHAnsi" w:hAnsiTheme="minorHAnsi" w:cstheme="minorHAnsi" w:hint="cs"/>
          <w:rtl/>
        </w:rPr>
        <w:t>.</w:t>
      </w:r>
      <w:r w:rsidR="00AF7343" w:rsidRPr="008221B0">
        <w:rPr>
          <w:rFonts w:hint="cs"/>
          <w:rtl/>
        </w:rPr>
        <w:t xml:space="preserve"> </w:t>
      </w:r>
      <w:r w:rsidR="008366E8" w:rsidRPr="008221B0">
        <w:rPr>
          <w:rFonts w:asciiTheme="minorHAnsi" w:hAnsiTheme="minorHAnsi" w:cstheme="minorHAnsi"/>
          <w:rtl/>
        </w:rPr>
        <w:t xml:space="preserve">האינפלציה השנתית </w:t>
      </w:r>
      <w:r w:rsidR="00BB7AEC" w:rsidRPr="008221B0">
        <w:rPr>
          <w:rFonts w:asciiTheme="minorHAnsi" w:hAnsiTheme="minorHAnsi" w:cstheme="minorHAnsi" w:hint="cs"/>
          <w:rtl/>
        </w:rPr>
        <w:t>ירדה מעט</w:t>
      </w:r>
      <w:r w:rsidR="007076C4" w:rsidRPr="008221B0">
        <w:rPr>
          <w:rFonts w:asciiTheme="minorHAnsi" w:hAnsiTheme="minorHAnsi" w:cstheme="minorHAnsi" w:hint="cs"/>
          <w:rtl/>
        </w:rPr>
        <w:t xml:space="preserve"> </w:t>
      </w:r>
      <w:r w:rsidR="00AE10D5" w:rsidRPr="008221B0">
        <w:rPr>
          <w:rFonts w:asciiTheme="minorHAnsi" w:hAnsiTheme="minorHAnsi" w:cstheme="minorHAnsi" w:hint="cs"/>
          <w:rtl/>
        </w:rPr>
        <w:t>ו</w:t>
      </w:r>
      <w:r w:rsidR="00AE10D5" w:rsidRPr="008221B0">
        <w:rPr>
          <w:rFonts w:asciiTheme="minorHAnsi" w:hAnsiTheme="minorHAnsi" w:cs="Calibri"/>
          <w:rtl/>
        </w:rPr>
        <w:t>נמצאת בחלקו העליון של תחום היעד</w:t>
      </w:r>
      <w:r w:rsidR="008366E8" w:rsidRPr="008221B0">
        <w:rPr>
          <w:rFonts w:asciiTheme="minorHAnsi" w:hAnsiTheme="minorHAnsi" w:cstheme="minorHAnsi"/>
          <w:rtl/>
        </w:rPr>
        <w:t xml:space="preserve">. בתקופה הנסקרת </w:t>
      </w:r>
      <w:r w:rsidR="004105C8" w:rsidRPr="008221B0">
        <w:rPr>
          <w:rFonts w:asciiTheme="minorHAnsi" w:hAnsiTheme="minorHAnsi" w:cstheme="minorHAnsi" w:hint="cs"/>
          <w:rtl/>
        </w:rPr>
        <w:t>נותרה</w:t>
      </w:r>
      <w:r w:rsidR="008366E8" w:rsidRPr="008221B0">
        <w:rPr>
          <w:rFonts w:asciiTheme="minorHAnsi" w:hAnsiTheme="minorHAnsi" w:cstheme="minorHAnsi"/>
          <w:rtl/>
        </w:rPr>
        <w:t xml:space="preserve"> פרמיית הסיכון של ישראל </w:t>
      </w:r>
      <w:r w:rsidR="004105C8" w:rsidRPr="008221B0">
        <w:rPr>
          <w:rFonts w:asciiTheme="minorHAnsi" w:hAnsiTheme="minorHAnsi" w:cstheme="minorHAnsi" w:hint="cs"/>
          <w:rtl/>
        </w:rPr>
        <w:t xml:space="preserve">יציבה </w:t>
      </w:r>
      <w:r w:rsidR="008366E8" w:rsidRPr="008221B0">
        <w:rPr>
          <w:rFonts w:asciiTheme="minorHAnsi" w:hAnsiTheme="minorHAnsi" w:cstheme="minorHAnsi"/>
          <w:rtl/>
        </w:rPr>
        <w:t>ברמה</w:t>
      </w:r>
      <w:r w:rsidR="00A779F8" w:rsidRPr="008221B0">
        <w:rPr>
          <w:rtl/>
        </w:rPr>
        <w:t xml:space="preserve"> </w:t>
      </w:r>
      <w:r w:rsidR="00BB7AEC" w:rsidRPr="008221B0">
        <w:rPr>
          <w:rFonts w:asciiTheme="minorHAnsi" w:hAnsiTheme="minorHAnsi" w:cs="Calibri" w:hint="cs"/>
          <w:rtl/>
        </w:rPr>
        <w:t>הגבוהה מרמתה ערב</w:t>
      </w:r>
      <w:r w:rsidR="0044601F" w:rsidRPr="008221B0">
        <w:rPr>
          <w:rFonts w:asciiTheme="minorHAnsi" w:hAnsiTheme="minorHAnsi" w:cs="Calibri" w:hint="cs"/>
          <w:rtl/>
        </w:rPr>
        <w:t xml:space="preserve"> מלחמת </w:t>
      </w:r>
      <w:r w:rsidR="00BB7AEC" w:rsidRPr="008221B0">
        <w:rPr>
          <w:rFonts w:asciiTheme="minorHAnsi" w:hAnsiTheme="minorHAnsi" w:cs="Calibri" w:hint="cs"/>
          <w:rtl/>
        </w:rPr>
        <w:t>"</w:t>
      </w:r>
      <w:r w:rsidR="0044601F" w:rsidRPr="008221B0">
        <w:rPr>
          <w:rFonts w:asciiTheme="minorHAnsi" w:hAnsiTheme="minorHAnsi" w:cs="Calibri" w:hint="cs"/>
          <w:rtl/>
        </w:rPr>
        <w:t>חרבות ברזל</w:t>
      </w:r>
      <w:r w:rsidR="00BB7AEC" w:rsidRPr="008221B0">
        <w:rPr>
          <w:rFonts w:asciiTheme="minorHAnsi" w:hAnsiTheme="minorHAnsi" w:cs="Calibri" w:hint="cs"/>
          <w:rtl/>
        </w:rPr>
        <w:t>"</w:t>
      </w:r>
      <w:r w:rsidR="0044601F" w:rsidRPr="008221B0">
        <w:rPr>
          <w:rFonts w:asciiTheme="minorHAnsi" w:hAnsiTheme="minorHAnsi" w:cs="Calibri" w:hint="cs"/>
          <w:rtl/>
        </w:rPr>
        <w:t>.</w:t>
      </w:r>
      <w:r w:rsidR="00AE10D5" w:rsidRPr="008221B0">
        <w:rPr>
          <w:rFonts w:asciiTheme="minorHAnsi" w:hAnsiTheme="minorHAnsi" w:cstheme="minorHAnsi" w:hint="cs"/>
          <w:rtl/>
        </w:rPr>
        <w:t xml:space="preserve"> </w:t>
      </w:r>
    </w:p>
    <w:p w14:paraId="4554EED9" w14:textId="77777777" w:rsidR="008366E8" w:rsidRPr="008221B0" w:rsidRDefault="008366E8" w:rsidP="00207DFD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theme="minorHAnsi"/>
          <w:rtl/>
        </w:rPr>
        <w:t xml:space="preserve">מדד המחירים לצרכן של חודש </w:t>
      </w:r>
      <w:r w:rsidR="0038208E" w:rsidRPr="008221B0">
        <w:rPr>
          <w:rFonts w:asciiTheme="minorHAnsi" w:hAnsiTheme="minorHAnsi" w:cstheme="minorHAnsi" w:hint="cs"/>
          <w:rtl/>
        </w:rPr>
        <w:t>אוגוסט</w:t>
      </w:r>
      <w:r w:rsidRPr="008221B0">
        <w:rPr>
          <w:rFonts w:asciiTheme="minorHAnsi" w:hAnsiTheme="minorHAnsi" w:cstheme="minorHAnsi"/>
          <w:rtl/>
        </w:rPr>
        <w:t xml:space="preserve"> עלה ב-0</w:t>
      </w:r>
      <w:r w:rsidR="00F017A4" w:rsidRPr="008221B0">
        <w:rPr>
          <w:rFonts w:asciiTheme="minorHAnsi" w:hAnsiTheme="minorHAnsi" w:cstheme="minorHAnsi" w:hint="cs"/>
          <w:rtl/>
        </w:rPr>
        <w:t>.7</w:t>
      </w:r>
      <w:r w:rsidRPr="008221B0">
        <w:rPr>
          <w:rFonts w:asciiTheme="minorHAnsi" w:hAnsiTheme="minorHAnsi" w:cstheme="minorHAnsi"/>
          <w:rtl/>
        </w:rPr>
        <w:t>%</w:t>
      </w:r>
      <w:r w:rsidR="00B63B94" w:rsidRPr="008221B0">
        <w:rPr>
          <w:rFonts w:asciiTheme="minorHAnsi" w:hAnsiTheme="minorHAnsi" w:cstheme="minorHAnsi" w:hint="cs"/>
          <w:rtl/>
        </w:rPr>
        <w:t>,</w:t>
      </w:r>
      <w:r w:rsidRPr="008221B0">
        <w:rPr>
          <w:rFonts w:asciiTheme="minorHAnsi" w:hAnsiTheme="minorHAnsi" w:cstheme="minorHAnsi"/>
          <w:rtl/>
        </w:rPr>
        <w:t xml:space="preserve"> </w:t>
      </w:r>
      <w:r w:rsidR="0038208E" w:rsidRPr="008221B0">
        <w:rPr>
          <w:rFonts w:asciiTheme="minorHAnsi" w:hAnsiTheme="minorHAnsi" w:cstheme="minorHAnsi" w:hint="cs"/>
          <w:rtl/>
        </w:rPr>
        <w:t>ו</w:t>
      </w:r>
      <w:r w:rsidRPr="008221B0">
        <w:rPr>
          <w:rFonts w:asciiTheme="minorHAnsi" w:hAnsiTheme="minorHAnsi" w:cstheme="minorHAnsi"/>
          <w:rtl/>
        </w:rPr>
        <w:t xml:space="preserve">קצב האינפלציה בשנים-עשר החודשים האחרונים </w:t>
      </w:r>
      <w:r w:rsidR="00BB7AEC" w:rsidRPr="008221B0">
        <w:rPr>
          <w:rFonts w:asciiTheme="minorHAnsi" w:hAnsiTheme="minorHAnsi" w:cstheme="minorHAnsi" w:hint="cs"/>
          <w:rtl/>
        </w:rPr>
        <w:t>ירד מעט</w:t>
      </w:r>
      <w:r w:rsidR="00BB7AEC" w:rsidRPr="008221B0">
        <w:rPr>
          <w:rFonts w:asciiTheme="minorHAnsi" w:hAnsiTheme="minorHAnsi" w:cstheme="minorHAnsi"/>
          <w:rtl/>
        </w:rPr>
        <w:t xml:space="preserve"> </w:t>
      </w:r>
      <w:r w:rsidRPr="008221B0">
        <w:rPr>
          <w:rFonts w:asciiTheme="minorHAnsi" w:hAnsiTheme="minorHAnsi" w:cstheme="minorHAnsi"/>
          <w:rtl/>
        </w:rPr>
        <w:t xml:space="preserve">ועמד על </w:t>
      </w:r>
      <w:r w:rsidR="00F017A4" w:rsidRPr="008221B0">
        <w:rPr>
          <w:rFonts w:asciiTheme="minorHAnsi" w:hAnsiTheme="minorHAnsi" w:cstheme="minorHAnsi" w:hint="cs"/>
          <w:rtl/>
        </w:rPr>
        <w:t>2.9</w:t>
      </w:r>
      <w:r w:rsidRPr="008221B0">
        <w:rPr>
          <w:rFonts w:asciiTheme="minorHAnsi" w:hAnsiTheme="minorHAnsi" w:cstheme="minorHAnsi"/>
          <w:rtl/>
        </w:rPr>
        <w:t xml:space="preserve">%, </w:t>
      </w:r>
      <w:r w:rsidR="00CA0AD3" w:rsidRPr="008221B0">
        <w:rPr>
          <w:rFonts w:asciiTheme="minorHAnsi" w:hAnsiTheme="minorHAnsi" w:cs="Calibri"/>
          <w:rtl/>
        </w:rPr>
        <w:t xml:space="preserve">בחלקו העליון של תחום היעד </w:t>
      </w:r>
      <w:r w:rsidRPr="008221B0">
        <w:rPr>
          <w:rFonts w:asciiTheme="minorHAnsi" w:hAnsiTheme="minorHAnsi" w:cstheme="minorHAnsi"/>
          <w:b/>
          <w:bCs/>
          <w:rtl/>
        </w:rPr>
        <w:t>(איור 1).</w:t>
      </w:r>
      <w:r w:rsidRPr="008221B0">
        <w:rPr>
          <w:rFonts w:asciiTheme="minorHAnsi" w:hAnsiTheme="minorHAnsi" w:cstheme="minorHAnsi"/>
          <w:rtl/>
        </w:rPr>
        <w:t xml:space="preserve"> יחד עם זאת, </w:t>
      </w:r>
      <w:r w:rsidR="00E51020" w:rsidRPr="008221B0">
        <w:rPr>
          <w:rFonts w:asciiTheme="minorHAnsi" w:hAnsiTheme="minorHAnsi" w:cstheme="minorHAnsi" w:hint="cs"/>
          <w:rtl/>
        </w:rPr>
        <w:t xml:space="preserve">מתחילת השנה </w:t>
      </w:r>
      <w:r w:rsidRPr="008221B0">
        <w:rPr>
          <w:rFonts w:asciiTheme="minorHAnsi" w:hAnsiTheme="minorHAnsi" w:cstheme="minorHAnsi"/>
          <w:rtl/>
        </w:rPr>
        <w:t xml:space="preserve">האינפלציה מתאפיינת </w:t>
      </w:r>
      <w:r w:rsidRPr="008221B0">
        <w:rPr>
          <w:rFonts w:asciiTheme="minorHAnsi" w:hAnsiTheme="minorHAnsi" w:cstheme="minorHAnsi"/>
          <w:rtl/>
        </w:rPr>
        <w:lastRenderedPageBreak/>
        <w:t xml:space="preserve">בתנודתיות. בניכוי אנרגיה </w:t>
      </w:r>
      <w:proofErr w:type="spellStart"/>
      <w:r w:rsidRPr="008221B0">
        <w:rPr>
          <w:rFonts w:asciiTheme="minorHAnsi" w:hAnsiTheme="minorHAnsi" w:cstheme="minorHAnsi"/>
          <w:rtl/>
        </w:rPr>
        <w:t>ופו"י</w:t>
      </w:r>
      <w:proofErr w:type="spellEnd"/>
      <w:r w:rsidRPr="008221B0">
        <w:rPr>
          <w:rFonts w:asciiTheme="minorHAnsi" w:hAnsiTheme="minorHAnsi" w:cstheme="minorHAnsi"/>
          <w:rtl/>
        </w:rPr>
        <w:t xml:space="preserve"> השיעור השנתי של האינפלציה עמד על 3.</w:t>
      </w:r>
      <w:r w:rsidR="00F017A4" w:rsidRPr="008221B0">
        <w:rPr>
          <w:rFonts w:asciiTheme="minorHAnsi" w:hAnsiTheme="minorHAnsi" w:cstheme="minorHAnsi" w:hint="cs"/>
          <w:rtl/>
        </w:rPr>
        <w:t>4</w:t>
      </w:r>
      <w:r w:rsidRPr="008221B0">
        <w:rPr>
          <w:rFonts w:asciiTheme="minorHAnsi" w:hAnsiTheme="minorHAnsi" w:cstheme="minorHAnsi"/>
          <w:rtl/>
        </w:rPr>
        <w:t xml:space="preserve">% </w:t>
      </w:r>
      <w:r w:rsidRPr="008221B0">
        <w:rPr>
          <w:rFonts w:asciiTheme="minorHAnsi" w:hAnsiTheme="minorHAnsi" w:cstheme="minorHAnsi"/>
          <w:b/>
          <w:bCs/>
          <w:rtl/>
        </w:rPr>
        <w:t xml:space="preserve">(איור 2). </w:t>
      </w:r>
      <w:r w:rsidR="00783768" w:rsidRPr="008221B0">
        <w:rPr>
          <w:rFonts w:asciiTheme="minorHAnsi" w:hAnsiTheme="minorHAnsi" w:cstheme="minorHAnsi" w:hint="cs"/>
          <w:rtl/>
        </w:rPr>
        <w:t xml:space="preserve">בחודש אוגוסט, </w:t>
      </w:r>
      <w:r w:rsidRPr="008221B0">
        <w:rPr>
          <w:rFonts w:asciiTheme="minorHAnsi" w:hAnsiTheme="minorHAnsi" w:cstheme="minorHAnsi"/>
          <w:rtl/>
        </w:rPr>
        <w:t>קצב האינפלציה השנתי של הרכיבים הבלתי סחירים עמד על 3.</w:t>
      </w:r>
      <w:r w:rsidR="00F017A4" w:rsidRPr="008221B0">
        <w:rPr>
          <w:rFonts w:asciiTheme="minorHAnsi" w:hAnsiTheme="minorHAnsi" w:cstheme="minorHAnsi" w:hint="cs"/>
          <w:rtl/>
        </w:rPr>
        <w:t>6</w:t>
      </w:r>
      <w:r w:rsidRPr="008221B0">
        <w:rPr>
          <w:rFonts w:asciiTheme="minorHAnsi" w:hAnsiTheme="minorHAnsi" w:cstheme="minorHAnsi"/>
          <w:rtl/>
        </w:rPr>
        <w:t xml:space="preserve">%, והקצב השנתי של אינפלציית הרכיבים הסחירים </w:t>
      </w:r>
      <w:r w:rsidR="00B63B94" w:rsidRPr="008221B0">
        <w:rPr>
          <w:rFonts w:asciiTheme="minorHAnsi" w:hAnsiTheme="minorHAnsi" w:cstheme="minorHAnsi" w:hint="cs"/>
          <w:rtl/>
        </w:rPr>
        <w:t>ירד</w:t>
      </w:r>
      <w:r w:rsidR="00B63B94" w:rsidRPr="008221B0">
        <w:rPr>
          <w:rFonts w:asciiTheme="minorHAnsi" w:hAnsiTheme="minorHAnsi" w:cstheme="minorHAnsi"/>
          <w:rtl/>
        </w:rPr>
        <w:t xml:space="preserve"> </w:t>
      </w:r>
      <w:r w:rsidR="00B63B94" w:rsidRPr="008221B0">
        <w:rPr>
          <w:rFonts w:asciiTheme="minorHAnsi" w:hAnsiTheme="minorHAnsi" w:cstheme="minorHAnsi" w:hint="cs"/>
          <w:rtl/>
        </w:rPr>
        <w:t>ל-</w:t>
      </w:r>
      <w:r w:rsidR="00F017A4" w:rsidRPr="008221B0">
        <w:rPr>
          <w:rFonts w:asciiTheme="minorHAnsi" w:hAnsiTheme="minorHAnsi" w:cstheme="minorHAnsi" w:hint="cs"/>
          <w:rtl/>
        </w:rPr>
        <w:t xml:space="preserve">1.7% </w:t>
      </w:r>
      <w:r w:rsidRPr="008221B0">
        <w:rPr>
          <w:rFonts w:asciiTheme="minorHAnsi" w:hAnsiTheme="minorHAnsi" w:cstheme="minorHAnsi"/>
          <w:b/>
          <w:bCs/>
          <w:rtl/>
        </w:rPr>
        <w:t>(איור 3).</w:t>
      </w:r>
      <w:r w:rsidRPr="008221B0">
        <w:rPr>
          <w:rFonts w:asciiTheme="minorHAnsi" w:hAnsiTheme="minorHAnsi" w:cstheme="minorHAnsi"/>
          <w:rtl/>
        </w:rPr>
        <w:t xml:space="preserve"> </w:t>
      </w:r>
      <w:r w:rsidR="00AF7343" w:rsidRPr="008221B0">
        <w:rPr>
          <w:rFonts w:asciiTheme="minorHAnsi" w:hAnsiTheme="minorHAnsi" w:cs="Calibri"/>
          <w:rtl/>
        </w:rPr>
        <w:t>החזאים צופים ש</w:t>
      </w:r>
      <w:r w:rsidR="00405348" w:rsidRPr="008221B0">
        <w:rPr>
          <w:rFonts w:asciiTheme="minorHAnsi" w:hAnsiTheme="minorHAnsi" w:cs="Calibri"/>
          <w:rtl/>
        </w:rPr>
        <w:t>בחודשים הקרובי</w:t>
      </w:r>
      <w:r w:rsidR="00405348" w:rsidRPr="008221B0">
        <w:rPr>
          <w:rFonts w:asciiTheme="minorHAnsi" w:hAnsiTheme="minorHAnsi" w:cs="Calibri" w:hint="cs"/>
          <w:rtl/>
        </w:rPr>
        <w:t>ם</w:t>
      </w:r>
      <w:r w:rsidR="00405348" w:rsidRPr="008221B0">
        <w:rPr>
          <w:rFonts w:asciiTheme="minorHAnsi" w:hAnsiTheme="minorHAnsi" w:cs="Calibri"/>
          <w:rtl/>
        </w:rPr>
        <w:t xml:space="preserve"> </w:t>
      </w:r>
      <w:r w:rsidR="00AF7343" w:rsidRPr="008221B0">
        <w:rPr>
          <w:rFonts w:asciiTheme="minorHAnsi" w:hAnsiTheme="minorHAnsi" w:cs="Calibri"/>
          <w:rtl/>
        </w:rPr>
        <w:t>האינפלציה השנתית תישאר קרובה לגבול העליון של היעד</w:t>
      </w:r>
      <w:r w:rsidR="008C66AC" w:rsidRPr="008221B0">
        <w:rPr>
          <w:rFonts w:asciiTheme="minorHAnsi" w:hAnsiTheme="minorHAnsi" w:cs="Calibri" w:hint="cs"/>
          <w:rtl/>
        </w:rPr>
        <w:t>, ואף תחצה את הגבול כלפי מעלה</w:t>
      </w:r>
      <w:r w:rsidR="002C2A46" w:rsidRPr="008221B0">
        <w:rPr>
          <w:rFonts w:asciiTheme="minorHAnsi" w:hAnsiTheme="minorHAnsi" w:cs="Calibri" w:hint="cs"/>
          <w:rtl/>
        </w:rPr>
        <w:t>, ותחל להתמתן בתחילת שנת 2026</w:t>
      </w:r>
      <w:r w:rsidR="00AF7343" w:rsidRPr="008221B0">
        <w:rPr>
          <w:rFonts w:asciiTheme="minorHAnsi" w:hAnsiTheme="minorHAnsi" w:cs="Calibri" w:hint="cs"/>
          <w:rtl/>
        </w:rPr>
        <w:t xml:space="preserve"> </w:t>
      </w:r>
      <w:r w:rsidRPr="008221B0">
        <w:rPr>
          <w:rFonts w:asciiTheme="minorHAnsi" w:hAnsiTheme="minorHAnsi" w:cstheme="minorHAnsi"/>
          <w:b/>
          <w:bCs/>
          <w:rtl/>
        </w:rPr>
        <w:t xml:space="preserve">(איור 5). </w:t>
      </w:r>
      <w:r w:rsidRPr="008221B0">
        <w:rPr>
          <w:rFonts w:asciiTheme="minorHAnsi" w:hAnsiTheme="minorHAnsi" w:cstheme="minorHAnsi"/>
          <w:rtl/>
        </w:rPr>
        <w:t xml:space="preserve">הציפיות לאינפלציה לשנה קדימה מהמקורות השונים נמצאות סביב מרכז תחום היעד </w:t>
      </w:r>
      <w:r w:rsidRPr="008221B0">
        <w:rPr>
          <w:rFonts w:asciiTheme="minorHAnsi" w:hAnsiTheme="minorHAnsi" w:cstheme="minorHAnsi"/>
          <w:b/>
          <w:bCs/>
          <w:rtl/>
        </w:rPr>
        <w:t>(איור 6)</w:t>
      </w:r>
      <w:r w:rsidRPr="008221B0">
        <w:rPr>
          <w:rFonts w:asciiTheme="minorHAnsi" w:hAnsiTheme="minorHAnsi" w:cstheme="minorHAnsi"/>
          <w:rtl/>
        </w:rPr>
        <w:t>.</w:t>
      </w:r>
      <w:r w:rsidRPr="008221B0">
        <w:rPr>
          <w:rFonts w:asciiTheme="minorHAnsi" w:hAnsiTheme="minorHAnsi" w:cstheme="minorHAnsi"/>
          <w:b/>
          <w:bCs/>
          <w:rtl/>
        </w:rPr>
        <w:t xml:space="preserve"> </w:t>
      </w:r>
      <w:r w:rsidRPr="008221B0">
        <w:rPr>
          <w:rFonts w:asciiTheme="minorHAnsi" w:hAnsiTheme="minorHAnsi" w:cstheme="minorHAnsi"/>
          <w:rtl/>
        </w:rPr>
        <w:t>הציפיות לשנה השנייה ואילך מוסיפות לשהות גם הן בקרבת מרכז היעד</w:t>
      </w:r>
      <w:r w:rsidRPr="008221B0" w:rsidDel="00F51B6D">
        <w:rPr>
          <w:rFonts w:asciiTheme="minorHAnsi" w:hAnsiTheme="minorHAnsi" w:cstheme="minorHAnsi"/>
          <w:rtl/>
        </w:rPr>
        <w:t xml:space="preserve"> </w:t>
      </w:r>
      <w:r w:rsidRPr="008221B0">
        <w:rPr>
          <w:rFonts w:asciiTheme="minorHAnsi" w:hAnsiTheme="minorHAnsi" w:cstheme="minorHAnsi"/>
          <w:b/>
          <w:bCs/>
          <w:rtl/>
        </w:rPr>
        <w:t>(איור 7).</w:t>
      </w:r>
      <w:r w:rsidRPr="008221B0">
        <w:rPr>
          <w:rFonts w:asciiTheme="minorHAnsi" w:hAnsiTheme="minorHAnsi" w:cstheme="minorHAnsi"/>
          <w:rtl/>
        </w:rPr>
        <w:t xml:space="preserve"> </w:t>
      </w:r>
    </w:p>
    <w:p w14:paraId="665BE0CF" w14:textId="77777777" w:rsidR="008366E8" w:rsidRPr="008221B0" w:rsidRDefault="008366E8" w:rsidP="00700EBD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theme="minorHAnsi"/>
          <w:rtl/>
        </w:rPr>
        <w:t xml:space="preserve">להערכת הוועדה קיימים מספר סיכונים להאצה אפשרית באינפלציה: ההתפתחויות הגיאופוליטיות והשפעותיהן על הפעילות במשק, עלייה </w:t>
      </w:r>
      <w:proofErr w:type="spellStart"/>
      <w:r w:rsidRPr="008221B0">
        <w:rPr>
          <w:rFonts w:asciiTheme="minorHAnsi" w:hAnsiTheme="minorHAnsi" w:cstheme="minorHAnsi"/>
          <w:rtl/>
        </w:rPr>
        <w:t>בביקושים</w:t>
      </w:r>
      <w:proofErr w:type="spellEnd"/>
      <w:r w:rsidRPr="008221B0">
        <w:rPr>
          <w:rFonts w:asciiTheme="minorHAnsi" w:hAnsiTheme="minorHAnsi" w:cstheme="minorHAnsi"/>
          <w:rtl/>
        </w:rPr>
        <w:t xml:space="preserve"> לצד מגבלות היצע</w:t>
      </w:r>
      <w:r w:rsidR="001227A5" w:rsidRPr="008221B0">
        <w:rPr>
          <w:rFonts w:asciiTheme="minorHAnsi" w:hAnsiTheme="minorHAnsi" w:cstheme="minorHAnsi" w:hint="cs"/>
          <w:rtl/>
        </w:rPr>
        <w:t>,</w:t>
      </w:r>
      <w:r w:rsidRPr="008221B0">
        <w:rPr>
          <w:rFonts w:asciiTheme="minorHAnsi" w:hAnsiTheme="minorHAnsi" w:cstheme="minorHAnsi"/>
          <w:rtl/>
        </w:rPr>
        <w:t xml:space="preserve"> </w:t>
      </w:r>
      <w:r w:rsidR="00700EBD" w:rsidRPr="008221B0">
        <w:rPr>
          <w:rFonts w:asciiTheme="minorHAnsi" w:hAnsiTheme="minorHAnsi" w:cstheme="minorHAnsi" w:hint="cs"/>
          <w:rtl/>
        </w:rPr>
        <w:t>ההתפתחויות הפיסקליות</w:t>
      </w:r>
      <w:r w:rsidR="00700EBD" w:rsidRPr="008221B0">
        <w:rPr>
          <w:rFonts w:asciiTheme="minorHAnsi" w:hAnsiTheme="minorHAnsi" w:cstheme="minorHAnsi"/>
          <w:rtl/>
        </w:rPr>
        <w:t xml:space="preserve"> </w:t>
      </w:r>
      <w:r w:rsidRPr="008221B0">
        <w:rPr>
          <w:rFonts w:asciiTheme="minorHAnsi" w:hAnsiTheme="minorHAnsi" w:cstheme="minorHAnsi"/>
          <w:rtl/>
        </w:rPr>
        <w:t>והרעה בתנאי הסחר העולמיים.</w:t>
      </w:r>
    </w:p>
    <w:p w14:paraId="6DCC4734" w14:textId="77777777" w:rsidR="008366E8" w:rsidRPr="008221B0" w:rsidRDefault="008366E8" w:rsidP="00734850">
      <w:pPr>
        <w:bidi/>
        <w:spacing w:before="240" w:line="360" w:lineRule="auto"/>
        <w:jc w:val="both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theme="minorHAnsi"/>
          <w:rtl/>
        </w:rPr>
        <w:t xml:space="preserve">מאז החלטת הריבית האחרונה, נרשם </w:t>
      </w:r>
      <w:r w:rsidR="005E7AB3" w:rsidRPr="008221B0">
        <w:rPr>
          <w:rFonts w:asciiTheme="minorHAnsi" w:hAnsiTheme="minorHAnsi" w:cstheme="minorHAnsi" w:hint="cs"/>
          <w:rtl/>
        </w:rPr>
        <w:t>ייסוף</w:t>
      </w:r>
      <w:r w:rsidRPr="008221B0">
        <w:rPr>
          <w:rFonts w:asciiTheme="minorHAnsi" w:hAnsiTheme="minorHAnsi" w:cstheme="minorHAnsi"/>
          <w:rtl/>
        </w:rPr>
        <w:t xml:space="preserve"> בשיעור של </w:t>
      </w:r>
      <w:r w:rsidR="00734850" w:rsidRPr="008221B0">
        <w:rPr>
          <w:rFonts w:asciiTheme="minorHAnsi" w:hAnsiTheme="minorHAnsi" w:cstheme="minorHAnsi" w:hint="cs"/>
          <w:rtl/>
        </w:rPr>
        <w:t>1</w:t>
      </w:r>
      <w:r w:rsidR="005E7AB3" w:rsidRPr="008221B0">
        <w:rPr>
          <w:rFonts w:asciiTheme="minorHAnsi" w:hAnsiTheme="minorHAnsi" w:cstheme="minorHAnsi"/>
          <w:rtl/>
        </w:rPr>
        <w:t>%</w:t>
      </w:r>
      <w:r w:rsidRPr="008221B0">
        <w:rPr>
          <w:rFonts w:asciiTheme="minorHAnsi" w:hAnsiTheme="minorHAnsi" w:cstheme="minorHAnsi"/>
          <w:rtl/>
        </w:rPr>
        <w:t xml:space="preserve"> בערכו של השקל מול הדולר ו-</w:t>
      </w:r>
      <w:r w:rsidR="00734850" w:rsidRPr="008221B0">
        <w:rPr>
          <w:rFonts w:asciiTheme="minorHAnsi" w:hAnsiTheme="minorHAnsi" w:cstheme="minorHAnsi" w:hint="cs"/>
          <w:rtl/>
        </w:rPr>
        <w:t>0.8</w:t>
      </w:r>
      <w:r w:rsidR="005E7AB3" w:rsidRPr="008221B0">
        <w:rPr>
          <w:rFonts w:asciiTheme="minorHAnsi" w:hAnsiTheme="minorHAnsi" w:cstheme="minorHAnsi" w:hint="cs"/>
          <w:rtl/>
        </w:rPr>
        <w:t>%</w:t>
      </w:r>
      <w:r w:rsidRPr="008221B0">
        <w:rPr>
          <w:rFonts w:asciiTheme="minorHAnsi" w:hAnsiTheme="minorHAnsi" w:cstheme="minorHAnsi"/>
          <w:rtl/>
        </w:rPr>
        <w:t xml:space="preserve"> מול האירו. במונחים נומינליים אפקטיביים </w:t>
      </w:r>
      <w:r w:rsidR="00AE10D5" w:rsidRPr="008221B0">
        <w:rPr>
          <w:rFonts w:asciiTheme="minorHAnsi" w:hAnsiTheme="minorHAnsi" w:cstheme="minorHAnsi" w:hint="cs"/>
          <w:rtl/>
        </w:rPr>
        <w:t>יוסף</w:t>
      </w:r>
      <w:r w:rsidRPr="008221B0">
        <w:rPr>
          <w:rFonts w:asciiTheme="minorHAnsi" w:hAnsiTheme="minorHAnsi" w:cstheme="minorHAnsi"/>
          <w:rtl/>
        </w:rPr>
        <w:t xml:space="preserve"> השקל ב-</w:t>
      </w:r>
      <w:r w:rsidR="005E7AB3" w:rsidRPr="008221B0">
        <w:rPr>
          <w:rFonts w:asciiTheme="minorHAnsi" w:hAnsiTheme="minorHAnsi" w:cstheme="minorHAnsi"/>
          <w:rtl/>
        </w:rPr>
        <w:t>1.</w:t>
      </w:r>
      <w:r w:rsidR="00734850" w:rsidRPr="008221B0">
        <w:rPr>
          <w:rFonts w:asciiTheme="minorHAnsi" w:hAnsiTheme="minorHAnsi" w:cstheme="minorHAnsi" w:hint="cs"/>
          <w:rtl/>
        </w:rPr>
        <w:t>2</w:t>
      </w:r>
      <w:r w:rsidRPr="008221B0">
        <w:rPr>
          <w:rFonts w:asciiTheme="minorHAnsi" w:hAnsiTheme="minorHAnsi" w:cstheme="minorHAnsi"/>
          <w:rtl/>
        </w:rPr>
        <w:t xml:space="preserve">%. </w:t>
      </w:r>
    </w:p>
    <w:p w14:paraId="50D48635" w14:textId="3EC08883" w:rsidR="00634594" w:rsidRPr="008221B0" w:rsidRDefault="007263A6" w:rsidP="00AB0318">
      <w:pPr>
        <w:tabs>
          <w:tab w:val="num" w:pos="720"/>
        </w:tabs>
        <w:bidi/>
        <w:spacing w:line="360" w:lineRule="auto"/>
        <w:ind w:left="8"/>
        <w:jc w:val="both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theme="minorHAnsi"/>
          <w:rtl/>
        </w:rPr>
        <w:t xml:space="preserve">חטיבת המחקר עדכנה את התחזית המקרו-כלכלית. </w:t>
      </w:r>
      <w:r w:rsidR="00C30AA4" w:rsidRPr="008221B0">
        <w:rPr>
          <w:rFonts w:asciiTheme="minorHAnsi" w:hAnsiTheme="minorHAnsi" w:cstheme="minorHAnsi"/>
          <w:rtl/>
        </w:rPr>
        <w:t>תחזית זו מאופיינת ברמה גבוהה של אי ודאות</w:t>
      </w:r>
      <w:r w:rsidR="00C30AA4" w:rsidRPr="008221B0">
        <w:rPr>
          <w:rFonts w:asciiTheme="minorHAnsi" w:hAnsiTheme="minorHAnsi" w:cstheme="minorHAnsi" w:hint="cs"/>
          <w:rtl/>
        </w:rPr>
        <w:t xml:space="preserve">. </w:t>
      </w:r>
      <w:r w:rsidRPr="008221B0">
        <w:rPr>
          <w:rFonts w:asciiTheme="minorHAnsi" w:hAnsiTheme="minorHAnsi" w:cstheme="minorHAnsi"/>
          <w:rtl/>
        </w:rPr>
        <w:t xml:space="preserve">התחזית גובשה </w:t>
      </w:r>
      <w:r w:rsidR="00DD13A1" w:rsidRPr="008221B0">
        <w:rPr>
          <w:rFonts w:asciiTheme="minorHAnsi" w:hAnsiTheme="minorHAnsi" w:cstheme="minorHAnsi" w:hint="cs"/>
          <w:rtl/>
        </w:rPr>
        <w:t>לאחר גיוס מילואים נרחב ותחילתו של מהלך קרקעי משמעותי ברצועת עזה, ו</w:t>
      </w:r>
      <w:r w:rsidRPr="008221B0">
        <w:rPr>
          <w:rFonts w:asciiTheme="minorHAnsi" w:hAnsiTheme="minorHAnsi" w:cstheme="minorHAnsi"/>
          <w:rtl/>
        </w:rPr>
        <w:t xml:space="preserve">תחת ההנחה </w:t>
      </w:r>
      <w:r w:rsidR="00556071" w:rsidRPr="008221B0">
        <w:rPr>
          <w:rFonts w:asciiTheme="minorHAnsi" w:hAnsiTheme="minorHAnsi" w:cstheme="minorHAnsi" w:hint="cs"/>
          <w:rtl/>
        </w:rPr>
        <w:t xml:space="preserve">שהלחימה בעזה </w:t>
      </w:r>
      <w:r w:rsidR="001158EA" w:rsidRPr="008221B0">
        <w:rPr>
          <w:rFonts w:asciiTheme="minorHAnsi" w:hAnsiTheme="minorHAnsi" w:cstheme="minorHAnsi" w:hint="cs"/>
          <w:rtl/>
        </w:rPr>
        <w:t>ת</w:t>
      </w:r>
      <w:r w:rsidR="00A779F8" w:rsidRPr="008221B0">
        <w:rPr>
          <w:rFonts w:asciiTheme="minorHAnsi" w:hAnsiTheme="minorHAnsi" w:cstheme="minorHAnsi" w:hint="cs"/>
          <w:rtl/>
        </w:rPr>
        <w:t xml:space="preserve">משך בעצימות משתנה </w:t>
      </w:r>
      <w:r w:rsidR="00DD13A1" w:rsidRPr="008221B0">
        <w:rPr>
          <w:rFonts w:asciiTheme="minorHAnsi" w:hAnsiTheme="minorHAnsi" w:cstheme="minorHAnsi" w:hint="cs"/>
          <w:rtl/>
        </w:rPr>
        <w:t xml:space="preserve">ותסתיים </w:t>
      </w:r>
      <w:r w:rsidR="001158EA" w:rsidRPr="008221B0">
        <w:rPr>
          <w:rFonts w:asciiTheme="minorHAnsi" w:hAnsiTheme="minorHAnsi" w:cstheme="minorHAnsi" w:hint="cs"/>
          <w:rtl/>
        </w:rPr>
        <w:t>במהלך</w:t>
      </w:r>
      <w:r w:rsidR="00A779F8" w:rsidRPr="008221B0">
        <w:rPr>
          <w:rFonts w:asciiTheme="minorHAnsi" w:hAnsiTheme="minorHAnsi" w:cstheme="minorHAnsi" w:hint="cs"/>
          <w:rtl/>
        </w:rPr>
        <w:t xml:space="preserve"> הרבעון הראשון של 2026. </w:t>
      </w:r>
      <w:r w:rsidR="00634594" w:rsidRPr="008221B0">
        <w:rPr>
          <w:rFonts w:asciiTheme="minorHAnsi" w:hAnsiTheme="minorHAnsi" w:cstheme="minorHAnsi"/>
          <w:rtl/>
        </w:rPr>
        <w:t xml:space="preserve">על פי הערכת החטיבה, </w:t>
      </w:r>
      <w:r w:rsidR="00C04EA3" w:rsidRPr="008221B0">
        <w:rPr>
          <w:rFonts w:asciiTheme="minorHAnsi" w:hAnsiTheme="minorHAnsi" w:cstheme="minorHAnsi" w:hint="cs"/>
          <w:rtl/>
        </w:rPr>
        <w:t xml:space="preserve">בתרחיש זה, </w:t>
      </w:r>
      <w:r w:rsidR="00634594" w:rsidRPr="008221B0">
        <w:rPr>
          <w:rFonts w:asciiTheme="minorHAnsi" w:hAnsiTheme="minorHAnsi" w:cstheme="minorHAnsi"/>
          <w:rtl/>
        </w:rPr>
        <w:t>התוצר צפוי לצמוח ב-</w:t>
      </w:r>
      <w:r w:rsidR="00634594" w:rsidRPr="008221B0">
        <w:rPr>
          <w:rFonts w:asciiTheme="minorHAnsi" w:hAnsiTheme="minorHAnsi" w:cstheme="minorHAnsi" w:hint="cs"/>
          <w:rtl/>
        </w:rPr>
        <w:t>2.5</w:t>
      </w:r>
      <w:r w:rsidR="00634594" w:rsidRPr="008221B0">
        <w:rPr>
          <w:rFonts w:asciiTheme="minorHAnsi" w:hAnsiTheme="minorHAnsi" w:cstheme="minorHAnsi"/>
          <w:rtl/>
        </w:rPr>
        <w:t>% וב-</w:t>
      </w:r>
      <w:r w:rsidR="00634594" w:rsidRPr="008221B0">
        <w:rPr>
          <w:rFonts w:asciiTheme="minorHAnsi" w:hAnsiTheme="minorHAnsi" w:cstheme="minorHAnsi" w:hint="cs"/>
          <w:rtl/>
        </w:rPr>
        <w:t>4.7%</w:t>
      </w:r>
      <w:r w:rsidR="00634594" w:rsidRPr="008221B0">
        <w:rPr>
          <w:rFonts w:asciiTheme="minorHAnsi" w:hAnsiTheme="minorHAnsi" w:cstheme="minorHAnsi"/>
          <w:rtl/>
        </w:rPr>
        <w:t xml:space="preserve"> בשנים 2025 ו-2026 בהתאמה</w:t>
      </w:r>
      <w:r w:rsidR="00C04EA3" w:rsidRPr="008221B0">
        <w:rPr>
          <w:rFonts w:asciiTheme="minorHAnsi" w:hAnsiTheme="minorHAnsi" w:cstheme="minorHAnsi" w:hint="cs"/>
          <w:rtl/>
        </w:rPr>
        <w:t>,</w:t>
      </w:r>
      <w:r w:rsidR="00634594" w:rsidRPr="008221B0">
        <w:rPr>
          <w:rFonts w:asciiTheme="minorHAnsi" w:hAnsiTheme="minorHAnsi" w:cstheme="minorHAnsi" w:hint="cs"/>
          <w:rtl/>
        </w:rPr>
        <w:t xml:space="preserve"> לעומת 3.3% ו-4.6% בתחזית יולי</w:t>
      </w:r>
      <w:r w:rsidR="00634594" w:rsidRPr="008221B0">
        <w:rPr>
          <w:rFonts w:asciiTheme="minorHAnsi" w:hAnsiTheme="minorHAnsi" w:cstheme="minorHAnsi"/>
          <w:rtl/>
        </w:rPr>
        <w:t xml:space="preserve"> </w:t>
      </w:r>
      <w:r w:rsidR="00634594" w:rsidRPr="00AB0318">
        <w:rPr>
          <w:rFonts w:asciiTheme="minorHAnsi" w:hAnsiTheme="minorHAnsi" w:cstheme="minorHAnsi"/>
          <w:b/>
          <w:bCs/>
          <w:rtl/>
        </w:rPr>
        <w:t xml:space="preserve">(איור </w:t>
      </w:r>
      <w:r w:rsidR="00AB0318">
        <w:rPr>
          <w:rFonts w:asciiTheme="minorHAnsi" w:hAnsiTheme="minorHAnsi" w:cstheme="minorHAnsi" w:hint="cs"/>
          <w:b/>
          <w:bCs/>
          <w:rtl/>
        </w:rPr>
        <w:t>11</w:t>
      </w:r>
      <w:r w:rsidR="00634594" w:rsidRPr="00AB0318">
        <w:rPr>
          <w:rFonts w:asciiTheme="minorHAnsi" w:hAnsiTheme="minorHAnsi" w:cstheme="minorHAnsi"/>
          <w:b/>
          <w:bCs/>
          <w:rtl/>
        </w:rPr>
        <w:t xml:space="preserve">). </w:t>
      </w:r>
      <w:r w:rsidR="00634594" w:rsidRPr="008221B0">
        <w:rPr>
          <w:rFonts w:asciiTheme="minorHAnsi" w:hAnsiTheme="minorHAnsi" w:cstheme="minorHAnsi"/>
          <w:rtl/>
        </w:rPr>
        <w:t>בשנים 2025 ו-2026 שיעור האבטלה הרחבה בגילי העבודה העיקריים (64-25) צפוי לעמוד בממוצע</w:t>
      </w:r>
      <w:r w:rsidR="00634594" w:rsidRPr="008221B0">
        <w:rPr>
          <w:rFonts w:asciiTheme="minorHAnsi" w:hAnsiTheme="minorHAnsi" w:cstheme="minorHAnsi" w:hint="cs"/>
          <w:rtl/>
        </w:rPr>
        <w:t xml:space="preserve"> על</w:t>
      </w:r>
      <w:r w:rsidR="00634594" w:rsidRPr="008221B0">
        <w:rPr>
          <w:rFonts w:asciiTheme="minorHAnsi" w:hAnsiTheme="minorHAnsi" w:cstheme="minorHAnsi"/>
          <w:rtl/>
        </w:rPr>
        <w:t xml:space="preserve"> 3.</w:t>
      </w:r>
      <w:r w:rsidR="00634594" w:rsidRPr="008221B0">
        <w:rPr>
          <w:rFonts w:asciiTheme="minorHAnsi" w:hAnsiTheme="minorHAnsi" w:cstheme="minorHAnsi" w:hint="cs"/>
          <w:rtl/>
        </w:rPr>
        <w:t>4</w:t>
      </w:r>
      <w:r w:rsidR="00634594" w:rsidRPr="008221B0">
        <w:rPr>
          <w:rFonts w:asciiTheme="minorHAnsi" w:hAnsiTheme="minorHAnsi" w:cstheme="minorHAnsi"/>
          <w:rtl/>
        </w:rPr>
        <w:t xml:space="preserve">%. שיעור האינפלציה במהלך שנת 2025 צפוי לעמוד על </w:t>
      </w:r>
      <w:r w:rsidR="00D25F15" w:rsidRPr="008221B0">
        <w:rPr>
          <w:rFonts w:asciiTheme="minorHAnsi" w:hAnsiTheme="minorHAnsi" w:cstheme="minorHAnsi" w:hint="cs"/>
          <w:rtl/>
        </w:rPr>
        <w:t>3</w:t>
      </w:r>
      <w:r w:rsidR="00634594" w:rsidRPr="008221B0">
        <w:rPr>
          <w:rFonts w:asciiTheme="minorHAnsi" w:hAnsiTheme="minorHAnsi" w:cstheme="minorHAnsi" w:hint="cs"/>
          <w:rtl/>
        </w:rPr>
        <w:t xml:space="preserve">%, </w:t>
      </w:r>
      <w:r w:rsidR="00634594" w:rsidRPr="008221B0">
        <w:rPr>
          <w:rFonts w:asciiTheme="minorHAnsi" w:hAnsiTheme="minorHAnsi" w:cstheme="minorHAnsi"/>
          <w:rtl/>
        </w:rPr>
        <w:t>ובמהלך 2026 על 2.</w:t>
      </w:r>
      <w:r w:rsidR="00634594" w:rsidRPr="008221B0">
        <w:rPr>
          <w:rFonts w:asciiTheme="minorHAnsi" w:hAnsiTheme="minorHAnsi" w:cstheme="minorHAnsi" w:hint="cs"/>
          <w:rtl/>
        </w:rPr>
        <w:t>2</w:t>
      </w:r>
      <w:r w:rsidR="00634594" w:rsidRPr="008221B0">
        <w:rPr>
          <w:rFonts w:asciiTheme="minorHAnsi" w:hAnsiTheme="minorHAnsi" w:cstheme="minorHAnsi"/>
          <w:rtl/>
        </w:rPr>
        <w:t>%</w:t>
      </w:r>
      <w:r w:rsidR="00C04EA3" w:rsidRPr="008221B0">
        <w:rPr>
          <w:rFonts w:asciiTheme="minorHAnsi" w:hAnsiTheme="minorHAnsi" w:cstheme="minorHAnsi" w:hint="cs"/>
          <w:rtl/>
        </w:rPr>
        <w:t>, זאת בהשוואה ל-2.6% ב-2025 ו-</w:t>
      </w:r>
      <w:r w:rsidR="00652ED3" w:rsidRPr="008221B0">
        <w:rPr>
          <w:rFonts w:asciiTheme="minorHAnsi" w:hAnsiTheme="minorHAnsi" w:cstheme="minorHAnsi" w:hint="cs"/>
          <w:rtl/>
        </w:rPr>
        <w:t>2% ב-2026 בתחזית יולי</w:t>
      </w:r>
      <w:r w:rsidR="00634594" w:rsidRPr="008221B0">
        <w:rPr>
          <w:rFonts w:asciiTheme="minorHAnsi" w:hAnsiTheme="minorHAnsi" w:cstheme="minorHAnsi" w:hint="cs"/>
          <w:rtl/>
        </w:rPr>
        <w:t xml:space="preserve">. </w:t>
      </w:r>
      <w:r w:rsidR="00634594" w:rsidRPr="008221B0">
        <w:rPr>
          <w:rFonts w:asciiTheme="minorHAnsi" w:hAnsiTheme="minorHAnsi" w:cstheme="minorHAnsi"/>
          <w:rtl/>
        </w:rPr>
        <w:t>הגרעון בתקציב הממשלה צפוי להסתכם ב-</w:t>
      </w:r>
      <w:r w:rsidR="00634594" w:rsidRPr="008221B0">
        <w:rPr>
          <w:rFonts w:asciiTheme="minorHAnsi" w:hAnsiTheme="minorHAnsi" w:cstheme="minorHAnsi" w:hint="cs"/>
          <w:rtl/>
        </w:rPr>
        <w:t>5.1</w:t>
      </w:r>
      <w:r w:rsidR="00634594" w:rsidRPr="008221B0">
        <w:rPr>
          <w:rFonts w:asciiTheme="minorHAnsi" w:hAnsiTheme="minorHAnsi" w:cstheme="minorHAnsi"/>
          <w:rtl/>
        </w:rPr>
        <w:t xml:space="preserve"> </w:t>
      </w:r>
      <w:r w:rsidR="00634594" w:rsidRPr="008221B0">
        <w:rPr>
          <w:rFonts w:asciiTheme="minorHAnsi" w:hAnsiTheme="minorHAnsi" w:cstheme="minorHAnsi" w:hint="cs"/>
          <w:rtl/>
        </w:rPr>
        <w:t xml:space="preserve">אחוזי </w:t>
      </w:r>
      <w:r w:rsidR="00634594" w:rsidRPr="008221B0">
        <w:rPr>
          <w:rFonts w:asciiTheme="minorHAnsi" w:hAnsiTheme="minorHAnsi" w:cstheme="minorHAnsi"/>
          <w:rtl/>
        </w:rPr>
        <w:t xml:space="preserve">תוצר בשנת 2025 </w:t>
      </w:r>
      <w:r w:rsidR="00634594" w:rsidRPr="008221B0">
        <w:rPr>
          <w:rFonts w:asciiTheme="minorHAnsi" w:hAnsiTheme="minorHAnsi" w:cstheme="minorHAnsi" w:hint="cs"/>
          <w:rtl/>
        </w:rPr>
        <w:t>ו-</w:t>
      </w:r>
      <w:r w:rsidR="00634594" w:rsidRPr="008221B0">
        <w:rPr>
          <w:rFonts w:asciiTheme="minorHAnsi" w:hAnsiTheme="minorHAnsi" w:cstheme="minorHAnsi"/>
          <w:rtl/>
        </w:rPr>
        <w:t>4.</w:t>
      </w:r>
      <w:r w:rsidR="00634594" w:rsidRPr="008221B0">
        <w:rPr>
          <w:rFonts w:asciiTheme="minorHAnsi" w:hAnsiTheme="minorHAnsi" w:cstheme="minorHAnsi" w:hint="cs"/>
          <w:rtl/>
        </w:rPr>
        <w:t>3</w:t>
      </w:r>
      <w:r w:rsidR="00634594" w:rsidRPr="008221B0">
        <w:rPr>
          <w:rFonts w:asciiTheme="minorHAnsi" w:hAnsiTheme="minorHAnsi" w:cstheme="minorHAnsi"/>
          <w:rtl/>
        </w:rPr>
        <w:t>% בשנת 2026. יחס החוב לתוצר צפוי לעמוד על כ-7</w:t>
      </w:r>
      <w:r w:rsidR="00634594" w:rsidRPr="008221B0">
        <w:rPr>
          <w:rFonts w:asciiTheme="minorHAnsi" w:hAnsiTheme="minorHAnsi" w:cstheme="minorHAnsi" w:hint="cs"/>
          <w:rtl/>
        </w:rPr>
        <w:t>1</w:t>
      </w:r>
      <w:r w:rsidR="00634594" w:rsidRPr="008221B0">
        <w:rPr>
          <w:rFonts w:asciiTheme="minorHAnsi" w:hAnsiTheme="minorHAnsi" w:cstheme="minorHAnsi"/>
          <w:rtl/>
        </w:rPr>
        <w:t xml:space="preserve">% בסוף 2025 </w:t>
      </w:r>
      <w:r w:rsidR="00634594" w:rsidRPr="008221B0">
        <w:rPr>
          <w:rFonts w:asciiTheme="minorHAnsi" w:hAnsiTheme="minorHAnsi" w:cstheme="minorHAnsi" w:hint="cs"/>
          <w:rtl/>
        </w:rPr>
        <w:t>ו</w:t>
      </w:r>
      <w:r w:rsidR="00634594" w:rsidRPr="008221B0">
        <w:rPr>
          <w:rFonts w:asciiTheme="minorHAnsi" w:hAnsiTheme="minorHAnsi" w:cstheme="minorHAnsi"/>
          <w:rtl/>
        </w:rPr>
        <w:t>ב-2026</w:t>
      </w:r>
      <w:r w:rsidR="00634594" w:rsidRPr="008221B0">
        <w:rPr>
          <w:rFonts w:asciiTheme="minorHAnsi" w:hAnsiTheme="minorHAnsi" w:cstheme="minorHAnsi" w:hint="cs"/>
          <w:rtl/>
        </w:rPr>
        <w:t xml:space="preserve">. </w:t>
      </w:r>
    </w:p>
    <w:p w14:paraId="042D83E3" w14:textId="77777777" w:rsidR="00176EE3" w:rsidRPr="008221B0" w:rsidRDefault="00634594" w:rsidP="008221B0">
      <w:pPr>
        <w:bidi/>
        <w:spacing w:after="0" w:line="360" w:lineRule="auto"/>
        <w:jc w:val="both"/>
        <w:rPr>
          <w:rFonts w:cs="Calibri"/>
          <w:rtl/>
        </w:rPr>
      </w:pPr>
      <w:r w:rsidRPr="008221B0">
        <w:rPr>
          <w:rFonts w:cs="Calibri" w:hint="cs"/>
          <w:rtl/>
        </w:rPr>
        <w:t>אי הודאות בתחזית זו באה לידי ביטוי במנעד רחב במיוחד של תרחישים ביטחוניים המהווים סיכונים לתחזית</w:t>
      </w:r>
      <w:r w:rsidR="00176EE3" w:rsidRPr="008221B0">
        <w:rPr>
          <w:rFonts w:cs="Calibri" w:hint="cs"/>
          <w:rtl/>
        </w:rPr>
        <w:t xml:space="preserve"> לשני הכיוונים</w:t>
      </w:r>
      <w:r w:rsidRPr="008221B0">
        <w:rPr>
          <w:rFonts w:cs="Calibri" w:hint="cs"/>
          <w:rtl/>
        </w:rPr>
        <w:t>.</w:t>
      </w:r>
      <w:r w:rsidR="00D251CD" w:rsidRPr="008221B0">
        <w:rPr>
          <w:rFonts w:cs="Calibri" w:hint="cs"/>
          <w:rtl/>
        </w:rPr>
        <w:t xml:space="preserve"> </w:t>
      </w:r>
      <w:r w:rsidRPr="008221B0">
        <w:rPr>
          <w:rFonts w:cs="Calibri" w:hint="cs"/>
          <w:rtl/>
        </w:rPr>
        <w:t>סיכון לתחזית</w:t>
      </w:r>
      <w:r w:rsidR="00B96EF7" w:rsidRPr="008221B0">
        <w:rPr>
          <w:rFonts w:cs="Calibri" w:hint="cs"/>
          <w:rtl/>
        </w:rPr>
        <w:t xml:space="preserve"> </w:t>
      </w:r>
      <w:r w:rsidR="00176EE3" w:rsidRPr="008221B0">
        <w:rPr>
          <w:rFonts w:cs="Calibri" w:hint="cs"/>
          <w:rtl/>
        </w:rPr>
        <w:t>כלפי מטה</w:t>
      </w:r>
      <w:r w:rsidRPr="008221B0">
        <w:rPr>
          <w:rFonts w:cs="Calibri" w:hint="cs"/>
          <w:rtl/>
        </w:rPr>
        <w:t xml:space="preserve">, </w:t>
      </w:r>
      <w:r w:rsidR="001628DC" w:rsidRPr="008221B0">
        <w:rPr>
          <w:rFonts w:cs="Calibri" w:hint="cs"/>
          <w:rtl/>
        </w:rPr>
        <w:t xml:space="preserve">שמנתחת חטיבת המחקר, </w:t>
      </w:r>
      <w:r w:rsidR="001628DC" w:rsidRPr="008221B0">
        <w:rPr>
          <w:rFonts w:cs="Calibri"/>
          <w:rtl/>
        </w:rPr>
        <w:t xml:space="preserve">יכול לנבוע מהתארכות נוספת של הלחימה </w:t>
      </w:r>
      <w:r w:rsidR="001628DC" w:rsidRPr="008221B0">
        <w:rPr>
          <w:rFonts w:cs="Calibri" w:hint="cs"/>
          <w:rtl/>
        </w:rPr>
        <w:t>בה</w:t>
      </w:r>
      <w:r w:rsidR="001628DC" w:rsidRPr="008221B0">
        <w:rPr>
          <w:rFonts w:cs="Calibri"/>
          <w:rtl/>
        </w:rPr>
        <w:t xml:space="preserve"> מגבלות ההיצע </w:t>
      </w:r>
      <w:r w:rsidR="001628DC" w:rsidRPr="008221B0">
        <w:rPr>
          <w:rFonts w:cs="Calibri" w:hint="cs"/>
          <w:rtl/>
        </w:rPr>
        <w:t xml:space="preserve">והפגיעה בסנטימנט כלפי ישראל נמשכים. מצב שכזה, </w:t>
      </w:r>
      <w:r w:rsidR="001628DC" w:rsidRPr="008221B0">
        <w:rPr>
          <w:rFonts w:cs="Calibri"/>
          <w:rtl/>
        </w:rPr>
        <w:t>ימשי</w:t>
      </w:r>
      <w:r w:rsidR="001628DC" w:rsidRPr="008221B0">
        <w:rPr>
          <w:rFonts w:cs="Calibri" w:hint="cs"/>
          <w:rtl/>
        </w:rPr>
        <w:t>ך</w:t>
      </w:r>
      <w:r w:rsidR="001628DC" w:rsidRPr="008221B0">
        <w:rPr>
          <w:rFonts w:cs="Calibri"/>
          <w:rtl/>
        </w:rPr>
        <w:t xml:space="preserve"> להעיב על </w:t>
      </w:r>
      <w:r w:rsidR="001628DC" w:rsidRPr="008221B0">
        <w:rPr>
          <w:rFonts w:cs="Calibri" w:hint="cs"/>
          <w:rtl/>
        </w:rPr>
        <w:t xml:space="preserve">ההשקעות ועל </w:t>
      </w:r>
      <w:r w:rsidR="001628DC" w:rsidRPr="008221B0">
        <w:rPr>
          <w:rFonts w:cs="Calibri"/>
          <w:rtl/>
        </w:rPr>
        <w:t>התאוששות הפעילות</w:t>
      </w:r>
      <w:r w:rsidR="001628DC" w:rsidRPr="008221B0">
        <w:rPr>
          <w:rFonts w:cs="Calibri" w:hint="cs"/>
          <w:rtl/>
        </w:rPr>
        <w:t xml:space="preserve">. </w:t>
      </w:r>
      <w:r w:rsidR="00D251CD" w:rsidRPr="008221B0">
        <w:rPr>
          <w:rFonts w:asciiTheme="minorHAnsi" w:hAnsiTheme="minorHAnsi" w:cstheme="minorHAnsi" w:hint="cs"/>
          <w:rtl/>
        </w:rPr>
        <w:t xml:space="preserve"> </w:t>
      </w:r>
      <w:r w:rsidR="00C30AA4" w:rsidRPr="008221B0">
        <w:rPr>
          <w:rFonts w:asciiTheme="minorHAnsi" w:hAnsiTheme="minorHAnsi" w:cs="Calibri" w:hint="cs"/>
          <w:rtl/>
        </w:rPr>
        <w:t>כפועל יוצא</w:t>
      </w:r>
      <w:r w:rsidR="00565037" w:rsidRPr="008221B0">
        <w:rPr>
          <w:rFonts w:asciiTheme="minorHAnsi" w:hAnsiTheme="minorHAnsi" w:cs="Calibri"/>
          <w:rtl/>
        </w:rPr>
        <w:t xml:space="preserve"> </w:t>
      </w:r>
      <w:r w:rsidR="0041111F" w:rsidRPr="008221B0">
        <w:rPr>
          <w:rFonts w:asciiTheme="minorHAnsi" w:hAnsiTheme="minorHAnsi" w:cs="Calibri" w:hint="cs"/>
          <w:rtl/>
        </w:rPr>
        <w:t>ה</w:t>
      </w:r>
      <w:r w:rsidR="00565037" w:rsidRPr="008221B0">
        <w:rPr>
          <w:rFonts w:asciiTheme="minorHAnsi" w:hAnsiTheme="minorHAnsi" w:cs="Calibri"/>
          <w:rtl/>
        </w:rPr>
        <w:t xml:space="preserve">צמיחה </w:t>
      </w:r>
      <w:r w:rsidR="00C30AA4" w:rsidRPr="008221B0">
        <w:rPr>
          <w:rFonts w:asciiTheme="minorHAnsi" w:hAnsiTheme="minorHAnsi" w:cs="Calibri" w:hint="cs"/>
          <w:rtl/>
        </w:rPr>
        <w:t xml:space="preserve">תהיה </w:t>
      </w:r>
      <w:r w:rsidR="00565037" w:rsidRPr="008221B0">
        <w:rPr>
          <w:rFonts w:asciiTheme="minorHAnsi" w:hAnsiTheme="minorHAnsi" w:cs="Calibri"/>
          <w:rtl/>
        </w:rPr>
        <w:t xml:space="preserve">נמוכה יותר, </w:t>
      </w:r>
      <w:r w:rsidR="00D251CD" w:rsidRPr="008221B0">
        <w:rPr>
          <w:rFonts w:asciiTheme="minorHAnsi" w:hAnsiTheme="minorHAnsi" w:cs="Calibri"/>
          <w:rtl/>
        </w:rPr>
        <w:t xml:space="preserve">הגירעון בתקציב המדינה </w:t>
      </w:r>
      <w:r w:rsidR="00D251CD" w:rsidRPr="008221B0">
        <w:rPr>
          <w:rFonts w:asciiTheme="minorHAnsi" w:hAnsiTheme="minorHAnsi" w:cs="Calibri" w:hint="cs"/>
          <w:rtl/>
        </w:rPr>
        <w:t>י</w:t>
      </w:r>
      <w:r w:rsidR="00D251CD" w:rsidRPr="008221B0">
        <w:rPr>
          <w:rFonts w:asciiTheme="minorHAnsi" w:hAnsiTheme="minorHAnsi" w:cs="Calibri"/>
          <w:rtl/>
        </w:rPr>
        <w:t xml:space="preserve">תרחב </w:t>
      </w:r>
      <w:r w:rsidR="00D251CD" w:rsidRPr="008221B0">
        <w:rPr>
          <w:rFonts w:asciiTheme="minorHAnsi" w:hAnsiTheme="minorHAnsi" w:cs="Calibri" w:hint="cs"/>
          <w:rtl/>
        </w:rPr>
        <w:t>ו</w:t>
      </w:r>
      <w:r w:rsidR="00565037" w:rsidRPr="008221B0">
        <w:rPr>
          <w:rFonts w:asciiTheme="minorHAnsi" w:hAnsiTheme="minorHAnsi" w:cs="Calibri"/>
          <w:rtl/>
        </w:rPr>
        <w:t xml:space="preserve">תוואי </w:t>
      </w:r>
      <w:r w:rsidR="0041111F" w:rsidRPr="008221B0">
        <w:rPr>
          <w:rFonts w:asciiTheme="minorHAnsi" w:hAnsiTheme="minorHAnsi" w:cs="Calibri" w:hint="cs"/>
          <w:rtl/>
        </w:rPr>
        <w:t>ה</w:t>
      </w:r>
      <w:r w:rsidR="00565037" w:rsidRPr="008221B0">
        <w:rPr>
          <w:rFonts w:asciiTheme="minorHAnsi" w:hAnsiTheme="minorHAnsi" w:cs="Calibri"/>
          <w:rtl/>
        </w:rPr>
        <w:t>אינפלציה ו</w:t>
      </w:r>
      <w:r w:rsidR="0041111F" w:rsidRPr="008221B0">
        <w:rPr>
          <w:rFonts w:asciiTheme="minorHAnsi" w:hAnsiTheme="minorHAnsi" w:cs="Calibri" w:hint="cs"/>
          <w:rtl/>
        </w:rPr>
        <w:t>ה</w:t>
      </w:r>
      <w:r w:rsidR="00565037" w:rsidRPr="008221B0">
        <w:rPr>
          <w:rFonts w:asciiTheme="minorHAnsi" w:hAnsiTheme="minorHAnsi" w:cs="Calibri"/>
          <w:rtl/>
        </w:rPr>
        <w:t>ריבית גבוהים יותר</w:t>
      </w:r>
      <w:r w:rsidR="00D251CD" w:rsidRPr="008221B0">
        <w:rPr>
          <w:rFonts w:asciiTheme="minorHAnsi" w:hAnsiTheme="minorHAnsi" w:cs="Calibri" w:hint="cs"/>
          <w:rtl/>
        </w:rPr>
        <w:t>.</w:t>
      </w:r>
      <w:r w:rsidR="00C30AA4" w:rsidRPr="008221B0">
        <w:rPr>
          <w:rFonts w:asciiTheme="minorHAnsi" w:hAnsiTheme="minorHAnsi" w:cstheme="minorHAnsi" w:hint="cs"/>
          <w:rtl/>
        </w:rPr>
        <w:t xml:space="preserve"> </w:t>
      </w:r>
      <w:r w:rsidR="00D251CD" w:rsidRPr="008221B0">
        <w:rPr>
          <w:rFonts w:asciiTheme="minorHAnsi" w:hAnsiTheme="minorHAnsi" w:cs="Calibri"/>
          <w:rtl/>
        </w:rPr>
        <w:t>מנגד, בימים האחרונים מתקיימות שיחות העשויות להבשיל לכדי הסכם הפסקת אש ואף לסיום המלחמה, שיקל על מגבלות ההיצע במשק, מה שיתמוך בהרחבת הפעילות</w:t>
      </w:r>
      <w:r w:rsidR="00024E7D" w:rsidRPr="008221B0">
        <w:rPr>
          <w:rFonts w:cs="Calibri" w:hint="cs"/>
          <w:rtl/>
        </w:rPr>
        <w:t>,</w:t>
      </w:r>
      <w:r w:rsidR="00176EE3" w:rsidRPr="008221B0">
        <w:rPr>
          <w:rFonts w:cs="Calibri"/>
          <w:rtl/>
        </w:rPr>
        <w:t xml:space="preserve"> </w:t>
      </w:r>
      <w:r w:rsidR="00024E7D" w:rsidRPr="008221B0">
        <w:rPr>
          <w:rFonts w:cs="Calibri" w:hint="cs"/>
          <w:rtl/>
        </w:rPr>
        <w:t xml:space="preserve">וההשפעה על האינפלציה תהיה תלויה גם בהתפתחות </w:t>
      </w:r>
      <w:proofErr w:type="spellStart"/>
      <w:r w:rsidR="00024E7D" w:rsidRPr="008221B0">
        <w:rPr>
          <w:rFonts w:cs="Calibri" w:hint="cs"/>
          <w:rtl/>
        </w:rPr>
        <w:t>הביקושים</w:t>
      </w:r>
      <w:proofErr w:type="spellEnd"/>
      <w:r w:rsidR="00024E7D" w:rsidRPr="008221B0">
        <w:rPr>
          <w:rFonts w:cs="Calibri" w:hint="cs"/>
          <w:rtl/>
        </w:rPr>
        <w:t>.</w:t>
      </w:r>
    </w:p>
    <w:p w14:paraId="61294CC4" w14:textId="7E129AFD" w:rsidR="008366E8" w:rsidRPr="008221B0" w:rsidRDefault="008366E8" w:rsidP="00AB0318">
      <w:pPr>
        <w:bidi/>
        <w:spacing w:line="360" w:lineRule="auto"/>
        <w:jc w:val="both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theme="minorHAnsi"/>
          <w:rtl/>
        </w:rPr>
        <w:t xml:space="preserve">האינדיקטורים השוטפים למצב הפעילות הכלכלית במשק </w:t>
      </w:r>
      <w:r w:rsidR="00C13AD3" w:rsidRPr="008221B0">
        <w:rPr>
          <w:rFonts w:asciiTheme="minorHAnsi" w:hAnsiTheme="minorHAnsi" w:cstheme="minorHAnsi" w:hint="cs"/>
          <w:rtl/>
        </w:rPr>
        <w:t>באוגוסט</w:t>
      </w:r>
      <w:r w:rsidRPr="008221B0">
        <w:rPr>
          <w:rFonts w:asciiTheme="minorHAnsi" w:hAnsiTheme="minorHAnsi" w:cstheme="minorHAnsi"/>
          <w:rtl/>
        </w:rPr>
        <w:t xml:space="preserve"> </w:t>
      </w:r>
      <w:r w:rsidR="000E1CF0" w:rsidRPr="008221B0">
        <w:rPr>
          <w:rFonts w:asciiTheme="minorHAnsi" w:hAnsiTheme="minorHAnsi" w:cstheme="minorHAnsi" w:hint="cs"/>
          <w:rtl/>
        </w:rPr>
        <w:t>מעידים</w:t>
      </w:r>
      <w:r w:rsidRPr="008221B0">
        <w:rPr>
          <w:rFonts w:asciiTheme="minorHAnsi" w:hAnsiTheme="minorHAnsi" w:cstheme="minorHAnsi"/>
          <w:rtl/>
        </w:rPr>
        <w:t xml:space="preserve"> על </w:t>
      </w:r>
      <w:r w:rsidR="000E1CF0" w:rsidRPr="008221B0">
        <w:rPr>
          <w:rFonts w:asciiTheme="minorHAnsi" w:hAnsiTheme="minorHAnsi" w:cstheme="minorHAnsi" w:hint="cs"/>
          <w:rtl/>
        </w:rPr>
        <w:t xml:space="preserve">המשך התאוששות מתונה של </w:t>
      </w:r>
      <w:r w:rsidR="00ED0285" w:rsidRPr="008221B0">
        <w:rPr>
          <w:rFonts w:asciiTheme="minorHAnsi" w:hAnsiTheme="minorHAnsi" w:cstheme="minorHAnsi" w:hint="cs"/>
          <w:rtl/>
        </w:rPr>
        <w:t>הפעילות</w:t>
      </w:r>
      <w:r w:rsidRPr="008221B0">
        <w:rPr>
          <w:rFonts w:asciiTheme="minorHAnsi" w:hAnsiTheme="minorHAnsi" w:cstheme="minorHAnsi"/>
          <w:rtl/>
        </w:rPr>
        <w:t xml:space="preserve">. נתוני ההוצאות בכרטיסי אשראי במחירים שוטפים מצביעים על </w:t>
      </w:r>
      <w:r w:rsidR="00C71F6A" w:rsidRPr="008221B0">
        <w:rPr>
          <w:rFonts w:asciiTheme="minorHAnsi" w:hAnsiTheme="minorHAnsi" w:cstheme="minorHAnsi" w:hint="cs"/>
          <w:rtl/>
        </w:rPr>
        <w:t xml:space="preserve">המשך </w:t>
      </w:r>
      <w:r w:rsidRPr="008221B0">
        <w:rPr>
          <w:rFonts w:asciiTheme="minorHAnsi" w:hAnsiTheme="minorHAnsi" w:cstheme="minorHAnsi"/>
          <w:rtl/>
        </w:rPr>
        <w:t xml:space="preserve">התאוששות </w:t>
      </w:r>
      <w:r w:rsidR="00C71F6A" w:rsidRPr="008221B0">
        <w:rPr>
          <w:rFonts w:asciiTheme="minorHAnsi" w:hAnsiTheme="minorHAnsi" w:cstheme="minorHAnsi" w:hint="cs"/>
          <w:rtl/>
        </w:rPr>
        <w:t xml:space="preserve">לאחר הירידה החדה עם פרוץ </w:t>
      </w:r>
      <w:r w:rsidRPr="008221B0">
        <w:rPr>
          <w:rFonts w:asciiTheme="minorHAnsi" w:hAnsiTheme="minorHAnsi" w:cstheme="minorHAnsi"/>
          <w:rtl/>
        </w:rPr>
        <w:t xml:space="preserve">מבצע "עם כלביא", ובנתוני הקצה הם שוהים ברמה הגבוהה </w:t>
      </w:r>
      <w:r w:rsidR="00C71F6A" w:rsidRPr="008221B0">
        <w:rPr>
          <w:rFonts w:asciiTheme="minorHAnsi" w:hAnsiTheme="minorHAnsi" w:cstheme="minorHAnsi" w:hint="cs"/>
          <w:rtl/>
        </w:rPr>
        <w:t>מעט מקו המגמה</w:t>
      </w:r>
      <w:r w:rsidR="00CB58C7" w:rsidRPr="008221B0">
        <w:rPr>
          <w:rFonts w:asciiTheme="minorHAnsi" w:hAnsiTheme="minorHAnsi" w:cstheme="minorHAnsi" w:hint="cs"/>
          <w:rtl/>
        </w:rPr>
        <w:t xml:space="preserve"> </w:t>
      </w:r>
      <w:r w:rsidRPr="008221B0">
        <w:rPr>
          <w:rFonts w:asciiTheme="minorHAnsi" w:hAnsiTheme="minorHAnsi" w:cstheme="minorHAnsi"/>
          <w:b/>
          <w:bCs/>
          <w:rtl/>
        </w:rPr>
        <w:t>(איור 1</w:t>
      </w:r>
      <w:r w:rsidR="00AB0318">
        <w:rPr>
          <w:rFonts w:asciiTheme="minorHAnsi" w:hAnsiTheme="minorHAnsi" w:cstheme="minorHAnsi" w:hint="cs"/>
          <w:b/>
          <w:bCs/>
          <w:rtl/>
        </w:rPr>
        <w:t>3</w:t>
      </w:r>
      <w:r w:rsidRPr="008221B0">
        <w:rPr>
          <w:rFonts w:asciiTheme="minorHAnsi" w:hAnsiTheme="minorHAnsi" w:cstheme="minorHAnsi"/>
          <w:b/>
          <w:bCs/>
          <w:rtl/>
        </w:rPr>
        <w:t>).</w:t>
      </w:r>
      <w:r w:rsidRPr="008221B0">
        <w:rPr>
          <w:rFonts w:asciiTheme="minorHAnsi" w:hAnsiTheme="minorHAnsi" w:cstheme="minorHAnsi"/>
          <w:rtl/>
        </w:rPr>
        <w:t xml:space="preserve"> המאזן המצרפי בסקר המגמות בעסקים של </w:t>
      </w:r>
      <w:proofErr w:type="spellStart"/>
      <w:r w:rsidRPr="008221B0">
        <w:rPr>
          <w:rFonts w:asciiTheme="minorHAnsi" w:hAnsiTheme="minorHAnsi" w:cstheme="minorHAnsi"/>
          <w:rtl/>
        </w:rPr>
        <w:t>הלמ"ס</w:t>
      </w:r>
      <w:proofErr w:type="spellEnd"/>
      <w:r w:rsidRPr="008221B0">
        <w:rPr>
          <w:rFonts w:asciiTheme="minorHAnsi" w:hAnsiTheme="minorHAnsi" w:cstheme="minorHAnsi"/>
          <w:rtl/>
        </w:rPr>
        <w:t xml:space="preserve"> לחודש </w:t>
      </w:r>
      <w:r w:rsidR="00C71F6A" w:rsidRPr="008221B0">
        <w:rPr>
          <w:rFonts w:asciiTheme="minorHAnsi" w:hAnsiTheme="minorHAnsi" w:cstheme="minorHAnsi" w:hint="cs"/>
          <w:rtl/>
        </w:rPr>
        <w:t>אוגוסט הוסיף לעלות</w:t>
      </w:r>
      <w:r w:rsidRPr="008221B0">
        <w:rPr>
          <w:rFonts w:asciiTheme="minorHAnsi" w:hAnsiTheme="minorHAnsi" w:cstheme="minorHAnsi"/>
          <w:rtl/>
        </w:rPr>
        <w:t xml:space="preserve">, </w:t>
      </w:r>
      <w:r w:rsidR="00ED0285" w:rsidRPr="008221B0">
        <w:rPr>
          <w:rFonts w:asciiTheme="minorHAnsi" w:hAnsiTheme="minorHAnsi" w:cs="Calibri" w:hint="cs"/>
          <w:rtl/>
        </w:rPr>
        <w:t>אך</w:t>
      </w:r>
      <w:r w:rsidR="00B0107C" w:rsidRPr="008221B0">
        <w:rPr>
          <w:rFonts w:asciiTheme="minorHAnsi" w:hAnsiTheme="minorHAnsi" w:cs="Calibri"/>
          <w:rtl/>
        </w:rPr>
        <w:t xml:space="preserve"> עדיין לא חזר לרמה שקדמה למבצע</w:t>
      </w:r>
      <w:r w:rsidR="00B0107C" w:rsidRPr="008221B0">
        <w:rPr>
          <w:rFonts w:asciiTheme="minorHAnsi" w:hAnsiTheme="minorHAnsi" w:cs="Calibri" w:hint="cs"/>
          <w:rtl/>
        </w:rPr>
        <w:t xml:space="preserve"> </w:t>
      </w:r>
      <w:r w:rsidR="00AD5946" w:rsidRPr="008221B0">
        <w:rPr>
          <w:rFonts w:asciiTheme="minorHAnsi" w:hAnsiTheme="minorHAnsi" w:cs="Calibri"/>
          <w:rtl/>
        </w:rPr>
        <w:t>"עם כלביא"</w:t>
      </w:r>
      <w:r w:rsidRPr="008221B0">
        <w:rPr>
          <w:rFonts w:asciiTheme="minorHAnsi" w:hAnsiTheme="minorHAnsi" w:cstheme="minorHAnsi"/>
          <w:rtl/>
        </w:rPr>
        <w:t xml:space="preserve"> </w:t>
      </w:r>
      <w:r w:rsidRPr="008221B0">
        <w:rPr>
          <w:rFonts w:asciiTheme="minorHAnsi" w:hAnsiTheme="minorHAnsi" w:cstheme="minorHAnsi"/>
          <w:b/>
          <w:bCs/>
          <w:rtl/>
        </w:rPr>
        <w:t>(איור 1</w:t>
      </w:r>
      <w:r w:rsidR="00AB0318">
        <w:rPr>
          <w:rFonts w:asciiTheme="minorHAnsi" w:hAnsiTheme="minorHAnsi" w:cstheme="minorHAnsi" w:hint="cs"/>
          <w:b/>
          <w:bCs/>
          <w:rtl/>
        </w:rPr>
        <w:t>2</w:t>
      </w:r>
      <w:r w:rsidRPr="008221B0">
        <w:rPr>
          <w:rFonts w:asciiTheme="minorHAnsi" w:hAnsiTheme="minorHAnsi" w:cstheme="minorHAnsi"/>
          <w:b/>
          <w:bCs/>
          <w:rtl/>
        </w:rPr>
        <w:t>)</w:t>
      </w:r>
      <w:r w:rsidRPr="008221B0">
        <w:rPr>
          <w:rFonts w:asciiTheme="minorHAnsi" w:hAnsiTheme="minorHAnsi" w:cstheme="minorHAnsi"/>
          <w:rtl/>
        </w:rPr>
        <w:t xml:space="preserve">. גיוסי ההון במגזר ההייטק </w:t>
      </w:r>
      <w:r w:rsidR="00C04DA3" w:rsidRPr="008221B0">
        <w:rPr>
          <w:rFonts w:asciiTheme="minorHAnsi" w:hAnsiTheme="minorHAnsi" w:cstheme="minorHAnsi" w:hint="cs"/>
          <w:rtl/>
        </w:rPr>
        <w:t xml:space="preserve">ברביע השלישי </w:t>
      </w:r>
      <w:r w:rsidR="00646A32" w:rsidRPr="008221B0">
        <w:rPr>
          <w:rFonts w:asciiTheme="minorHAnsi" w:hAnsiTheme="minorHAnsi" w:cstheme="minorHAnsi" w:hint="cs"/>
          <w:rtl/>
        </w:rPr>
        <w:t xml:space="preserve">של השנה </w:t>
      </w:r>
      <w:r w:rsidR="00C04DA3" w:rsidRPr="008221B0">
        <w:rPr>
          <w:rFonts w:asciiTheme="minorHAnsi" w:hAnsiTheme="minorHAnsi" w:cstheme="minorHAnsi" w:hint="cs"/>
          <w:rtl/>
        </w:rPr>
        <w:t>גבוהים ו</w:t>
      </w:r>
      <w:r w:rsidRPr="008221B0">
        <w:rPr>
          <w:rFonts w:asciiTheme="minorHAnsi" w:hAnsiTheme="minorHAnsi" w:cstheme="minorHAnsi"/>
          <w:rtl/>
        </w:rPr>
        <w:t xml:space="preserve">דומים לרמתם </w:t>
      </w:r>
      <w:r w:rsidR="00C04DA3" w:rsidRPr="008221B0">
        <w:rPr>
          <w:rFonts w:asciiTheme="minorHAnsi" w:hAnsiTheme="minorHAnsi" w:cstheme="minorHAnsi" w:hint="cs"/>
          <w:rtl/>
        </w:rPr>
        <w:t>ברביע הקודם</w:t>
      </w:r>
      <w:r w:rsidRPr="008221B0">
        <w:rPr>
          <w:rFonts w:asciiTheme="minorHAnsi" w:hAnsiTheme="minorHAnsi" w:cstheme="minorHAnsi"/>
          <w:rtl/>
        </w:rPr>
        <w:t xml:space="preserve"> </w:t>
      </w:r>
      <w:r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AB0318">
        <w:rPr>
          <w:rFonts w:asciiTheme="minorHAnsi" w:hAnsiTheme="minorHAnsi" w:cstheme="minorHAnsi" w:hint="cs"/>
          <w:b/>
          <w:bCs/>
          <w:rtl/>
        </w:rPr>
        <w:t>14</w:t>
      </w:r>
      <w:r w:rsidRPr="008221B0">
        <w:rPr>
          <w:rFonts w:asciiTheme="minorHAnsi" w:hAnsiTheme="minorHAnsi" w:cstheme="minorHAnsi"/>
          <w:b/>
          <w:bCs/>
          <w:rtl/>
        </w:rPr>
        <w:t>)</w:t>
      </w:r>
      <w:r w:rsidRPr="008221B0">
        <w:rPr>
          <w:rFonts w:asciiTheme="minorHAnsi" w:hAnsiTheme="minorHAnsi" w:cstheme="minorHAnsi"/>
          <w:rtl/>
        </w:rPr>
        <w:t>.</w:t>
      </w:r>
      <w:r w:rsidR="002770AD" w:rsidRPr="008221B0">
        <w:rPr>
          <w:rFonts w:asciiTheme="minorHAnsi" w:hAnsiTheme="minorHAnsi" w:cs="Calibri" w:hint="cs"/>
          <w:rtl/>
        </w:rPr>
        <w:t xml:space="preserve"> </w:t>
      </w:r>
      <w:r w:rsidR="00C04DA3" w:rsidRPr="008221B0">
        <w:rPr>
          <w:rFonts w:asciiTheme="minorHAnsi" w:hAnsiTheme="minorHAnsi" w:cs="Calibri"/>
          <w:rtl/>
        </w:rPr>
        <w:t xml:space="preserve">העודף </w:t>
      </w:r>
      <w:r w:rsidR="00C04DA3" w:rsidRPr="008221B0">
        <w:rPr>
          <w:rFonts w:asciiTheme="minorHAnsi" w:hAnsiTheme="minorHAnsi" w:cs="Calibri"/>
          <w:rtl/>
        </w:rPr>
        <w:lastRenderedPageBreak/>
        <w:t>בחשבון הסחורות והשירותים ירד בחדות ברביע השני</w:t>
      </w:r>
      <w:r w:rsidR="00C04DA3" w:rsidRPr="008221B0">
        <w:rPr>
          <w:rFonts w:asciiTheme="minorHAnsi" w:hAnsiTheme="minorHAnsi" w:cs="Calibri" w:hint="cs"/>
          <w:rtl/>
        </w:rPr>
        <w:t xml:space="preserve"> של השנה</w:t>
      </w:r>
      <w:r w:rsidR="00B0107C" w:rsidRPr="008221B0">
        <w:rPr>
          <w:rtl/>
        </w:rPr>
        <w:t xml:space="preserve"> </w:t>
      </w:r>
      <w:r w:rsidR="00B0107C" w:rsidRPr="008221B0">
        <w:rPr>
          <w:rFonts w:asciiTheme="minorHAnsi" w:hAnsiTheme="minorHAnsi" w:cs="Calibri"/>
          <w:rtl/>
        </w:rPr>
        <w:t>עקב ירידה ביצוא סחורות ושירותים ועלייה ביבוא סחורות ושירותים</w:t>
      </w:r>
      <w:r w:rsidR="00ED0285" w:rsidRPr="008221B0">
        <w:rPr>
          <w:rFonts w:asciiTheme="minorHAnsi" w:hAnsiTheme="minorHAnsi" w:cs="Calibri" w:hint="cs"/>
          <w:rtl/>
        </w:rPr>
        <w:t>, בנתוני הקצה חלה התאוששות גם ביצוא</w:t>
      </w:r>
      <w:r w:rsidRPr="008221B0">
        <w:rPr>
          <w:rFonts w:asciiTheme="minorHAnsi" w:hAnsiTheme="minorHAnsi" w:cstheme="minorHAnsi"/>
          <w:rtl/>
        </w:rPr>
        <w:t xml:space="preserve">. </w:t>
      </w:r>
    </w:p>
    <w:p w14:paraId="0872E8FA" w14:textId="72C7F770" w:rsidR="008366E8" w:rsidRPr="008221B0" w:rsidRDefault="008366E8" w:rsidP="001013BC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theme="minorHAnsi"/>
          <w:rtl/>
        </w:rPr>
        <w:t xml:space="preserve">הגירעון המצטבר בתקציב המדינה ב-12 החודשים האחרונים, הסתכם בחודש </w:t>
      </w:r>
      <w:r w:rsidR="00D136EA" w:rsidRPr="008221B0">
        <w:rPr>
          <w:rFonts w:asciiTheme="minorHAnsi" w:hAnsiTheme="minorHAnsi" w:cstheme="minorHAnsi" w:hint="cs"/>
          <w:rtl/>
        </w:rPr>
        <w:t>אוגוסט</w:t>
      </w:r>
      <w:r w:rsidRPr="008221B0">
        <w:rPr>
          <w:rFonts w:asciiTheme="minorHAnsi" w:hAnsiTheme="minorHAnsi" w:cstheme="minorHAnsi"/>
          <w:rtl/>
        </w:rPr>
        <w:t xml:space="preserve"> ב-</w:t>
      </w:r>
      <w:r w:rsidR="005C6986" w:rsidRPr="008221B0">
        <w:rPr>
          <w:rFonts w:asciiTheme="minorHAnsi" w:hAnsiTheme="minorHAnsi" w:cstheme="minorHAnsi" w:hint="cs"/>
          <w:rtl/>
        </w:rPr>
        <w:t>4.8</w:t>
      </w:r>
      <w:r w:rsidRPr="008221B0">
        <w:rPr>
          <w:rFonts w:asciiTheme="minorHAnsi" w:hAnsiTheme="minorHAnsi" w:cstheme="minorHAnsi"/>
          <w:rtl/>
        </w:rPr>
        <w:t xml:space="preserve"> אחוזי תוצר, ירידה </w:t>
      </w:r>
      <w:r w:rsidR="00D136EA" w:rsidRPr="008221B0">
        <w:rPr>
          <w:rFonts w:asciiTheme="minorHAnsi" w:hAnsiTheme="minorHAnsi" w:cstheme="minorHAnsi" w:hint="cs"/>
          <w:rtl/>
        </w:rPr>
        <w:t>קלה</w:t>
      </w:r>
      <w:r w:rsidRPr="008221B0">
        <w:rPr>
          <w:rFonts w:asciiTheme="minorHAnsi" w:hAnsiTheme="minorHAnsi" w:cstheme="minorHAnsi"/>
          <w:rtl/>
        </w:rPr>
        <w:t xml:space="preserve"> מהחודש הקודם. זאת, על רקע </w:t>
      </w:r>
      <w:r w:rsidR="005C6986" w:rsidRPr="008221B0">
        <w:rPr>
          <w:rFonts w:asciiTheme="minorHAnsi" w:hAnsiTheme="minorHAnsi" w:cstheme="minorHAnsi" w:hint="cs"/>
          <w:rtl/>
        </w:rPr>
        <w:t>המשך ה</w:t>
      </w:r>
      <w:r w:rsidRPr="008221B0">
        <w:rPr>
          <w:rFonts w:asciiTheme="minorHAnsi" w:hAnsiTheme="minorHAnsi" w:cstheme="minorHAnsi"/>
          <w:rtl/>
        </w:rPr>
        <w:t>עליי</w:t>
      </w:r>
      <w:r w:rsidR="005C6986" w:rsidRPr="008221B0">
        <w:rPr>
          <w:rFonts w:asciiTheme="minorHAnsi" w:hAnsiTheme="minorHAnsi" w:cstheme="minorHAnsi" w:hint="cs"/>
          <w:rtl/>
        </w:rPr>
        <w:t>ה</w:t>
      </w:r>
      <w:r w:rsidRPr="008221B0">
        <w:rPr>
          <w:rFonts w:asciiTheme="minorHAnsi" w:hAnsiTheme="minorHAnsi" w:cstheme="minorHAnsi"/>
          <w:rtl/>
        </w:rPr>
        <w:t xml:space="preserve"> </w:t>
      </w:r>
      <w:r w:rsidR="005C6986" w:rsidRPr="008221B0">
        <w:rPr>
          <w:rFonts w:asciiTheme="minorHAnsi" w:hAnsiTheme="minorHAnsi" w:cstheme="minorHAnsi" w:hint="cs"/>
          <w:rtl/>
        </w:rPr>
        <w:t>ב</w:t>
      </w:r>
      <w:r w:rsidRPr="008221B0">
        <w:rPr>
          <w:rFonts w:asciiTheme="minorHAnsi" w:hAnsiTheme="minorHAnsi" w:cstheme="minorHAnsi"/>
          <w:rtl/>
        </w:rPr>
        <w:t xml:space="preserve">תקבולי הממשלה ממיסים בחודש </w:t>
      </w:r>
      <w:r w:rsidR="00CC29BF" w:rsidRPr="008221B0">
        <w:rPr>
          <w:rFonts w:asciiTheme="minorHAnsi" w:hAnsiTheme="minorHAnsi" w:cstheme="minorHAnsi" w:hint="cs"/>
          <w:rtl/>
        </w:rPr>
        <w:t>אוגוסט</w:t>
      </w:r>
      <w:r w:rsidRPr="008221B0">
        <w:rPr>
          <w:rFonts w:asciiTheme="minorHAnsi" w:hAnsiTheme="minorHAnsi" w:cstheme="minorHAnsi"/>
          <w:rtl/>
        </w:rPr>
        <w:t xml:space="preserve"> (במחירים קבועים ובניכויי שינויי חקיקה והכנסות חד פעמיות) שנמצאים ברמה גבוהה בהשוואה למגמה ארוכת הטווח </w:t>
      </w:r>
      <w:r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1013BC" w:rsidRPr="001013BC">
        <w:rPr>
          <w:rFonts w:asciiTheme="minorHAnsi" w:hAnsiTheme="minorHAnsi" w:cstheme="minorHAnsi" w:hint="cs"/>
          <w:b/>
          <w:bCs/>
          <w:rtl/>
        </w:rPr>
        <w:t>15</w:t>
      </w:r>
      <w:r w:rsidR="00B0107C" w:rsidRPr="001013BC">
        <w:rPr>
          <w:rFonts w:asciiTheme="minorHAnsi" w:hAnsiTheme="minorHAnsi" w:cs="Calibri" w:hint="cs"/>
          <w:b/>
          <w:bCs/>
          <w:rtl/>
        </w:rPr>
        <w:t>).</w:t>
      </w:r>
      <w:r w:rsidR="0095736E" w:rsidRPr="008221B0">
        <w:rPr>
          <w:rFonts w:asciiTheme="minorHAnsi" w:hAnsiTheme="minorHAnsi" w:cs="Calibri" w:hint="cs"/>
          <w:rtl/>
        </w:rPr>
        <w:t xml:space="preserve"> </w:t>
      </w:r>
      <w:r w:rsidR="00B0107C" w:rsidRPr="008221B0">
        <w:rPr>
          <w:rFonts w:asciiTheme="minorHAnsi" w:hAnsiTheme="minorHAnsi" w:cs="Calibri"/>
          <w:rtl/>
        </w:rPr>
        <w:t xml:space="preserve">הממשלה אישרה הגדלה נוספת של תקציב הביטחון ב-31.9 מיליארד ש"ח בשנת 2025 </w:t>
      </w:r>
      <w:r w:rsidR="002770AD" w:rsidRPr="008221B0">
        <w:rPr>
          <w:rFonts w:asciiTheme="minorHAnsi" w:hAnsiTheme="minorHAnsi" w:cs="Calibri" w:hint="cs"/>
          <w:rtl/>
        </w:rPr>
        <w:t xml:space="preserve">בעיקר </w:t>
      </w:r>
      <w:r w:rsidR="008532DB" w:rsidRPr="008221B0">
        <w:rPr>
          <w:rFonts w:asciiTheme="minorHAnsi" w:hAnsiTheme="minorHAnsi" w:cs="Calibri" w:hint="cs"/>
          <w:rtl/>
        </w:rPr>
        <w:t>למימון הוצאות הביטחון בגין מבצע</w:t>
      </w:r>
      <w:r w:rsidR="002770AD" w:rsidRPr="008221B0">
        <w:rPr>
          <w:rFonts w:asciiTheme="minorHAnsi" w:hAnsiTheme="minorHAnsi" w:cs="Calibri" w:hint="cs"/>
          <w:rtl/>
        </w:rPr>
        <w:t>י</w:t>
      </w:r>
      <w:r w:rsidR="008532DB" w:rsidRPr="008221B0">
        <w:rPr>
          <w:rFonts w:asciiTheme="minorHAnsi" w:hAnsiTheme="minorHAnsi" w:cs="Calibri" w:hint="cs"/>
          <w:rtl/>
        </w:rPr>
        <w:t xml:space="preserve"> "מרכבות גדעון" </w:t>
      </w:r>
      <w:r w:rsidR="002770AD" w:rsidRPr="008221B0">
        <w:rPr>
          <w:rFonts w:asciiTheme="minorHAnsi" w:hAnsiTheme="minorHAnsi" w:cs="Calibri" w:hint="cs"/>
          <w:rtl/>
        </w:rPr>
        <w:t>ו-</w:t>
      </w:r>
      <w:r w:rsidR="008532DB" w:rsidRPr="008221B0">
        <w:rPr>
          <w:rFonts w:asciiTheme="minorHAnsi" w:hAnsiTheme="minorHAnsi" w:cs="Calibri" w:hint="cs"/>
          <w:rtl/>
        </w:rPr>
        <w:t>"עם כלביא"</w:t>
      </w:r>
      <w:r w:rsidR="001511BC" w:rsidRPr="008221B0">
        <w:rPr>
          <w:rFonts w:asciiTheme="minorHAnsi" w:hAnsiTheme="minorHAnsi" w:cs="Calibri" w:hint="cs"/>
          <w:rtl/>
        </w:rPr>
        <w:t>.</w:t>
      </w:r>
    </w:p>
    <w:p w14:paraId="3B607645" w14:textId="77777777" w:rsidR="009A1410" w:rsidRPr="008221B0" w:rsidRDefault="009A1410" w:rsidP="001E22C7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</w:p>
    <w:p w14:paraId="7EA5F86C" w14:textId="4E15C337" w:rsidR="008366E8" w:rsidRPr="008221B0" w:rsidRDefault="008366E8" w:rsidP="001013BC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theme="minorHAnsi"/>
          <w:rtl/>
        </w:rPr>
        <w:t xml:space="preserve">שוק העבודה </w:t>
      </w:r>
      <w:r w:rsidR="009A1410" w:rsidRPr="008221B0">
        <w:rPr>
          <w:rFonts w:asciiTheme="minorHAnsi" w:hAnsiTheme="minorHAnsi" w:cstheme="minorHAnsi" w:hint="cs"/>
          <w:rtl/>
        </w:rPr>
        <w:t>עודנו הדוק בעיקר בשל</w:t>
      </w:r>
      <w:r w:rsidR="0095736E" w:rsidRPr="008221B0">
        <w:rPr>
          <w:rFonts w:asciiTheme="minorHAnsi" w:hAnsiTheme="minorHAnsi" w:cstheme="minorHAnsi" w:hint="cs"/>
          <w:rtl/>
        </w:rPr>
        <w:t xml:space="preserve"> </w:t>
      </w:r>
      <w:r w:rsidR="009A1410" w:rsidRPr="008221B0">
        <w:rPr>
          <w:rFonts w:asciiTheme="minorHAnsi" w:hAnsiTheme="minorHAnsi" w:cs="Calibri"/>
          <w:rtl/>
        </w:rPr>
        <w:t xml:space="preserve">מגבלת היצע עבודה בעקבות גיוס המילואים </w:t>
      </w:r>
      <w:r w:rsidR="009A1410" w:rsidRPr="008221B0">
        <w:rPr>
          <w:rFonts w:asciiTheme="minorHAnsi" w:hAnsiTheme="minorHAnsi" w:cs="Calibri" w:hint="cs"/>
          <w:rtl/>
        </w:rPr>
        <w:t>ומ</w:t>
      </w:r>
      <w:r w:rsidR="009A1410" w:rsidRPr="008221B0">
        <w:rPr>
          <w:rFonts w:asciiTheme="minorHAnsi" w:hAnsiTheme="minorHAnsi" w:cs="Calibri"/>
          <w:rtl/>
        </w:rPr>
        <w:t>חסור בעובדים לא ישראלים</w:t>
      </w:r>
      <w:r w:rsidR="009A1410" w:rsidRPr="008221B0">
        <w:rPr>
          <w:rFonts w:asciiTheme="minorHAnsi" w:hAnsiTheme="minorHAnsi" w:cs="Calibri" w:hint="cs"/>
          <w:rtl/>
        </w:rPr>
        <w:t>.</w:t>
      </w:r>
      <w:r w:rsidRPr="008221B0">
        <w:rPr>
          <w:rFonts w:asciiTheme="minorHAnsi" w:hAnsiTheme="minorHAnsi" w:cstheme="minorHAnsi"/>
          <w:rtl/>
        </w:rPr>
        <w:t xml:space="preserve"> שיעור האבטלה הרחבה של גילאי </w:t>
      </w:r>
      <w:r w:rsidR="00664A80" w:rsidRPr="008221B0">
        <w:rPr>
          <w:rFonts w:asciiTheme="minorHAnsi" w:hAnsiTheme="minorHAnsi" w:cstheme="minorHAnsi" w:hint="cs"/>
          <w:rtl/>
        </w:rPr>
        <w:t>העבודה העיקריים (64-25)</w:t>
      </w:r>
      <w:r w:rsidRPr="008221B0">
        <w:rPr>
          <w:rFonts w:asciiTheme="minorHAnsi" w:hAnsiTheme="minorHAnsi" w:cstheme="minorHAnsi"/>
          <w:rtl/>
        </w:rPr>
        <w:t xml:space="preserve"> </w:t>
      </w:r>
      <w:r w:rsidR="004C5122" w:rsidRPr="008221B0">
        <w:rPr>
          <w:rFonts w:asciiTheme="minorHAnsi" w:hAnsiTheme="minorHAnsi" w:cstheme="minorHAnsi" w:hint="cs"/>
          <w:rtl/>
        </w:rPr>
        <w:t xml:space="preserve">ירד </w:t>
      </w:r>
      <w:r w:rsidR="009E3B15" w:rsidRPr="008221B0">
        <w:rPr>
          <w:rFonts w:asciiTheme="minorHAnsi" w:hAnsiTheme="minorHAnsi" w:cstheme="minorHAnsi" w:hint="cs"/>
          <w:rtl/>
        </w:rPr>
        <w:t>ו</w:t>
      </w:r>
      <w:r w:rsidRPr="008221B0">
        <w:rPr>
          <w:rFonts w:asciiTheme="minorHAnsi" w:hAnsiTheme="minorHAnsi" w:cstheme="minorHAnsi"/>
          <w:rtl/>
        </w:rPr>
        <w:t xml:space="preserve">עמד בחודש </w:t>
      </w:r>
      <w:r w:rsidR="004C5122" w:rsidRPr="008221B0">
        <w:rPr>
          <w:rFonts w:asciiTheme="minorHAnsi" w:hAnsiTheme="minorHAnsi" w:cstheme="minorHAnsi" w:hint="cs"/>
          <w:rtl/>
        </w:rPr>
        <w:t>אוגוסט</w:t>
      </w:r>
      <w:r w:rsidRPr="008221B0">
        <w:rPr>
          <w:rFonts w:asciiTheme="minorHAnsi" w:hAnsiTheme="minorHAnsi" w:cstheme="minorHAnsi"/>
          <w:rtl/>
        </w:rPr>
        <w:t xml:space="preserve"> על 3.</w:t>
      </w:r>
      <w:r w:rsidR="00664A80" w:rsidRPr="008221B0">
        <w:rPr>
          <w:rFonts w:asciiTheme="minorHAnsi" w:hAnsiTheme="minorHAnsi" w:cstheme="minorHAnsi" w:hint="cs"/>
          <w:rtl/>
        </w:rPr>
        <w:t>1</w:t>
      </w:r>
      <w:r w:rsidR="0095736E" w:rsidRPr="008221B0">
        <w:rPr>
          <w:rFonts w:asciiTheme="minorHAnsi" w:hAnsiTheme="minorHAnsi" w:cstheme="minorHAnsi" w:hint="cs"/>
          <w:rtl/>
        </w:rPr>
        <w:t>%</w:t>
      </w:r>
      <w:r w:rsidRPr="008221B0">
        <w:rPr>
          <w:rFonts w:asciiTheme="minorHAnsi" w:hAnsiTheme="minorHAnsi" w:cstheme="minorHAnsi"/>
          <w:rtl/>
        </w:rPr>
        <w:t xml:space="preserve"> </w:t>
      </w:r>
      <w:r w:rsidRPr="008221B0">
        <w:rPr>
          <w:rFonts w:asciiTheme="minorHAnsi" w:hAnsiTheme="minorHAnsi" w:cstheme="minorHAnsi"/>
          <w:b/>
          <w:bCs/>
          <w:rtl/>
        </w:rPr>
        <w:t>(איור 1</w:t>
      </w:r>
      <w:r w:rsidR="001013BC">
        <w:rPr>
          <w:rFonts w:asciiTheme="minorHAnsi" w:hAnsiTheme="minorHAnsi" w:cstheme="minorHAnsi" w:hint="cs"/>
          <w:b/>
          <w:bCs/>
          <w:rtl/>
        </w:rPr>
        <w:t>6</w:t>
      </w:r>
      <w:r w:rsidRPr="008221B0">
        <w:rPr>
          <w:rFonts w:asciiTheme="minorHAnsi" w:hAnsiTheme="minorHAnsi" w:cstheme="minorHAnsi"/>
          <w:b/>
          <w:bCs/>
          <w:rtl/>
        </w:rPr>
        <w:t>ב').</w:t>
      </w:r>
      <w:r w:rsidRPr="008221B0">
        <w:rPr>
          <w:rFonts w:asciiTheme="minorHAnsi" w:hAnsiTheme="minorHAnsi" w:cstheme="minorHAnsi"/>
          <w:rtl/>
        </w:rPr>
        <w:t xml:space="preserve"> שיעור המשרות הפנויות עלה</w:t>
      </w:r>
      <w:r w:rsidR="00A523BE" w:rsidRPr="008221B0">
        <w:rPr>
          <w:rFonts w:asciiTheme="minorHAnsi" w:hAnsiTheme="minorHAnsi" w:cstheme="minorHAnsi" w:hint="cs"/>
          <w:rtl/>
        </w:rPr>
        <w:t xml:space="preserve"> מעט</w:t>
      </w:r>
      <w:r w:rsidRPr="008221B0">
        <w:rPr>
          <w:rFonts w:asciiTheme="minorHAnsi" w:hAnsiTheme="minorHAnsi" w:cstheme="minorHAnsi"/>
          <w:rtl/>
        </w:rPr>
        <w:t xml:space="preserve"> בחודש </w:t>
      </w:r>
      <w:r w:rsidR="00AD5946" w:rsidRPr="008221B0">
        <w:rPr>
          <w:rFonts w:asciiTheme="minorHAnsi" w:hAnsiTheme="minorHAnsi" w:cstheme="minorHAnsi" w:hint="cs"/>
          <w:rtl/>
        </w:rPr>
        <w:t>אוגוסט</w:t>
      </w:r>
      <w:r w:rsidRPr="008221B0">
        <w:rPr>
          <w:rFonts w:asciiTheme="minorHAnsi" w:hAnsiTheme="minorHAnsi" w:cstheme="minorHAnsi"/>
          <w:rtl/>
        </w:rPr>
        <w:t xml:space="preserve"> </w:t>
      </w:r>
      <w:r w:rsidR="00C04DA3" w:rsidRPr="008221B0">
        <w:rPr>
          <w:rFonts w:asciiTheme="minorHAnsi" w:hAnsiTheme="minorHAnsi" w:cstheme="minorHAnsi" w:hint="cs"/>
          <w:rtl/>
        </w:rPr>
        <w:t>ועמד על 4.5%</w:t>
      </w:r>
      <w:r w:rsidRPr="008221B0">
        <w:rPr>
          <w:rFonts w:asciiTheme="minorHAnsi" w:hAnsiTheme="minorHAnsi" w:cstheme="minorHAnsi"/>
          <w:rtl/>
        </w:rPr>
        <w:t xml:space="preserve"> </w:t>
      </w:r>
      <w:r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1013BC">
        <w:rPr>
          <w:rFonts w:asciiTheme="minorHAnsi" w:hAnsiTheme="minorHAnsi" w:cstheme="minorHAnsi" w:hint="cs"/>
          <w:b/>
          <w:bCs/>
          <w:rtl/>
        </w:rPr>
        <w:t>17א'</w:t>
      </w:r>
      <w:r w:rsidRPr="008221B0">
        <w:rPr>
          <w:rFonts w:asciiTheme="minorHAnsi" w:hAnsiTheme="minorHAnsi" w:cstheme="minorHAnsi"/>
          <w:b/>
          <w:bCs/>
          <w:rtl/>
        </w:rPr>
        <w:t>).</w:t>
      </w:r>
      <w:r w:rsidRPr="008221B0">
        <w:rPr>
          <w:rFonts w:asciiTheme="minorHAnsi" w:hAnsiTheme="minorHAnsi" w:cstheme="minorHAnsi"/>
          <w:rtl/>
        </w:rPr>
        <w:t xml:space="preserve"> שיעור הנעדרים זמנית בשל שירות מילואים</w:t>
      </w:r>
      <w:r w:rsidR="00B43A88" w:rsidRPr="008221B0">
        <w:rPr>
          <w:rFonts w:asciiTheme="minorHAnsi" w:hAnsiTheme="minorHAnsi" w:cstheme="minorHAnsi" w:hint="cs"/>
          <w:rtl/>
        </w:rPr>
        <w:t xml:space="preserve"> בחודש אוגוסט</w:t>
      </w:r>
      <w:r w:rsidRPr="008221B0">
        <w:rPr>
          <w:rFonts w:asciiTheme="minorHAnsi" w:hAnsiTheme="minorHAnsi" w:cstheme="minorHAnsi"/>
          <w:rtl/>
        </w:rPr>
        <w:t xml:space="preserve"> עמד על </w:t>
      </w:r>
      <w:r w:rsidR="005C6986" w:rsidRPr="008221B0">
        <w:rPr>
          <w:rFonts w:asciiTheme="minorHAnsi" w:hAnsiTheme="minorHAnsi" w:cstheme="minorHAnsi" w:hint="cs"/>
          <w:rtl/>
        </w:rPr>
        <w:t>0.7</w:t>
      </w:r>
      <w:r w:rsidR="00C04DA3" w:rsidRPr="008221B0">
        <w:rPr>
          <w:rFonts w:asciiTheme="minorHAnsi" w:hAnsiTheme="minorHAnsi" w:cstheme="minorHAnsi"/>
          <w:rtl/>
        </w:rPr>
        <w:t>%</w:t>
      </w:r>
      <w:r w:rsidRPr="008221B0">
        <w:rPr>
          <w:rFonts w:asciiTheme="minorHAnsi" w:hAnsiTheme="minorHAnsi" w:cstheme="minorHAnsi"/>
          <w:rtl/>
        </w:rPr>
        <w:t xml:space="preserve">. שיעור התעסוקה ושיעור ההשתתפות של גילאי </w:t>
      </w:r>
      <w:r w:rsidR="00664A80" w:rsidRPr="008221B0">
        <w:rPr>
          <w:rFonts w:asciiTheme="minorHAnsi" w:hAnsiTheme="minorHAnsi" w:cstheme="minorHAnsi" w:hint="cs"/>
          <w:rtl/>
        </w:rPr>
        <w:t>העבודה העיקריים (64-25)</w:t>
      </w:r>
      <w:r w:rsidRPr="008221B0">
        <w:rPr>
          <w:rFonts w:asciiTheme="minorHAnsi" w:hAnsiTheme="minorHAnsi" w:cstheme="minorHAnsi"/>
          <w:rtl/>
        </w:rPr>
        <w:t xml:space="preserve"> </w:t>
      </w:r>
      <w:r w:rsidR="0095736E" w:rsidRPr="008221B0">
        <w:rPr>
          <w:rFonts w:asciiTheme="minorHAnsi" w:hAnsiTheme="minorHAnsi" w:cs="Calibri" w:hint="cs"/>
          <w:rtl/>
        </w:rPr>
        <w:t>נמצאים</w:t>
      </w:r>
      <w:r w:rsidR="009A1410" w:rsidRPr="008221B0">
        <w:rPr>
          <w:rFonts w:asciiTheme="minorHAnsi" w:hAnsiTheme="minorHAnsi" w:cs="Calibri"/>
          <w:rtl/>
        </w:rPr>
        <w:t xml:space="preserve"> ברמה נמוכה ואף ירדו בחודש</w:t>
      </w:r>
      <w:r w:rsidR="00664A80" w:rsidRPr="008221B0">
        <w:rPr>
          <w:rFonts w:asciiTheme="minorHAnsi" w:hAnsiTheme="minorHAnsi" w:cs="Calibri" w:hint="cs"/>
          <w:rtl/>
        </w:rPr>
        <w:t>ים יולי-</w:t>
      </w:r>
      <w:r w:rsidR="009A1410" w:rsidRPr="008221B0">
        <w:rPr>
          <w:rFonts w:asciiTheme="minorHAnsi" w:hAnsiTheme="minorHAnsi" w:cs="Calibri"/>
          <w:rtl/>
        </w:rPr>
        <w:t xml:space="preserve">אוגוסט </w:t>
      </w:r>
      <w:r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1013BC">
        <w:rPr>
          <w:rFonts w:asciiTheme="minorHAnsi" w:hAnsiTheme="minorHAnsi" w:cstheme="minorHAnsi" w:hint="cs"/>
          <w:b/>
          <w:bCs/>
          <w:rtl/>
        </w:rPr>
        <w:t>16א'</w:t>
      </w:r>
      <w:r w:rsidRPr="008221B0">
        <w:rPr>
          <w:rFonts w:asciiTheme="minorHAnsi" w:hAnsiTheme="minorHAnsi" w:cstheme="minorHAnsi"/>
          <w:b/>
          <w:bCs/>
          <w:rtl/>
        </w:rPr>
        <w:t>)</w:t>
      </w:r>
      <w:r w:rsidR="009A1410" w:rsidRPr="008221B0">
        <w:rPr>
          <w:rFonts w:hint="cs"/>
          <w:rtl/>
        </w:rPr>
        <w:t xml:space="preserve">. </w:t>
      </w:r>
      <w:r w:rsidR="009A1410" w:rsidRPr="008221B0">
        <w:rPr>
          <w:rFonts w:asciiTheme="minorHAnsi" w:hAnsiTheme="minorHAnsi" w:cs="Calibri"/>
          <w:rtl/>
        </w:rPr>
        <w:t xml:space="preserve">נמשכת </w:t>
      </w:r>
      <w:r w:rsidR="005C6986" w:rsidRPr="008221B0">
        <w:rPr>
          <w:rFonts w:asciiTheme="minorHAnsi" w:hAnsiTheme="minorHAnsi" w:cs="Calibri" w:hint="cs"/>
          <w:rtl/>
        </w:rPr>
        <w:t>ה</w:t>
      </w:r>
      <w:r w:rsidR="009A1410" w:rsidRPr="008221B0">
        <w:rPr>
          <w:rFonts w:asciiTheme="minorHAnsi" w:hAnsiTheme="minorHAnsi" w:cs="Calibri"/>
          <w:rtl/>
        </w:rPr>
        <w:t>עלייה בשכר בכלל המשק</w:t>
      </w:r>
      <w:r w:rsidRPr="008221B0">
        <w:rPr>
          <w:rFonts w:asciiTheme="minorHAnsi" w:hAnsiTheme="minorHAnsi" w:cstheme="minorHAnsi"/>
          <w:rtl/>
        </w:rPr>
        <w:t xml:space="preserve"> </w:t>
      </w:r>
      <w:r w:rsidR="003C6F19" w:rsidRPr="008221B0">
        <w:rPr>
          <w:rFonts w:asciiTheme="minorHAnsi" w:hAnsiTheme="minorHAnsi" w:cstheme="minorHAnsi" w:hint="cs"/>
          <w:rtl/>
        </w:rPr>
        <w:t xml:space="preserve">כאשר </w:t>
      </w:r>
      <w:r w:rsidR="009A1410" w:rsidRPr="008221B0">
        <w:rPr>
          <w:rFonts w:asciiTheme="minorHAnsi" w:hAnsiTheme="minorHAnsi" w:cstheme="minorHAnsi" w:hint="cs"/>
          <w:rtl/>
        </w:rPr>
        <w:t>במאי-יולי</w:t>
      </w:r>
      <w:r w:rsidRPr="008221B0">
        <w:rPr>
          <w:rFonts w:asciiTheme="minorHAnsi" w:hAnsiTheme="minorHAnsi" w:cstheme="minorHAnsi"/>
          <w:rtl/>
        </w:rPr>
        <w:t xml:space="preserve"> </w:t>
      </w:r>
      <w:r w:rsidR="00664A80" w:rsidRPr="008221B0">
        <w:rPr>
          <w:rFonts w:asciiTheme="minorHAnsi" w:hAnsiTheme="minorHAnsi" w:cstheme="minorHAnsi" w:hint="cs"/>
          <w:rtl/>
        </w:rPr>
        <w:t>ש</w:t>
      </w:r>
      <w:r w:rsidRPr="008221B0">
        <w:rPr>
          <w:rFonts w:asciiTheme="minorHAnsi" w:hAnsiTheme="minorHAnsi" w:cstheme="minorHAnsi"/>
          <w:rtl/>
        </w:rPr>
        <w:t>גדל ב-4.</w:t>
      </w:r>
      <w:r w:rsidR="009A1410" w:rsidRPr="008221B0">
        <w:rPr>
          <w:rFonts w:asciiTheme="minorHAnsi" w:hAnsiTheme="minorHAnsi" w:cstheme="minorHAnsi" w:hint="cs"/>
          <w:rtl/>
        </w:rPr>
        <w:t>2</w:t>
      </w:r>
      <w:r w:rsidRPr="008221B0">
        <w:rPr>
          <w:rFonts w:asciiTheme="minorHAnsi" w:hAnsiTheme="minorHAnsi" w:cstheme="minorHAnsi"/>
          <w:rtl/>
        </w:rPr>
        <w:t>% (במונחים שנתיים) בהשוואה לרבעון השלישי של 2023</w:t>
      </w:r>
      <w:r w:rsidR="003C6F19" w:rsidRPr="008221B0">
        <w:rPr>
          <w:rFonts w:asciiTheme="minorHAnsi" w:hAnsiTheme="minorHAnsi" w:cstheme="minorHAnsi" w:hint="cs"/>
          <w:rtl/>
        </w:rPr>
        <w:t xml:space="preserve">, </w:t>
      </w:r>
      <w:r w:rsidR="003C6F19" w:rsidRPr="008221B0">
        <w:rPr>
          <w:rFonts w:asciiTheme="minorHAnsi" w:hAnsiTheme="minorHAnsi" w:cs="Calibri" w:hint="cs"/>
          <w:rtl/>
        </w:rPr>
        <w:t xml:space="preserve">זאת </w:t>
      </w:r>
      <w:r w:rsidR="003C6F19" w:rsidRPr="008221B0">
        <w:rPr>
          <w:rFonts w:asciiTheme="minorHAnsi" w:hAnsiTheme="minorHAnsi" w:cs="Calibri"/>
          <w:rtl/>
        </w:rPr>
        <w:t>בהובלת השכר במגזר העסקי</w:t>
      </w:r>
      <w:r w:rsidRPr="008221B0">
        <w:rPr>
          <w:rFonts w:asciiTheme="minorHAnsi" w:hAnsiTheme="minorHAnsi" w:cstheme="minorHAnsi"/>
          <w:rtl/>
        </w:rPr>
        <w:t xml:space="preserve"> </w:t>
      </w:r>
      <w:r w:rsidR="009A1410"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1013BC">
        <w:rPr>
          <w:rFonts w:asciiTheme="minorHAnsi" w:hAnsiTheme="minorHAnsi" w:cstheme="minorHAnsi" w:hint="cs"/>
          <w:b/>
          <w:bCs/>
          <w:rtl/>
        </w:rPr>
        <w:t>20</w:t>
      </w:r>
      <w:r w:rsidR="009A1410" w:rsidRPr="008221B0">
        <w:rPr>
          <w:rFonts w:asciiTheme="minorHAnsi" w:hAnsiTheme="minorHAnsi" w:cstheme="minorHAnsi"/>
          <w:b/>
          <w:bCs/>
          <w:rtl/>
        </w:rPr>
        <w:t>)</w:t>
      </w:r>
      <w:r w:rsidR="009A1410" w:rsidRPr="008221B0">
        <w:rPr>
          <w:rFonts w:asciiTheme="minorHAnsi" w:hAnsiTheme="minorHAnsi" w:cstheme="minorHAnsi" w:hint="cs"/>
          <w:b/>
          <w:bCs/>
          <w:rtl/>
        </w:rPr>
        <w:t>.</w:t>
      </w:r>
      <w:r w:rsidR="009A1410" w:rsidRPr="008221B0">
        <w:rPr>
          <w:rtl/>
        </w:rPr>
        <w:t xml:space="preserve"> </w:t>
      </w:r>
    </w:p>
    <w:p w14:paraId="403852C0" w14:textId="25EC2ED4" w:rsidR="008366E8" w:rsidRPr="008221B0" w:rsidRDefault="00D60F60" w:rsidP="001013BC">
      <w:pPr>
        <w:bidi/>
        <w:spacing w:after="0" w:line="360" w:lineRule="auto"/>
        <w:jc w:val="both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="Calibri" w:hint="cs"/>
          <w:rtl/>
        </w:rPr>
        <w:t xml:space="preserve">הפעילות בענף הבנייה מצביעה על </w:t>
      </w:r>
      <w:r w:rsidR="009A1410" w:rsidRPr="008221B0">
        <w:rPr>
          <w:rFonts w:asciiTheme="minorHAnsi" w:hAnsiTheme="minorHAnsi" w:cs="Calibri"/>
          <w:rtl/>
        </w:rPr>
        <w:t>תמונה מעורבת ברביע השני של 2025</w:t>
      </w:r>
      <w:r w:rsidRPr="008221B0">
        <w:rPr>
          <w:rFonts w:asciiTheme="minorHAnsi" w:hAnsiTheme="minorHAnsi" w:cs="Calibri" w:hint="cs"/>
          <w:rtl/>
        </w:rPr>
        <w:t>.</w:t>
      </w:r>
      <w:r w:rsidR="009A1410" w:rsidRPr="008221B0">
        <w:rPr>
          <w:rFonts w:asciiTheme="minorHAnsi" w:hAnsiTheme="minorHAnsi" w:cs="Calibri"/>
          <w:rtl/>
        </w:rPr>
        <w:t xml:space="preserve"> </w:t>
      </w:r>
      <w:r w:rsidR="009E72F2" w:rsidRPr="008221B0">
        <w:rPr>
          <w:rFonts w:asciiTheme="minorHAnsi" w:hAnsiTheme="minorHAnsi" w:cs="Calibri" w:hint="cs"/>
          <w:rtl/>
        </w:rPr>
        <w:t xml:space="preserve">בניכוי עונתיות, </w:t>
      </w:r>
      <w:r w:rsidR="009A1410" w:rsidRPr="008221B0">
        <w:rPr>
          <w:rFonts w:asciiTheme="minorHAnsi" w:hAnsiTheme="minorHAnsi" w:cs="Calibri"/>
          <w:rtl/>
        </w:rPr>
        <w:t xml:space="preserve">מספר התחלות הבנייה </w:t>
      </w:r>
      <w:r w:rsidR="00674C89" w:rsidRPr="008221B0">
        <w:rPr>
          <w:rFonts w:asciiTheme="minorHAnsi" w:hAnsiTheme="minorHAnsi" w:cs="Calibri" w:hint="cs"/>
          <w:rtl/>
        </w:rPr>
        <w:t>והיתרי הבניה הוסי</w:t>
      </w:r>
      <w:r w:rsidR="009E72F2" w:rsidRPr="008221B0">
        <w:rPr>
          <w:rFonts w:asciiTheme="minorHAnsi" w:hAnsiTheme="minorHAnsi" w:cs="Calibri" w:hint="cs"/>
          <w:rtl/>
        </w:rPr>
        <w:t>פו</w:t>
      </w:r>
      <w:r w:rsidR="00674C89" w:rsidRPr="008221B0">
        <w:rPr>
          <w:rFonts w:asciiTheme="minorHAnsi" w:hAnsiTheme="minorHAnsi" w:cs="Calibri" w:hint="cs"/>
          <w:rtl/>
        </w:rPr>
        <w:t xml:space="preserve"> לעלות ו</w:t>
      </w:r>
      <w:r w:rsidR="009A1410" w:rsidRPr="008221B0">
        <w:rPr>
          <w:rFonts w:asciiTheme="minorHAnsi" w:hAnsiTheme="minorHAnsi" w:cs="Calibri"/>
          <w:rtl/>
        </w:rPr>
        <w:t>נותר</w:t>
      </w:r>
      <w:r w:rsidR="009E72F2" w:rsidRPr="008221B0">
        <w:rPr>
          <w:rFonts w:asciiTheme="minorHAnsi" w:hAnsiTheme="minorHAnsi" w:cs="Calibri" w:hint="cs"/>
          <w:rtl/>
        </w:rPr>
        <w:t>ו</w:t>
      </w:r>
      <w:r w:rsidR="009A1410" w:rsidRPr="008221B0">
        <w:rPr>
          <w:rFonts w:asciiTheme="minorHAnsi" w:hAnsiTheme="minorHAnsi" w:cs="Calibri"/>
          <w:rtl/>
        </w:rPr>
        <w:t xml:space="preserve"> גבוה</w:t>
      </w:r>
      <w:r w:rsidR="009E72F2" w:rsidRPr="008221B0">
        <w:rPr>
          <w:rFonts w:asciiTheme="minorHAnsi" w:hAnsiTheme="minorHAnsi" w:cs="Calibri" w:hint="cs"/>
          <w:rtl/>
        </w:rPr>
        <w:t>ים</w:t>
      </w:r>
      <w:r w:rsidR="009A1410" w:rsidRPr="008221B0">
        <w:rPr>
          <w:rFonts w:asciiTheme="minorHAnsi" w:hAnsiTheme="minorHAnsi" w:cs="Calibri"/>
          <w:rtl/>
        </w:rPr>
        <w:t xml:space="preserve"> במונחים שנתיים, כך שהיקף הפעילות בענף ממשיך להיות משמעותי</w:t>
      </w:r>
      <w:r w:rsidR="001013BC">
        <w:rPr>
          <w:rFonts w:asciiTheme="minorHAnsi" w:hAnsiTheme="minorHAnsi" w:cs="Calibri" w:hint="cs"/>
          <w:rtl/>
        </w:rPr>
        <w:t xml:space="preserve"> </w:t>
      </w:r>
      <w:r w:rsidR="001013BC" w:rsidRPr="001013BC">
        <w:rPr>
          <w:rFonts w:asciiTheme="minorHAnsi" w:hAnsiTheme="minorHAnsi" w:cs="Calibri" w:hint="cs"/>
          <w:b/>
          <w:bCs/>
          <w:rtl/>
        </w:rPr>
        <w:t>(איור 21)</w:t>
      </w:r>
      <w:r w:rsidR="009A1410" w:rsidRPr="001013BC">
        <w:rPr>
          <w:rFonts w:asciiTheme="minorHAnsi" w:hAnsiTheme="minorHAnsi" w:cs="Calibri"/>
          <w:b/>
          <w:bCs/>
          <w:rtl/>
        </w:rPr>
        <w:t>.</w:t>
      </w:r>
      <w:r w:rsidR="009A1410" w:rsidRPr="008221B0">
        <w:rPr>
          <w:rFonts w:asciiTheme="minorHAnsi" w:hAnsiTheme="minorHAnsi" w:cs="Calibri"/>
          <w:rtl/>
        </w:rPr>
        <w:t xml:space="preserve"> מנגד, היקף גמר הבנייה נותר נמוך יחסית תוך המשך התארכות משך זמן הבנייה</w:t>
      </w:r>
      <w:r w:rsidR="00FE022F" w:rsidRPr="008221B0">
        <w:rPr>
          <w:rFonts w:asciiTheme="minorHAnsi" w:hAnsiTheme="minorHAnsi" w:cs="Calibri" w:hint="cs"/>
          <w:rtl/>
        </w:rPr>
        <w:t xml:space="preserve"> הממוצע</w:t>
      </w:r>
      <w:r w:rsidR="009A1410" w:rsidRPr="008221B0">
        <w:rPr>
          <w:rFonts w:asciiTheme="minorHAnsi" w:hAnsiTheme="minorHAnsi" w:cs="Calibri"/>
          <w:rtl/>
        </w:rPr>
        <w:t xml:space="preserve"> – שהגיע ל-36 חודשים</w:t>
      </w:r>
      <w:r w:rsidR="009E3B15" w:rsidRPr="008221B0">
        <w:rPr>
          <w:rFonts w:asciiTheme="minorHAnsi" w:hAnsiTheme="minorHAnsi" w:cs="Calibri" w:hint="cs"/>
          <w:rtl/>
        </w:rPr>
        <w:t>, דבר המשקף</w:t>
      </w:r>
      <w:r w:rsidR="00664A80" w:rsidRPr="008221B0">
        <w:rPr>
          <w:rFonts w:asciiTheme="minorHAnsi" w:hAnsiTheme="minorHAnsi" w:cs="Calibri" w:hint="cs"/>
          <w:rtl/>
        </w:rPr>
        <w:t>, בין היתר,</w:t>
      </w:r>
      <w:r w:rsidR="009E3B15" w:rsidRPr="008221B0">
        <w:rPr>
          <w:rFonts w:asciiTheme="minorHAnsi" w:hAnsiTheme="minorHAnsi" w:cs="Calibri" w:hint="cs"/>
          <w:rtl/>
        </w:rPr>
        <w:t xml:space="preserve"> את התמשכות </w:t>
      </w:r>
      <w:r w:rsidR="009E72F2" w:rsidRPr="008221B0">
        <w:rPr>
          <w:rFonts w:asciiTheme="minorHAnsi" w:hAnsiTheme="minorHAnsi" w:cs="Calibri" w:hint="cs"/>
          <w:rtl/>
        </w:rPr>
        <w:t>מחסור בעובדים בענף זה</w:t>
      </w:r>
      <w:r w:rsidR="009850F1" w:rsidRPr="008221B0">
        <w:rPr>
          <w:rFonts w:asciiTheme="minorHAnsi" w:hAnsiTheme="minorHAnsi" w:cstheme="minorHAnsi" w:hint="cs"/>
          <w:b/>
          <w:bCs/>
          <w:rtl/>
        </w:rPr>
        <w:t>.</w:t>
      </w:r>
      <w:r w:rsidR="009850F1" w:rsidRPr="008221B0">
        <w:rPr>
          <w:rFonts w:asciiTheme="minorHAnsi" w:hAnsiTheme="minorHAnsi" w:cstheme="minorHAnsi" w:hint="cs"/>
          <w:rtl/>
        </w:rPr>
        <w:t xml:space="preserve"> </w:t>
      </w:r>
      <w:r w:rsidR="00CA0AD3" w:rsidRPr="008221B0">
        <w:rPr>
          <w:rFonts w:asciiTheme="minorHAnsi" w:hAnsiTheme="minorHAnsi" w:cstheme="minorHAnsi"/>
          <w:rtl/>
        </w:rPr>
        <w:t xml:space="preserve">עפ"י נתוני </w:t>
      </w:r>
      <w:proofErr w:type="spellStart"/>
      <w:r w:rsidR="00CA0AD3" w:rsidRPr="008221B0">
        <w:rPr>
          <w:rFonts w:asciiTheme="minorHAnsi" w:hAnsiTheme="minorHAnsi" w:cstheme="minorHAnsi"/>
          <w:rtl/>
        </w:rPr>
        <w:t>הלמ"ס</w:t>
      </w:r>
      <w:proofErr w:type="spellEnd"/>
      <w:r w:rsidR="00CA0AD3" w:rsidRPr="008221B0">
        <w:rPr>
          <w:rFonts w:asciiTheme="minorHAnsi" w:hAnsiTheme="minorHAnsi" w:cstheme="minorHAnsi"/>
          <w:rtl/>
        </w:rPr>
        <w:t xml:space="preserve"> בחודש </w:t>
      </w:r>
      <w:r w:rsidR="00CA0AD3" w:rsidRPr="008221B0">
        <w:rPr>
          <w:rFonts w:asciiTheme="minorHAnsi" w:hAnsiTheme="minorHAnsi" w:cstheme="minorHAnsi" w:hint="cs"/>
          <w:rtl/>
        </w:rPr>
        <w:t>יולי מלאי הדירות הלא מכורות</w:t>
      </w:r>
      <w:r w:rsidR="00BA13E8" w:rsidRPr="008221B0">
        <w:rPr>
          <w:rFonts w:asciiTheme="minorHAnsi" w:hAnsiTheme="minorHAnsi" w:cstheme="minorHAnsi" w:hint="cs"/>
          <w:rtl/>
        </w:rPr>
        <w:t xml:space="preserve"> הוסיף לעלות</w:t>
      </w:r>
      <w:r w:rsidR="008F582F" w:rsidRPr="008221B0">
        <w:rPr>
          <w:rFonts w:asciiTheme="minorHAnsi" w:hAnsiTheme="minorHAnsi" w:cstheme="minorHAnsi" w:hint="cs"/>
          <w:rtl/>
        </w:rPr>
        <w:t>,</w:t>
      </w:r>
      <w:r w:rsidR="00CA0AD3" w:rsidRPr="008221B0">
        <w:rPr>
          <w:rFonts w:asciiTheme="minorHAnsi" w:hAnsiTheme="minorHAnsi" w:cstheme="minorHAnsi" w:hint="cs"/>
          <w:rtl/>
        </w:rPr>
        <w:t xml:space="preserve"> </w:t>
      </w:r>
      <w:r w:rsidR="00BA13E8" w:rsidRPr="008221B0">
        <w:rPr>
          <w:rFonts w:asciiTheme="minorHAnsi" w:hAnsiTheme="minorHAnsi" w:cstheme="minorHAnsi" w:hint="cs"/>
          <w:rtl/>
        </w:rPr>
        <w:t>ו</w:t>
      </w:r>
      <w:r w:rsidR="008F582F" w:rsidRPr="008221B0">
        <w:rPr>
          <w:rFonts w:asciiTheme="minorHAnsi" w:hAnsiTheme="minorHAnsi" w:cstheme="minorHAnsi" w:hint="cs"/>
          <w:rtl/>
        </w:rPr>
        <w:t xml:space="preserve">נמצא במגמת עלייה מאז אפריל 2022. </w:t>
      </w:r>
      <w:r w:rsidR="00CA0AD3" w:rsidRPr="008221B0">
        <w:rPr>
          <w:rFonts w:asciiTheme="minorHAnsi" w:hAnsiTheme="minorHAnsi" w:cstheme="minorHAnsi" w:hint="cs"/>
          <w:rtl/>
        </w:rPr>
        <w:t>במקביל</w:t>
      </w:r>
      <w:r w:rsidR="008F582F" w:rsidRPr="008221B0">
        <w:rPr>
          <w:rFonts w:asciiTheme="minorHAnsi" w:hAnsiTheme="minorHAnsi" w:cstheme="minorHAnsi" w:hint="cs"/>
          <w:rtl/>
        </w:rPr>
        <w:t>,</w:t>
      </w:r>
      <w:r w:rsidR="00CA0AD3" w:rsidRPr="008221B0">
        <w:rPr>
          <w:rFonts w:asciiTheme="minorHAnsi" w:hAnsiTheme="minorHAnsi" w:cstheme="minorHAnsi" w:hint="cs"/>
          <w:rtl/>
        </w:rPr>
        <w:t xml:space="preserve"> </w:t>
      </w:r>
      <w:r w:rsidR="008F582F" w:rsidRPr="008221B0">
        <w:rPr>
          <w:rFonts w:asciiTheme="minorHAnsi" w:hAnsiTheme="minorHAnsi" w:cstheme="minorHAnsi" w:hint="cs"/>
          <w:rtl/>
        </w:rPr>
        <w:t>נמשכה</w:t>
      </w:r>
      <w:r w:rsidR="001158EA" w:rsidRPr="008221B0">
        <w:rPr>
          <w:rFonts w:asciiTheme="minorHAnsi" w:hAnsiTheme="minorHAnsi" w:cstheme="minorHAnsi"/>
          <w:rtl/>
        </w:rPr>
        <w:t xml:space="preserve"> מגמת ירידה</w:t>
      </w:r>
      <w:r w:rsidR="001158EA" w:rsidRPr="008221B0">
        <w:rPr>
          <w:rFonts w:asciiTheme="minorHAnsi" w:hAnsiTheme="minorHAnsi" w:cstheme="minorHAnsi" w:hint="cs"/>
          <w:rtl/>
        </w:rPr>
        <w:t xml:space="preserve"> ב</w:t>
      </w:r>
      <w:r w:rsidR="00CA0AD3" w:rsidRPr="008221B0">
        <w:rPr>
          <w:rFonts w:asciiTheme="minorHAnsi" w:hAnsiTheme="minorHAnsi" w:cstheme="minorHAnsi" w:hint="cs"/>
          <w:rtl/>
        </w:rPr>
        <w:t xml:space="preserve">מספר העסקאות בדירות </w:t>
      </w:r>
      <w:r w:rsidR="008F582F" w:rsidRPr="008221B0">
        <w:rPr>
          <w:rFonts w:asciiTheme="minorHAnsi" w:hAnsiTheme="minorHAnsi" w:cstheme="minorHAnsi" w:hint="cs"/>
          <w:rtl/>
        </w:rPr>
        <w:t>ו</w:t>
      </w:r>
      <w:r w:rsidR="00CA0AD3" w:rsidRPr="008221B0">
        <w:rPr>
          <w:rFonts w:asciiTheme="minorHAnsi" w:hAnsiTheme="minorHAnsi" w:cstheme="minorHAnsi" w:hint="cs"/>
          <w:rtl/>
        </w:rPr>
        <w:t>בפרט ב</w:t>
      </w:r>
      <w:r w:rsidR="008F582F" w:rsidRPr="008221B0">
        <w:rPr>
          <w:rFonts w:asciiTheme="minorHAnsi" w:hAnsiTheme="minorHAnsi" w:cstheme="minorHAnsi" w:hint="cs"/>
          <w:rtl/>
        </w:rPr>
        <w:t xml:space="preserve">דירות </w:t>
      </w:r>
      <w:r w:rsidR="00CA0AD3" w:rsidRPr="008221B0">
        <w:rPr>
          <w:rFonts w:asciiTheme="minorHAnsi" w:hAnsiTheme="minorHAnsi" w:cstheme="minorHAnsi" w:hint="cs"/>
          <w:rtl/>
        </w:rPr>
        <w:t xml:space="preserve">יד ראשונה. </w:t>
      </w:r>
      <w:r w:rsidR="00051C08" w:rsidRPr="008221B0">
        <w:rPr>
          <w:rFonts w:asciiTheme="minorHAnsi" w:hAnsiTheme="minorHAnsi" w:cs="Calibri" w:hint="cs"/>
          <w:rtl/>
        </w:rPr>
        <w:t>מאז תחילת השנה ירדו</w:t>
      </w:r>
      <w:r w:rsidR="00F64810" w:rsidRPr="008221B0">
        <w:rPr>
          <w:rFonts w:asciiTheme="minorHAnsi" w:hAnsiTheme="minorHAnsi" w:cs="Calibri"/>
          <w:rtl/>
        </w:rPr>
        <w:t xml:space="preserve"> מחירי הדירות ב-1.4% במצטבר, וקצב </w:t>
      </w:r>
      <w:r w:rsidR="00610C5C" w:rsidRPr="008221B0">
        <w:rPr>
          <w:rFonts w:asciiTheme="minorHAnsi" w:hAnsiTheme="minorHAnsi" w:cs="Calibri" w:hint="cs"/>
          <w:rtl/>
        </w:rPr>
        <w:t>העלי</w:t>
      </w:r>
      <w:r w:rsidR="008F582F" w:rsidRPr="008221B0">
        <w:rPr>
          <w:rFonts w:asciiTheme="minorHAnsi" w:hAnsiTheme="minorHAnsi" w:cs="Calibri" w:hint="cs"/>
          <w:rtl/>
        </w:rPr>
        <w:t>י</w:t>
      </w:r>
      <w:r w:rsidR="00610C5C" w:rsidRPr="008221B0">
        <w:rPr>
          <w:rFonts w:asciiTheme="minorHAnsi" w:hAnsiTheme="minorHAnsi" w:cs="Calibri" w:hint="cs"/>
          <w:rtl/>
        </w:rPr>
        <w:t xml:space="preserve">ה </w:t>
      </w:r>
      <w:r w:rsidR="00F64810" w:rsidRPr="008221B0">
        <w:rPr>
          <w:rFonts w:asciiTheme="minorHAnsi" w:hAnsiTheme="minorHAnsi" w:cs="Calibri"/>
          <w:rtl/>
        </w:rPr>
        <w:t xml:space="preserve">השנתי </w:t>
      </w:r>
      <w:r w:rsidR="00610C5C" w:rsidRPr="008221B0">
        <w:rPr>
          <w:rFonts w:asciiTheme="minorHAnsi" w:hAnsiTheme="minorHAnsi" w:cs="Calibri" w:hint="cs"/>
          <w:rtl/>
        </w:rPr>
        <w:t xml:space="preserve">של המחירים </w:t>
      </w:r>
      <w:r w:rsidR="00F64810" w:rsidRPr="008221B0">
        <w:rPr>
          <w:rFonts w:asciiTheme="minorHAnsi" w:hAnsiTheme="minorHAnsi" w:cs="Calibri"/>
          <w:rtl/>
        </w:rPr>
        <w:t>התמתן ועמד על 1.6%</w:t>
      </w:r>
      <w:r w:rsidR="00F64810" w:rsidRPr="008221B0">
        <w:rPr>
          <w:rFonts w:asciiTheme="minorHAnsi" w:hAnsiTheme="minorHAnsi" w:cstheme="minorHAnsi" w:hint="cs"/>
          <w:b/>
          <w:bCs/>
          <w:rtl/>
        </w:rPr>
        <w:t xml:space="preserve"> </w:t>
      </w:r>
      <w:r w:rsidR="00F64810" w:rsidRPr="008221B0">
        <w:rPr>
          <w:rFonts w:asciiTheme="minorHAnsi" w:hAnsiTheme="minorHAnsi" w:cstheme="minorHAnsi"/>
          <w:b/>
          <w:bCs/>
          <w:rtl/>
        </w:rPr>
        <w:t>(איור</w:t>
      </w:r>
      <w:r w:rsidR="00AB0318">
        <w:rPr>
          <w:rFonts w:asciiTheme="minorHAnsi" w:hAnsiTheme="minorHAnsi" w:cstheme="minorHAnsi" w:hint="cs"/>
          <w:b/>
          <w:bCs/>
          <w:rtl/>
        </w:rPr>
        <w:t xml:space="preserve"> 8</w:t>
      </w:r>
      <w:r w:rsidR="00F64810" w:rsidRPr="008221B0">
        <w:rPr>
          <w:rFonts w:asciiTheme="minorHAnsi" w:hAnsiTheme="minorHAnsi" w:cstheme="minorHAnsi"/>
          <w:b/>
          <w:bCs/>
          <w:rtl/>
        </w:rPr>
        <w:t>).</w:t>
      </w:r>
      <w:r w:rsidR="00CA0AD3" w:rsidRPr="008221B0">
        <w:rPr>
          <w:rtl/>
        </w:rPr>
        <w:t xml:space="preserve"> </w:t>
      </w:r>
      <w:r w:rsidR="009E72F2" w:rsidRPr="008221B0">
        <w:rPr>
          <w:rFonts w:asciiTheme="minorHAnsi" w:hAnsiTheme="minorHAnsi" w:cs="Calibri"/>
          <w:rtl/>
        </w:rPr>
        <w:t>סעיף שירותי דיור בבעלות הדיירים</w:t>
      </w:r>
      <w:r w:rsidR="009E72F2" w:rsidRPr="008221B0">
        <w:rPr>
          <w:rFonts w:asciiTheme="minorHAnsi" w:hAnsiTheme="minorHAnsi" w:cs="Calibri" w:hint="cs"/>
          <w:rtl/>
        </w:rPr>
        <w:t xml:space="preserve"> באוגוסט</w:t>
      </w:r>
      <w:r w:rsidR="009E72F2" w:rsidRPr="008221B0">
        <w:rPr>
          <w:rFonts w:asciiTheme="minorHAnsi" w:hAnsiTheme="minorHAnsi" w:cs="Calibri"/>
          <w:rtl/>
        </w:rPr>
        <w:t xml:space="preserve"> (שכר דירה בחוזים חדשים ומתחדשים) </w:t>
      </w:r>
      <w:r w:rsidR="009E72F2" w:rsidRPr="008221B0">
        <w:rPr>
          <w:rFonts w:asciiTheme="minorHAnsi" w:hAnsiTheme="minorHAnsi" w:cs="Calibri" w:hint="cs"/>
          <w:rtl/>
        </w:rPr>
        <w:t xml:space="preserve">המשיך לעלות בקצב שנתי של </w:t>
      </w:r>
      <w:r w:rsidR="009E72F2" w:rsidRPr="008221B0">
        <w:rPr>
          <w:rFonts w:asciiTheme="minorHAnsi" w:hAnsiTheme="minorHAnsi" w:cs="Calibri"/>
          <w:rtl/>
        </w:rPr>
        <w:t>4.3</w:t>
      </w:r>
      <w:r w:rsidR="009E72F2" w:rsidRPr="008221B0">
        <w:rPr>
          <w:rFonts w:asciiTheme="minorHAnsi" w:hAnsiTheme="minorHAnsi" w:cs="Calibri" w:hint="cs"/>
          <w:rtl/>
        </w:rPr>
        <w:t xml:space="preserve">%, המצביע על דביקות </w:t>
      </w:r>
      <w:proofErr w:type="spellStart"/>
      <w:r w:rsidR="009E72F2" w:rsidRPr="008221B0">
        <w:rPr>
          <w:rFonts w:asciiTheme="minorHAnsi" w:hAnsiTheme="minorHAnsi" w:cs="Calibri" w:hint="cs"/>
          <w:rtl/>
        </w:rPr>
        <w:t>מסויימת</w:t>
      </w:r>
      <w:proofErr w:type="spellEnd"/>
      <w:r w:rsidR="009E72F2" w:rsidRPr="008221B0">
        <w:rPr>
          <w:rFonts w:asciiTheme="minorHAnsi" w:hAnsiTheme="minorHAnsi" w:cs="Calibri"/>
          <w:rtl/>
        </w:rPr>
        <w:t xml:space="preserve">. </w:t>
      </w:r>
      <w:r w:rsidR="00D0026E" w:rsidRPr="008221B0">
        <w:rPr>
          <w:rFonts w:asciiTheme="minorHAnsi" w:hAnsiTheme="minorHAnsi" w:cs="Calibri" w:hint="cs"/>
          <w:rtl/>
        </w:rPr>
        <w:t>ב</w:t>
      </w:r>
      <w:r w:rsidR="00D0026E" w:rsidRPr="008221B0">
        <w:rPr>
          <w:rFonts w:asciiTheme="minorHAnsi" w:hAnsiTheme="minorHAnsi" w:cs="Calibri"/>
          <w:rtl/>
        </w:rPr>
        <w:t xml:space="preserve">חודש </w:t>
      </w:r>
      <w:r w:rsidR="00D0026E" w:rsidRPr="008221B0">
        <w:rPr>
          <w:rFonts w:asciiTheme="minorHAnsi" w:hAnsiTheme="minorHAnsi" w:cs="Calibri" w:hint="cs"/>
          <w:rtl/>
        </w:rPr>
        <w:t>אוגוסט</w:t>
      </w:r>
      <w:r w:rsidR="00D0026E" w:rsidRPr="008221B0">
        <w:rPr>
          <w:rFonts w:asciiTheme="minorHAnsi" w:hAnsiTheme="minorHAnsi" w:cs="Calibri"/>
          <w:rtl/>
        </w:rPr>
        <w:t xml:space="preserve"> הועמדו משכנתאות בסך של כ-</w:t>
      </w:r>
      <w:r w:rsidR="00D0026E" w:rsidRPr="008221B0">
        <w:rPr>
          <w:rFonts w:asciiTheme="minorHAnsi" w:hAnsiTheme="minorHAnsi" w:cs="Calibri" w:hint="cs"/>
          <w:rtl/>
        </w:rPr>
        <w:t>9.1</w:t>
      </w:r>
      <w:r w:rsidR="00D0026E" w:rsidRPr="008221B0">
        <w:rPr>
          <w:rFonts w:asciiTheme="minorHAnsi" w:hAnsiTheme="minorHAnsi" w:cs="Calibri"/>
          <w:rtl/>
        </w:rPr>
        <w:t xml:space="preserve"> מיליארדי </w:t>
      </w:r>
      <w:r w:rsidR="0095736E" w:rsidRPr="008221B0">
        <w:rPr>
          <w:rFonts w:asciiTheme="minorHAnsi" w:hAnsiTheme="minorHAnsi" w:cs="Calibri" w:hint="cs"/>
          <w:rtl/>
        </w:rPr>
        <w:t>₪</w:t>
      </w:r>
      <w:r w:rsidR="001013BC">
        <w:rPr>
          <w:rFonts w:asciiTheme="minorHAnsi" w:hAnsiTheme="minorHAnsi" w:cs="Calibri" w:hint="cs"/>
          <w:rtl/>
        </w:rPr>
        <w:t xml:space="preserve"> </w:t>
      </w:r>
      <w:r w:rsidR="00AB0318" w:rsidRPr="008221B0">
        <w:rPr>
          <w:rFonts w:asciiTheme="minorHAnsi" w:hAnsiTheme="minorHAnsi" w:cstheme="minorHAnsi"/>
          <w:b/>
          <w:bCs/>
          <w:rtl/>
        </w:rPr>
        <w:t>(איור</w:t>
      </w:r>
      <w:r w:rsidR="00AB0318">
        <w:rPr>
          <w:rFonts w:asciiTheme="minorHAnsi" w:hAnsiTheme="minorHAnsi" w:cstheme="minorHAnsi" w:hint="cs"/>
          <w:b/>
          <w:bCs/>
          <w:rtl/>
        </w:rPr>
        <w:t xml:space="preserve"> 9</w:t>
      </w:r>
      <w:r w:rsidR="00AB0318" w:rsidRPr="008221B0">
        <w:rPr>
          <w:rFonts w:asciiTheme="minorHAnsi" w:hAnsiTheme="minorHAnsi" w:cstheme="minorHAnsi"/>
          <w:b/>
          <w:bCs/>
          <w:rtl/>
        </w:rPr>
        <w:t>).</w:t>
      </w:r>
    </w:p>
    <w:p w14:paraId="4BCB71FB" w14:textId="7393ECF8" w:rsidR="000933C3" w:rsidRPr="008221B0" w:rsidRDefault="00BF3899" w:rsidP="001013BC">
      <w:pPr>
        <w:bidi/>
        <w:spacing w:after="0" w:line="360" w:lineRule="auto"/>
        <w:jc w:val="both"/>
        <w:rPr>
          <w:rFonts w:asciiTheme="minorHAnsi" w:eastAsiaTheme="minorHAnsi" w:hAnsiTheme="minorHAnsi" w:cstheme="minorHAnsi"/>
          <w:rtl/>
        </w:rPr>
      </w:pPr>
      <w:r w:rsidRPr="008221B0">
        <w:rPr>
          <w:rFonts w:asciiTheme="minorHAnsi" w:hAnsiTheme="minorHAnsi" w:cstheme="minorHAnsi" w:hint="cs"/>
          <w:rtl/>
        </w:rPr>
        <w:t xml:space="preserve">לאחר עלייה חדה בחודשים האחרונים, </w:t>
      </w:r>
      <w:r w:rsidR="008366E8" w:rsidRPr="008221B0">
        <w:rPr>
          <w:rFonts w:asciiTheme="minorHAnsi" w:hAnsiTheme="minorHAnsi" w:cstheme="minorHAnsi"/>
          <w:rtl/>
        </w:rPr>
        <w:t xml:space="preserve">מדדי המניות המקומיים </w:t>
      </w:r>
      <w:r w:rsidR="009B4226" w:rsidRPr="008221B0">
        <w:rPr>
          <w:rFonts w:asciiTheme="minorHAnsi" w:hAnsiTheme="minorHAnsi" w:cstheme="minorHAnsi" w:hint="cs"/>
          <w:rtl/>
        </w:rPr>
        <w:t>המשיכו לעלות</w:t>
      </w:r>
      <w:r w:rsidR="00FE11D3" w:rsidRPr="008221B0">
        <w:rPr>
          <w:rFonts w:asciiTheme="minorHAnsi" w:hAnsiTheme="minorHAnsi" w:cstheme="minorHAnsi"/>
          <w:rtl/>
        </w:rPr>
        <w:t xml:space="preserve"> </w:t>
      </w:r>
      <w:r w:rsidR="005E7AB3" w:rsidRPr="008221B0">
        <w:rPr>
          <w:rFonts w:asciiTheme="minorHAnsi" w:hAnsiTheme="minorHAnsi" w:cstheme="minorHAnsi" w:hint="eastAsia"/>
          <w:rtl/>
        </w:rPr>
        <w:t>תוך</w:t>
      </w:r>
      <w:r w:rsidR="005E7AB3" w:rsidRPr="008221B0">
        <w:rPr>
          <w:rFonts w:asciiTheme="minorHAnsi" w:hAnsiTheme="minorHAnsi" w:cstheme="minorHAnsi"/>
          <w:rtl/>
        </w:rPr>
        <w:t xml:space="preserve"> </w:t>
      </w:r>
      <w:r w:rsidR="005E7AB3" w:rsidRPr="008221B0">
        <w:rPr>
          <w:rFonts w:asciiTheme="minorHAnsi" w:hAnsiTheme="minorHAnsi" w:cstheme="minorHAnsi" w:hint="eastAsia"/>
          <w:rtl/>
        </w:rPr>
        <w:t>תנודתיות</w:t>
      </w:r>
      <w:r w:rsidR="005E7AB3" w:rsidRPr="008221B0">
        <w:rPr>
          <w:rFonts w:asciiTheme="minorHAnsi" w:hAnsiTheme="minorHAnsi" w:cstheme="minorHAnsi"/>
          <w:rtl/>
        </w:rPr>
        <w:t xml:space="preserve"> </w:t>
      </w:r>
      <w:r w:rsidR="005E7AB3" w:rsidRPr="008221B0">
        <w:rPr>
          <w:rFonts w:asciiTheme="minorHAnsi" w:hAnsiTheme="minorHAnsi" w:cstheme="minorHAnsi" w:hint="eastAsia"/>
          <w:rtl/>
        </w:rPr>
        <w:t>גבוהה</w:t>
      </w:r>
      <w:r w:rsidR="005E7AB3" w:rsidRPr="008221B0">
        <w:rPr>
          <w:rFonts w:asciiTheme="minorHAnsi" w:hAnsiTheme="minorHAnsi" w:cstheme="minorHAnsi" w:hint="cs"/>
          <w:rtl/>
        </w:rPr>
        <w:t xml:space="preserve"> 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1013BC">
        <w:rPr>
          <w:rFonts w:asciiTheme="minorHAnsi" w:hAnsiTheme="minorHAnsi" w:cstheme="minorHAnsi" w:hint="cs"/>
          <w:b/>
          <w:bCs/>
          <w:rtl/>
        </w:rPr>
        <w:t>29</w:t>
      </w:r>
      <w:r w:rsidR="008366E8" w:rsidRPr="008221B0">
        <w:rPr>
          <w:rFonts w:asciiTheme="minorHAnsi" w:hAnsiTheme="minorHAnsi" w:cstheme="minorHAnsi"/>
          <w:b/>
          <w:bCs/>
          <w:rtl/>
        </w:rPr>
        <w:t>)</w:t>
      </w:r>
      <w:r w:rsidR="008366E8" w:rsidRPr="008221B0">
        <w:rPr>
          <w:rFonts w:asciiTheme="minorHAnsi" w:hAnsiTheme="minorHAnsi" w:cstheme="minorHAnsi"/>
          <w:rtl/>
        </w:rPr>
        <w:t>. פרמיית הסיכון של ישראל, כפי שבאה לידי ביטוי במרווח ה-</w:t>
      </w:r>
      <w:r w:rsidR="008366E8" w:rsidRPr="008221B0">
        <w:rPr>
          <w:rFonts w:asciiTheme="minorHAnsi" w:hAnsiTheme="minorHAnsi" w:cstheme="minorHAnsi"/>
        </w:rPr>
        <w:t>CDS</w:t>
      </w:r>
      <w:r w:rsidR="008366E8" w:rsidRPr="008221B0">
        <w:rPr>
          <w:rFonts w:asciiTheme="minorHAnsi" w:hAnsiTheme="minorHAnsi" w:cstheme="minorHAnsi"/>
          <w:rtl/>
        </w:rPr>
        <w:t xml:space="preserve"> </w:t>
      </w:r>
      <w:r w:rsidR="00210BF5" w:rsidRPr="008221B0">
        <w:rPr>
          <w:rFonts w:asciiTheme="minorHAnsi" w:hAnsiTheme="minorHAnsi" w:cstheme="minorHAnsi" w:hint="cs"/>
          <w:rtl/>
        </w:rPr>
        <w:t>נותרה ללא שינוי מהותי</w:t>
      </w:r>
      <w:r w:rsidR="008366E8" w:rsidRPr="008221B0">
        <w:rPr>
          <w:rFonts w:asciiTheme="minorHAnsi" w:hAnsiTheme="minorHAnsi" w:cstheme="minorHAnsi"/>
          <w:rtl/>
        </w:rPr>
        <w:t xml:space="preserve"> בתקופה הנסקרת, אך היא עדיין שוהה ברמה הגבוהה מרמתה טרם מלחמת "חרבות ברזל", </w:t>
      </w:r>
      <w:r w:rsidR="00E37A16" w:rsidRPr="008221B0">
        <w:rPr>
          <w:rFonts w:asciiTheme="minorHAnsi" w:hAnsiTheme="minorHAnsi" w:cstheme="minorHAnsi" w:hint="cs"/>
          <w:rtl/>
        </w:rPr>
        <w:t>ו</w:t>
      </w:r>
      <w:r w:rsidR="008366E8" w:rsidRPr="008221B0">
        <w:rPr>
          <w:rFonts w:asciiTheme="minorHAnsi" w:hAnsiTheme="minorHAnsi" w:cstheme="minorHAnsi"/>
          <w:rtl/>
        </w:rPr>
        <w:t xml:space="preserve">מרווחי </w:t>
      </w:r>
      <w:proofErr w:type="spellStart"/>
      <w:r w:rsidR="008366E8" w:rsidRPr="008221B0">
        <w:rPr>
          <w:rFonts w:asciiTheme="minorHAnsi" w:hAnsiTheme="minorHAnsi" w:cstheme="minorHAnsi"/>
          <w:rtl/>
        </w:rPr>
        <w:t>האג"ח</w:t>
      </w:r>
      <w:proofErr w:type="spellEnd"/>
      <w:r w:rsidR="008366E8" w:rsidRPr="008221B0">
        <w:rPr>
          <w:rFonts w:asciiTheme="minorHAnsi" w:hAnsiTheme="minorHAnsi" w:cstheme="minorHAnsi"/>
          <w:rtl/>
        </w:rPr>
        <w:t xml:space="preserve"> הממשלתי הדולרי </w:t>
      </w:r>
      <w:r w:rsidR="00734850" w:rsidRPr="008221B0">
        <w:rPr>
          <w:rFonts w:asciiTheme="minorHAnsi" w:hAnsiTheme="minorHAnsi" w:cstheme="minorHAnsi"/>
          <w:rtl/>
        </w:rPr>
        <w:t xml:space="preserve">נותרו ללא שינוי מהותי 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1013BC">
        <w:rPr>
          <w:rFonts w:asciiTheme="minorHAnsi" w:hAnsiTheme="minorHAnsi" w:cstheme="minorHAnsi" w:hint="cs"/>
          <w:b/>
          <w:bCs/>
          <w:rtl/>
        </w:rPr>
        <w:t>30א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-ב). </w:t>
      </w:r>
      <w:r w:rsidR="008366E8" w:rsidRPr="008221B0">
        <w:rPr>
          <w:rFonts w:asciiTheme="minorHAnsi" w:hAnsiTheme="minorHAnsi" w:cstheme="minorHAnsi"/>
          <w:rtl/>
        </w:rPr>
        <w:t xml:space="preserve">תשואת </w:t>
      </w:r>
      <w:proofErr w:type="spellStart"/>
      <w:r w:rsidR="008366E8" w:rsidRPr="008221B0">
        <w:rPr>
          <w:rFonts w:asciiTheme="minorHAnsi" w:hAnsiTheme="minorHAnsi" w:cstheme="minorHAnsi"/>
          <w:rtl/>
        </w:rPr>
        <w:t>האג"ח</w:t>
      </w:r>
      <w:proofErr w:type="spellEnd"/>
      <w:r w:rsidR="008366E8" w:rsidRPr="008221B0">
        <w:rPr>
          <w:rFonts w:asciiTheme="minorHAnsi" w:hAnsiTheme="minorHAnsi" w:cstheme="minorHAnsi"/>
          <w:rtl/>
        </w:rPr>
        <w:t xml:space="preserve"> הממשלתית </w:t>
      </w:r>
      <w:proofErr w:type="spellStart"/>
      <w:r w:rsidR="008366E8" w:rsidRPr="008221B0">
        <w:rPr>
          <w:rFonts w:asciiTheme="minorHAnsi" w:hAnsiTheme="minorHAnsi" w:cstheme="minorHAnsi"/>
          <w:rtl/>
        </w:rPr>
        <w:t>השיקלית</w:t>
      </w:r>
      <w:proofErr w:type="spellEnd"/>
      <w:r w:rsidR="008366E8" w:rsidRPr="008221B0">
        <w:rPr>
          <w:rFonts w:asciiTheme="minorHAnsi" w:hAnsiTheme="minorHAnsi" w:cstheme="minorHAnsi"/>
          <w:rtl/>
        </w:rPr>
        <w:t xml:space="preserve"> ל-10 שנים עלתה </w:t>
      </w:r>
      <w:r w:rsidR="00734850" w:rsidRPr="008221B0">
        <w:rPr>
          <w:rFonts w:asciiTheme="minorHAnsi" w:hAnsiTheme="minorHAnsi" w:cstheme="minorHAnsi" w:hint="cs"/>
          <w:rtl/>
        </w:rPr>
        <w:t xml:space="preserve">מעט </w:t>
      </w:r>
      <w:r w:rsidR="008366E8" w:rsidRPr="008221B0">
        <w:rPr>
          <w:rFonts w:asciiTheme="minorHAnsi" w:hAnsiTheme="minorHAnsi" w:cstheme="minorHAnsi"/>
          <w:rtl/>
        </w:rPr>
        <w:t>בתקופה הנסקרת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 (איור </w:t>
      </w:r>
      <w:r w:rsidR="001013BC">
        <w:rPr>
          <w:rFonts w:asciiTheme="minorHAnsi" w:hAnsiTheme="minorHAnsi" w:cstheme="minorHAnsi" w:hint="cs"/>
          <w:b/>
          <w:bCs/>
          <w:rtl/>
        </w:rPr>
        <w:t>26</w:t>
      </w:r>
      <w:r w:rsidR="008366E8" w:rsidRPr="008221B0">
        <w:rPr>
          <w:rFonts w:asciiTheme="minorHAnsi" w:hAnsiTheme="minorHAnsi" w:cstheme="minorHAnsi"/>
          <w:b/>
          <w:bCs/>
          <w:rtl/>
        </w:rPr>
        <w:t>).</w:t>
      </w:r>
      <w:r w:rsidR="008366E8" w:rsidRPr="008221B0">
        <w:rPr>
          <w:rFonts w:asciiTheme="minorHAnsi" w:hAnsiTheme="minorHAnsi" w:cstheme="minorHAnsi"/>
          <w:rtl/>
        </w:rPr>
        <w:t xml:space="preserve"> </w:t>
      </w:r>
      <w:r w:rsidR="00AE10D5" w:rsidRPr="008221B0">
        <w:rPr>
          <w:rFonts w:asciiTheme="minorHAnsi" w:hAnsiTheme="minorHAnsi" w:cs="Calibri"/>
          <w:rtl/>
        </w:rPr>
        <w:t xml:space="preserve">האשראי למגזר העסקי </w:t>
      </w:r>
      <w:r w:rsidR="009E72F2" w:rsidRPr="008221B0">
        <w:rPr>
          <w:rFonts w:asciiTheme="minorHAnsi" w:hAnsiTheme="minorHAnsi" w:cs="Calibri" w:hint="cs"/>
          <w:rtl/>
        </w:rPr>
        <w:t>ה</w:t>
      </w:r>
      <w:r w:rsidR="00AE10D5" w:rsidRPr="008221B0">
        <w:rPr>
          <w:rFonts w:asciiTheme="minorHAnsi" w:hAnsiTheme="minorHAnsi" w:cs="Calibri"/>
          <w:rtl/>
        </w:rPr>
        <w:t xml:space="preserve">תרחב בקצב גבוה </w:t>
      </w:r>
      <w:r w:rsidR="008366E8" w:rsidRPr="008221B0">
        <w:rPr>
          <w:rFonts w:asciiTheme="minorHAnsi" w:hAnsiTheme="minorHAnsi" w:cstheme="minorHAnsi"/>
          <w:rtl/>
        </w:rPr>
        <w:t xml:space="preserve">ובחודש </w:t>
      </w:r>
      <w:r w:rsidR="00AE10D5" w:rsidRPr="008221B0">
        <w:rPr>
          <w:rFonts w:asciiTheme="minorHAnsi" w:hAnsiTheme="minorHAnsi" w:cstheme="minorHAnsi" w:hint="cs"/>
          <w:rtl/>
        </w:rPr>
        <w:t>יולי</w:t>
      </w:r>
      <w:r w:rsidR="008366E8" w:rsidRPr="008221B0">
        <w:rPr>
          <w:rFonts w:asciiTheme="minorHAnsi" w:hAnsiTheme="minorHAnsi" w:cstheme="minorHAnsi"/>
          <w:rtl/>
        </w:rPr>
        <w:t xml:space="preserve">, </w:t>
      </w:r>
      <w:r w:rsidR="00AE10D5" w:rsidRPr="008221B0">
        <w:rPr>
          <w:rFonts w:asciiTheme="minorHAnsi" w:hAnsiTheme="minorHAnsi" w:cstheme="minorHAnsi" w:hint="cs"/>
          <w:rtl/>
        </w:rPr>
        <w:t>המשיך ל</w:t>
      </w:r>
      <w:r w:rsidR="008366E8" w:rsidRPr="008221B0">
        <w:rPr>
          <w:rFonts w:asciiTheme="minorHAnsi" w:hAnsiTheme="minorHAnsi" w:cstheme="minorHAnsi"/>
          <w:rtl/>
        </w:rPr>
        <w:t>צמ</w:t>
      </w:r>
      <w:r w:rsidR="00AE10D5" w:rsidRPr="008221B0">
        <w:rPr>
          <w:rFonts w:asciiTheme="minorHAnsi" w:hAnsiTheme="minorHAnsi" w:cstheme="minorHAnsi" w:hint="cs"/>
          <w:rtl/>
        </w:rPr>
        <w:t>ו</w:t>
      </w:r>
      <w:r w:rsidR="008366E8" w:rsidRPr="008221B0">
        <w:rPr>
          <w:rFonts w:asciiTheme="minorHAnsi" w:hAnsiTheme="minorHAnsi" w:cstheme="minorHAnsi"/>
          <w:rtl/>
        </w:rPr>
        <w:t xml:space="preserve">ח גם האשראי לעסקים הבינוניים והקטנים. </w:t>
      </w:r>
      <w:r w:rsidR="00AE10D5" w:rsidRPr="008221B0">
        <w:rPr>
          <w:rFonts w:asciiTheme="minorHAnsi" w:hAnsiTheme="minorHAnsi" w:cs="Calibri"/>
          <w:rtl/>
        </w:rPr>
        <w:t>שיעור האשראי העסקי בפיגור מעל 90 יום נותר נמוך יחסית</w:t>
      </w:r>
      <w:r w:rsidR="008366E8" w:rsidRPr="008221B0">
        <w:rPr>
          <w:rFonts w:asciiTheme="minorHAnsi" w:hAnsiTheme="minorHAnsi" w:cstheme="minorHAnsi"/>
          <w:rtl/>
        </w:rPr>
        <w:t xml:space="preserve">. </w:t>
      </w:r>
      <w:r w:rsidR="00AE10D5" w:rsidRPr="008221B0">
        <w:rPr>
          <w:rFonts w:asciiTheme="minorHAnsi" w:hAnsiTheme="minorHAnsi" w:cs="Calibri" w:hint="cs"/>
          <w:rtl/>
        </w:rPr>
        <w:t xml:space="preserve">עפ"י </w:t>
      </w:r>
      <w:r w:rsidR="00AE10D5" w:rsidRPr="008221B0">
        <w:rPr>
          <w:rFonts w:asciiTheme="minorHAnsi" w:hAnsiTheme="minorHAnsi" w:cs="Calibri"/>
          <w:rtl/>
        </w:rPr>
        <w:t>סקר המגמות ל</w:t>
      </w:r>
      <w:r w:rsidR="00AE10D5" w:rsidRPr="008221B0">
        <w:rPr>
          <w:rFonts w:asciiTheme="minorHAnsi" w:hAnsiTheme="minorHAnsi" w:cs="Calibri" w:hint="cs"/>
          <w:rtl/>
        </w:rPr>
        <w:t>חודש אוגוסט ש</w:t>
      </w:r>
      <w:r w:rsidR="00AE10D5" w:rsidRPr="008221B0">
        <w:rPr>
          <w:rFonts w:asciiTheme="minorHAnsi" w:hAnsiTheme="minorHAnsi" w:cs="Calibri"/>
          <w:rtl/>
        </w:rPr>
        <w:t xml:space="preserve">יעור העסקים שמדווחים על מגבלת אשראי חמורה במגזרים השונים דומה </w:t>
      </w:r>
      <w:r w:rsidRPr="008221B0">
        <w:rPr>
          <w:rFonts w:asciiTheme="minorHAnsi" w:hAnsiTheme="minorHAnsi" w:cs="Calibri" w:hint="cs"/>
          <w:rtl/>
        </w:rPr>
        <w:t>ל</w:t>
      </w:r>
      <w:r w:rsidR="00AE10D5" w:rsidRPr="008221B0">
        <w:rPr>
          <w:rFonts w:asciiTheme="minorHAnsi" w:hAnsiTheme="minorHAnsi" w:cs="Calibri"/>
          <w:rtl/>
        </w:rPr>
        <w:t xml:space="preserve">רמתו ערב מלחמת </w:t>
      </w:r>
      <w:r w:rsidR="009E72F2" w:rsidRPr="008221B0">
        <w:rPr>
          <w:rFonts w:asciiTheme="minorHAnsi" w:hAnsiTheme="minorHAnsi" w:cs="Calibri" w:hint="cs"/>
          <w:rtl/>
        </w:rPr>
        <w:t>"</w:t>
      </w:r>
      <w:r w:rsidR="00AE10D5" w:rsidRPr="008221B0">
        <w:rPr>
          <w:rFonts w:asciiTheme="minorHAnsi" w:hAnsiTheme="minorHAnsi" w:cs="Calibri"/>
          <w:rtl/>
        </w:rPr>
        <w:t>חרבות ברזל</w:t>
      </w:r>
      <w:r w:rsidR="009E72F2" w:rsidRPr="008221B0">
        <w:rPr>
          <w:rFonts w:asciiTheme="minorHAnsi" w:hAnsiTheme="minorHAnsi" w:cs="Calibri" w:hint="cs"/>
          <w:rtl/>
        </w:rPr>
        <w:t>"</w:t>
      </w:r>
      <w:r w:rsidR="00AE10D5" w:rsidRPr="008221B0">
        <w:rPr>
          <w:rFonts w:asciiTheme="minorHAnsi" w:hAnsiTheme="minorHAnsi" w:cs="Calibri" w:hint="cs"/>
          <w:rtl/>
        </w:rPr>
        <w:t xml:space="preserve"> 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1013BC">
        <w:rPr>
          <w:rFonts w:asciiTheme="minorHAnsi" w:hAnsiTheme="minorHAnsi" w:cstheme="minorHAnsi" w:hint="cs"/>
          <w:b/>
          <w:bCs/>
          <w:rtl/>
        </w:rPr>
        <w:t>28</w:t>
      </w:r>
      <w:r w:rsidR="008366E8" w:rsidRPr="008221B0">
        <w:rPr>
          <w:rFonts w:asciiTheme="minorHAnsi" w:hAnsiTheme="minorHAnsi" w:cstheme="minorHAnsi"/>
          <w:b/>
          <w:bCs/>
          <w:rtl/>
        </w:rPr>
        <w:t>).</w:t>
      </w:r>
      <w:r w:rsidR="000933C3" w:rsidRPr="008221B0">
        <w:rPr>
          <w:rFonts w:asciiTheme="minorHAnsi" w:hAnsiTheme="minorHAnsi" w:cstheme="minorHAnsi" w:hint="cs"/>
          <w:rtl/>
        </w:rPr>
        <w:t xml:space="preserve"> </w:t>
      </w:r>
    </w:p>
    <w:p w14:paraId="56E0890B" w14:textId="24667FBE" w:rsidR="008366E8" w:rsidRPr="008221B0" w:rsidRDefault="00634FB6" w:rsidP="0003704B">
      <w:pPr>
        <w:bidi/>
        <w:spacing w:after="0" w:line="360" w:lineRule="auto"/>
        <w:jc w:val="both"/>
        <w:rPr>
          <w:rFonts w:asciiTheme="minorHAnsi" w:hAnsiTheme="minorHAnsi" w:cstheme="minorHAnsi"/>
          <w:b/>
          <w:bCs/>
          <w:rtl/>
        </w:rPr>
      </w:pPr>
      <w:r w:rsidRPr="008221B0">
        <w:rPr>
          <w:rFonts w:asciiTheme="minorHAnsi" w:eastAsiaTheme="minorHAnsi" w:hAnsiTheme="minorHAnsi" w:cstheme="minorHAnsi" w:hint="cs"/>
          <w:rtl/>
        </w:rPr>
        <w:lastRenderedPageBreak/>
        <w:t xml:space="preserve">הפעילות הכלכלית הגלובלית מאופיינת במגמה מעורבת. בארה"ב </w:t>
      </w:r>
      <w:r w:rsidR="008366E8" w:rsidRPr="008221B0">
        <w:rPr>
          <w:rFonts w:asciiTheme="minorHAnsi" w:eastAsiaTheme="minorHAnsi" w:hAnsiTheme="minorHAnsi" w:cstheme="minorHAnsi"/>
          <w:rtl/>
        </w:rPr>
        <w:t xml:space="preserve">אי הוודאות הכלכלית בעקבות מדיניות המכסים </w:t>
      </w:r>
      <w:r w:rsidR="00210BF5" w:rsidRPr="008221B0">
        <w:rPr>
          <w:rFonts w:asciiTheme="minorHAnsi" w:eastAsiaTheme="minorHAnsi" w:hAnsiTheme="minorHAnsi" w:cs="Calibri"/>
          <w:rtl/>
        </w:rPr>
        <w:t xml:space="preserve">ומדיניות ההגירה </w:t>
      </w:r>
      <w:r w:rsidR="008366E8" w:rsidRPr="008221B0">
        <w:rPr>
          <w:rFonts w:asciiTheme="minorHAnsi" w:eastAsiaTheme="minorHAnsi" w:hAnsiTheme="minorHAnsi" w:cstheme="minorHAnsi"/>
          <w:rtl/>
        </w:rPr>
        <w:t xml:space="preserve">של </w:t>
      </w:r>
      <w:r w:rsidRPr="008221B0">
        <w:rPr>
          <w:rFonts w:asciiTheme="minorHAnsi" w:eastAsiaTheme="minorHAnsi" w:hAnsiTheme="minorHAnsi" w:cstheme="minorHAnsi" w:hint="cs"/>
          <w:rtl/>
        </w:rPr>
        <w:t>ה</w:t>
      </w:r>
      <w:r w:rsidR="008366E8" w:rsidRPr="008221B0">
        <w:rPr>
          <w:rFonts w:asciiTheme="minorHAnsi" w:eastAsiaTheme="minorHAnsi" w:hAnsiTheme="minorHAnsi" w:cstheme="minorHAnsi"/>
          <w:rtl/>
        </w:rPr>
        <w:t xml:space="preserve">ממשל </w:t>
      </w:r>
      <w:r w:rsidR="00BF3899" w:rsidRPr="008221B0">
        <w:rPr>
          <w:rFonts w:asciiTheme="minorHAnsi" w:hAnsiTheme="minorHAnsi" w:cs="Calibri" w:hint="cs"/>
          <w:rtl/>
        </w:rPr>
        <w:t>הובילה</w:t>
      </w:r>
      <w:r w:rsidR="00210BF5" w:rsidRPr="008221B0">
        <w:rPr>
          <w:rFonts w:asciiTheme="minorHAnsi" w:hAnsiTheme="minorHAnsi" w:cs="Calibri"/>
          <w:rtl/>
        </w:rPr>
        <w:t xml:space="preserve"> לסימני האטה בשוק העבודה. בגוש האירו ובסין, נרשמה התאוששות בפעילות. </w:t>
      </w:r>
      <w:r w:rsidR="008366E8" w:rsidRPr="008221B0">
        <w:rPr>
          <w:rFonts w:asciiTheme="minorHAnsi" w:hAnsiTheme="minorHAnsi" w:cstheme="minorHAnsi"/>
          <w:rtl/>
        </w:rPr>
        <w:t xml:space="preserve">תחזית הצמיחה הגלובלית </w:t>
      </w:r>
      <w:r w:rsidR="00976457" w:rsidRPr="008221B0">
        <w:rPr>
          <w:rFonts w:asciiTheme="minorHAnsi" w:hAnsiTheme="minorHAnsi" w:cs="Calibri"/>
          <w:rtl/>
        </w:rPr>
        <w:t>עודכנה מעט כלפי מעלה</w:t>
      </w:r>
      <w:r w:rsidR="001013BC">
        <w:rPr>
          <w:rFonts w:asciiTheme="minorHAnsi" w:hAnsiTheme="minorHAnsi" w:cs="Calibri" w:hint="cs"/>
          <w:rtl/>
        </w:rPr>
        <w:t xml:space="preserve"> </w:t>
      </w:r>
      <w:r w:rsidR="001013BC" w:rsidRPr="001013BC">
        <w:rPr>
          <w:rFonts w:asciiTheme="minorHAnsi" w:hAnsiTheme="minorHAnsi" w:cs="Calibri" w:hint="cs"/>
          <w:b/>
          <w:bCs/>
          <w:rtl/>
        </w:rPr>
        <w:t>(איור 31)</w:t>
      </w:r>
      <w:r w:rsidR="00976457" w:rsidRPr="008221B0" w:rsidDel="00976457">
        <w:rPr>
          <w:rFonts w:asciiTheme="minorHAnsi" w:hAnsiTheme="minorHAnsi" w:cs="Calibri" w:hint="cs"/>
          <w:rtl/>
        </w:rPr>
        <w:t xml:space="preserve"> </w:t>
      </w:r>
      <w:r w:rsidR="008366E8" w:rsidRPr="008221B0">
        <w:rPr>
          <w:rFonts w:asciiTheme="minorHAnsi" w:hAnsiTheme="minorHAnsi" w:cstheme="minorHAnsi"/>
          <w:rtl/>
        </w:rPr>
        <w:t xml:space="preserve">ומדד מנהלי הרכש הגלובלי לחודש </w:t>
      </w:r>
      <w:r w:rsidR="00223EAC" w:rsidRPr="008221B0">
        <w:rPr>
          <w:rFonts w:asciiTheme="minorHAnsi" w:hAnsiTheme="minorHAnsi" w:cstheme="minorHAnsi" w:hint="cs"/>
          <w:rtl/>
        </w:rPr>
        <w:t>אוגוסט</w:t>
      </w:r>
      <w:r w:rsidR="008366E8" w:rsidRPr="008221B0">
        <w:rPr>
          <w:rFonts w:asciiTheme="minorHAnsi" w:hAnsiTheme="minorHAnsi" w:cstheme="minorHAnsi"/>
          <w:rtl/>
        </w:rPr>
        <w:t xml:space="preserve"> עלה</w:t>
      </w:r>
      <w:r w:rsidR="00223EAC" w:rsidRPr="008221B0">
        <w:rPr>
          <w:rFonts w:asciiTheme="minorHAnsi" w:hAnsiTheme="minorHAnsi" w:cstheme="minorHAnsi" w:hint="cs"/>
          <w:rtl/>
        </w:rPr>
        <w:t xml:space="preserve"> מעט</w:t>
      </w:r>
      <w:r w:rsidR="008366E8" w:rsidRPr="008221B0">
        <w:rPr>
          <w:rFonts w:asciiTheme="minorHAnsi" w:hAnsiTheme="minorHAnsi" w:cstheme="minorHAnsi"/>
          <w:rtl/>
        </w:rPr>
        <w:t xml:space="preserve"> 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1013BC">
        <w:rPr>
          <w:rFonts w:asciiTheme="minorHAnsi" w:hAnsiTheme="minorHAnsi" w:cstheme="minorHAnsi" w:hint="cs"/>
          <w:b/>
          <w:bCs/>
          <w:rtl/>
        </w:rPr>
        <w:t>34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). </w:t>
      </w:r>
      <w:r w:rsidR="008366E8" w:rsidRPr="008221B0">
        <w:rPr>
          <w:rFonts w:asciiTheme="minorHAnsi" w:hAnsiTheme="minorHAnsi" w:cstheme="minorHAnsi"/>
          <w:rtl/>
        </w:rPr>
        <w:t xml:space="preserve">קצב ההתרחבות בסחר העולמי </w:t>
      </w:r>
      <w:r w:rsidR="00223EAC" w:rsidRPr="008221B0">
        <w:rPr>
          <w:rFonts w:asciiTheme="minorHAnsi" w:hAnsiTheme="minorHAnsi" w:cstheme="minorHAnsi" w:hint="cs"/>
          <w:rtl/>
        </w:rPr>
        <w:t>מוסיף ל</w:t>
      </w:r>
      <w:r w:rsidR="008366E8" w:rsidRPr="008221B0">
        <w:rPr>
          <w:rFonts w:asciiTheme="minorHAnsi" w:hAnsiTheme="minorHAnsi" w:cstheme="minorHAnsi"/>
          <w:rtl/>
        </w:rPr>
        <w:t xml:space="preserve">האט 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03704B">
        <w:rPr>
          <w:rFonts w:asciiTheme="minorHAnsi" w:hAnsiTheme="minorHAnsi" w:cstheme="minorHAnsi" w:hint="cs"/>
          <w:b/>
          <w:bCs/>
          <w:rtl/>
        </w:rPr>
        <w:t>33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). </w:t>
      </w:r>
    </w:p>
    <w:p w14:paraId="7EF6432F" w14:textId="427C26E8" w:rsidR="008366E8" w:rsidRPr="008221B0" w:rsidRDefault="000933C3" w:rsidP="0003704B">
      <w:pPr>
        <w:pStyle w:val="-"/>
        <w:numPr>
          <w:ilvl w:val="0"/>
          <w:numId w:val="0"/>
        </w:numPr>
        <w:spacing w:after="0"/>
        <w:ind w:left="-35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="Calibri"/>
          <w:rtl/>
        </w:rPr>
        <w:t xml:space="preserve">נתוני הצמיחה לרבעון שני </w:t>
      </w:r>
      <w:r w:rsidRPr="008221B0">
        <w:rPr>
          <w:rFonts w:asciiTheme="minorHAnsi" w:hAnsiTheme="minorHAnsi" w:cs="Calibri" w:hint="cs"/>
          <w:rtl/>
        </w:rPr>
        <w:t xml:space="preserve">בארה"ב </w:t>
      </w:r>
      <w:r w:rsidRPr="008221B0">
        <w:rPr>
          <w:rFonts w:asciiTheme="minorHAnsi" w:hAnsiTheme="minorHAnsi" w:cs="Calibri"/>
          <w:rtl/>
        </w:rPr>
        <w:t>עודכנו כלפי מעלה</w:t>
      </w:r>
      <w:r w:rsidR="00E37A16" w:rsidRPr="008221B0">
        <w:rPr>
          <w:rFonts w:asciiTheme="minorHAnsi" w:hAnsiTheme="minorHAnsi" w:cs="Calibri" w:hint="cs"/>
          <w:rtl/>
        </w:rPr>
        <w:t xml:space="preserve"> ועומדים על</w:t>
      </w:r>
      <w:r w:rsidRPr="008221B0">
        <w:rPr>
          <w:rFonts w:asciiTheme="minorHAnsi" w:hAnsiTheme="minorHAnsi" w:cs="Calibri"/>
          <w:rtl/>
        </w:rPr>
        <w:t xml:space="preserve"> </w:t>
      </w:r>
      <w:r w:rsidRPr="008221B0">
        <w:rPr>
          <w:rFonts w:asciiTheme="minorHAnsi" w:hAnsiTheme="minorHAnsi" w:cs="Calibri" w:hint="cs"/>
          <w:rtl/>
        </w:rPr>
        <w:t>3.</w:t>
      </w:r>
      <w:r w:rsidR="00BF3899" w:rsidRPr="008221B0">
        <w:rPr>
          <w:rFonts w:asciiTheme="minorHAnsi" w:hAnsiTheme="minorHAnsi" w:cs="Calibri" w:hint="cs"/>
          <w:rtl/>
        </w:rPr>
        <w:t>8</w:t>
      </w:r>
      <w:r w:rsidRPr="008221B0">
        <w:rPr>
          <w:rFonts w:asciiTheme="minorHAnsi" w:hAnsiTheme="minorHAnsi" w:cs="Calibri" w:hint="cs"/>
          <w:rtl/>
        </w:rPr>
        <w:t>%.</w:t>
      </w:r>
      <w:r w:rsidR="008366E8" w:rsidRPr="008221B0">
        <w:rPr>
          <w:rFonts w:asciiTheme="minorHAnsi" w:hAnsiTheme="minorHAnsi" w:cstheme="minorHAnsi"/>
          <w:rtl/>
        </w:rPr>
        <w:t xml:space="preserve"> נתוני שוק העבודה לחודש </w:t>
      </w:r>
      <w:r w:rsidR="008901BA" w:rsidRPr="008221B0">
        <w:rPr>
          <w:rFonts w:asciiTheme="minorHAnsi" w:hAnsiTheme="minorHAnsi" w:cstheme="minorHAnsi" w:hint="cs"/>
          <w:rtl/>
        </w:rPr>
        <w:t>אוגוסט</w:t>
      </w:r>
      <w:r w:rsidR="008901BA" w:rsidRPr="008221B0">
        <w:rPr>
          <w:rFonts w:asciiTheme="minorHAnsi" w:hAnsiTheme="minorHAnsi" w:cs="Calibri" w:hint="cs"/>
          <w:rtl/>
        </w:rPr>
        <w:t xml:space="preserve"> הוסיפו להצביע על </w:t>
      </w:r>
      <w:r w:rsidR="008901BA" w:rsidRPr="008221B0">
        <w:rPr>
          <w:rFonts w:asciiTheme="minorHAnsi" w:hAnsiTheme="minorHAnsi" w:cs="Calibri"/>
          <w:rtl/>
        </w:rPr>
        <w:t>היחלשות</w:t>
      </w:r>
      <w:r w:rsidR="008366E8" w:rsidRPr="008221B0">
        <w:rPr>
          <w:rFonts w:asciiTheme="minorHAnsi" w:hAnsiTheme="minorHAnsi" w:cstheme="minorHAnsi"/>
          <w:rtl/>
        </w:rPr>
        <w:t xml:space="preserve">, </w:t>
      </w:r>
      <w:r w:rsidR="008901BA" w:rsidRPr="008221B0">
        <w:rPr>
          <w:rFonts w:asciiTheme="minorHAnsi" w:hAnsiTheme="minorHAnsi" w:cs="Calibri" w:hint="cs"/>
          <w:rtl/>
        </w:rPr>
        <w:t xml:space="preserve">כאשר </w:t>
      </w:r>
      <w:r w:rsidR="008901BA" w:rsidRPr="008221B0">
        <w:rPr>
          <w:rFonts w:asciiTheme="minorHAnsi" w:hAnsiTheme="minorHAnsi" w:cs="Calibri"/>
          <w:rtl/>
        </w:rPr>
        <w:t xml:space="preserve">תוספת המשרות </w:t>
      </w:r>
      <w:r w:rsidR="0069468F" w:rsidRPr="008221B0">
        <w:rPr>
          <w:rFonts w:asciiTheme="minorHAnsi" w:hAnsiTheme="minorHAnsi" w:cs="Calibri" w:hint="cs"/>
          <w:rtl/>
        </w:rPr>
        <w:t>באוגוסט</w:t>
      </w:r>
      <w:r w:rsidR="008901BA" w:rsidRPr="008221B0">
        <w:rPr>
          <w:rFonts w:asciiTheme="minorHAnsi" w:hAnsiTheme="minorHAnsi" w:cs="Calibri"/>
          <w:rtl/>
        </w:rPr>
        <w:t xml:space="preserve"> הייתה נמוכה משמעותית מהתחזיות</w:t>
      </w:r>
      <w:r w:rsidR="008901BA" w:rsidRPr="008221B0">
        <w:rPr>
          <w:rFonts w:asciiTheme="minorHAnsi" w:hAnsiTheme="minorHAnsi" w:cstheme="minorHAnsi" w:hint="cs"/>
          <w:rtl/>
        </w:rPr>
        <w:t xml:space="preserve"> וכן </w:t>
      </w:r>
      <w:r w:rsidR="008901BA" w:rsidRPr="008221B0">
        <w:rPr>
          <w:rFonts w:asciiTheme="minorHAnsi" w:hAnsiTheme="minorHAnsi" w:cs="Calibri"/>
          <w:rtl/>
        </w:rPr>
        <w:t>עודכנו כלפי מטה</w:t>
      </w:r>
      <w:r w:rsidR="008901BA" w:rsidRPr="008221B0">
        <w:rPr>
          <w:rFonts w:asciiTheme="minorHAnsi" w:hAnsiTheme="minorHAnsi" w:cstheme="minorHAnsi"/>
          <w:rtl/>
        </w:rPr>
        <w:t xml:space="preserve"> </w:t>
      </w:r>
      <w:r w:rsidR="008901BA" w:rsidRPr="008221B0">
        <w:rPr>
          <w:rFonts w:asciiTheme="minorHAnsi" w:hAnsiTheme="minorHAnsi" w:cs="Calibri"/>
          <w:rtl/>
        </w:rPr>
        <w:t>נתוני החודשים יו</w:t>
      </w:r>
      <w:r w:rsidR="00957767" w:rsidRPr="008221B0">
        <w:rPr>
          <w:rFonts w:asciiTheme="minorHAnsi" w:hAnsiTheme="minorHAnsi" w:cs="Calibri" w:hint="cs"/>
          <w:rtl/>
        </w:rPr>
        <w:t>נ</w:t>
      </w:r>
      <w:r w:rsidR="008901BA" w:rsidRPr="008221B0">
        <w:rPr>
          <w:rFonts w:asciiTheme="minorHAnsi" w:hAnsiTheme="minorHAnsi" w:cs="Calibri"/>
          <w:rtl/>
        </w:rPr>
        <w:t>י ויו</w:t>
      </w:r>
      <w:r w:rsidR="00957767" w:rsidRPr="008221B0">
        <w:rPr>
          <w:rFonts w:asciiTheme="minorHAnsi" w:hAnsiTheme="minorHAnsi" w:cs="Calibri" w:hint="cs"/>
          <w:rtl/>
        </w:rPr>
        <w:t>ל</w:t>
      </w:r>
      <w:r w:rsidR="008901BA" w:rsidRPr="008221B0">
        <w:rPr>
          <w:rFonts w:asciiTheme="minorHAnsi" w:hAnsiTheme="minorHAnsi" w:cs="Calibri"/>
          <w:rtl/>
        </w:rPr>
        <w:t>י</w:t>
      </w:r>
      <w:r w:rsidR="008901BA" w:rsidRPr="008221B0">
        <w:rPr>
          <w:rFonts w:asciiTheme="minorHAnsi" w:hAnsiTheme="minorHAnsi" w:cs="Calibri" w:hint="cs"/>
          <w:rtl/>
        </w:rPr>
        <w:t xml:space="preserve">. </w:t>
      </w:r>
      <w:r w:rsidR="008901BA" w:rsidRPr="008221B0">
        <w:rPr>
          <w:rFonts w:asciiTheme="minorHAnsi" w:hAnsiTheme="minorHAnsi" w:cs="Calibri"/>
          <w:rtl/>
        </w:rPr>
        <w:t>שיעור האבטלה המשיך לעלות והגיע לכ-4.3%.</w:t>
      </w:r>
      <w:r w:rsidR="008366E8" w:rsidRPr="008221B0">
        <w:rPr>
          <w:rFonts w:asciiTheme="minorHAnsi" w:hAnsiTheme="minorHAnsi" w:cstheme="minorHAnsi"/>
          <w:rtl/>
        </w:rPr>
        <w:t xml:space="preserve"> </w:t>
      </w:r>
      <w:r w:rsidR="00FE11D3" w:rsidRPr="008221B0">
        <w:rPr>
          <w:rFonts w:asciiTheme="minorHAnsi" w:hAnsiTheme="minorHAnsi" w:cs="Calibri"/>
          <w:rtl/>
        </w:rPr>
        <w:t xml:space="preserve">בגוש האירו ניכר שיפור קל </w:t>
      </w:r>
      <w:r w:rsidR="00740D5C" w:rsidRPr="008221B0">
        <w:rPr>
          <w:rFonts w:asciiTheme="minorHAnsi" w:hAnsiTheme="minorHAnsi" w:cs="Calibri" w:hint="cs"/>
          <w:rtl/>
        </w:rPr>
        <w:t>במדדי הסנטימנט</w:t>
      </w:r>
      <w:r w:rsidR="00FE11D3" w:rsidRPr="008221B0">
        <w:rPr>
          <w:rFonts w:asciiTheme="minorHAnsi" w:hAnsiTheme="minorHAnsi" w:cs="Calibri"/>
          <w:rtl/>
        </w:rPr>
        <w:t xml:space="preserve">, כאשר </w:t>
      </w:r>
      <w:r w:rsidR="00740D5C" w:rsidRPr="008221B0">
        <w:rPr>
          <w:rFonts w:asciiTheme="minorHAnsi" w:hAnsiTheme="minorHAnsi" w:cs="Calibri" w:hint="cs"/>
          <w:rtl/>
        </w:rPr>
        <w:t>השיפור</w:t>
      </w:r>
      <w:r w:rsidR="00740D5C" w:rsidRPr="008221B0">
        <w:rPr>
          <w:rFonts w:asciiTheme="minorHAnsi" w:hAnsiTheme="minorHAnsi" w:cs="Calibri"/>
          <w:rtl/>
        </w:rPr>
        <w:t xml:space="preserve"> </w:t>
      </w:r>
      <w:r w:rsidR="00FE11D3" w:rsidRPr="008221B0">
        <w:rPr>
          <w:rFonts w:asciiTheme="minorHAnsi" w:hAnsiTheme="minorHAnsi" w:cs="Calibri"/>
          <w:rtl/>
        </w:rPr>
        <w:t>בולט במדינות המובילות בגוש ובעיקר בספרד</w:t>
      </w:r>
      <w:r w:rsidR="00FE11D3" w:rsidRPr="008221B0">
        <w:rPr>
          <w:rFonts w:asciiTheme="minorHAnsi" w:hAnsiTheme="minorHAnsi" w:cs="Calibri" w:hint="cs"/>
          <w:rtl/>
        </w:rPr>
        <w:t>.</w:t>
      </w:r>
      <w:r w:rsidR="00FE11D3" w:rsidRPr="008221B0">
        <w:rPr>
          <w:rFonts w:asciiTheme="minorHAnsi" w:hAnsiTheme="minorHAnsi" w:cs="Calibri"/>
          <w:rtl/>
        </w:rPr>
        <w:t xml:space="preserve"> </w:t>
      </w:r>
      <w:r w:rsidR="008366E8" w:rsidRPr="008221B0">
        <w:rPr>
          <w:rFonts w:asciiTheme="minorHAnsi" w:hAnsiTheme="minorHAnsi" w:cstheme="minorHAnsi"/>
          <w:rtl/>
        </w:rPr>
        <w:t xml:space="preserve">בסין </w:t>
      </w:r>
      <w:r w:rsidR="00223EAC" w:rsidRPr="008221B0">
        <w:rPr>
          <w:rFonts w:asciiTheme="minorHAnsi" w:hAnsiTheme="minorHAnsi" w:cstheme="minorHAnsi" w:hint="cs"/>
          <w:rtl/>
        </w:rPr>
        <w:t>נרשמה התאוששות מסוימת בפעילות</w:t>
      </w:r>
      <w:r w:rsidR="008366E8" w:rsidRPr="008221B0">
        <w:rPr>
          <w:rFonts w:asciiTheme="minorHAnsi" w:hAnsiTheme="minorHAnsi" w:cstheme="minorHAnsi"/>
          <w:rtl/>
        </w:rPr>
        <w:t xml:space="preserve"> לאור </w:t>
      </w:r>
      <w:r w:rsidR="00223EAC" w:rsidRPr="008221B0">
        <w:rPr>
          <w:rFonts w:asciiTheme="minorHAnsi" w:hAnsiTheme="minorHAnsi" w:cstheme="minorHAnsi" w:hint="cs"/>
          <w:rtl/>
        </w:rPr>
        <w:t xml:space="preserve">הרגיעה במלחמת </w:t>
      </w:r>
      <w:r w:rsidR="008366E8" w:rsidRPr="008221B0">
        <w:rPr>
          <w:rFonts w:asciiTheme="minorHAnsi" w:hAnsiTheme="minorHAnsi" w:cstheme="minorHAnsi"/>
          <w:rtl/>
        </w:rPr>
        <w:t>הסחר</w:t>
      </w:r>
      <w:r w:rsidR="00223EAC" w:rsidRPr="008221B0">
        <w:rPr>
          <w:rFonts w:asciiTheme="minorHAnsi" w:hAnsiTheme="minorHAnsi" w:cstheme="minorHAnsi" w:hint="cs"/>
          <w:rtl/>
        </w:rPr>
        <w:t xml:space="preserve"> </w:t>
      </w:r>
      <w:r w:rsidR="00223EAC" w:rsidRPr="008221B0">
        <w:rPr>
          <w:rFonts w:asciiTheme="minorHAnsi" w:hAnsiTheme="minorHAnsi" w:cs="Calibri" w:hint="cs"/>
          <w:rtl/>
        </w:rPr>
        <w:t>ו</w:t>
      </w:r>
      <w:r w:rsidR="00223EAC" w:rsidRPr="008221B0">
        <w:rPr>
          <w:rFonts w:asciiTheme="minorHAnsi" w:hAnsiTheme="minorHAnsi" w:cs="Calibri"/>
          <w:rtl/>
        </w:rPr>
        <w:t>היקף ייצוא הסחורות בסין שומר על רמה יציבה</w:t>
      </w:r>
      <w:r w:rsidR="008366E8" w:rsidRPr="008221B0">
        <w:rPr>
          <w:rFonts w:asciiTheme="minorHAnsi" w:hAnsiTheme="minorHAnsi" w:cstheme="minorHAnsi"/>
          <w:rtl/>
        </w:rPr>
        <w:t xml:space="preserve">. בארה"ב </w:t>
      </w:r>
      <w:r w:rsidR="00210BF5" w:rsidRPr="008221B0">
        <w:rPr>
          <w:rFonts w:asciiTheme="minorHAnsi" w:hAnsiTheme="minorHAnsi" w:cstheme="minorHAnsi" w:hint="cs"/>
          <w:rtl/>
        </w:rPr>
        <w:t xml:space="preserve">האינפלציה </w:t>
      </w:r>
      <w:r w:rsidR="00520420" w:rsidRPr="008221B0">
        <w:rPr>
          <w:rFonts w:asciiTheme="minorHAnsi" w:hAnsiTheme="minorHAnsi" w:cstheme="minorHAnsi"/>
          <w:rtl/>
        </w:rPr>
        <w:t>(</w:t>
      </w:r>
      <w:r w:rsidR="00520420" w:rsidRPr="008221B0">
        <w:rPr>
          <w:rFonts w:asciiTheme="minorHAnsi" w:hAnsiTheme="minorHAnsi" w:cstheme="minorHAnsi"/>
        </w:rPr>
        <w:t>CPI</w:t>
      </w:r>
      <w:r w:rsidR="00520420" w:rsidRPr="008221B0">
        <w:rPr>
          <w:rFonts w:asciiTheme="minorHAnsi" w:hAnsiTheme="minorHAnsi" w:cstheme="minorHAnsi"/>
          <w:rtl/>
        </w:rPr>
        <w:t>)</w:t>
      </w:r>
      <w:r w:rsidR="00520420" w:rsidRPr="008221B0">
        <w:rPr>
          <w:rFonts w:asciiTheme="minorHAnsi" w:hAnsiTheme="minorHAnsi" w:cstheme="minorHAnsi" w:hint="cs"/>
          <w:rtl/>
        </w:rPr>
        <w:t xml:space="preserve"> </w:t>
      </w:r>
      <w:r w:rsidR="00210BF5" w:rsidRPr="008221B0">
        <w:rPr>
          <w:rFonts w:asciiTheme="minorHAnsi" w:hAnsiTheme="minorHAnsi" w:cstheme="minorHAnsi" w:hint="cs"/>
          <w:rtl/>
        </w:rPr>
        <w:t>דביקה ו</w:t>
      </w:r>
      <w:r w:rsidR="00210BF5" w:rsidRPr="008221B0">
        <w:rPr>
          <w:rFonts w:asciiTheme="minorHAnsi" w:hAnsiTheme="minorHAnsi" w:cstheme="minorHAnsi"/>
          <w:rtl/>
        </w:rPr>
        <w:t>שי</w:t>
      </w:r>
      <w:r w:rsidR="00210BF5" w:rsidRPr="008221B0">
        <w:rPr>
          <w:rFonts w:asciiTheme="minorHAnsi" w:hAnsiTheme="minorHAnsi" w:cstheme="minorHAnsi" w:hint="cs"/>
          <w:rtl/>
        </w:rPr>
        <w:t>ע</w:t>
      </w:r>
      <w:r w:rsidR="008366E8" w:rsidRPr="008221B0">
        <w:rPr>
          <w:rFonts w:asciiTheme="minorHAnsi" w:hAnsiTheme="minorHAnsi" w:cstheme="minorHAnsi"/>
          <w:rtl/>
        </w:rPr>
        <w:t>ור</w:t>
      </w:r>
      <w:r w:rsidR="00210BF5" w:rsidRPr="008221B0">
        <w:rPr>
          <w:rFonts w:asciiTheme="minorHAnsi" w:hAnsiTheme="minorHAnsi" w:cstheme="minorHAnsi" w:hint="cs"/>
          <w:rtl/>
        </w:rPr>
        <w:t>ה</w:t>
      </w:r>
      <w:r w:rsidR="008366E8" w:rsidRPr="008221B0">
        <w:rPr>
          <w:rFonts w:asciiTheme="minorHAnsi" w:hAnsiTheme="minorHAnsi" w:cstheme="minorHAnsi"/>
          <w:rtl/>
        </w:rPr>
        <w:t xml:space="preserve"> על פי המדד הכללי בחודש </w:t>
      </w:r>
      <w:r w:rsidR="00520420" w:rsidRPr="008221B0">
        <w:rPr>
          <w:rFonts w:asciiTheme="minorHAnsi" w:hAnsiTheme="minorHAnsi" w:cstheme="minorHAnsi" w:hint="cs"/>
          <w:rtl/>
        </w:rPr>
        <w:t>אוגוסט</w:t>
      </w:r>
      <w:r w:rsidR="00520420" w:rsidRPr="008221B0">
        <w:rPr>
          <w:rFonts w:asciiTheme="minorHAnsi" w:hAnsiTheme="minorHAnsi" w:cstheme="minorHAnsi"/>
          <w:rtl/>
        </w:rPr>
        <w:t xml:space="preserve"> </w:t>
      </w:r>
      <w:r w:rsidR="008366E8" w:rsidRPr="008221B0">
        <w:rPr>
          <w:rFonts w:asciiTheme="minorHAnsi" w:hAnsiTheme="minorHAnsi" w:cstheme="minorHAnsi"/>
          <w:rtl/>
        </w:rPr>
        <w:t>על</w:t>
      </w:r>
      <w:r w:rsidR="00386FE2" w:rsidRPr="008221B0">
        <w:rPr>
          <w:rFonts w:asciiTheme="minorHAnsi" w:hAnsiTheme="minorHAnsi" w:cstheme="minorHAnsi" w:hint="cs"/>
          <w:rtl/>
        </w:rPr>
        <w:t>ה ל-</w:t>
      </w:r>
      <w:r w:rsidR="008366E8" w:rsidRPr="008221B0">
        <w:rPr>
          <w:rFonts w:asciiTheme="minorHAnsi" w:hAnsiTheme="minorHAnsi" w:cstheme="minorHAnsi"/>
          <w:rtl/>
        </w:rPr>
        <w:t>2.</w:t>
      </w:r>
      <w:r w:rsidR="00386FE2" w:rsidRPr="008221B0">
        <w:rPr>
          <w:rFonts w:asciiTheme="minorHAnsi" w:hAnsiTheme="minorHAnsi" w:cstheme="minorHAnsi" w:hint="cs"/>
          <w:rtl/>
        </w:rPr>
        <w:t>9</w:t>
      </w:r>
      <w:r w:rsidR="00210BF5" w:rsidRPr="008221B0">
        <w:rPr>
          <w:rFonts w:asciiTheme="minorHAnsi" w:hAnsiTheme="minorHAnsi" w:cstheme="minorHAnsi"/>
          <w:rtl/>
        </w:rPr>
        <w:t>%</w:t>
      </w:r>
      <w:r w:rsidR="00210BF5" w:rsidRPr="008221B0">
        <w:rPr>
          <w:rFonts w:asciiTheme="minorHAnsi" w:hAnsiTheme="minorHAnsi" w:cstheme="minorHAnsi" w:hint="cs"/>
          <w:rtl/>
        </w:rPr>
        <w:t xml:space="preserve">. </w:t>
      </w:r>
      <w:r w:rsidR="008366E8" w:rsidRPr="008221B0">
        <w:rPr>
          <w:rFonts w:asciiTheme="minorHAnsi" w:hAnsiTheme="minorHAnsi" w:cstheme="minorHAnsi"/>
          <w:rtl/>
        </w:rPr>
        <w:t>מדד הליבה של המחירים לצרכן (</w:t>
      </w:r>
      <w:r w:rsidR="008366E8" w:rsidRPr="008221B0">
        <w:rPr>
          <w:rFonts w:asciiTheme="minorHAnsi" w:hAnsiTheme="minorHAnsi" w:cstheme="minorHAnsi"/>
        </w:rPr>
        <w:t>Core CPI</w:t>
      </w:r>
      <w:r w:rsidR="008366E8" w:rsidRPr="008221B0">
        <w:rPr>
          <w:rFonts w:asciiTheme="minorHAnsi" w:hAnsiTheme="minorHAnsi" w:cstheme="minorHAnsi"/>
          <w:rtl/>
        </w:rPr>
        <w:t xml:space="preserve">) </w:t>
      </w:r>
      <w:r w:rsidR="00386FE2" w:rsidRPr="008221B0">
        <w:rPr>
          <w:rFonts w:asciiTheme="minorHAnsi" w:hAnsiTheme="minorHAnsi" w:cstheme="minorHAnsi" w:hint="cs"/>
          <w:rtl/>
        </w:rPr>
        <w:t>נותר ללא שינויי על</w:t>
      </w:r>
      <w:r w:rsidR="00A2542C" w:rsidRPr="008221B0">
        <w:rPr>
          <w:rFonts w:asciiTheme="minorHAnsi" w:hAnsiTheme="minorHAnsi" w:cstheme="minorHAnsi" w:hint="cs"/>
          <w:rtl/>
        </w:rPr>
        <w:t xml:space="preserve"> </w:t>
      </w:r>
      <w:r w:rsidR="008366E8" w:rsidRPr="008221B0">
        <w:rPr>
          <w:rFonts w:asciiTheme="minorHAnsi" w:hAnsiTheme="minorHAnsi" w:cstheme="minorHAnsi"/>
          <w:rtl/>
        </w:rPr>
        <w:t>3.1</w:t>
      </w:r>
      <w:r w:rsidR="00A2542C" w:rsidRPr="008221B0">
        <w:rPr>
          <w:rFonts w:asciiTheme="minorHAnsi" w:hAnsiTheme="minorHAnsi" w:cstheme="minorHAnsi" w:hint="cs"/>
          <w:rtl/>
        </w:rPr>
        <w:t>%</w:t>
      </w:r>
      <w:r w:rsidR="008366E8" w:rsidRPr="008221B0">
        <w:rPr>
          <w:rFonts w:asciiTheme="minorHAnsi" w:hAnsiTheme="minorHAnsi" w:cstheme="minorHAnsi"/>
          <w:rtl/>
        </w:rPr>
        <w:t xml:space="preserve">. בגוש האירו, </w:t>
      </w:r>
      <w:r w:rsidR="00210BF5" w:rsidRPr="008221B0">
        <w:rPr>
          <w:rFonts w:asciiTheme="minorHAnsi" w:hAnsiTheme="minorHAnsi" w:cs="Calibri"/>
          <w:rtl/>
        </w:rPr>
        <w:t>רכיב השירותים ממשיך להתמתן ולתמוך בהאטת האינפלציה</w:t>
      </w:r>
      <w:r w:rsidR="00210BF5" w:rsidRPr="008221B0">
        <w:rPr>
          <w:rFonts w:asciiTheme="minorHAnsi" w:hAnsiTheme="minorHAnsi" w:cs="Calibri" w:hint="cs"/>
          <w:rtl/>
        </w:rPr>
        <w:t xml:space="preserve">, </w:t>
      </w:r>
      <w:r w:rsidR="008366E8" w:rsidRPr="008221B0">
        <w:rPr>
          <w:rFonts w:asciiTheme="minorHAnsi" w:hAnsiTheme="minorHAnsi" w:cstheme="minorHAnsi"/>
          <w:rtl/>
        </w:rPr>
        <w:t xml:space="preserve">בקריאה </w:t>
      </w:r>
      <w:r w:rsidR="00734850" w:rsidRPr="008221B0">
        <w:rPr>
          <w:rFonts w:asciiTheme="minorHAnsi" w:hAnsiTheme="minorHAnsi" w:cstheme="minorHAnsi" w:hint="cs"/>
          <w:rtl/>
        </w:rPr>
        <w:t>הסופית</w:t>
      </w:r>
      <w:r w:rsidR="00734850" w:rsidRPr="008221B0">
        <w:rPr>
          <w:rFonts w:asciiTheme="minorHAnsi" w:hAnsiTheme="minorHAnsi" w:cstheme="minorHAnsi"/>
          <w:rtl/>
        </w:rPr>
        <w:t xml:space="preserve"> </w:t>
      </w:r>
      <w:r w:rsidR="008366E8" w:rsidRPr="008221B0">
        <w:rPr>
          <w:rFonts w:asciiTheme="minorHAnsi" w:hAnsiTheme="minorHAnsi" w:cstheme="minorHAnsi"/>
          <w:rtl/>
        </w:rPr>
        <w:t xml:space="preserve">לחודש </w:t>
      </w:r>
      <w:r w:rsidR="00883027" w:rsidRPr="008221B0">
        <w:rPr>
          <w:rFonts w:asciiTheme="minorHAnsi" w:hAnsiTheme="minorHAnsi" w:cstheme="minorHAnsi" w:hint="cs"/>
          <w:rtl/>
        </w:rPr>
        <w:t>אוגוסט</w:t>
      </w:r>
      <w:r w:rsidR="008366E8" w:rsidRPr="008221B0">
        <w:rPr>
          <w:rFonts w:asciiTheme="minorHAnsi" w:hAnsiTheme="minorHAnsi" w:cstheme="minorHAnsi"/>
          <w:rtl/>
        </w:rPr>
        <w:t xml:space="preserve"> </w:t>
      </w:r>
      <w:r w:rsidR="00883027" w:rsidRPr="008221B0">
        <w:rPr>
          <w:rFonts w:asciiTheme="minorHAnsi" w:hAnsiTheme="minorHAnsi" w:cs="Calibri" w:hint="cs"/>
          <w:rtl/>
        </w:rPr>
        <w:t xml:space="preserve">האינפלציה </w:t>
      </w:r>
      <w:r w:rsidR="00734850" w:rsidRPr="008221B0">
        <w:rPr>
          <w:rFonts w:asciiTheme="minorHAnsi" w:hAnsiTheme="minorHAnsi" w:cs="Calibri" w:hint="cs"/>
          <w:rtl/>
        </w:rPr>
        <w:t>נותרה ללא שינוי ב</w:t>
      </w:r>
      <w:r w:rsidR="00883027" w:rsidRPr="008221B0">
        <w:rPr>
          <w:rFonts w:asciiTheme="minorHAnsi" w:hAnsiTheme="minorHAnsi" w:cs="Calibri"/>
          <w:rtl/>
        </w:rPr>
        <w:t xml:space="preserve">רמה של 2% </w:t>
      </w:r>
      <w:r w:rsidR="00883027" w:rsidRPr="008221B0">
        <w:rPr>
          <w:rFonts w:asciiTheme="minorHAnsi" w:hAnsiTheme="minorHAnsi" w:cstheme="minorHAnsi" w:hint="cs"/>
          <w:rtl/>
        </w:rPr>
        <w:t>ומדד הליבה נותר ללא שינוי ברמה של 2.3%.</w:t>
      </w:r>
      <w:r w:rsidR="008366E8" w:rsidRPr="008221B0">
        <w:rPr>
          <w:rFonts w:asciiTheme="minorHAnsi" w:hAnsiTheme="minorHAnsi" w:cstheme="minorHAnsi"/>
          <w:rtl/>
        </w:rPr>
        <w:t xml:space="preserve"> </w:t>
      </w:r>
      <w:r w:rsidR="008901BA" w:rsidRPr="008221B0">
        <w:rPr>
          <w:rFonts w:asciiTheme="minorHAnsi" w:hAnsiTheme="minorHAnsi" w:cs="Calibri"/>
          <w:rtl/>
        </w:rPr>
        <w:t>ה-</w:t>
      </w:r>
      <w:r w:rsidR="008901BA" w:rsidRPr="008221B0">
        <w:rPr>
          <w:rFonts w:asciiTheme="minorHAnsi" w:hAnsiTheme="minorHAnsi" w:cstheme="minorHAnsi"/>
        </w:rPr>
        <w:t>FED</w:t>
      </w:r>
      <w:r w:rsidR="008901BA" w:rsidRPr="008221B0">
        <w:rPr>
          <w:rFonts w:asciiTheme="minorHAnsi" w:hAnsiTheme="minorHAnsi" w:cs="Calibri"/>
          <w:rtl/>
        </w:rPr>
        <w:t xml:space="preserve"> הוריד את הריבית ב-25 נ.ב.</w:t>
      </w:r>
      <w:r w:rsidR="00210BF5" w:rsidRPr="008221B0">
        <w:rPr>
          <w:rFonts w:asciiTheme="minorHAnsi" w:hAnsiTheme="minorHAnsi" w:cstheme="minorHAnsi" w:hint="cs"/>
          <w:rtl/>
        </w:rPr>
        <w:t xml:space="preserve"> (בהתאם לצפי)</w:t>
      </w:r>
      <w:r w:rsidR="00CB58C7" w:rsidRPr="008221B0">
        <w:rPr>
          <w:rFonts w:asciiTheme="minorHAnsi" w:hAnsiTheme="minorHAnsi" w:cstheme="minorHAnsi" w:hint="cs"/>
          <w:rtl/>
        </w:rPr>
        <w:t>,</w:t>
      </w:r>
      <w:r w:rsidR="0095736E" w:rsidRPr="008221B0">
        <w:rPr>
          <w:rFonts w:asciiTheme="minorHAnsi" w:hAnsiTheme="minorHAnsi" w:cstheme="minorHAnsi" w:hint="cs"/>
          <w:rtl/>
        </w:rPr>
        <w:t xml:space="preserve"> </w:t>
      </w:r>
      <w:r w:rsidR="008366E8" w:rsidRPr="008221B0">
        <w:rPr>
          <w:rFonts w:asciiTheme="minorHAnsi" w:hAnsiTheme="minorHAnsi" w:cstheme="minorHAnsi"/>
          <w:rtl/>
        </w:rPr>
        <w:t>ה-</w:t>
      </w:r>
      <w:r w:rsidR="008366E8" w:rsidRPr="008221B0">
        <w:rPr>
          <w:rFonts w:asciiTheme="minorHAnsi" w:hAnsiTheme="minorHAnsi" w:cstheme="minorHAnsi"/>
        </w:rPr>
        <w:t>ECB</w:t>
      </w:r>
      <w:r w:rsidR="008366E8" w:rsidRPr="008221B0">
        <w:rPr>
          <w:rFonts w:asciiTheme="minorHAnsi" w:hAnsiTheme="minorHAnsi" w:cstheme="minorHAnsi"/>
          <w:rtl/>
        </w:rPr>
        <w:t xml:space="preserve"> הותיר את הרבית </w:t>
      </w:r>
      <w:r w:rsidR="00A2542C" w:rsidRPr="008221B0">
        <w:rPr>
          <w:rFonts w:asciiTheme="minorHAnsi" w:hAnsiTheme="minorHAnsi" w:cstheme="minorHAnsi" w:hint="cs"/>
          <w:rtl/>
        </w:rPr>
        <w:t xml:space="preserve">פעם נוספת </w:t>
      </w:r>
      <w:r w:rsidR="008366E8" w:rsidRPr="008221B0">
        <w:rPr>
          <w:rFonts w:asciiTheme="minorHAnsi" w:hAnsiTheme="minorHAnsi" w:cstheme="minorHAnsi"/>
          <w:rtl/>
        </w:rPr>
        <w:t xml:space="preserve">ללא שינוי </w:t>
      </w:r>
      <w:r w:rsidR="008366E8" w:rsidRPr="008221B0">
        <w:rPr>
          <w:rFonts w:asciiTheme="minorHAnsi" w:hAnsiTheme="minorHAnsi" w:cstheme="minorHAnsi"/>
          <w:b/>
          <w:bCs/>
          <w:rtl/>
        </w:rPr>
        <w:t xml:space="preserve">(איור </w:t>
      </w:r>
      <w:r w:rsidR="0003704B">
        <w:rPr>
          <w:rFonts w:asciiTheme="minorHAnsi" w:hAnsiTheme="minorHAnsi" w:cstheme="minorHAnsi" w:hint="cs"/>
          <w:b/>
          <w:bCs/>
          <w:rtl/>
        </w:rPr>
        <w:t>35</w:t>
      </w:r>
      <w:r w:rsidR="008366E8" w:rsidRPr="008221B0">
        <w:rPr>
          <w:rFonts w:asciiTheme="minorHAnsi" w:hAnsiTheme="minorHAnsi" w:cstheme="minorHAnsi"/>
          <w:b/>
          <w:bCs/>
          <w:rtl/>
        </w:rPr>
        <w:t>).</w:t>
      </w:r>
    </w:p>
    <w:p w14:paraId="487C5A42" w14:textId="77777777" w:rsidR="00F25BB5" w:rsidRPr="008221B0" w:rsidRDefault="008366E8" w:rsidP="001540DE">
      <w:pPr>
        <w:pStyle w:val="-"/>
        <w:numPr>
          <w:ilvl w:val="0"/>
          <w:numId w:val="0"/>
        </w:numPr>
        <w:spacing w:after="0"/>
        <w:ind w:left="-35"/>
        <w:rPr>
          <w:rFonts w:asciiTheme="minorHAnsi" w:hAnsiTheme="minorHAnsi" w:cstheme="minorHAnsi"/>
          <w:rtl/>
        </w:rPr>
      </w:pPr>
      <w:r w:rsidRPr="008221B0">
        <w:rPr>
          <w:rFonts w:asciiTheme="minorHAnsi" w:hAnsiTheme="minorHAnsi" w:cstheme="minorHAnsi"/>
          <w:rtl/>
        </w:rPr>
        <w:t>סיכום הדיונים המוניטריים שהתקיימו לקראת החלטה זו יפורסם ב-</w:t>
      </w:r>
      <w:r w:rsidR="00FE4B5E" w:rsidRPr="008221B0">
        <w:rPr>
          <w:rFonts w:asciiTheme="minorHAnsi" w:hAnsiTheme="minorHAnsi" w:cstheme="minorHAnsi" w:hint="cs"/>
          <w:rtl/>
        </w:rPr>
        <w:t>12.10</w:t>
      </w:r>
      <w:r w:rsidRPr="008221B0">
        <w:rPr>
          <w:rFonts w:asciiTheme="minorHAnsi" w:hAnsiTheme="minorHAnsi" w:cstheme="minorHAnsi"/>
          <w:rtl/>
        </w:rPr>
        <w:t>.2025. החלטת המדיניות המוניטרית הבאה תתפרסם ביום שני, ה-</w:t>
      </w:r>
      <w:r w:rsidR="00A315BF" w:rsidRPr="008221B0">
        <w:rPr>
          <w:rFonts w:asciiTheme="minorHAnsi" w:hAnsiTheme="minorHAnsi" w:cstheme="minorHAnsi" w:hint="cs"/>
          <w:rtl/>
        </w:rPr>
        <w:t>24.11</w:t>
      </w:r>
      <w:r w:rsidRPr="008221B0">
        <w:rPr>
          <w:rFonts w:asciiTheme="minorHAnsi" w:hAnsiTheme="minorHAnsi" w:cstheme="minorHAnsi"/>
          <w:rtl/>
        </w:rPr>
        <w:t xml:space="preserve">.2025. </w:t>
      </w:r>
    </w:p>
    <w:p w14:paraId="659F7D4D" w14:textId="77777777" w:rsidR="003E7478" w:rsidRPr="008221B0" w:rsidRDefault="003E7478" w:rsidP="001E22C7">
      <w:pPr>
        <w:bidi/>
        <w:spacing w:line="360" w:lineRule="auto"/>
        <w:jc w:val="both"/>
        <w:rPr>
          <w:rFonts w:asciiTheme="minorHAnsi" w:hAnsiTheme="minorHAnsi" w:cstheme="minorHAnsi"/>
        </w:rPr>
      </w:pPr>
    </w:p>
    <w:sectPr w:rsidR="003E7478" w:rsidRPr="008221B0" w:rsidSect="00CC2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36D8" w14:textId="77777777" w:rsidR="0008708B" w:rsidRDefault="0008708B" w:rsidP="00E04682">
      <w:pPr>
        <w:spacing w:after="0" w:line="240" w:lineRule="auto"/>
      </w:pPr>
      <w:r>
        <w:separator/>
      </w:r>
    </w:p>
  </w:endnote>
  <w:endnote w:type="continuationSeparator" w:id="0">
    <w:p w14:paraId="05DC4A62" w14:textId="77777777" w:rsidR="0008708B" w:rsidRDefault="0008708B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EC5E" w14:textId="77777777" w:rsidR="00F25BB5" w:rsidRDefault="00F25B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38CA" w14:textId="77777777" w:rsidR="00E04682" w:rsidRDefault="00F25BB5" w:rsidP="00F20046">
    <w:pPr>
      <w:pStyle w:val="a7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CCA1C9" wp14:editId="7E675689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9EFEB" w14:textId="77777777" w:rsidR="00972198" w:rsidRPr="00031A9D" w:rsidRDefault="00031A9D" w:rsidP="00F25BB5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</w:t>
                          </w:r>
                          <w:r w:rsidR="00646A32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="00F25BB5"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 w:rsidR="00F25BB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CA1C9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25.25pt;margin-top:8.8pt;width:15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" filled="f" stroked="f" strokeweight=".5pt">
              <v:textbox>
                <w:txbxContent>
                  <w:p w14:paraId="3089EFEB" w14:textId="77777777" w:rsidR="00972198" w:rsidRPr="00031A9D" w:rsidRDefault="00031A9D" w:rsidP="00F25BB5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פודקאסט</w:t>
                    </w:r>
                    <w:r w:rsidR="00646A32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="00F25BB5"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 w:rsidR="00F25BB5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0172"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 wp14:anchorId="5D6FC0A7" wp14:editId="233E9C50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 wp14:anchorId="33FF7424" wp14:editId="6A17631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 wp14:anchorId="1E4062C9" wp14:editId="271A8A2B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 wp14:anchorId="40336299" wp14:editId="0E5A4C4B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2DA260" wp14:editId="26BB218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301B8D" w14:textId="77777777"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DA260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14:paraId="5E301B8D" w14:textId="77777777"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12987" wp14:editId="6BA30DD0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159136" w14:textId="77777777"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012987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14:paraId="1F159136" w14:textId="77777777"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5C272" wp14:editId="1A11802F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687AA2" w14:textId="77777777"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955C272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14:paraId="0B687AA2" w14:textId="77777777"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6F4CB7" wp14:editId="44DEC074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9AC955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443B" w14:textId="77777777" w:rsidR="00F25BB5" w:rsidRDefault="00F25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57528" w14:textId="77777777" w:rsidR="0008708B" w:rsidRDefault="0008708B" w:rsidP="00E04682">
      <w:pPr>
        <w:spacing w:after="0" w:line="240" w:lineRule="auto"/>
      </w:pPr>
      <w:r>
        <w:separator/>
      </w:r>
    </w:p>
  </w:footnote>
  <w:footnote w:type="continuationSeparator" w:id="0">
    <w:p w14:paraId="72398A8D" w14:textId="77777777" w:rsidR="0008708B" w:rsidRDefault="0008708B" w:rsidP="00E0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6CDB" w14:textId="77777777" w:rsidR="00F25BB5" w:rsidRDefault="00F25B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25FD" w14:textId="77777777" w:rsidR="00F25BB5" w:rsidRDefault="00F25B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8E03" w14:textId="77777777" w:rsidR="00F25BB5" w:rsidRDefault="00F25B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99D"/>
    <w:multiLevelType w:val="hybridMultilevel"/>
    <w:tmpl w:val="405EE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C6049"/>
    <w:multiLevelType w:val="hybridMultilevel"/>
    <w:tmpl w:val="3A4AADEA"/>
    <w:lvl w:ilvl="0" w:tplc="BCEC41EA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 w15:restartNumberingAfterBreak="0">
    <w:nsid w:val="4BAD716E"/>
    <w:multiLevelType w:val="hybridMultilevel"/>
    <w:tmpl w:val="111011BA"/>
    <w:lvl w:ilvl="0" w:tplc="D340FB7A"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42F05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26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20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A2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69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6A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9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84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05F2"/>
    <w:multiLevelType w:val="hybridMultilevel"/>
    <w:tmpl w:val="A452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0AC0"/>
    <w:multiLevelType w:val="hybridMultilevel"/>
    <w:tmpl w:val="347028E8"/>
    <w:lvl w:ilvl="0" w:tplc="2D78C6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24E7D"/>
    <w:rsid w:val="00031A9D"/>
    <w:rsid w:val="0003704B"/>
    <w:rsid w:val="00040A7F"/>
    <w:rsid w:val="00045C65"/>
    <w:rsid w:val="00051C08"/>
    <w:rsid w:val="00055CC5"/>
    <w:rsid w:val="00065B9B"/>
    <w:rsid w:val="000727FD"/>
    <w:rsid w:val="0007567D"/>
    <w:rsid w:val="00084B5A"/>
    <w:rsid w:val="000857B7"/>
    <w:rsid w:val="0008708B"/>
    <w:rsid w:val="00087BB3"/>
    <w:rsid w:val="000933C3"/>
    <w:rsid w:val="00095555"/>
    <w:rsid w:val="00096238"/>
    <w:rsid w:val="000A4857"/>
    <w:rsid w:val="000A5329"/>
    <w:rsid w:val="000B07D3"/>
    <w:rsid w:val="000C1E4D"/>
    <w:rsid w:val="000D2157"/>
    <w:rsid w:val="000D5445"/>
    <w:rsid w:val="000E1CF0"/>
    <w:rsid w:val="000E7ED2"/>
    <w:rsid w:val="00100012"/>
    <w:rsid w:val="001013BC"/>
    <w:rsid w:val="00113BC9"/>
    <w:rsid w:val="00115277"/>
    <w:rsid w:val="001158EA"/>
    <w:rsid w:val="00115FEF"/>
    <w:rsid w:val="001227A5"/>
    <w:rsid w:val="00125D0E"/>
    <w:rsid w:val="00127DAC"/>
    <w:rsid w:val="00133767"/>
    <w:rsid w:val="00145023"/>
    <w:rsid w:val="0014727B"/>
    <w:rsid w:val="001511BC"/>
    <w:rsid w:val="00151A07"/>
    <w:rsid w:val="001540DE"/>
    <w:rsid w:val="00156135"/>
    <w:rsid w:val="001628DC"/>
    <w:rsid w:val="00162DCC"/>
    <w:rsid w:val="00166CF5"/>
    <w:rsid w:val="00166DBC"/>
    <w:rsid w:val="001705B9"/>
    <w:rsid w:val="00170DDB"/>
    <w:rsid w:val="0017280C"/>
    <w:rsid w:val="00176EE3"/>
    <w:rsid w:val="00184E4C"/>
    <w:rsid w:val="0019079B"/>
    <w:rsid w:val="00196785"/>
    <w:rsid w:val="001A2670"/>
    <w:rsid w:val="001A53CE"/>
    <w:rsid w:val="001A5B3D"/>
    <w:rsid w:val="001B05C6"/>
    <w:rsid w:val="001B1D06"/>
    <w:rsid w:val="001B28C8"/>
    <w:rsid w:val="001B5E43"/>
    <w:rsid w:val="001C194B"/>
    <w:rsid w:val="001C7D79"/>
    <w:rsid w:val="001D40B4"/>
    <w:rsid w:val="001D5E62"/>
    <w:rsid w:val="001E0275"/>
    <w:rsid w:val="001E22C7"/>
    <w:rsid w:val="001E2886"/>
    <w:rsid w:val="001E46DB"/>
    <w:rsid w:val="001F2BE7"/>
    <w:rsid w:val="00207DFD"/>
    <w:rsid w:val="00210BF5"/>
    <w:rsid w:val="0022341E"/>
    <w:rsid w:val="00223D37"/>
    <w:rsid w:val="00223EAC"/>
    <w:rsid w:val="00225BDF"/>
    <w:rsid w:val="00235329"/>
    <w:rsid w:val="00245BA3"/>
    <w:rsid w:val="00250E7E"/>
    <w:rsid w:val="002554DB"/>
    <w:rsid w:val="00256095"/>
    <w:rsid w:val="00256D97"/>
    <w:rsid w:val="00265657"/>
    <w:rsid w:val="00274912"/>
    <w:rsid w:val="00275FE8"/>
    <w:rsid w:val="002770AD"/>
    <w:rsid w:val="002834B6"/>
    <w:rsid w:val="00286ECA"/>
    <w:rsid w:val="00290B54"/>
    <w:rsid w:val="00297F94"/>
    <w:rsid w:val="002A2E4C"/>
    <w:rsid w:val="002A3CC4"/>
    <w:rsid w:val="002B564E"/>
    <w:rsid w:val="002B7877"/>
    <w:rsid w:val="002C05A5"/>
    <w:rsid w:val="002C2A46"/>
    <w:rsid w:val="002C754F"/>
    <w:rsid w:val="002D0BBB"/>
    <w:rsid w:val="002D7AA8"/>
    <w:rsid w:val="002E330F"/>
    <w:rsid w:val="002E5F96"/>
    <w:rsid w:val="002F62A1"/>
    <w:rsid w:val="002F7885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2A49"/>
    <w:rsid w:val="003641E2"/>
    <w:rsid w:val="00370E6F"/>
    <w:rsid w:val="0037101B"/>
    <w:rsid w:val="00371A9B"/>
    <w:rsid w:val="003730B8"/>
    <w:rsid w:val="00375149"/>
    <w:rsid w:val="0038208E"/>
    <w:rsid w:val="00386FE2"/>
    <w:rsid w:val="003A1561"/>
    <w:rsid w:val="003C2931"/>
    <w:rsid w:val="003C6F19"/>
    <w:rsid w:val="003E7478"/>
    <w:rsid w:val="003F01E4"/>
    <w:rsid w:val="003F57B2"/>
    <w:rsid w:val="00405348"/>
    <w:rsid w:val="00407D90"/>
    <w:rsid w:val="004105C8"/>
    <w:rsid w:val="0041111F"/>
    <w:rsid w:val="00431BB6"/>
    <w:rsid w:val="00436EEB"/>
    <w:rsid w:val="00440541"/>
    <w:rsid w:val="00440E7F"/>
    <w:rsid w:val="0044601F"/>
    <w:rsid w:val="00446CD3"/>
    <w:rsid w:val="00453694"/>
    <w:rsid w:val="004537A7"/>
    <w:rsid w:val="004561A3"/>
    <w:rsid w:val="00460DDF"/>
    <w:rsid w:val="00461C90"/>
    <w:rsid w:val="004631A3"/>
    <w:rsid w:val="00471092"/>
    <w:rsid w:val="00491E9A"/>
    <w:rsid w:val="004A120F"/>
    <w:rsid w:val="004A32D7"/>
    <w:rsid w:val="004A6295"/>
    <w:rsid w:val="004B34E0"/>
    <w:rsid w:val="004B3D61"/>
    <w:rsid w:val="004C02A5"/>
    <w:rsid w:val="004C17DE"/>
    <w:rsid w:val="004C5122"/>
    <w:rsid w:val="004C6182"/>
    <w:rsid w:val="004C7925"/>
    <w:rsid w:val="004F26A1"/>
    <w:rsid w:val="004F5E3C"/>
    <w:rsid w:val="00504DF9"/>
    <w:rsid w:val="00511489"/>
    <w:rsid w:val="00520420"/>
    <w:rsid w:val="00556071"/>
    <w:rsid w:val="00565037"/>
    <w:rsid w:val="00567B1A"/>
    <w:rsid w:val="00571971"/>
    <w:rsid w:val="0057422C"/>
    <w:rsid w:val="00575141"/>
    <w:rsid w:val="00576DF8"/>
    <w:rsid w:val="0059782C"/>
    <w:rsid w:val="005A52A2"/>
    <w:rsid w:val="005C5BF9"/>
    <w:rsid w:val="005C6986"/>
    <w:rsid w:val="005D5F2B"/>
    <w:rsid w:val="005E28F6"/>
    <w:rsid w:val="005E2EE7"/>
    <w:rsid w:val="005E7AB3"/>
    <w:rsid w:val="005F780E"/>
    <w:rsid w:val="00600F21"/>
    <w:rsid w:val="0060747D"/>
    <w:rsid w:val="00610C5C"/>
    <w:rsid w:val="0061392F"/>
    <w:rsid w:val="00614024"/>
    <w:rsid w:val="00624B2A"/>
    <w:rsid w:val="00632CD2"/>
    <w:rsid w:val="006344CC"/>
    <w:rsid w:val="00634594"/>
    <w:rsid w:val="00634FB6"/>
    <w:rsid w:val="0063559D"/>
    <w:rsid w:val="0063690B"/>
    <w:rsid w:val="00640309"/>
    <w:rsid w:val="00646A32"/>
    <w:rsid w:val="00652ED3"/>
    <w:rsid w:val="00660075"/>
    <w:rsid w:val="00660F46"/>
    <w:rsid w:val="00664A80"/>
    <w:rsid w:val="00674C89"/>
    <w:rsid w:val="006811C3"/>
    <w:rsid w:val="006907D5"/>
    <w:rsid w:val="0069468F"/>
    <w:rsid w:val="0069557C"/>
    <w:rsid w:val="006B4634"/>
    <w:rsid w:val="006C3FC8"/>
    <w:rsid w:val="006C5099"/>
    <w:rsid w:val="006F0964"/>
    <w:rsid w:val="00700EBD"/>
    <w:rsid w:val="00701240"/>
    <w:rsid w:val="007076C4"/>
    <w:rsid w:val="00711239"/>
    <w:rsid w:val="00715D7F"/>
    <w:rsid w:val="007172E4"/>
    <w:rsid w:val="007263A6"/>
    <w:rsid w:val="00734850"/>
    <w:rsid w:val="007361F1"/>
    <w:rsid w:val="00737090"/>
    <w:rsid w:val="00740D5C"/>
    <w:rsid w:val="00764C83"/>
    <w:rsid w:val="00780795"/>
    <w:rsid w:val="00783768"/>
    <w:rsid w:val="00783F55"/>
    <w:rsid w:val="00787F65"/>
    <w:rsid w:val="007916D5"/>
    <w:rsid w:val="0079365F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C5DAE"/>
    <w:rsid w:val="007C787A"/>
    <w:rsid w:val="007E3CCC"/>
    <w:rsid w:val="007F13B6"/>
    <w:rsid w:val="00800EAE"/>
    <w:rsid w:val="00801738"/>
    <w:rsid w:val="00803D2A"/>
    <w:rsid w:val="008058DF"/>
    <w:rsid w:val="00810049"/>
    <w:rsid w:val="008137A5"/>
    <w:rsid w:val="008221B0"/>
    <w:rsid w:val="00827A0D"/>
    <w:rsid w:val="00832597"/>
    <w:rsid w:val="008366E8"/>
    <w:rsid w:val="008371BA"/>
    <w:rsid w:val="00844664"/>
    <w:rsid w:val="008466F0"/>
    <w:rsid w:val="008473FB"/>
    <w:rsid w:val="00850CC4"/>
    <w:rsid w:val="008532DB"/>
    <w:rsid w:val="00862BA1"/>
    <w:rsid w:val="008657F3"/>
    <w:rsid w:val="00883027"/>
    <w:rsid w:val="00886388"/>
    <w:rsid w:val="008901BA"/>
    <w:rsid w:val="008A7179"/>
    <w:rsid w:val="008B3199"/>
    <w:rsid w:val="008B735D"/>
    <w:rsid w:val="008C47FB"/>
    <w:rsid w:val="008C4A46"/>
    <w:rsid w:val="008C66AC"/>
    <w:rsid w:val="008C706D"/>
    <w:rsid w:val="008D5488"/>
    <w:rsid w:val="008E2484"/>
    <w:rsid w:val="008F0B52"/>
    <w:rsid w:val="008F582F"/>
    <w:rsid w:val="008F617A"/>
    <w:rsid w:val="00910897"/>
    <w:rsid w:val="00914AC1"/>
    <w:rsid w:val="00921F03"/>
    <w:rsid w:val="009241EA"/>
    <w:rsid w:val="0095375C"/>
    <w:rsid w:val="0095736E"/>
    <w:rsid w:val="00957767"/>
    <w:rsid w:val="00965C79"/>
    <w:rsid w:val="00970511"/>
    <w:rsid w:val="00972198"/>
    <w:rsid w:val="00976457"/>
    <w:rsid w:val="00984B1A"/>
    <w:rsid w:val="009850F1"/>
    <w:rsid w:val="009851B0"/>
    <w:rsid w:val="0099698A"/>
    <w:rsid w:val="00996DA6"/>
    <w:rsid w:val="009A089E"/>
    <w:rsid w:val="009A1410"/>
    <w:rsid w:val="009A50FF"/>
    <w:rsid w:val="009B0FA7"/>
    <w:rsid w:val="009B2E19"/>
    <w:rsid w:val="009B4226"/>
    <w:rsid w:val="009C21EB"/>
    <w:rsid w:val="009C6D0D"/>
    <w:rsid w:val="009C7E5E"/>
    <w:rsid w:val="009E2FD2"/>
    <w:rsid w:val="009E3B15"/>
    <w:rsid w:val="009E72F2"/>
    <w:rsid w:val="00A076E6"/>
    <w:rsid w:val="00A13844"/>
    <w:rsid w:val="00A2542C"/>
    <w:rsid w:val="00A27085"/>
    <w:rsid w:val="00A307AB"/>
    <w:rsid w:val="00A315BF"/>
    <w:rsid w:val="00A344EF"/>
    <w:rsid w:val="00A41BD0"/>
    <w:rsid w:val="00A47944"/>
    <w:rsid w:val="00A51B23"/>
    <w:rsid w:val="00A523BE"/>
    <w:rsid w:val="00A61A41"/>
    <w:rsid w:val="00A6309F"/>
    <w:rsid w:val="00A678C6"/>
    <w:rsid w:val="00A71B93"/>
    <w:rsid w:val="00A730E0"/>
    <w:rsid w:val="00A779F8"/>
    <w:rsid w:val="00A8460D"/>
    <w:rsid w:val="00A85180"/>
    <w:rsid w:val="00A92A3D"/>
    <w:rsid w:val="00AA00A5"/>
    <w:rsid w:val="00AA49BC"/>
    <w:rsid w:val="00AB01E0"/>
    <w:rsid w:val="00AB0318"/>
    <w:rsid w:val="00AB37A4"/>
    <w:rsid w:val="00AC35CD"/>
    <w:rsid w:val="00AD5946"/>
    <w:rsid w:val="00AD6C2A"/>
    <w:rsid w:val="00AE10D5"/>
    <w:rsid w:val="00AE6597"/>
    <w:rsid w:val="00AE7479"/>
    <w:rsid w:val="00AF1FA7"/>
    <w:rsid w:val="00AF7343"/>
    <w:rsid w:val="00B0107C"/>
    <w:rsid w:val="00B071B6"/>
    <w:rsid w:val="00B13490"/>
    <w:rsid w:val="00B161CC"/>
    <w:rsid w:val="00B31A75"/>
    <w:rsid w:val="00B35876"/>
    <w:rsid w:val="00B43A88"/>
    <w:rsid w:val="00B569FD"/>
    <w:rsid w:val="00B63A33"/>
    <w:rsid w:val="00B63B94"/>
    <w:rsid w:val="00B677DC"/>
    <w:rsid w:val="00B70E6F"/>
    <w:rsid w:val="00B74136"/>
    <w:rsid w:val="00B86F1D"/>
    <w:rsid w:val="00B91BF0"/>
    <w:rsid w:val="00B955C2"/>
    <w:rsid w:val="00B96EF7"/>
    <w:rsid w:val="00BA0282"/>
    <w:rsid w:val="00BA13E8"/>
    <w:rsid w:val="00BA6482"/>
    <w:rsid w:val="00BB6985"/>
    <w:rsid w:val="00BB7AEC"/>
    <w:rsid w:val="00BD0783"/>
    <w:rsid w:val="00BD17EF"/>
    <w:rsid w:val="00BD7743"/>
    <w:rsid w:val="00BF3899"/>
    <w:rsid w:val="00BF4F97"/>
    <w:rsid w:val="00BF5589"/>
    <w:rsid w:val="00C0095C"/>
    <w:rsid w:val="00C02512"/>
    <w:rsid w:val="00C04DA3"/>
    <w:rsid w:val="00C04EA3"/>
    <w:rsid w:val="00C10172"/>
    <w:rsid w:val="00C13AD3"/>
    <w:rsid w:val="00C1659B"/>
    <w:rsid w:val="00C25C86"/>
    <w:rsid w:val="00C30AA4"/>
    <w:rsid w:val="00C36D00"/>
    <w:rsid w:val="00C42A4B"/>
    <w:rsid w:val="00C463C1"/>
    <w:rsid w:val="00C46931"/>
    <w:rsid w:val="00C47A89"/>
    <w:rsid w:val="00C71F6A"/>
    <w:rsid w:val="00C73E6B"/>
    <w:rsid w:val="00C85D4E"/>
    <w:rsid w:val="00C9088B"/>
    <w:rsid w:val="00C91BA8"/>
    <w:rsid w:val="00C94FDB"/>
    <w:rsid w:val="00C968AA"/>
    <w:rsid w:val="00CA0AD3"/>
    <w:rsid w:val="00CA2ACF"/>
    <w:rsid w:val="00CA57CF"/>
    <w:rsid w:val="00CB45D9"/>
    <w:rsid w:val="00CB58C7"/>
    <w:rsid w:val="00CB5C9F"/>
    <w:rsid w:val="00CB5CD9"/>
    <w:rsid w:val="00CB74C6"/>
    <w:rsid w:val="00CC2499"/>
    <w:rsid w:val="00CC29BF"/>
    <w:rsid w:val="00CC73CB"/>
    <w:rsid w:val="00CD11DB"/>
    <w:rsid w:val="00CD2037"/>
    <w:rsid w:val="00CD2A65"/>
    <w:rsid w:val="00CE2F8B"/>
    <w:rsid w:val="00CF55F2"/>
    <w:rsid w:val="00D0026E"/>
    <w:rsid w:val="00D004D1"/>
    <w:rsid w:val="00D02324"/>
    <w:rsid w:val="00D06884"/>
    <w:rsid w:val="00D1146C"/>
    <w:rsid w:val="00D136EA"/>
    <w:rsid w:val="00D15579"/>
    <w:rsid w:val="00D251CD"/>
    <w:rsid w:val="00D25F15"/>
    <w:rsid w:val="00D31FB5"/>
    <w:rsid w:val="00D45541"/>
    <w:rsid w:val="00D53BFE"/>
    <w:rsid w:val="00D60F60"/>
    <w:rsid w:val="00D65290"/>
    <w:rsid w:val="00D747A1"/>
    <w:rsid w:val="00D82909"/>
    <w:rsid w:val="00D85F94"/>
    <w:rsid w:val="00D878DF"/>
    <w:rsid w:val="00DB09F3"/>
    <w:rsid w:val="00DC0C28"/>
    <w:rsid w:val="00DC178A"/>
    <w:rsid w:val="00DC23E1"/>
    <w:rsid w:val="00DC727C"/>
    <w:rsid w:val="00DD13A1"/>
    <w:rsid w:val="00DD2E1F"/>
    <w:rsid w:val="00DE140A"/>
    <w:rsid w:val="00DF4B57"/>
    <w:rsid w:val="00E04682"/>
    <w:rsid w:val="00E20D4C"/>
    <w:rsid w:val="00E22BAA"/>
    <w:rsid w:val="00E37A16"/>
    <w:rsid w:val="00E44A34"/>
    <w:rsid w:val="00E44ACB"/>
    <w:rsid w:val="00E51020"/>
    <w:rsid w:val="00E52D98"/>
    <w:rsid w:val="00E52DAA"/>
    <w:rsid w:val="00E566ED"/>
    <w:rsid w:val="00E728E5"/>
    <w:rsid w:val="00E731F0"/>
    <w:rsid w:val="00E74909"/>
    <w:rsid w:val="00E80E0F"/>
    <w:rsid w:val="00E84228"/>
    <w:rsid w:val="00EA61D6"/>
    <w:rsid w:val="00EC51AC"/>
    <w:rsid w:val="00ED0285"/>
    <w:rsid w:val="00ED67BE"/>
    <w:rsid w:val="00EE07B1"/>
    <w:rsid w:val="00EF41BE"/>
    <w:rsid w:val="00F017A4"/>
    <w:rsid w:val="00F11065"/>
    <w:rsid w:val="00F20046"/>
    <w:rsid w:val="00F22D6F"/>
    <w:rsid w:val="00F25BB5"/>
    <w:rsid w:val="00F333FF"/>
    <w:rsid w:val="00F40307"/>
    <w:rsid w:val="00F457BC"/>
    <w:rsid w:val="00F5185A"/>
    <w:rsid w:val="00F571F9"/>
    <w:rsid w:val="00F64810"/>
    <w:rsid w:val="00F655AC"/>
    <w:rsid w:val="00F7335D"/>
    <w:rsid w:val="00F8256F"/>
    <w:rsid w:val="00F8437D"/>
    <w:rsid w:val="00F95970"/>
    <w:rsid w:val="00FA08D0"/>
    <w:rsid w:val="00FB1B10"/>
    <w:rsid w:val="00FB278F"/>
    <w:rsid w:val="00FB3D7B"/>
    <w:rsid w:val="00FB6F6A"/>
    <w:rsid w:val="00FC67CB"/>
    <w:rsid w:val="00FC737A"/>
    <w:rsid w:val="00FD61EB"/>
    <w:rsid w:val="00FE022F"/>
    <w:rsid w:val="00FE11D3"/>
    <w:rsid w:val="00FE245D"/>
    <w:rsid w:val="00FE3344"/>
    <w:rsid w:val="00FE4B5E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42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customStyle="1" w:styleId="-">
    <w:name w:val="בולטים - תכנון מוניטרי"/>
    <w:basedOn w:val="a9"/>
    <w:link w:val="-0"/>
    <w:qFormat/>
    <w:rsid w:val="008366E8"/>
    <w:pPr>
      <w:numPr>
        <w:numId w:val="5"/>
      </w:numPr>
      <w:bidi/>
      <w:spacing w:after="120" w:line="360" w:lineRule="auto"/>
      <w:contextualSpacing w:val="0"/>
      <w:jc w:val="both"/>
    </w:pPr>
    <w:rPr>
      <w:rFonts w:ascii="Times New Roman" w:eastAsia="Calibri" w:hAnsi="Times New Roman"/>
    </w:rPr>
  </w:style>
  <w:style w:type="character" w:customStyle="1" w:styleId="-0">
    <w:name w:val="בולטים - תכנון מוניטרי תו"/>
    <w:basedOn w:val="aa"/>
    <w:link w:val="-"/>
    <w:rsid w:val="008366E8"/>
    <w:rPr>
      <w:rFonts w:ascii="Times New Roman" w:eastAsia="Calibri" w:hAnsi="Times New Roman" w:cs="David"/>
      <w:sz w:val="24"/>
      <w:szCs w:val="24"/>
    </w:rPr>
  </w:style>
  <w:style w:type="paragraph" w:customStyle="1" w:styleId="-1">
    <w:name w:val="טקסט רגיל - תכנון מוניטרי"/>
    <w:basedOn w:val="a"/>
    <w:link w:val="-2"/>
    <w:qFormat/>
    <w:rsid w:val="008366E8"/>
    <w:pPr>
      <w:bidi/>
      <w:spacing w:after="120" w:line="360" w:lineRule="auto"/>
      <w:jc w:val="both"/>
    </w:pPr>
    <w:rPr>
      <w:rFonts w:ascii="Times New Roman" w:eastAsia="Calibri" w:hAnsi="Times New Roman"/>
    </w:rPr>
  </w:style>
  <w:style w:type="character" w:customStyle="1" w:styleId="-2">
    <w:name w:val="טקסט רגיל - תכנון מוניטרי תו"/>
    <w:basedOn w:val="a0"/>
    <w:link w:val="-1"/>
    <w:rsid w:val="008366E8"/>
    <w:rPr>
      <w:rFonts w:ascii="Times New Roman" w:eastAsia="Calibri" w:hAnsi="Times New Roman" w:cs="David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556071"/>
    <w:pPr>
      <w:spacing w:after="120"/>
    </w:pPr>
  </w:style>
  <w:style w:type="character" w:customStyle="1" w:styleId="af1">
    <w:name w:val="גוף טקסט תו"/>
    <w:basedOn w:val="a0"/>
    <w:link w:val="af0"/>
    <w:uiPriority w:val="99"/>
    <w:rsid w:val="00556071"/>
    <w:rPr>
      <w:rFonts w:ascii="David" w:eastAsia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2.png"/><Relationship Id="rId7" Type="http://schemas.microsoft.com/office/2007/relationships/hdphoto" Target="media/hdphoto2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1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3.png"/><Relationship Id="rId9" Type="http://schemas.microsoft.com/office/2007/relationships/hdphoto" Target="media/hdphoto3.wdp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2025-09-29T10:54:00Z</dcterms:created>
  <dcterms:modified xsi:type="dcterms:W3CDTF">2025-09-29T11:24:00Z</dcterms:modified>
</cp:coreProperties>
</file>