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895458" w:rsidRPr="00A6366F" w:rsidTr="0029717B">
        <w:trPr>
          <w:cantSplit/>
        </w:trPr>
        <w:tc>
          <w:tcPr>
            <w:tcW w:w="3392" w:type="dxa"/>
            <w:tcBorders>
              <w:top w:val="nil"/>
              <w:left w:val="nil"/>
              <w:bottom w:val="nil"/>
              <w:right w:val="nil"/>
            </w:tcBorders>
            <w:vAlign w:val="center"/>
          </w:tcPr>
          <w:p w:rsidR="00895458" w:rsidRPr="006702C1" w:rsidRDefault="00895458" w:rsidP="0029717B">
            <w:pPr>
              <w:spacing w:line="360" w:lineRule="auto"/>
              <w:jc w:val="center"/>
              <w:rPr>
                <w:rFonts w:cs="David"/>
                <w:b/>
                <w:bCs/>
                <w:sz w:val="24"/>
                <w:szCs w:val="24"/>
              </w:rPr>
            </w:pPr>
            <w:r w:rsidRPr="006702C1">
              <w:rPr>
                <w:rFonts w:cs="David"/>
                <w:b/>
                <w:bCs/>
                <w:sz w:val="24"/>
                <w:szCs w:val="24"/>
                <w:rtl/>
              </w:rPr>
              <w:t>בנק ישראל</w:t>
            </w:r>
          </w:p>
          <w:p w:rsidR="00895458" w:rsidRPr="006702C1" w:rsidRDefault="00895458" w:rsidP="0029717B">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895458" w:rsidRPr="006702C1" w:rsidRDefault="00895458" w:rsidP="0029717B">
            <w:pPr>
              <w:jc w:val="center"/>
              <w:rPr>
                <w:sz w:val="24"/>
                <w:szCs w:val="24"/>
              </w:rPr>
            </w:pPr>
            <w:r>
              <w:rPr>
                <w:noProof/>
              </w:rPr>
              <w:drawing>
                <wp:inline distT="0" distB="0" distL="0" distR="0" wp14:anchorId="23AE4080" wp14:editId="6EED38E7">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95458" w:rsidRPr="00E23C4C" w:rsidRDefault="00895458" w:rsidP="003C5EE6">
            <w:pPr>
              <w:spacing w:line="480" w:lineRule="auto"/>
              <w:jc w:val="right"/>
              <w:rPr>
                <w:rFonts w:cs="David"/>
                <w:sz w:val="24"/>
                <w:szCs w:val="24"/>
                <w:rtl/>
              </w:rPr>
            </w:pPr>
            <w:r w:rsidRPr="00A6366F">
              <w:rPr>
                <w:rFonts w:cs="David" w:hint="eastAsia"/>
                <w:sz w:val="24"/>
                <w:szCs w:val="24"/>
                <w:rtl/>
              </w:rPr>
              <w:t>‏</w:t>
            </w:r>
            <w:r w:rsidRPr="00E23C4C">
              <w:rPr>
                <w:rFonts w:cs="David"/>
                <w:sz w:val="24"/>
                <w:szCs w:val="24"/>
                <w:rtl/>
              </w:rPr>
              <w:t xml:space="preserve">ירושלים, </w:t>
            </w:r>
            <w:r w:rsidR="003C5EE6">
              <w:rPr>
                <w:rFonts w:cs="David" w:hint="cs"/>
                <w:sz w:val="24"/>
                <w:szCs w:val="24"/>
                <w:rtl/>
              </w:rPr>
              <w:t>ח' בתמוז</w:t>
            </w:r>
            <w:r w:rsidRPr="00A6366F">
              <w:rPr>
                <w:rFonts w:cs="David"/>
                <w:sz w:val="24"/>
                <w:szCs w:val="24"/>
                <w:rtl/>
              </w:rPr>
              <w:t>, תשפ"</w:t>
            </w:r>
            <w:r w:rsidR="003C5EE6">
              <w:rPr>
                <w:rFonts w:cs="David" w:hint="cs"/>
                <w:sz w:val="24"/>
                <w:szCs w:val="24"/>
                <w:rtl/>
              </w:rPr>
              <w:t>ג</w:t>
            </w:r>
          </w:p>
          <w:p w:rsidR="00895458" w:rsidRPr="00A6366F" w:rsidRDefault="00895458" w:rsidP="003C5EE6">
            <w:pPr>
              <w:spacing w:line="480" w:lineRule="auto"/>
              <w:jc w:val="right"/>
              <w:rPr>
                <w:rFonts w:cs="David"/>
                <w:sz w:val="24"/>
                <w:szCs w:val="24"/>
              </w:rPr>
            </w:pPr>
            <w:r w:rsidRPr="00E23C4C">
              <w:rPr>
                <w:rFonts w:cs="David" w:hint="eastAsia"/>
                <w:sz w:val="24"/>
                <w:szCs w:val="24"/>
                <w:rtl/>
              </w:rPr>
              <w:t>‏‏</w:t>
            </w:r>
            <w:r w:rsidRPr="00E23C4C">
              <w:rPr>
                <w:rFonts w:cs="David" w:hint="cs"/>
                <w:sz w:val="24"/>
                <w:szCs w:val="24"/>
                <w:rtl/>
              </w:rPr>
              <w:t>‏‏</w:t>
            </w:r>
            <w:r w:rsidRPr="00E23C4C">
              <w:rPr>
                <w:rFonts w:cs="David" w:hint="eastAsia"/>
                <w:sz w:val="24"/>
                <w:szCs w:val="24"/>
                <w:rtl/>
              </w:rPr>
              <w:t>‏</w:t>
            </w:r>
            <w:r w:rsidR="005C365E">
              <w:rPr>
                <w:rFonts w:cs="David" w:hint="cs"/>
                <w:sz w:val="24"/>
                <w:szCs w:val="24"/>
                <w:rtl/>
              </w:rPr>
              <w:t xml:space="preserve">27 ביוני, </w:t>
            </w:r>
            <w:r w:rsidR="003C5EE6">
              <w:rPr>
                <w:rFonts w:cs="David" w:hint="cs"/>
                <w:sz w:val="24"/>
                <w:szCs w:val="24"/>
                <w:rtl/>
              </w:rPr>
              <w:t>2023</w:t>
            </w:r>
          </w:p>
        </w:tc>
      </w:tr>
    </w:tbl>
    <w:p w:rsidR="00895458" w:rsidRPr="004233FA" w:rsidRDefault="00895458" w:rsidP="00895458">
      <w:pPr>
        <w:spacing w:line="360" w:lineRule="auto"/>
        <w:rPr>
          <w:rFonts w:cs="David"/>
          <w:sz w:val="24"/>
          <w:szCs w:val="24"/>
          <w:rtl/>
        </w:rPr>
      </w:pPr>
    </w:p>
    <w:p w:rsidR="00895458" w:rsidRDefault="00895458" w:rsidP="00895458">
      <w:pPr>
        <w:spacing w:line="360" w:lineRule="auto"/>
        <w:rPr>
          <w:rFonts w:cs="David"/>
          <w:sz w:val="24"/>
          <w:szCs w:val="24"/>
          <w:rtl/>
        </w:rPr>
      </w:pPr>
      <w:r w:rsidRPr="008259C0">
        <w:rPr>
          <w:rFonts w:cs="David" w:hint="cs"/>
          <w:sz w:val="24"/>
          <w:szCs w:val="24"/>
          <w:rtl/>
        </w:rPr>
        <w:t>הודעה לעיתונות:</w:t>
      </w:r>
    </w:p>
    <w:p w:rsidR="00895458" w:rsidRDefault="00895458" w:rsidP="00C60CBB">
      <w:pPr>
        <w:spacing w:line="360" w:lineRule="auto"/>
        <w:jc w:val="center"/>
        <w:rPr>
          <w:rFonts w:cs="David"/>
          <w:b/>
          <w:bCs/>
          <w:sz w:val="28"/>
          <w:szCs w:val="28"/>
          <w:rtl/>
        </w:rPr>
      </w:pPr>
      <w:r w:rsidRPr="00895458">
        <w:rPr>
          <w:rFonts w:ascii="David" w:hAnsi="David" w:cs="David"/>
          <w:b/>
          <w:bCs/>
          <w:sz w:val="28"/>
          <w:szCs w:val="28"/>
          <w:rtl/>
        </w:rPr>
        <w:t xml:space="preserve">נגיד בנק ישראל, פרופ' אמיר ירון, השתתף </w:t>
      </w:r>
      <w:r w:rsidR="00F66A19">
        <w:rPr>
          <w:rFonts w:ascii="David" w:hAnsi="David" w:cs="David" w:hint="cs"/>
          <w:b/>
          <w:bCs/>
          <w:sz w:val="28"/>
          <w:szCs w:val="28"/>
          <w:rtl/>
        </w:rPr>
        <w:t xml:space="preserve">במפגש </w:t>
      </w:r>
      <w:r w:rsidR="007201C2" w:rsidRPr="00895458">
        <w:rPr>
          <w:rFonts w:ascii="David" w:hAnsi="David" w:cs="David"/>
          <w:b/>
          <w:bCs/>
          <w:sz w:val="28"/>
          <w:szCs w:val="28"/>
          <w:rtl/>
        </w:rPr>
        <w:t>של ה-</w:t>
      </w:r>
      <w:r w:rsidR="007201C2" w:rsidRPr="00895458">
        <w:rPr>
          <w:rFonts w:ascii="David" w:hAnsi="David" w:cs="David"/>
          <w:b/>
          <w:bCs/>
          <w:sz w:val="28"/>
          <w:szCs w:val="28"/>
        </w:rPr>
        <w:t>BIS</w:t>
      </w:r>
      <w:r w:rsidR="007201C2">
        <w:rPr>
          <w:rFonts w:ascii="David" w:hAnsi="David" w:cs="David" w:hint="cs"/>
          <w:b/>
          <w:bCs/>
          <w:sz w:val="28"/>
          <w:szCs w:val="28"/>
          <w:rtl/>
        </w:rPr>
        <w:t xml:space="preserve"> </w:t>
      </w:r>
      <w:r w:rsidR="00F66A19">
        <w:rPr>
          <w:rFonts w:ascii="David" w:hAnsi="David" w:cs="David" w:hint="cs"/>
          <w:b/>
          <w:bCs/>
          <w:sz w:val="28"/>
          <w:szCs w:val="28"/>
          <w:rtl/>
        </w:rPr>
        <w:t>עם נגידי בנקים מרכזיים בעולם</w:t>
      </w:r>
      <w:r w:rsidR="00213D9D">
        <w:rPr>
          <w:rFonts w:cs="David" w:hint="cs"/>
          <w:b/>
          <w:bCs/>
          <w:sz w:val="28"/>
          <w:szCs w:val="28"/>
          <w:rtl/>
        </w:rPr>
        <w:t>, בבאזל, שוויץ.</w:t>
      </w:r>
    </w:p>
    <w:p w:rsidR="00655AC3" w:rsidRPr="00656AF1" w:rsidRDefault="00655AC3" w:rsidP="00F66A19">
      <w:pPr>
        <w:shd w:val="clear" w:color="auto" w:fill="FFFFFF"/>
        <w:spacing w:after="150" w:line="360" w:lineRule="auto"/>
        <w:jc w:val="both"/>
        <w:rPr>
          <w:rFonts w:ascii="David" w:hAnsi="David" w:cs="David"/>
          <w:sz w:val="24"/>
          <w:szCs w:val="24"/>
          <w:rtl/>
        </w:rPr>
      </w:pPr>
    </w:p>
    <w:p w:rsidR="007201C2" w:rsidRDefault="00676E17" w:rsidP="00C60CBB">
      <w:pPr>
        <w:shd w:val="clear" w:color="auto" w:fill="FFFFFF"/>
        <w:spacing w:after="150" w:line="360" w:lineRule="auto"/>
        <w:jc w:val="both"/>
        <w:rPr>
          <w:rFonts w:ascii="David" w:hAnsi="David" w:cs="David"/>
          <w:sz w:val="24"/>
          <w:szCs w:val="24"/>
          <w:rtl/>
        </w:rPr>
      </w:pPr>
      <w:r w:rsidRPr="00895458">
        <w:rPr>
          <w:rFonts w:ascii="David" w:hAnsi="David" w:cs="David"/>
          <w:sz w:val="24"/>
          <w:szCs w:val="24"/>
          <w:rtl/>
        </w:rPr>
        <w:t xml:space="preserve">נגיד בנק ישראל, פרופ' אמיר ירון, </w:t>
      </w:r>
      <w:r w:rsidR="00BF31FA">
        <w:rPr>
          <w:rFonts w:ascii="David" w:hAnsi="David" w:cs="David" w:hint="cs"/>
          <w:sz w:val="24"/>
          <w:szCs w:val="24"/>
          <w:rtl/>
        </w:rPr>
        <w:t xml:space="preserve">שב ארצה לאחר </w:t>
      </w:r>
      <w:r w:rsidR="00784A74">
        <w:rPr>
          <w:rFonts w:ascii="David" w:hAnsi="David" w:cs="David" w:hint="cs"/>
          <w:sz w:val="24"/>
          <w:szCs w:val="24"/>
          <w:rtl/>
        </w:rPr>
        <w:t>שהשתתף</w:t>
      </w:r>
      <w:r w:rsidR="00F66A19">
        <w:rPr>
          <w:rFonts w:ascii="David" w:hAnsi="David" w:cs="David" w:hint="cs"/>
          <w:sz w:val="24"/>
          <w:szCs w:val="24"/>
          <w:rtl/>
        </w:rPr>
        <w:t xml:space="preserve"> </w:t>
      </w:r>
      <w:r w:rsidR="00655AC3">
        <w:rPr>
          <w:rFonts w:ascii="David" w:hAnsi="David" w:cs="David" w:hint="cs"/>
          <w:sz w:val="24"/>
          <w:szCs w:val="24"/>
          <w:rtl/>
        </w:rPr>
        <w:t>ב</w:t>
      </w:r>
      <w:r w:rsidR="00F66A19">
        <w:rPr>
          <w:rFonts w:ascii="David" w:hAnsi="David" w:cs="David" w:hint="cs"/>
          <w:sz w:val="24"/>
          <w:szCs w:val="24"/>
          <w:rtl/>
        </w:rPr>
        <w:t>מפגש של נגידי בנקים מרכזיים בעולם, החברים בבנק הבין-לאומי לסילוקין (</w:t>
      </w:r>
      <w:r w:rsidR="00655AC3">
        <w:rPr>
          <w:rFonts w:ascii="David" w:hAnsi="David" w:cs="David"/>
          <w:sz w:val="24"/>
          <w:szCs w:val="24"/>
        </w:rPr>
        <w:t>*</w:t>
      </w:r>
      <w:r w:rsidRPr="00895458">
        <w:rPr>
          <w:rFonts w:ascii="David" w:hAnsi="David" w:cs="David"/>
          <w:sz w:val="24"/>
          <w:szCs w:val="24"/>
        </w:rPr>
        <w:t>BIS</w:t>
      </w:r>
      <w:r w:rsidR="00656AF1">
        <w:rPr>
          <w:rFonts w:ascii="David" w:hAnsi="David" w:cs="David" w:hint="cs"/>
          <w:sz w:val="24"/>
          <w:szCs w:val="24"/>
          <w:rtl/>
        </w:rPr>
        <w:t xml:space="preserve">), </w:t>
      </w:r>
      <w:r w:rsidR="002F5A32">
        <w:rPr>
          <w:rFonts w:ascii="David" w:hAnsi="David" w:cs="David" w:hint="cs"/>
          <w:sz w:val="24"/>
          <w:szCs w:val="24"/>
          <w:rtl/>
        </w:rPr>
        <w:t xml:space="preserve">שנערך </w:t>
      </w:r>
      <w:r w:rsidR="00656AF1">
        <w:rPr>
          <w:rFonts w:ascii="David" w:hAnsi="David" w:cs="David" w:hint="cs"/>
          <w:sz w:val="24"/>
          <w:szCs w:val="24"/>
          <w:rtl/>
        </w:rPr>
        <w:t>בבאזל, שווייץ.</w:t>
      </w:r>
    </w:p>
    <w:p w:rsidR="00D202BC" w:rsidRDefault="00213D9D" w:rsidP="0077713A">
      <w:pPr>
        <w:shd w:val="clear" w:color="auto" w:fill="FFFFFF"/>
        <w:spacing w:after="0" w:line="360" w:lineRule="auto"/>
        <w:jc w:val="both"/>
        <w:rPr>
          <w:rFonts w:ascii="David" w:hAnsi="David" w:cs="David"/>
          <w:sz w:val="24"/>
          <w:szCs w:val="24"/>
          <w:rtl/>
        </w:rPr>
      </w:pPr>
      <w:r>
        <w:rPr>
          <w:rFonts w:ascii="David" w:hAnsi="David" w:cs="David" w:hint="cs"/>
          <w:sz w:val="24"/>
          <w:szCs w:val="24"/>
          <w:rtl/>
        </w:rPr>
        <w:t>במסגרת מפגש ה-</w:t>
      </w:r>
      <w:r>
        <w:rPr>
          <w:rFonts w:ascii="David" w:hAnsi="David" w:cs="David" w:hint="cs"/>
          <w:sz w:val="24"/>
          <w:szCs w:val="24"/>
        </w:rPr>
        <w:t>BIS</w:t>
      </w:r>
      <w:r>
        <w:rPr>
          <w:rFonts w:ascii="David" w:hAnsi="David" w:cs="David" w:hint="cs"/>
          <w:sz w:val="24"/>
          <w:szCs w:val="24"/>
          <w:rtl/>
        </w:rPr>
        <w:t xml:space="preserve">, השתתף הנגיד בפאנל </w:t>
      </w:r>
      <w:r w:rsidR="00722E04">
        <w:rPr>
          <w:rFonts w:ascii="David" w:hAnsi="David" w:cs="David" w:hint="cs"/>
          <w:sz w:val="24"/>
          <w:szCs w:val="24"/>
          <w:rtl/>
        </w:rPr>
        <w:t xml:space="preserve">מיוחד </w:t>
      </w:r>
      <w:r w:rsidR="00D202BC">
        <w:rPr>
          <w:rFonts w:ascii="David" w:hAnsi="David" w:cs="David" w:hint="cs"/>
          <w:sz w:val="24"/>
          <w:szCs w:val="24"/>
          <w:rtl/>
        </w:rPr>
        <w:t xml:space="preserve">לזכרו של </w:t>
      </w:r>
      <w:r w:rsidR="003C5EE6">
        <w:rPr>
          <w:rFonts w:ascii="David" w:hAnsi="David" w:cs="David"/>
          <w:sz w:val="24"/>
          <w:szCs w:val="24"/>
        </w:rPr>
        <w:t xml:space="preserve">Andrew Crockett </w:t>
      </w:r>
      <w:r w:rsidR="003C5EE6" w:rsidRPr="003C5EE6">
        <w:rPr>
          <w:rFonts w:ascii="David" w:hAnsi="David" w:cs="David"/>
          <w:sz w:val="24"/>
          <w:szCs w:val="24"/>
        </w:rPr>
        <w:t xml:space="preserve"> </w:t>
      </w:r>
      <w:r w:rsidR="003C5EE6">
        <w:rPr>
          <w:rFonts w:ascii="David" w:hAnsi="David" w:cs="David" w:hint="cs"/>
          <w:sz w:val="24"/>
          <w:szCs w:val="24"/>
          <w:rtl/>
        </w:rPr>
        <w:t>, שהיה מנכ"ל ה-</w:t>
      </w:r>
      <w:r w:rsidR="003C5EE6">
        <w:rPr>
          <w:rFonts w:ascii="David" w:hAnsi="David" w:cs="David" w:hint="cs"/>
          <w:sz w:val="24"/>
          <w:szCs w:val="24"/>
        </w:rPr>
        <w:t>BIS</w:t>
      </w:r>
      <w:r w:rsidR="003C5EE6">
        <w:rPr>
          <w:rFonts w:ascii="David" w:hAnsi="David" w:cs="David" w:hint="cs"/>
          <w:sz w:val="24"/>
          <w:szCs w:val="24"/>
          <w:rtl/>
        </w:rPr>
        <w:t>.</w:t>
      </w:r>
      <w:r w:rsidR="003C5EE6">
        <w:rPr>
          <w:rFonts w:ascii="David" w:hAnsi="David" w:cs="David"/>
          <w:sz w:val="24"/>
          <w:szCs w:val="24"/>
          <w:rtl/>
        </w:rPr>
        <w:br/>
      </w:r>
      <w:r w:rsidR="003C5EE6">
        <w:rPr>
          <w:rFonts w:ascii="David" w:hAnsi="David" w:cs="David" w:hint="cs"/>
          <w:sz w:val="24"/>
          <w:szCs w:val="24"/>
          <w:rtl/>
        </w:rPr>
        <w:t xml:space="preserve">הפאנל עסק </w:t>
      </w:r>
      <w:r>
        <w:rPr>
          <w:rFonts w:ascii="David" w:hAnsi="David" w:cs="David" w:hint="cs"/>
          <w:sz w:val="24"/>
          <w:szCs w:val="24"/>
          <w:rtl/>
        </w:rPr>
        <w:t xml:space="preserve">בנושא </w:t>
      </w:r>
      <w:r w:rsidR="00D202BC">
        <w:rPr>
          <w:rFonts w:ascii="David" w:hAnsi="David" w:cs="David" w:hint="cs"/>
          <w:sz w:val="24"/>
          <w:szCs w:val="24"/>
          <w:rtl/>
        </w:rPr>
        <w:t>"</w:t>
      </w:r>
      <w:r>
        <w:rPr>
          <w:rFonts w:ascii="David" w:hAnsi="David" w:cs="David" w:hint="cs"/>
          <w:sz w:val="24"/>
          <w:szCs w:val="24"/>
          <w:rtl/>
        </w:rPr>
        <w:t xml:space="preserve">מדיניות מוניטרית </w:t>
      </w:r>
      <w:r w:rsidR="00C60CBB">
        <w:rPr>
          <w:rFonts w:ascii="David" w:hAnsi="David" w:cs="David" w:hint="cs"/>
          <w:sz w:val="24"/>
          <w:szCs w:val="24"/>
          <w:rtl/>
        </w:rPr>
        <w:t>כאשר הבנק המרכזי מעצב את סנטימנט השוק הפיננסי</w:t>
      </w:r>
      <w:r w:rsidR="00D202BC">
        <w:rPr>
          <w:rFonts w:ascii="David" w:hAnsi="David" w:cs="David" w:hint="cs"/>
          <w:sz w:val="24"/>
          <w:szCs w:val="24"/>
          <w:rtl/>
        </w:rPr>
        <w:t>", בו השתתפו</w:t>
      </w:r>
      <w:r w:rsidR="00AB7562">
        <w:rPr>
          <w:rFonts w:ascii="David" w:hAnsi="David" w:cs="David" w:hint="cs"/>
          <w:sz w:val="24"/>
          <w:szCs w:val="24"/>
          <w:rtl/>
        </w:rPr>
        <w:t>,</w:t>
      </w:r>
      <w:r w:rsidR="00D202BC">
        <w:rPr>
          <w:rFonts w:ascii="David" w:hAnsi="David" w:cs="David" w:hint="cs"/>
          <w:sz w:val="24"/>
          <w:szCs w:val="24"/>
          <w:rtl/>
        </w:rPr>
        <w:t xml:space="preserve"> בנוסף</w:t>
      </w:r>
      <w:r w:rsidR="00AB7562">
        <w:rPr>
          <w:rFonts w:ascii="David" w:hAnsi="David" w:cs="David" w:hint="cs"/>
          <w:sz w:val="24"/>
          <w:szCs w:val="24"/>
          <w:rtl/>
        </w:rPr>
        <w:t xml:space="preserve"> לנגיד, גם</w:t>
      </w:r>
      <w:r w:rsidR="00D202BC">
        <w:rPr>
          <w:rFonts w:ascii="David" w:hAnsi="David" w:cs="David" w:hint="cs"/>
          <w:sz w:val="24"/>
          <w:szCs w:val="24"/>
          <w:rtl/>
        </w:rPr>
        <w:t xml:space="preserve"> </w:t>
      </w:r>
      <w:r w:rsidR="00D202BC" w:rsidRPr="00D202BC">
        <w:rPr>
          <w:rFonts w:ascii="David" w:hAnsi="David" w:cs="David"/>
          <w:sz w:val="24"/>
          <w:szCs w:val="24"/>
        </w:rPr>
        <w:t xml:space="preserve">Christine </w:t>
      </w:r>
      <w:proofErr w:type="spellStart"/>
      <w:r w:rsidR="00D202BC" w:rsidRPr="00D202BC">
        <w:rPr>
          <w:rFonts w:ascii="David" w:hAnsi="David" w:cs="David"/>
          <w:sz w:val="24"/>
          <w:szCs w:val="24"/>
        </w:rPr>
        <w:t>Lagarde</w:t>
      </w:r>
      <w:proofErr w:type="spellEnd"/>
      <w:r w:rsidR="00D202BC">
        <w:rPr>
          <w:rFonts w:ascii="David" w:hAnsi="David" w:cs="David" w:hint="cs"/>
          <w:sz w:val="24"/>
          <w:szCs w:val="24"/>
          <w:rtl/>
        </w:rPr>
        <w:t xml:space="preserve">, נשיאת </w:t>
      </w:r>
      <w:r w:rsidR="00A06F2A">
        <w:rPr>
          <w:rFonts w:ascii="David" w:hAnsi="David" w:cs="David" w:hint="cs"/>
          <w:sz w:val="24"/>
          <w:szCs w:val="24"/>
          <w:rtl/>
        </w:rPr>
        <w:t>הבנק המרכזי האירופי</w:t>
      </w:r>
      <w:r w:rsidR="00D202BC">
        <w:rPr>
          <w:rFonts w:ascii="David" w:hAnsi="David" w:cs="David" w:hint="cs"/>
          <w:sz w:val="24"/>
          <w:szCs w:val="24"/>
          <w:rtl/>
        </w:rPr>
        <w:t xml:space="preserve">, ו- </w:t>
      </w:r>
      <w:r w:rsidR="00D202BC">
        <w:rPr>
          <w:rFonts w:ascii="David" w:hAnsi="David" w:cs="David"/>
          <w:sz w:val="24"/>
          <w:szCs w:val="24"/>
        </w:rPr>
        <w:t>John C Williams</w:t>
      </w:r>
      <w:r w:rsidR="00D202BC">
        <w:rPr>
          <w:rFonts w:ascii="David" w:hAnsi="David" w:cs="David" w:hint="cs"/>
          <w:sz w:val="24"/>
          <w:szCs w:val="24"/>
          <w:rtl/>
        </w:rPr>
        <w:t xml:space="preserve">, נשיא </w:t>
      </w:r>
      <w:r w:rsidR="00A06F2A">
        <w:rPr>
          <w:rFonts w:ascii="David" w:hAnsi="David" w:cs="David" w:hint="cs"/>
          <w:sz w:val="24"/>
          <w:szCs w:val="24"/>
          <w:rtl/>
        </w:rPr>
        <w:t>הבנק הפדרלי של ניו יורק.</w:t>
      </w:r>
      <w:r w:rsidR="00722E04">
        <w:rPr>
          <w:rFonts w:ascii="David" w:hAnsi="David" w:cs="David" w:hint="cs"/>
          <w:sz w:val="24"/>
          <w:szCs w:val="24"/>
          <w:rtl/>
        </w:rPr>
        <w:t xml:space="preserve"> מצורפת תמונה.</w:t>
      </w:r>
    </w:p>
    <w:p w:rsidR="00C60CBB" w:rsidRDefault="00AF5A32" w:rsidP="00AB7562">
      <w:pPr>
        <w:shd w:val="clear" w:color="auto" w:fill="FFFFFF"/>
        <w:spacing w:before="240" w:after="150" w:line="360" w:lineRule="auto"/>
        <w:jc w:val="both"/>
        <w:rPr>
          <w:rFonts w:ascii="David" w:hAnsi="David" w:cs="David"/>
          <w:sz w:val="24"/>
          <w:szCs w:val="24"/>
        </w:rPr>
      </w:pPr>
      <w:r>
        <w:rPr>
          <w:rFonts w:ascii="David" w:hAnsi="David" w:cs="David" w:hint="cs"/>
          <w:sz w:val="24"/>
          <w:szCs w:val="24"/>
          <w:rtl/>
        </w:rPr>
        <w:t xml:space="preserve">כמו כן, </w:t>
      </w:r>
      <w:r w:rsidR="00F55955">
        <w:rPr>
          <w:rFonts w:ascii="David" w:hAnsi="David" w:cs="David" w:hint="cs"/>
          <w:sz w:val="24"/>
          <w:szCs w:val="24"/>
          <w:rtl/>
        </w:rPr>
        <w:t xml:space="preserve">הנגיד השתתף בפאנל מיוחד </w:t>
      </w:r>
      <w:r w:rsidR="00131D60">
        <w:rPr>
          <w:rFonts w:ascii="David" w:hAnsi="David" w:cs="David" w:hint="cs"/>
          <w:sz w:val="24"/>
          <w:szCs w:val="24"/>
          <w:rtl/>
        </w:rPr>
        <w:t>ב</w:t>
      </w:r>
      <w:r w:rsidR="00C60CBB">
        <w:rPr>
          <w:rFonts w:ascii="David" w:hAnsi="David" w:cs="David" w:hint="cs"/>
          <w:sz w:val="24"/>
          <w:szCs w:val="24"/>
          <w:rtl/>
        </w:rPr>
        <w:t>פורום "</w:t>
      </w:r>
      <w:r w:rsidR="00C60CBB">
        <w:rPr>
          <w:rFonts w:ascii="David" w:hAnsi="David" w:cs="David" w:hint="cs"/>
          <w:sz w:val="24"/>
          <w:szCs w:val="24"/>
        </w:rPr>
        <w:t>POINT ZERO</w:t>
      </w:r>
      <w:r w:rsidR="00C60CBB">
        <w:rPr>
          <w:rFonts w:ascii="David" w:hAnsi="David" w:cs="David" w:hint="cs"/>
          <w:sz w:val="24"/>
          <w:szCs w:val="24"/>
          <w:rtl/>
        </w:rPr>
        <w:t>" שעסק במטבעות דיגיטליים (</w:t>
      </w:r>
      <w:r w:rsidR="00C60CBB">
        <w:rPr>
          <w:rFonts w:ascii="David" w:hAnsi="David" w:cs="David" w:hint="cs"/>
          <w:sz w:val="24"/>
          <w:szCs w:val="24"/>
        </w:rPr>
        <w:t>CBDC</w:t>
      </w:r>
      <w:r w:rsidR="00D202BC">
        <w:rPr>
          <w:rFonts w:ascii="David" w:hAnsi="David" w:cs="David" w:hint="cs"/>
          <w:sz w:val="24"/>
          <w:szCs w:val="24"/>
          <w:rtl/>
        </w:rPr>
        <w:t>) כהאצה לחדשנות פיננסית</w:t>
      </w:r>
      <w:r w:rsidR="00AB7562">
        <w:rPr>
          <w:rFonts w:ascii="David" w:hAnsi="David" w:cs="David" w:hint="cs"/>
          <w:sz w:val="24"/>
          <w:szCs w:val="24"/>
          <w:rtl/>
        </w:rPr>
        <w:t>.</w:t>
      </w:r>
      <w:r w:rsidR="001A348D">
        <w:rPr>
          <w:rFonts w:ascii="David" w:hAnsi="David" w:cs="David" w:hint="cs"/>
          <w:sz w:val="24"/>
          <w:szCs w:val="24"/>
          <w:rtl/>
        </w:rPr>
        <w:t xml:space="preserve"> מצורפת תמונה.</w:t>
      </w:r>
    </w:p>
    <w:p w:rsidR="00655AC3" w:rsidRDefault="00655AC3" w:rsidP="00895458">
      <w:pPr>
        <w:shd w:val="clear" w:color="auto" w:fill="FFFFFF"/>
        <w:spacing w:after="150" w:line="360" w:lineRule="auto"/>
        <w:jc w:val="both"/>
        <w:rPr>
          <w:rFonts w:ascii="David" w:hAnsi="David" w:cs="David"/>
          <w:sz w:val="24"/>
          <w:szCs w:val="24"/>
          <w:rtl/>
        </w:rPr>
      </w:pPr>
    </w:p>
    <w:p w:rsidR="00D202BC" w:rsidRDefault="00D202BC" w:rsidP="00895458">
      <w:pPr>
        <w:shd w:val="clear" w:color="auto" w:fill="FFFFFF"/>
        <w:spacing w:after="150" w:line="360" w:lineRule="auto"/>
        <w:jc w:val="both"/>
        <w:rPr>
          <w:rFonts w:ascii="David" w:hAnsi="David" w:cs="David"/>
          <w:sz w:val="24"/>
          <w:szCs w:val="24"/>
          <w:rtl/>
        </w:rPr>
      </w:pPr>
    </w:p>
    <w:p w:rsidR="00D202BC" w:rsidRDefault="00D202BC" w:rsidP="00895458">
      <w:pPr>
        <w:shd w:val="clear" w:color="auto" w:fill="FFFFFF"/>
        <w:spacing w:after="150" w:line="360" w:lineRule="auto"/>
        <w:jc w:val="both"/>
        <w:rPr>
          <w:rFonts w:ascii="David" w:hAnsi="David" w:cs="David"/>
          <w:sz w:val="24"/>
          <w:szCs w:val="24"/>
          <w:rtl/>
        </w:rPr>
      </w:pPr>
    </w:p>
    <w:p w:rsidR="00D202BC" w:rsidRDefault="00D202BC" w:rsidP="00895458">
      <w:pPr>
        <w:shd w:val="clear" w:color="auto" w:fill="FFFFFF"/>
        <w:spacing w:after="150" w:line="360" w:lineRule="auto"/>
        <w:jc w:val="both"/>
        <w:rPr>
          <w:rFonts w:ascii="David" w:hAnsi="David" w:cs="David"/>
          <w:sz w:val="24"/>
          <w:szCs w:val="24"/>
          <w:rtl/>
        </w:rPr>
      </w:pPr>
    </w:p>
    <w:p w:rsidR="00D202BC" w:rsidRDefault="00D202BC" w:rsidP="00895458">
      <w:pPr>
        <w:shd w:val="clear" w:color="auto" w:fill="FFFFFF"/>
        <w:spacing w:after="150" w:line="360" w:lineRule="auto"/>
        <w:jc w:val="both"/>
        <w:rPr>
          <w:rFonts w:ascii="David" w:hAnsi="David" w:cs="David"/>
          <w:sz w:val="24"/>
          <w:szCs w:val="24"/>
          <w:rtl/>
        </w:rPr>
      </w:pPr>
    </w:p>
    <w:p w:rsidR="00D202BC" w:rsidRDefault="00D202BC" w:rsidP="00895458">
      <w:pPr>
        <w:shd w:val="clear" w:color="auto" w:fill="FFFFFF"/>
        <w:spacing w:after="150" w:line="360" w:lineRule="auto"/>
        <w:jc w:val="both"/>
        <w:rPr>
          <w:rFonts w:ascii="David" w:eastAsia="Times New Roman" w:hAnsi="David" w:cs="David"/>
          <w:sz w:val="24"/>
          <w:szCs w:val="24"/>
          <w:rtl/>
        </w:rPr>
      </w:pPr>
    </w:p>
    <w:p w:rsidR="00655AC3" w:rsidRDefault="00655AC3" w:rsidP="00895458">
      <w:pPr>
        <w:shd w:val="clear" w:color="auto" w:fill="FFFFFF"/>
        <w:spacing w:after="150" w:line="360" w:lineRule="auto"/>
        <w:jc w:val="both"/>
        <w:rPr>
          <w:rFonts w:ascii="David" w:eastAsia="Times New Roman" w:hAnsi="David" w:cs="David"/>
          <w:sz w:val="24"/>
          <w:szCs w:val="24"/>
          <w:rtl/>
        </w:rPr>
      </w:pPr>
      <w:r>
        <w:rPr>
          <w:rFonts w:ascii="David" w:eastAsia="Times New Roman" w:hAnsi="David" w:cs="David" w:hint="cs"/>
          <w:sz w:val="24"/>
          <w:szCs w:val="24"/>
          <w:rtl/>
        </w:rPr>
        <w:t>*רקע על ה-</w:t>
      </w:r>
      <w:r>
        <w:rPr>
          <w:rFonts w:ascii="David" w:eastAsia="Times New Roman" w:hAnsi="David" w:cs="David" w:hint="cs"/>
          <w:sz w:val="24"/>
          <w:szCs w:val="24"/>
        </w:rPr>
        <w:t>BIS</w:t>
      </w:r>
      <w:r>
        <w:rPr>
          <w:rFonts w:ascii="David" w:eastAsia="Times New Roman" w:hAnsi="David" w:cs="David" w:hint="cs"/>
          <w:sz w:val="24"/>
          <w:szCs w:val="24"/>
          <w:rtl/>
        </w:rPr>
        <w:t xml:space="preserve">: </w:t>
      </w:r>
    </w:p>
    <w:p w:rsidR="004E1CEA" w:rsidRPr="003C5EE6" w:rsidRDefault="00676E17" w:rsidP="003C5EE6">
      <w:pPr>
        <w:shd w:val="clear" w:color="auto" w:fill="FFFFFF"/>
        <w:spacing w:after="150" w:line="360" w:lineRule="auto"/>
        <w:jc w:val="both"/>
        <w:rPr>
          <w:rFonts w:ascii="David" w:eastAsia="Times New Roman" w:hAnsi="David" w:cs="David"/>
          <w:sz w:val="24"/>
          <w:szCs w:val="24"/>
        </w:rPr>
      </w:pPr>
      <w:r w:rsidRPr="00895458">
        <w:rPr>
          <w:rFonts w:ascii="David" w:eastAsia="Times New Roman" w:hAnsi="David" w:cs="David"/>
          <w:sz w:val="24"/>
          <w:szCs w:val="24"/>
          <w:rtl/>
        </w:rPr>
        <w:t>ארגון ה-</w:t>
      </w:r>
      <w:r w:rsidRPr="00895458">
        <w:rPr>
          <w:rFonts w:ascii="David" w:eastAsia="Times New Roman" w:hAnsi="David" w:cs="David"/>
          <w:sz w:val="24"/>
          <w:szCs w:val="24"/>
        </w:rPr>
        <w:t> (Bank for International  Settlement) BIS</w:t>
      </w:r>
      <w:r w:rsidRPr="00895458">
        <w:rPr>
          <w:rFonts w:ascii="David" w:eastAsia="Times New Roman" w:hAnsi="David" w:cs="David"/>
          <w:sz w:val="24"/>
          <w:szCs w:val="24"/>
          <w:rtl/>
        </w:rPr>
        <w:t>הוא הבנק להסדרי סליקה בינלאומיים. הוא הארגון הפיננסי הבינלאומי הוותיק ביותר, חברים בו כיום 63 בנקים מרכזיים, ותפקידו לקדם שיתוף פעולה בין הבנקים המרכזיים. הפעילויות שלו כוללות פיתוח סטנדרטים ואמות מידה בינלאומיות לפיקוח על בנקים (תקנות "באזל"), מעקב אחר יציבותה של המערכת הפיננסית הבינ"ל, מתן שירותים בנקאיים לבנקים מרכזיים וסיוע לגופים פיננסיים שונים במילוי תפקידיהם</w:t>
      </w:r>
      <w:r w:rsidRPr="00895458">
        <w:rPr>
          <w:rFonts w:ascii="David" w:eastAsia="Times New Roman" w:hAnsi="David" w:cs="David"/>
          <w:sz w:val="24"/>
          <w:szCs w:val="24"/>
        </w:rPr>
        <w:t>.</w:t>
      </w:r>
      <w:r w:rsidRPr="00895458">
        <w:rPr>
          <w:rFonts w:ascii="David" w:eastAsia="Times New Roman" w:hAnsi="David" w:cs="David"/>
          <w:sz w:val="24"/>
          <w:szCs w:val="24"/>
          <w:rtl/>
        </w:rPr>
        <w:t> בנק ישראל הצטרף כחבר מן המניין ב-</w:t>
      </w:r>
      <w:r w:rsidRPr="00895458">
        <w:rPr>
          <w:rFonts w:ascii="David" w:eastAsia="Times New Roman" w:hAnsi="David" w:cs="David"/>
          <w:sz w:val="24"/>
          <w:szCs w:val="24"/>
        </w:rPr>
        <w:t>BIS</w:t>
      </w:r>
      <w:r w:rsidRPr="00895458">
        <w:rPr>
          <w:rFonts w:ascii="David" w:eastAsia="Times New Roman" w:hAnsi="David" w:cs="David"/>
          <w:sz w:val="24"/>
          <w:szCs w:val="24"/>
          <w:rtl/>
        </w:rPr>
        <w:t> בספטמבר 2003 לאחר קבלת אישור הממשלה.</w:t>
      </w:r>
    </w:p>
    <w:sectPr w:rsidR="004E1CEA" w:rsidRPr="003C5EE6" w:rsidSect="002A76C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EB" w:rsidRDefault="000F43EB" w:rsidP="00135D65">
      <w:pPr>
        <w:spacing w:after="0" w:line="240" w:lineRule="auto"/>
      </w:pPr>
      <w:r>
        <w:separator/>
      </w:r>
    </w:p>
  </w:endnote>
  <w:endnote w:type="continuationSeparator" w:id="0">
    <w:p w:rsidR="000F43EB" w:rsidRDefault="000F43EB" w:rsidP="0013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Segoe UI Semibold"/>
    <w:panose1 w:val="020B07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EB" w:rsidRDefault="000F43EB" w:rsidP="00135D65">
      <w:pPr>
        <w:spacing w:after="0" w:line="240" w:lineRule="auto"/>
      </w:pPr>
      <w:r>
        <w:separator/>
      </w:r>
    </w:p>
  </w:footnote>
  <w:footnote w:type="continuationSeparator" w:id="0">
    <w:p w:rsidR="000F43EB" w:rsidRDefault="000F43EB" w:rsidP="0013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A" w:rsidRDefault="00A9159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17"/>
    <w:rsid w:val="000F43EB"/>
    <w:rsid w:val="00131D60"/>
    <w:rsid w:val="00135D65"/>
    <w:rsid w:val="001747AD"/>
    <w:rsid w:val="001A348D"/>
    <w:rsid w:val="00213D9D"/>
    <w:rsid w:val="002826EE"/>
    <w:rsid w:val="0029449F"/>
    <w:rsid w:val="002A76CA"/>
    <w:rsid w:val="002F5A32"/>
    <w:rsid w:val="003125DA"/>
    <w:rsid w:val="003C5EE6"/>
    <w:rsid w:val="003F3AAF"/>
    <w:rsid w:val="00454CF7"/>
    <w:rsid w:val="00496C4C"/>
    <w:rsid w:val="004E05CC"/>
    <w:rsid w:val="00575D48"/>
    <w:rsid w:val="005964E2"/>
    <w:rsid w:val="005C365E"/>
    <w:rsid w:val="005F2C21"/>
    <w:rsid w:val="006443FD"/>
    <w:rsid w:val="00655AC3"/>
    <w:rsid w:val="00656AF1"/>
    <w:rsid w:val="00676E17"/>
    <w:rsid w:val="007201C2"/>
    <w:rsid w:val="00722E04"/>
    <w:rsid w:val="0077713A"/>
    <w:rsid w:val="00784A74"/>
    <w:rsid w:val="007E22D7"/>
    <w:rsid w:val="00824CE2"/>
    <w:rsid w:val="00895458"/>
    <w:rsid w:val="009B1CCC"/>
    <w:rsid w:val="009B3E85"/>
    <w:rsid w:val="00A06F2A"/>
    <w:rsid w:val="00A6366F"/>
    <w:rsid w:val="00A9159A"/>
    <w:rsid w:val="00AB7562"/>
    <w:rsid w:val="00AF5A32"/>
    <w:rsid w:val="00B3350D"/>
    <w:rsid w:val="00B63601"/>
    <w:rsid w:val="00BF31FA"/>
    <w:rsid w:val="00C60CBB"/>
    <w:rsid w:val="00D202BC"/>
    <w:rsid w:val="00DB217A"/>
    <w:rsid w:val="00E23C4C"/>
    <w:rsid w:val="00E2552A"/>
    <w:rsid w:val="00E82659"/>
    <w:rsid w:val="00EB0B38"/>
    <w:rsid w:val="00F55955"/>
    <w:rsid w:val="00F66A19"/>
    <w:rsid w:val="00F775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2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6E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טקסט הערת שוליים תו"/>
    <w:basedOn w:val="a0"/>
    <w:link w:val="a3"/>
    <w:uiPriority w:val="99"/>
    <w:semiHidden/>
    <w:rsid w:val="00676E17"/>
    <w:rPr>
      <w:rFonts w:ascii="Times New Roman" w:eastAsia="Times New Roman" w:hAnsi="Times New Roman" w:cs="Times New Roman"/>
      <w:sz w:val="24"/>
      <w:szCs w:val="24"/>
    </w:rPr>
  </w:style>
  <w:style w:type="character" w:styleId="a5">
    <w:name w:val="footnote reference"/>
    <w:basedOn w:val="a0"/>
    <w:uiPriority w:val="99"/>
    <w:unhideWhenUsed/>
    <w:rsid w:val="00676E17"/>
  </w:style>
  <w:style w:type="paragraph" w:styleId="a6">
    <w:name w:val="Balloon Text"/>
    <w:basedOn w:val="a"/>
    <w:link w:val="a7"/>
    <w:uiPriority w:val="99"/>
    <w:semiHidden/>
    <w:unhideWhenUsed/>
    <w:rsid w:val="00DB217A"/>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B217A"/>
    <w:rPr>
      <w:rFonts w:ascii="Tahoma" w:hAnsi="Tahoma" w:cs="Tahoma"/>
      <w:sz w:val="18"/>
      <w:szCs w:val="18"/>
    </w:rPr>
  </w:style>
  <w:style w:type="paragraph" w:styleId="a8">
    <w:name w:val="List Paragraph"/>
    <w:basedOn w:val="a"/>
    <w:uiPriority w:val="34"/>
    <w:qFormat/>
    <w:rsid w:val="00135D65"/>
    <w:pPr>
      <w:ind w:left="720"/>
      <w:contextualSpacing/>
    </w:pPr>
  </w:style>
  <w:style w:type="character" w:styleId="Hyperlink">
    <w:name w:val="Hyperlink"/>
    <w:basedOn w:val="a0"/>
    <w:uiPriority w:val="99"/>
    <w:unhideWhenUsed/>
    <w:rsid w:val="00135D65"/>
    <w:rPr>
      <w:color w:val="0563C1" w:themeColor="hyperlink"/>
      <w:u w:val="single"/>
    </w:rPr>
  </w:style>
  <w:style w:type="character" w:styleId="FollowedHyperlink">
    <w:name w:val="FollowedHyperlink"/>
    <w:basedOn w:val="a0"/>
    <w:uiPriority w:val="99"/>
    <w:semiHidden/>
    <w:unhideWhenUsed/>
    <w:rsid w:val="002F5A32"/>
    <w:rPr>
      <w:color w:val="954F72" w:themeColor="followedHyperlink"/>
      <w:u w:val="single"/>
    </w:rPr>
  </w:style>
  <w:style w:type="character" w:styleId="a9">
    <w:name w:val="annotation reference"/>
    <w:basedOn w:val="a0"/>
    <w:uiPriority w:val="99"/>
    <w:semiHidden/>
    <w:unhideWhenUsed/>
    <w:rsid w:val="002F5A32"/>
    <w:rPr>
      <w:sz w:val="16"/>
      <w:szCs w:val="16"/>
    </w:rPr>
  </w:style>
  <w:style w:type="paragraph" w:styleId="aa">
    <w:name w:val="annotation text"/>
    <w:basedOn w:val="a"/>
    <w:link w:val="ab"/>
    <w:uiPriority w:val="99"/>
    <w:semiHidden/>
    <w:unhideWhenUsed/>
    <w:rsid w:val="002F5A32"/>
    <w:pPr>
      <w:spacing w:line="240" w:lineRule="auto"/>
    </w:pPr>
    <w:rPr>
      <w:sz w:val="20"/>
      <w:szCs w:val="20"/>
    </w:rPr>
  </w:style>
  <w:style w:type="character" w:customStyle="1" w:styleId="ab">
    <w:name w:val="טקסט הערה תו"/>
    <w:basedOn w:val="a0"/>
    <w:link w:val="aa"/>
    <w:uiPriority w:val="99"/>
    <w:semiHidden/>
    <w:rsid w:val="002F5A32"/>
    <w:rPr>
      <w:sz w:val="20"/>
      <w:szCs w:val="20"/>
    </w:rPr>
  </w:style>
  <w:style w:type="paragraph" w:styleId="ac">
    <w:name w:val="annotation subject"/>
    <w:basedOn w:val="aa"/>
    <w:next w:val="aa"/>
    <w:link w:val="ad"/>
    <w:uiPriority w:val="99"/>
    <w:semiHidden/>
    <w:unhideWhenUsed/>
    <w:rsid w:val="002F5A32"/>
    <w:rPr>
      <w:b/>
      <w:bCs/>
    </w:rPr>
  </w:style>
  <w:style w:type="character" w:customStyle="1" w:styleId="ad">
    <w:name w:val="נושא הערה תו"/>
    <w:basedOn w:val="ab"/>
    <w:link w:val="ac"/>
    <w:uiPriority w:val="99"/>
    <w:semiHidden/>
    <w:rsid w:val="002F5A32"/>
    <w:rPr>
      <w:b/>
      <w:bCs/>
      <w:sz w:val="20"/>
      <w:szCs w:val="20"/>
    </w:rPr>
  </w:style>
  <w:style w:type="paragraph" w:styleId="ae">
    <w:name w:val="header"/>
    <w:basedOn w:val="a"/>
    <w:link w:val="af"/>
    <w:uiPriority w:val="99"/>
    <w:unhideWhenUsed/>
    <w:rsid w:val="00A9159A"/>
    <w:pPr>
      <w:tabs>
        <w:tab w:val="center" w:pos="4153"/>
        <w:tab w:val="right" w:pos="8306"/>
      </w:tabs>
      <w:spacing w:after="0" w:line="240" w:lineRule="auto"/>
    </w:pPr>
  </w:style>
  <w:style w:type="character" w:customStyle="1" w:styleId="af">
    <w:name w:val="כותרת עליונה תו"/>
    <w:basedOn w:val="a0"/>
    <w:link w:val="ae"/>
    <w:uiPriority w:val="99"/>
    <w:rsid w:val="00A9159A"/>
  </w:style>
  <w:style w:type="paragraph" w:styleId="af0">
    <w:name w:val="footer"/>
    <w:basedOn w:val="a"/>
    <w:link w:val="af1"/>
    <w:uiPriority w:val="99"/>
    <w:unhideWhenUsed/>
    <w:rsid w:val="00A9159A"/>
    <w:pPr>
      <w:tabs>
        <w:tab w:val="center" w:pos="4153"/>
        <w:tab w:val="right" w:pos="8306"/>
      </w:tabs>
      <w:spacing w:after="0" w:line="240" w:lineRule="auto"/>
    </w:pPr>
  </w:style>
  <w:style w:type="character" w:customStyle="1" w:styleId="af1">
    <w:name w:val="כותרת תחתונה תו"/>
    <w:basedOn w:val="a0"/>
    <w:link w:val="af0"/>
    <w:uiPriority w:val="99"/>
    <w:rsid w:val="00A9159A"/>
  </w:style>
  <w:style w:type="paragraph" w:customStyle="1" w:styleId="Default">
    <w:name w:val="Default"/>
    <w:rsid w:val="00D202BC"/>
    <w:pPr>
      <w:autoSpaceDE w:val="0"/>
      <w:autoSpaceDN w:val="0"/>
      <w:adjustRightInd w:val="0"/>
      <w:spacing w:after="0" w:line="240" w:lineRule="auto"/>
    </w:pPr>
    <w:rPr>
      <w:rFonts w:ascii="Segoe UI Semibold" w:hAnsi="Segoe UI Semibold" w:cs="Segoe UI Semibold"/>
      <w:color w:val="000000"/>
      <w:sz w:val="24"/>
      <w:szCs w:val="24"/>
    </w:rPr>
  </w:style>
  <w:style w:type="paragraph" w:styleId="af2">
    <w:name w:val="Revision"/>
    <w:hidden/>
    <w:uiPriority w:val="99"/>
    <w:semiHidden/>
    <w:rsid w:val="00722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9482">
      <w:bodyDiv w:val="1"/>
      <w:marLeft w:val="0"/>
      <w:marRight w:val="0"/>
      <w:marTop w:val="0"/>
      <w:marBottom w:val="0"/>
      <w:divBdr>
        <w:top w:val="none" w:sz="0" w:space="0" w:color="auto"/>
        <w:left w:val="none" w:sz="0" w:space="0" w:color="auto"/>
        <w:bottom w:val="none" w:sz="0" w:space="0" w:color="auto"/>
        <w:right w:val="none" w:sz="0" w:space="0" w:color="auto"/>
      </w:divBdr>
    </w:div>
    <w:div w:id="389114968">
      <w:bodyDiv w:val="1"/>
      <w:marLeft w:val="0"/>
      <w:marRight w:val="0"/>
      <w:marTop w:val="0"/>
      <w:marBottom w:val="0"/>
      <w:divBdr>
        <w:top w:val="none" w:sz="0" w:space="0" w:color="auto"/>
        <w:left w:val="none" w:sz="0" w:space="0" w:color="auto"/>
        <w:bottom w:val="none" w:sz="0" w:space="0" w:color="auto"/>
        <w:right w:val="none" w:sz="0" w:space="0" w:color="auto"/>
      </w:divBdr>
      <w:divsChild>
        <w:div w:id="1552034503">
          <w:marLeft w:val="0"/>
          <w:marRight w:val="0"/>
          <w:marTop w:val="0"/>
          <w:marBottom w:val="0"/>
          <w:divBdr>
            <w:top w:val="none" w:sz="0" w:space="0" w:color="auto"/>
            <w:left w:val="none" w:sz="0" w:space="0" w:color="auto"/>
            <w:bottom w:val="none" w:sz="0" w:space="0" w:color="auto"/>
            <w:right w:val="none" w:sz="0" w:space="0" w:color="auto"/>
          </w:divBdr>
          <w:divsChild>
            <w:div w:id="17270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1073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2023-06-27T08:51:00Z</dcterms:created>
  <dcterms:modified xsi:type="dcterms:W3CDTF">2023-06-27T08:56:00Z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0610e157e59f4edd760e97d29edf400bbbd61744d55e1f634b189fba9c4d5790</vt:lpwstr>
  </property>
</Properties>
</file>