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1066"/>
        <w:bidiVisual/>
        <w:tblW w:w="0" w:type="dxa"/>
        <w:tblLayout w:type="fixed"/>
        <w:tblLook w:val="04A0" w:firstRow="1" w:lastRow="0" w:firstColumn="1" w:lastColumn="0" w:noHBand="0" w:noVBand="1"/>
      </w:tblPr>
      <w:tblGrid>
        <w:gridCol w:w="2840"/>
        <w:gridCol w:w="2596"/>
        <w:gridCol w:w="3084"/>
      </w:tblGrid>
      <w:tr w:rsidR="00257C5E" w:rsidRPr="00257C5E" w:rsidTr="00257C5E">
        <w:tc>
          <w:tcPr>
            <w:tcW w:w="2840" w:type="dxa"/>
            <w:vAlign w:val="center"/>
            <w:hideMark/>
          </w:tcPr>
          <w:p w:rsidR="00257C5E" w:rsidRPr="00257C5E" w:rsidRDefault="00257C5E" w:rsidP="00257C5E">
            <w:pPr>
              <w:spacing w:line="360" w:lineRule="auto"/>
              <w:rPr>
                <w:rFonts w:ascii="David" w:eastAsia="Calibri" w:hAnsi="David" w:cs="David"/>
                <w:b/>
                <w:bCs/>
                <w:sz w:val="24"/>
                <w:szCs w:val="24"/>
              </w:rPr>
            </w:pPr>
            <w:r w:rsidRPr="00257C5E">
              <w:rPr>
                <w:rFonts w:ascii="David" w:eastAsia="Calibri" w:hAnsi="David" w:cs="David"/>
                <w:b/>
                <w:bCs/>
                <w:sz w:val="24"/>
                <w:szCs w:val="24"/>
                <w:rtl/>
              </w:rPr>
              <w:t>בנק ישראל</w:t>
            </w:r>
          </w:p>
          <w:p w:rsidR="00257C5E" w:rsidRPr="00257C5E" w:rsidRDefault="00257C5E" w:rsidP="00257C5E">
            <w:pPr>
              <w:spacing w:line="360" w:lineRule="auto"/>
              <w:ind w:right="-101"/>
              <w:rPr>
                <w:rFonts w:ascii="David" w:eastAsia="Calibri" w:hAnsi="David" w:cs="David"/>
                <w:sz w:val="24"/>
                <w:szCs w:val="24"/>
              </w:rPr>
            </w:pPr>
            <w:r w:rsidRPr="00257C5E">
              <w:rPr>
                <w:rFonts w:ascii="David" w:eastAsia="Calibri" w:hAnsi="David" w:cs="David"/>
                <w:sz w:val="24"/>
                <w:szCs w:val="24"/>
                <w:rtl/>
              </w:rPr>
              <w:t>דוברות והסברה כלכלית</w:t>
            </w:r>
          </w:p>
        </w:tc>
        <w:tc>
          <w:tcPr>
            <w:tcW w:w="2596" w:type="dxa"/>
            <w:hideMark/>
          </w:tcPr>
          <w:p w:rsidR="00257C5E" w:rsidRPr="00257C5E" w:rsidRDefault="00257C5E" w:rsidP="00257C5E">
            <w:pPr>
              <w:jc w:val="center"/>
              <w:rPr>
                <w:rFonts w:ascii="David" w:eastAsia="Calibri" w:hAnsi="David" w:cs="David"/>
                <w:sz w:val="24"/>
                <w:szCs w:val="24"/>
              </w:rPr>
            </w:pPr>
            <w:r w:rsidRPr="00257C5E">
              <w:rPr>
                <w:rFonts w:ascii="David" w:eastAsia="Calibri" w:hAnsi="David" w:cs="David"/>
                <w:noProof/>
                <w:sz w:val="24"/>
                <w:szCs w:val="24"/>
              </w:rPr>
              <w:drawing>
                <wp:inline distT="0" distB="0" distL="0" distR="0" wp14:anchorId="2AE18C55" wp14:editId="16C3CC62">
                  <wp:extent cx="1029970" cy="1029970"/>
                  <wp:effectExtent l="0" t="0" r="0" b="0"/>
                  <wp:docPr id="5" name="תמונה 3"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Logo Bank of Israel 2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inline>
              </w:drawing>
            </w:r>
          </w:p>
        </w:tc>
        <w:tc>
          <w:tcPr>
            <w:tcW w:w="3084" w:type="dxa"/>
            <w:vAlign w:val="center"/>
            <w:hideMark/>
          </w:tcPr>
          <w:p w:rsidR="00257C5E" w:rsidRPr="00257C5E" w:rsidRDefault="00257C5E" w:rsidP="00257C5E">
            <w:pPr>
              <w:spacing w:line="480" w:lineRule="auto"/>
              <w:jc w:val="right"/>
              <w:rPr>
                <w:rFonts w:ascii="David" w:eastAsia="Calibri" w:hAnsi="David" w:cs="David"/>
                <w:sz w:val="24"/>
                <w:szCs w:val="24"/>
              </w:rPr>
            </w:pPr>
            <w:r w:rsidRPr="00257C5E">
              <w:rPr>
                <w:rFonts w:ascii="David" w:eastAsia="Calibri" w:hAnsi="David" w:cs="David"/>
                <w:sz w:val="24"/>
                <w:szCs w:val="24"/>
                <w:rtl/>
              </w:rPr>
              <w:t>‏ ב' בתמוז, התשפ"ג</w:t>
            </w:r>
          </w:p>
          <w:p w:rsidR="00257C5E" w:rsidRPr="00257C5E" w:rsidRDefault="00257C5E" w:rsidP="00257C5E">
            <w:pPr>
              <w:spacing w:line="480" w:lineRule="auto"/>
              <w:jc w:val="right"/>
              <w:rPr>
                <w:rFonts w:ascii="David" w:eastAsia="Calibri" w:hAnsi="David" w:cs="David"/>
                <w:sz w:val="24"/>
                <w:szCs w:val="24"/>
              </w:rPr>
            </w:pPr>
            <w:r w:rsidRPr="00257C5E">
              <w:rPr>
                <w:rFonts w:ascii="David" w:eastAsia="Calibri" w:hAnsi="David" w:cs="David"/>
                <w:sz w:val="24"/>
                <w:szCs w:val="24"/>
                <w:rtl/>
              </w:rPr>
              <w:t>‏‏21 ביוני 2023</w:t>
            </w:r>
          </w:p>
        </w:tc>
      </w:tr>
    </w:tbl>
    <w:p w:rsidR="007D17C3" w:rsidRPr="00257C5E" w:rsidRDefault="007D17C3" w:rsidP="00257C5E">
      <w:pPr>
        <w:spacing w:line="360" w:lineRule="auto"/>
        <w:rPr>
          <w:rFonts w:ascii="David" w:eastAsia="Times New Roman" w:hAnsi="David" w:cs="David"/>
          <w:sz w:val="24"/>
          <w:szCs w:val="24"/>
          <w:rtl/>
        </w:rPr>
      </w:pPr>
      <w:r w:rsidRPr="00257C5E">
        <w:rPr>
          <w:rFonts w:ascii="David" w:eastAsia="Times New Roman" w:hAnsi="David" w:cs="David"/>
          <w:sz w:val="24"/>
          <w:szCs w:val="24"/>
          <w:rtl/>
        </w:rPr>
        <w:t>הודעה לעיתונות</w:t>
      </w:r>
      <w:r w:rsidR="00257C5E">
        <w:rPr>
          <w:rFonts w:ascii="David" w:eastAsia="Times New Roman" w:hAnsi="David" w:cs="David" w:hint="cs"/>
          <w:sz w:val="24"/>
          <w:szCs w:val="24"/>
          <w:rtl/>
        </w:rPr>
        <w:t>:</w:t>
      </w:r>
    </w:p>
    <w:p w:rsidR="00516831" w:rsidRPr="00257C5E" w:rsidRDefault="00576109" w:rsidP="00576109">
      <w:pPr>
        <w:spacing w:line="360" w:lineRule="auto"/>
        <w:jc w:val="center"/>
        <w:rPr>
          <w:rFonts w:ascii="David" w:eastAsia="Times New Roman" w:hAnsi="David" w:cs="David"/>
          <w:b/>
          <w:bCs/>
          <w:sz w:val="24"/>
          <w:szCs w:val="24"/>
          <w:rtl/>
        </w:rPr>
      </w:pPr>
      <w:bookmarkStart w:id="0" w:name="_GoBack"/>
      <w:r w:rsidRPr="00257C5E">
        <w:rPr>
          <w:rFonts w:ascii="David" w:eastAsia="Times New Roman" w:hAnsi="David" w:cs="David"/>
          <w:b/>
          <w:bCs/>
          <w:sz w:val="28"/>
          <w:szCs w:val="28"/>
          <w:rtl/>
        </w:rPr>
        <w:t xml:space="preserve">הפיקוח על הבנקים משיק מערכת מתקדמת וחדישה </w:t>
      </w:r>
      <w:r w:rsidR="007D17C3" w:rsidRPr="00257C5E">
        <w:rPr>
          <w:rFonts w:ascii="David" w:eastAsia="Times New Roman" w:hAnsi="David" w:cs="David"/>
          <w:b/>
          <w:bCs/>
          <w:sz w:val="28"/>
          <w:szCs w:val="28"/>
          <w:rtl/>
        </w:rPr>
        <w:t xml:space="preserve">בסביבת ענן לניהול פניות הציבור ובקרות צרכניות </w:t>
      </w:r>
      <w:bookmarkEnd w:id="0"/>
    </w:p>
    <w:p w:rsidR="00674119" w:rsidRPr="00257C5E" w:rsidRDefault="007D17C3" w:rsidP="007467A1">
      <w:pPr>
        <w:pStyle w:val="a6"/>
        <w:spacing w:line="360" w:lineRule="auto"/>
        <w:ind w:left="0"/>
        <w:jc w:val="both"/>
        <w:rPr>
          <w:rFonts w:ascii="David" w:eastAsia="Times New Roman" w:hAnsi="David" w:cs="David"/>
          <w:sz w:val="24"/>
          <w:szCs w:val="24"/>
          <w:rtl/>
        </w:rPr>
      </w:pPr>
      <w:r w:rsidRPr="00257C5E">
        <w:rPr>
          <w:rFonts w:ascii="David" w:eastAsia="Times New Roman" w:hAnsi="David" w:cs="David"/>
          <w:sz w:val="24"/>
          <w:szCs w:val="24"/>
          <w:rtl/>
        </w:rPr>
        <w:t xml:space="preserve">הפיקוח על הבנקים </w:t>
      </w:r>
      <w:r w:rsidR="006C28B3" w:rsidRPr="00257C5E">
        <w:rPr>
          <w:rFonts w:ascii="David" w:eastAsia="Times New Roman" w:hAnsi="David" w:cs="David"/>
          <w:sz w:val="24"/>
          <w:szCs w:val="24"/>
          <w:rtl/>
        </w:rPr>
        <w:t xml:space="preserve">הטמיע </w:t>
      </w:r>
      <w:r w:rsidR="00516831" w:rsidRPr="00257C5E">
        <w:rPr>
          <w:rFonts w:ascii="David" w:eastAsia="Times New Roman" w:hAnsi="David" w:cs="David"/>
          <w:sz w:val="24"/>
          <w:szCs w:val="24"/>
          <w:rtl/>
        </w:rPr>
        <w:t>מערכת ניהול קשרי לקוחות (</w:t>
      </w:r>
      <w:r w:rsidR="00516831" w:rsidRPr="00257C5E">
        <w:rPr>
          <w:rFonts w:ascii="David" w:eastAsia="Times New Roman" w:hAnsi="David" w:cs="David"/>
          <w:sz w:val="24"/>
          <w:szCs w:val="24"/>
        </w:rPr>
        <w:t>CRM</w:t>
      </w:r>
      <w:r w:rsidR="00516831" w:rsidRPr="00257C5E">
        <w:rPr>
          <w:rFonts w:ascii="David" w:eastAsia="Times New Roman" w:hAnsi="David" w:cs="David"/>
          <w:sz w:val="24"/>
          <w:szCs w:val="24"/>
          <w:rtl/>
        </w:rPr>
        <w:t xml:space="preserve">) חדשה לניהול </w:t>
      </w:r>
      <w:r w:rsidR="00EE19BC" w:rsidRPr="00257C5E">
        <w:rPr>
          <w:rFonts w:ascii="David" w:eastAsia="Times New Roman" w:hAnsi="David" w:cs="David"/>
          <w:sz w:val="24"/>
          <w:szCs w:val="24"/>
          <w:rtl/>
        </w:rPr>
        <w:t>פניות הציבור והבקרות הצרכניות. ל</w:t>
      </w:r>
      <w:r w:rsidR="00516831" w:rsidRPr="00257C5E">
        <w:rPr>
          <w:rFonts w:ascii="David" w:eastAsia="Times New Roman" w:hAnsi="David" w:cs="David"/>
          <w:sz w:val="24"/>
          <w:szCs w:val="24"/>
          <w:rtl/>
        </w:rPr>
        <w:t xml:space="preserve">מערכת </w:t>
      </w:r>
      <w:r w:rsidR="008458EB" w:rsidRPr="00257C5E">
        <w:rPr>
          <w:rFonts w:ascii="David" w:eastAsia="Times New Roman" w:hAnsi="David" w:cs="David"/>
          <w:sz w:val="24"/>
          <w:szCs w:val="24"/>
          <w:rtl/>
        </w:rPr>
        <w:t xml:space="preserve">החדשה </w:t>
      </w:r>
      <w:r w:rsidR="00516831" w:rsidRPr="00257C5E">
        <w:rPr>
          <w:rFonts w:ascii="David" w:eastAsia="Times New Roman" w:hAnsi="David" w:cs="David"/>
          <w:sz w:val="24"/>
          <w:szCs w:val="24"/>
          <w:rtl/>
        </w:rPr>
        <w:t>תועלות רבות</w:t>
      </w:r>
      <w:r w:rsidR="008458EB" w:rsidRPr="00257C5E">
        <w:rPr>
          <w:rFonts w:ascii="David" w:eastAsia="Times New Roman" w:hAnsi="David" w:cs="David"/>
          <w:sz w:val="24"/>
          <w:szCs w:val="24"/>
          <w:rtl/>
        </w:rPr>
        <w:t>,</w:t>
      </w:r>
      <w:r w:rsidR="00516831" w:rsidRPr="00257C5E">
        <w:rPr>
          <w:rFonts w:ascii="David" w:eastAsia="Times New Roman" w:hAnsi="David" w:cs="David"/>
          <w:sz w:val="24"/>
          <w:szCs w:val="24"/>
          <w:rtl/>
        </w:rPr>
        <w:t xml:space="preserve"> הן מבחינת שיפור השירות ללקוח והן בהיבטים </w:t>
      </w:r>
      <w:r w:rsidR="006056FD" w:rsidRPr="00257C5E">
        <w:rPr>
          <w:rFonts w:ascii="David" w:eastAsia="Times New Roman" w:hAnsi="David" w:cs="David"/>
          <w:sz w:val="24"/>
          <w:szCs w:val="24"/>
          <w:rtl/>
        </w:rPr>
        <w:t xml:space="preserve">תפעוליים </w:t>
      </w:r>
      <w:r w:rsidR="00516831" w:rsidRPr="00257C5E">
        <w:rPr>
          <w:rFonts w:ascii="David" w:eastAsia="Times New Roman" w:hAnsi="David" w:cs="David"/>
          <w:sz w:val="24"/>
          <w:szCs w:val="24"/>
          <w:rtl/>
        </w:rPr>
        <w:t>וניהוליים</w:t>
      </w:r>
      <w:r w:rsidR="006056FD" w:rsidRPr="00257C5E">
        <w:rPr>
          <w:rFonts w:ascii="David" w:eastAsia="Times New Roman" w:hAnsi="David" w:cs="David"/>
          <w:sz w:val="24"/>
          <w:szCs w:val="24"/>
          <w:rtl/>
        </w:rPr>
        <w:t xml:space="preserve"> של </w:t>
      </w:r>
      <w:r w:rsidR="00CD594A" w:rsidRPr="00257C5E">
        <w:rPr>
          <w:rFonts w:ascii="David" w:eastAsia="Times New Roman" w:hAnsi="David" w:cs="David"/>
          <w:sz w:val="24"/>
          <w:szCs w:val="24"/>
          <w:rtl/>
        </w:rPr>
        <w:t>ה</w:t>
      </w:r>
      <w:r w:rsidR="006056FD" w:rsidRPr="00257C5E">
        <w:rPr>
          <w:rFonts w:ascii="David" w:eastAsia="Times New Roman" w:hAnsi="David" w:cs="David"/>
          <w:sz w:val="24"/>
          <w:szCs w:val="24"/>
          <w:rtl/>
        </w:rPr>
        <w:t>טיפול בפניות ציבור ו</w:t>
      </w:r>
      <w:r w:rsidR="00CD594A" w:rsidRPr="00257C5E">
        <w:rPr>
          <w:rFonts w:ascii="David" w:eastAsia="Times New Roman" w:hAnsi="David" w:cs="David"/>
          <w:sz w:val="24"/>
          <w:szCs w:val="24"/>
          <w:rtl/>
        </w:rPr>
        <w:t xml:space="preserve">של </w:t>
      </w:r>
      <w:r w:rsidR="006056FD" w:rsidRPr="00257C5E">
        <w:rPr>
          <w:rFonts w:ascii="David" w:eastAsia="Times New Roman" w:hAnsi="David" w:cs="David"/>
          <w:sz w:val="24"/>
          <w:szCs w:val="24"/>
          <w:rtl/>
        </w:rPr>
        <w:t>ביצוע בקרות ואכיפה</w:t>
      </w:r>
      <w:r w:rsidR="00516831" w:rsidRPr="00257C5E">
        <w:rPr>
          <w:rFonts w:ascii="David" w:eastAsia="Times New Roman" w:hAnsi="David" w:cs="David"/>
          <w:sz w:val="24"/>
          <w:szCs w:val="24"/>
          <w:rtl/>
        </w:rPr>
        <w:t xml:space="preserve">. </w:t>
      </w:r>
      <w:r w:rsidR="00E737FC" w:rsidRPr="00257C5E">
        <w:rPr>
          <w:rFonts w:ascii="David" w:eastAsia="Times New Roman" w:hAnsi="David" w:cs="David"/>
          <w:sz w:val="24"/>
          <w:szCs w:val="24"/>
          <w:rtl/>
        </w:rPr>
        <w:t>המערכת פותחה בהובל</w:t>
      </w:r>
      <w:r w:rsidR="007467A1" w:rsidRPr="00257C5E">
        <w:rPr>
          <w:rFonts w:ascii="David" w:eastAsia="Times New Roman" w:hAnsi="David" w:cs="David"/>
          <w:sz w:val="24"/>
          <w:szCs w:val="24"/>
          <w:rtl/>
        </w:rPr>
        <w:t>ה</w:t>
      </w:r>
      <w:r w:rsidR="00E737FC" w:rsidRPr="00257C5E">
        <w:rPr>
          <w:rFonts w:ascii="David" w:eastAsia="Times New Roman" w:hAnsi="David" w:cs="David"/>
          <w:sz w:val="24"/>
          <w:szCs w:val="24"/>
          <w:rtl/>
        </w:rPr>
        <w:t xml:space="preserve"> טכנולוגית של חטיבת טכנולוגיית המידע בבנק ישראל.</w:t>
      </w:r>
    </w:p>
    <w:p w:rsidR="00576109" w:rsidRPr="00257C5E" w:rsidRDefault="00576109" w:rsidP="00576109">
      <w:pPr>
        <w:pStyle w:val="a6"/>
        <w:spacing w:line="360" w:lineRule="auto"/>
        <w:ind w:left="0"/>
        <w:jc w:val="both"/>
        <w:rPr>
          <w:rFonts w:ascii="David" w:eastAsia="Times New Roman" w:hAnsi="David" w:cs="David"/>
          <w:sz w:val="24"/>
          <w:szCs w:val="24"/>
          <w:rtl/>
        </w:rPr>
      </w:pPr>
    </w:p>
    <w:p w:rsidR="00576109" w:rsidRPr="00257C5E" w:rsidRDefault="00576109" w:rsidP="00B047F4">
      <w:pPr>
        <w:pStyle w:val="a6"/>
        <w:spacing w:line="360" w:lineRule="auto"/>
        <w:ind w:left="0"/>
        <w:jc w:val="both"/>
        <w:rPr>
          <w:rFonts w:ascii="David" w:eastAsia="Times New Roman" w:hAnsi="David" w:cs="David"/>
          <w:sz w:val="24"/>
          <w:szCs w:val="24"/>
          <w:rtl/>
        </w:rPr>
      </w:pPr>
      <w:r w:rsidRPr="00257C5E">
        <w:rPr>
          <w:rFonts w:ascii="David" w:eastAsia="Times New Roman" w:hAnsi="David" w:cs="David"/>
          <w:b/>
          <w:bCs/>
          <w:sz w:val="24"/>
          <w:szCs w:val="24"/>
          <w:rtl/>
        </w:rPr>
        <w:t>המפקח על הבנקים, יאיר אבידן</w:t>
      </w:r>
      <w:r w:rsidRPr="00257C5E">
        <w:rPr>
          <w:rFonts w:ascii="David" w:eastAsia="Times New Roman" w:hAnsi="David" w:cs="David"/>
          <w:sz w:val="24"/>
          <w:szCs w:val="24"/>
          <w:rtl/>
        </w:rPr>
        <w:t xml:space="preserve">: </w:t>
      </w:r>
      <w:r w:rsidR="009170D6" w:rsidRPr="00257C5E">
        <w:rPr>
          <w:rFonts w:ascii="David" w:eastAsia="Times New Roman" w:hAnsi="David" w:cs="David"/>
          <w:sz w:val="24"/>
          <w:szCs w:val="24"/>
          <w:rtl/>
        </w:rPr>
        <w:t>"</w:t>
      </w:r>
      <w:r w:rsidRPr="00257C5E">
        <w:rPr>
          <w:rFonts w:ascii="David" w:eastAsia="Times New Roman" w:hAnsi="David" w:cs="David"/>
          <w:sz w:val="24"/>
          <w:szCs w:val="24"/>
          <w:rtl/>
        </w:rPr>
        <w:t xml:space="preserve">הגנה על הלקוח הבנקאי והעמדת הלקוח במרכז </w:t>
      </w:r>
      <w:r w:rsidR="008A02EE" w:rsidRPr="00257C5E">
        <w:rPr>
          <w:rFonts w:ascii="David" w:eastAsia="Times New Roman" w:hAnsi="David" w:cs="David"/>
          <w:sz w:val="24"/>
          <w:szCs w:val="24"/>
          <w:rtl/>
        </w:rPr>
        <w:t xml:space="preserve">הם יעדים עיקריים בעבודת </w:t>
      </w:r>
      <w:r w:rsidRPr="00257C5E">
        <w:rPr>
          <w:rFonts w:ascii="David" w:eastAsia="Times New Roman" w:hAnsi="David" w:cs="David"/>
          <w:sz w:val="24"/>
          <w:szCs w:val="24"/>
          <w:rtl/>
        </w:rPr>
        <w:t xml:space="preserve">הפיקוח על הבנקים. הטיפול בתלונות הציבור </w:t>
      </w:r>
      <w:r w:rsidR="008A02EE" w:rsidRPr="00257C5E">
        <w:rPr>
          <w:rFonts w:ascii="David" w:eastAsia="Times New Roman" w:hAnsi="David" w:cs="David"/>
          <w:sz w:val="24"/>
          <w:szCs w:val="24"/>
          <w:rtl/>
        </w:rPr>
        <w:t xml:space="preserve">וביצוע בקרות יזומות נמנים עם הכלים </w:t>
      </w:r>
      <w:r w:rsidRPr="00257C5E">
        <w:rPr>
          <w:rFonts w:ascii="David" w:eastAsia="Times New Roman" w:hAnsi="David" w:cs="David"/>
          <w:sz w:val="24"/>
          <w:szCs w:val="24"/>
          <w:rtl/>
        </w:rPr>
        <w:t>באמצעותם מקדם הפיקוח על הבנקים הש</w:t>
      </w:r>
      <w:r w:rsidR="008A02EE" w:rsidRPr="00257C5E">
        <w:rPr>
          <w:rFonts w:ascii="David" w:eastAsia="Times New Roman" w:hAnsi="David" w:cs="David"/>
          <w:sz w:val="24"/>
          <w:szCs w:val="24"/>
          <w:rtl/>
        </w:rPr>
        <w:t xml:space="preserve">גת יעדים אלה. המערכת החדשה מהווה תשתית טכנולוגית מתקדמת לעבודת הפיקוח בתחום זה ולחזונו </w:t>
      </w:r>
      <w:r w:rsidR="008226C3" w:rsidRPr="00257C5E">
        <w:rPr>
          <w:rFonts w:ascii="David" w:eastAsia="Times New Roman" w:hAnsi="David" w:cs="David"/>
          <w:sz w:val="24"/>
          <w:szCs w:val="24"/>
          <w:rtl/>
        </w:rPr>
        <w:t>"</w:t>
      </w:r>
      <w:r w:rsidR="008A02EE" w:rsidRPr="00257C5E">
        <w:rPr>
          <w:rFonts w:ascii="David" w:eastAsia="Times New Roman" w:hAnsi="David" w:cs="David"/>
          <w:sz w:val="24"/>
          <w:szCs w:val="24"/>
          <w:rtl/>
        </w:rPr>
        <w:t xml:space="preserve">להיות פיקוח מוביל מקצועי ויוזם </w:t>
      </w:r>
      <w:r w:rsidR="008226C3" w:rsidRPr="00257C5E">
        <w:rPr>
          <w:rFonts w:ascii="David" w:eastAsia="Times New Roman" w:hAnsi="David" w:cs="David"/>
          <w:sz w:val="24"/>
          <w:szCs w:val="24"/>
          <w:rtl/>
        </w:rPr>
        <w:t xml:space="preserve">לטובת הציבור והמשק" </w:t>
      </w:r>
      <w:r w:rsidR="008A02EE" w:rsidRPr="00257C5E">
        <w:rPr>
          <w:rFonts w:ascii="David" w:eastAsia="Times New Roman" w:hAnsi="David" w:cs="David"/>
          <w:sz w:val="24"/>
          <w:szCs w:val="24"/>
          <w:rtl/>
        </w:rPr>
        <w:t>לא רק בהון האנושי אלא גם בטכנולוגיה ובתשתיות"</w:t>
      </w:r>
      <w:r w:rsidR="00B047F4" w:rsidRPr="00257C5E">
        <w:rPr>
          <w:rFonts w:ascii="David" w:eastAsia="Times New Roman" w:hAnsi="David" w:cs="David"/>
          <w:sz w:val="24"/>
          <w:szCs w:val="24"/>
          <w:rtl/>
        </w:rPr>
        <w:t>.</w:t>
      </w:r>
      <w:r w:rsidR="008A02EE" w:rsidRPr="00257C5E">
        <w:rPr>
          <w:rFonts w:ascii="David" w:eastAsia="Times New Roman" w:hAnsi="David" w:cs="David"/>
          <w:sz w:val="24"/>
          <w:szCs w:val="24"/>
          <w:rtl/>
        </w:rPr>
        <w:t xml:space="preserve"> </w:t>
      </w:r>
    </w:p>
    <w:p w:rsidR="00576109" w:rsidRPr="00257C5E" w:rsidRDefault="00576109" w:rsidP="00576109">
      <w:pPr>
        <w:pStyle w:val="a6"/>
        <w:spacing w:line="360" w:lineRule="auto"/>
        <w:ind w:left="0"/>
        <w:jc w:val="both"/>
        <w:rPr>
          <w:rFonts w:ascii="David" w:eastAsia="Times New Roman" w:hAnsi="David" w:cs="David"/>
          <w:sz w:val="24"/>
          <w:szCs w:val="24"/>
          <w:rtl/>
        </w:rPr>
      </w:pPr>
    </w:p>
    <w:p w:rsidR="00E737FC" w:rsidRPr="00257C5E" w:rsidRDefault="00E737FC" w:rsidP="00E737FC">
      <w:pPr>
        <w:pStyle w:val="a6"/>
        <w:spacing w:line="360" w:lineRule="auto"/>
        <w:ind w:left="0"/>
        <w:jc w:val="both"/>
        <w:rPr>
          <w:rFonts w:ascii="David" w:eastAsia="Times New Roman" w:hAnsi="David" w:cs="David"/>
          <w:sz w:val="24"/>
          <w:szCs w:val="24"/>
          <w:rtl/>
        </w:rPr>
      </w:pPr>
      <w:r w:rsidRPr="00257C5E">
        <w:rPr>
          <w:rFonts w:ascii="David" w:eastAsia="Times New Roman" w:hAnsi="David" w:cs="David"/>
          <w:b/>
          <w:bCs/>
          <w:sz w:val="24"/>
          <w:szCs w:val="24"/>
          <w:rtl/>
        </w:rPr>
        <w:t>מנהל חטיבת טכנולוגיית מידע, ליאור ג'ורג'י:</w:t>
      </w:r>
      <w:r w:rsidRPr="00257C5E">
        <w:rPr>
          <w:rFonts w:ascii="David" w:eastAsia="Times New Roman" w:hAnsi="David" w:cs="David"/>
          <w:sz w:val="24"/>
          <w:szCs w:val="24"/>
          <w:rtl/>
        </w:rPr>
        <w:t xml:space="preserve"> "מערכות המידע שמטמיע בנק ישראל בכל החטיבות הן התשתית של הבנק להיות בנק מרכזי, מוביל ומתקדם. המערכת החדשה הינה חלק ממאמצי חטיבת טכנולוגיית המידע ועובדיה להוציא לפועל יוזמות טכנולוגיות ומערכות מתקדמות ולהביא ערך הן למשתמשים במערכות והן ללקוחות הקצה". </w:t>
      </w:r>
    </w:p>
    <w:p w:rsidR="00E737FC" w:rsidRPr="00257C5E" w:rsidRDefault="00E737FC" w:rsidP="00576109">
      <w:pPr>
        <w:pStyle w:val="a6"/>
        <w:spacing w:line="360" w:lineRule="auto"/>
        <w:ind w:left="0"/>
        <w:jc w:val="both"/>
        <w:rPr>
          <w:rFonts w:ascii="David" w:eastAsia="Times New Roman" w:hAnsi="David" w:cs="David"/>
          <w:sz w:val="24"/>
          <w:szCs w:val="24"/>
          <w:rtl/>
        </w:rPr>
      </w:pPr>
    </w:p>
    <w:p w:rsidR="00CA269A" w:rsidRPr="00257C5E" w:rsidRDefault="00CA269A" w:rsidP="00EE19BC">
      <w:pPr>
        <w:pStyle w:val="a6"/>
        <w:spacing w:line="360" w:lineRule="auto"/>
        <w:ind w:left="0"/>
        <w:jc w:val="both"/>
        <w:rPr>
          <w:rFonts w:ascii="David" w:eastAsia="Times New Roman" w:hAnsi="David" w:cs="David"/>
          <w:sz w:val="24"/>
          <w:szCs w:val="24"/>
          <w:rtl/>
        </w:rPr>
      </w:pPr>
      <w:r w:rsidRPr="00257C5E">
        <w:rPr>
          <w:rFonts w:ascii="David" w:eastAsia="Times New Roman" w:hAnsi="David" w:cs="David"/>
          <w:sz w:val="24"/>
          <w:szCs w:val="24"/>
          <w:rtl/>
        </w:rPr>
        <w:t>המערכת</w:t>
      </w:r>
      <w:r w:rsidR="006056FD" w:rsidRPr="00257C5E">
        <w:rPr>
          <w:rFonts w:ascii="David" w:eastAsia="Times New Roman" w:hAnsi="David" w:cs="David"/>
          <w:sz w:val="24"/>
          <w:szCs w:val="24"/>
          <w:rtl/>
        </w:rPr>
        <w:t xml:space="preserve"> </w:t>
      </w:r>
      <w:r w:rsidRPr="00257C5E">
        <w:rPr>
          <w:rFonts w:ascii="David" w:eastAsia="Times New Roman" w:hAnsi="David" w:cs="David"/>
          <w:sz w:val="24"/>
          <w:szCs w:val="24"/>
          <w:rtl/>
        </w:rPr>
        <w:t xml:space="preserve">מרכזת את כלל הפניות ליחידה לפניות הציבור </w:t>
      </w:r>
      <w:r w:rsidR="008226C3" w:rsidRPr="00257C5E">
        <w:rPr>
          <w:rFonts w:ascii="David" w:eastAsia="Times New Roman" w:hAnsi="David" w:cs="David"/>
          <w:sz w:val="24"/>
          <w:szCs w:val="24"/>
          <w:rtl/>
        </w:rPr>
        <w:t xml:space="preserve">ולבקרה צרכנית </w:t>
      </w:r>
      <w:r w:rsidRPr="00257C5E">
        <w:rPr>
          <w:rFonts w:ascii="David" w:eastAsia="Times New Roman" w:hAnsi="David" w:cs="David"/>
          <w:sz w:val="24"/>
          <w:szCs w:val="24"/>
          <w:rtl/>
        </w:rPr>
        <w:t>בפיקוח על הבנקים</w:t>
      </w:r>
      <w:r w:rsidR="006056FD" w:rsidRPr="00257C5E">
        <w:rPr>
          <w:rFonts w:ascii="David" w:eastAsia="Times New Roman" w:hAnsi="David" w:cs="David"/>
          <w:sz w:val="24"/>
          <w:szCs w:val="24"/>
          <w:rtl/>
        </w:rPr>
        <w:t xml:space="preserve"> ומאפשרת התקשרות רב-ערוצית </w:t>
      </w:r>
      <w:r w:rsidR="00EE19BC" w:rsidRPr="00257C5E">
        <w:rPr>
          <w:rFonts w:ascii="David" w:eastAsia="Times New Roman" w:hAnsi="David" w:cs="David"/>
          <w:sz w:val="24"/>
          <w:szCs w:val="24"/>
          <w:rtl/>
        </w:rPr>
        <w:t>עם</w:t>
      </w:r>
      <w:r w:rsidR="006056FD" w:rsidRPr="00257C5E">
        <w:rPr>
          <w:rFonts w:ascii="David" w:eastAsia="Times New Roman" w:hAnsi="David" w:cs="David"/>
          <w:sz w:val="24"/>
          <w:szCs w:val="24"/>
          <w:rtl/>
        </w:rPr>
        <w:t xml:space="preserve"> הפונים </w:t>
      </w:r>
      <w:r w:rsidR="00EE19BC" w:rsidRPr="00257C5E">
        <w:rPr>
          <w:rFonts w:ascii="David" w:eastAsia="Times New Roman" w:hAnsi="David" w:cs="David"/>
          <w:sz w:val="24"/>
          <w:szCs w:val="24"/>
          <w:rtl/>
        </w:rPr>
        <w:t xml:space="preserve">לפיקוח ועם התאגידים המפוקחים. </w:t>
      </w:r>
      <w:r w:rsidRPr="00257C5E">
        <w:rPr>
          <w:rFonts w:ascii="David" w:eastAsia="Times New Roman" w:hAnsi="David" w:cs="David"/>
          <w:sz w:val="24"/>
          <w:szCs w:val="24"/>
          <w:rtl/>
        </w:rPr>
        <w:t xml:space="preserve">המידע שנאסף במערכת </w:t>
      </w:r>
      <w:r w:rsidR="006056FD" w:rsidRPr="00257C5E">
        <w:rPr>
          <w:rFonts w:ascii="David" w:eastAsia="Times New Roman" w:hAnsi="David" w:cs="David"/>
          <w:sz w:val="24"/>
          <w:szCs w:val="24"/>
          <w:rtl/>
        </w:rPr>
        <w:t xml:space="preserve">והכלים שפותחו לניתוחו, מאפשרים </w:t>
      </w:r>
      <w:r w:rsidR="00EE19BC" w:rsidRPr="00257C5E">
        <w:rPr>
          <w:rFonts w:ascii="David" w:eastAsia="Times New Roman" w:hAnsi="David" w:cs="David"/>
          <w:sz w:val="24"/>
          <w:szCs w:val="24"/>
          <w:rtl/>
        </w:rPr>
        <w:t>התייעלות ו</w:t>
      </w:r>
      <w:r w:rsidR="008226C3" w:rsidRPr="00257C5E">
        <w:rPr>
          <w:rFonts w:ascii="David" w:eastAsia="Times New Roman" w:hAnsi="David" w:cs="David"/>
          <w:sz w:val="24"/>
          <w:szCs w:val="24"/>
          <w:rtl/>
        </w:rPr>
        <w:t xml:space="preserve">קבלת </w:t>
      </w:r>
      <w:r w:rsidR="00EE19BC" w:rsidRPr="00257C5E">
        <w:rPr>
          <w:rFonts w:ascii="David" w:eastAsia="Times New Roman" w:hAnsi="David" w:cs="David"/>
          <w:sz w:val="24"/>
          <w:szCs w:val="24"/>
          <w:rtl/>
        </w:rPr>
        <w:t xml:space="preserve">תמונה רחבה אודות הליקויים העולים בפעילות המערכת הבנקאית. </w:t>
      </w:r>
    </w:p>
    <w:p w:rsidR="00BF0155" w:rsidRPr="00257C5E" w:rsidRDefault="00BF0155" w:rsidP="00D73C50">
      <w:pPr>
        <w:pStyle w:val="a6"/>
        <w:spacing w:line="360" w:lineRule="auto"/>
        <w:ind w:left="0"/>
        <w:jc w:val="both"/>
        <w:rPr>
          <w:rFonts w:ascii="David" w:eastAsia="Times New Roman" w:hAnsi="David" w:cs="David"/>
          <w:b/>
          <w:bCs/>
          <w:sz w:val="24"/>
          <w:szCs w:val="24"/>
          <w:rtl/>
        </w:rPr>
      </w:pPr>
    </w:p>
    <w:p w:rsidR="00674119" w:rsidRPr="00257C5E" w:rsidRDefault="00D66C56" w:rsidP="008458EB">
      <w:pPr>
        <w:pStyle w:val="a6"/>
        <w:spacing w:line="360" w:lineRule="auto"/>
        <w:ind w:left="0"/>
        <w:jc w:val="both"/>
        <w:rPr>
          <w:rFonts w:ascii="David" w:eastAsia="Times New Roman" w:hAnsi="David" w:cs="David"/>
          <w:sz w:val="24"/>
          <w:szCs w:val="24"/>
          <w:rtl/>
        </w:rPr>
      </w:pPr>
      <w:r w:rsidRPr="00257C5E">
        <w:rPr>
          <w:rFonts w:ascii="David" w:eastAsia="Times New Roman" w:hAnsi="David" w:cs="David"/>
          <w:b/>
          <w:bCs/>
          <w:sz w:val="24"/>
          <w:szCs w:val="24"/>
          <w:rtl/>
        </w:rPr>
        <w:t>פורטל ייעודי ללקוחות</w:t>
      </w:r>
      <w:r w:rsidR="00CD594A" w:rsidRPr="00257C5E">
        <w:rPr>
          <w:rFonts w:ascii="David" w:eastAsia="Times New Roman" w:hAnsi="David" w:cs="David"/>
          <w:b/>
          <w:bCs/>
          <w:sz w:val="24"/>
          <w:szCs w:val="24"/>
          <w:rtl/>
        </w:rPr>
        <w:t xml:space="preserve"> המערכת הבנקאית</w:t>
      </w:r>
      <w:r w:rsidRPr="00257C5E">
        <w:rPr>
          <w:rFonts w:ascii="David" w:eastAsia="Times New Roman" w:hAnsi="David" w:cs="David"/>
          <w:b/>
          <w:bCs/>
          <w:sz w:val="24"/>
          <w:szCs w:val="24"/>
          <w:rtl/>
        </w:rPr>
        <w:t xml:space="preserve"> </w:t>
      </w:r>
      <w:r w:rsidR="008226C3" w:rsidRPr="00257C5E">
        <w:rPr>
          <w:rFonts w:ascii="David" w:eastAsia="Times New Roman" w:hAnsi="David" w:cs="David"/>
          <w:b/>
          <w:bCs/>
          <w:sz w:val="24"/>
          <w:szCs w:val="24"/>
          <w:rtl/>
        </w:rPr>
        <w:t xml:space="preserve">- </w:t>
      </w:r>
      <w:r w:rsidR="00EE19BC" w:rsidRPr="00257C5E">
        <w:rPr>
          <w:rFonts w:ascii="David" w:eastAsia="Times New Roman" w:hAnsi="David" w:cs="David"/>
          <w:sz w:val="24"/>
          <w:szCs w:val="24"/>
          <w:rtl/>
        </w:rPr>
        <w:t xml:space="preserve">לשם שיפור השירות </w:t>
      </w:r>
      <w:r w:rsidR="00CD594A" w:rsidRPr="00257C5E">
        <w:rPr>
          <w:rFonts w:ascii="David" w:eastAsia="Times New Roman" w:hAnsi="David" w:cs="David"/>
          <w:sz w:val="24"/>
          <w:szCs w:val="24"/>
          <w:rtl/>
        </w:rPr>
        <w:t>ה</w:t>
      </w:r>
      <w:r w:rsidR="00674119" w:rsidRPr="00257C5E">
        <w:rPr>
          <w:rFonts w:ascii="David" w:eastAsia="Times New Roman" w:hAnsi="David" w:cs="David"/>
          <w:sz w:val="24"/>
          <w:szCs w:val="24"/>
          <w:rtl/>
        </w:rPr>
        <w:t xml:space="preserve">וקם </w:t>
      </w:r>
      <w:r w:rsidR="00516831" w:rsidRPr="00257C5E">
        <w:rPr>
          <w:rFonts w:ascii="David" w:eastAsia="Times New Roman" w:hAnsi="David" w:cs="David"/>
          <w:sz w:val="24"/>
          <w:szCs w:val="24"/>
          <w:rtl/>
        </w:rPr>
        <w:t xml:space="preserve">פורטל </w:t>
      </w:r>
      <w:r w:rsidR="00674119" w:rsidRPr="00257C5E">
        <w:rPr>
          <w:rFonts w:ascii="David" w:hAnsi="David" w:cs="David"/>
          <w:sz w:val="24"/>
          <w:szCs w:val="24"/>
          <w:rtl/>
        </w:rPr>
        <w:t>י</w:t>
      </w:r>
      <w:r w:rsidR="00D73C50" w:rsidRPr="00257C5E">
        <w:rPr>
          <w:rFonts w:ascii="David" w:hAnsi="David" w:cs="David"/>
          <w:sz w:val="24"/>
          <w:szCs w:val="24"/>
          <w:rtl/>
        </w:rPr>
        <w:t>י</w:t>
      </w:r>
      <w:r w:rsidR="00674119" w:rsidRPr="00257C5E">
        <w:rPr>
          <w:rFonts w:ascii="David" w:hAnsi="David" w:cs="David"/>
          <w:sz w:val="24"/>
          <w:szCs w:val="24"/>
          <w:rtl/>
        </w:rPr>
        <w:t>עודי</w:t>
      </w:r>
      <w:r w:rsidR="00516831" w:rsidRPr="00257C5E">
        <w:rPr>
          <w:rFonts w:ascii="David" w:hAnsi="David" w:cs="David"/>
          <w:sz w:val="24"/>
          <w:szCs w:val="24"/>
          <w:rtl/>
        </w:rPr>
        <w:t xml:space="preserve"> </w:t>
      </w:r>
      <w:r w:rsidR="00516831" w:rsidRPr="00257C5E">
        <w:rPr>
          <w:rFonts w:ascii="David" w:eastAsia="Times New Roman" w:hAnsi="David" w:cs="David"/>
          <w:sz w:val="24"/>
          <w:szCs w:val="24"/>
          <w:rtl/>
        </w:rPr>
        <w:t xml:space="preserve">באתר בנק ישראל </w:t>
      </w:r>
      <w:r w:rsidR="00674119" w:rsidRPr="00257C5E">
        <w:rPr>
          <w:rFonts w:ascii="David" w:eastAsia="Times New Roman" w:hAnsi="David" w:cs="David"/>
          <w:sz w:val="24"/>
          <w:szCs w:val="24"/>
          <w:rtl/>
        </w:rPr>
        <w:t>ה</w:t>
      </w:r>
      <w:r w:rsidR="00516831" w:rsidRPr="00257C5E">
        <w:rPr>
          <w:rFonts w:ascii="David" w:eastAsia="Times New Roman" w:hAnsi="David" w:cs="David"/>
          <w:sz w:val="24"/>
          <w:szCs w:val="24"/>
          <w:rtl/>
        </w:rPr>
        <w:t>מאפשר</w:t>
      </w:r>
      <w:r w:rsidR="00EE19BC" w:rsidRPr="00257C5E">
        <w:rPr>
          <w:rFonts w:ascii="David" w:eastAsia="Times New Roman" w:hAnsi="David" w:cs="David"/>
          <w:sz w:val="24"/>
          <w:szCs w:val="24"/>
          <w:rtl/>
        </w:rPr>
        <w:t xml:space="preserve"> הגשת מגוון טפסי פנייה לפיקוח על הבנקים וכן ישירות לתאגידים הבנקאיים, וכולל אזור אישי בו ניתן לבצע פעולות בתיק הפנייה ולהתעדכן בסטטוס הטיפול בה.</w:t>
      </w:r>
      <w:r w:rsidR="00B047F4" w:rsidRPr="00257C5E">
        <w:rPr>
          <w:rFonts w:ascii="David" w:eastAsia="Times New Roman" w:hAnsi="David" w:cs="David"/>
          <w:sz w:val="24"/>
          <w:szCs w:val="24"/>
          <w:rtl/>
        </w:rPr>
        <w:t xml:space="preserve"> בנוסף כולל ה</w:t>
      </w:r>
      <w:r w:rsidR="00674119" w:rsidRPr="00257C5E">
        <w:rPr>
          <w:rFonts w:ascii="David" w:eastAsia="Times New Roman" w:hAnsi="David" w:cs="David"/>
          <w:sz w:val="24"/>
          <w:szCs w:val="24"/>
          <w:rtl/>
        </w:rPr>
        <w:t xml:space="preserve">פורטל מנגנון </w:t>
      </w:r>
      <w:r w:rsidR="00516831" w:rsidRPr="00257C5E">
        <w:rPr>
          <w:rFonts w:ascii="David" w:eastAsia="Times New Roman" w:hAnsi="David" w:cs="David"/>
          <w:sz w:val="24"/>
          <w:szCs w:val="24"/>
          <w:rtl/>
        </w:rPr>
        <w:t xml:space="preserve">"זיהוי לקוחות" </w:t>
      </w:r>
      <w:r w:rsidR="00EE19BC" w:rsidRPr="00257C5E">
        <w:rPr>
          <w:rFonts w:ascii="David" w:eastAsia="Times New Roman" w:hAnsi="David" w:cs="David"/>
          <w:sz w:val="24"/>
          <w:szCs w:val="24"/>
          <w:rtl/>
        </w:rPr>
        <w:t xml:space="preserve">באמצעות ממשק הזדהות של </w:t>
      </w:r>
      <w:r w:rsidR="008226C3" w:rsidRPr="00257C5E">
        <w:rPr>
          <w:rFonts w:ascii="David" w:eastAsia="Times New Roman" w:hAnsi="David" w:cs="David"/>
          <w:sz w:val="24"/>
          <w:szCs w:val="24"/>
          <w:rtl/>
        </w:rPr>
        <w:t>"</w:t>
      </w:r>
      <w:r w:rsidR="00D73C50" w:rsidRPr="00257C5E">
        <w:rPr>
          <w:rFonts w:ascii="David" w:eastAsia="Times New Roman" w:hAnsi="David" w:cs="David"/>
          <w:sz w:val="24"/>
          <w:szCs w:val="24"/>
          <w:rtl/>
        </w:rPr>
        <w:t>ממשל זמין</w:t>
      </w:r>
      <w:r w:rsidR="008226C3" w:rsidRPr="00257C5E">
        <w:rPr>
          <w:rFonts w:ascii="David" w:eastAsia="Times New Roman" w:hAnsi="David" w:cs="David"/>
          <w:sz w:val="24"/>
          <w:szCs w:val="24"/>
          <w:rtl/>
        </w:rPr>
        <w:t>"</w:t>
      </w:r>
      <w:r w:rsidR="00D73C50" w:rsidRPr="00257C5E">
        <w:rPr>
          <w:rFonts w:ascii="David" w:eastAsia="Times New Roman" w:hAnsi="David" w:cs="David"/>
          <w:sz w:val="24"/>
          <w:szCs w:val="24"/>
          <w:rtl/>
        </w:rPr>
        <w:t xml:space="preserve"> שברשות התקשוב הממשלתי</w:t>
      </w:r>
      <w:r w:rsidR="00EE19BC" w:rsidRPr="00257C5E">
        <w:rPr>
          <w:rFonts w:ascii="David" w:eastAsia="Times New Roman" w:hAnsi="David" w:cs="David"/>
          <w:sz w:val="24"/>
          <w:szCs w:val="24"/>
          <w:rtl/>
        </w:rPr>
        <w:t>ת</w:t>
      </w:r>
      <w:r w:rsidR="00B047F4" w:rsidRPr="00257C5E">
        <w:rPr>
          <w:rFonts w:ascii="David" w:eastAsia="Times New Roman" w:hAnsi="David" w:cs="David"/>
          <w:sz w:val="24"/>
          <w:szCs w:val="24"/>
          <w:rtl/>
        </w:rPr>
        <w:t xml:space="preserve">. </w:t>
      </w:r>
    </w:p>
    <w:p w:rsidR="00635AD3" w:rsidRPr="00257C5E" w:rsidRDefault="00635AD3" w:rsidP="008458EB">
      <w:pPr>
        <w:pStyle w:val="a6"/>
        <w:spacing w:line="360" w:lineRule="auto"/>
        <w:ind w:left="0"/>
        <w:jc w:val="both"/>
        <w:rPr>
          <w:rFonts w:ascii="David" w:eastAsia="Times New Roman" w:hAnsi="David" w:cs="David"/>
          <w:b/>
          <w:bCs/>
          <w:sz w:val="24"/>
          <w:szCs w:val="24"/>
          <w:rtl/>
        </w:rPr>
      </w:pPr>
      <w:r w:rsidRPr="00257C5E">
        <w:rPr>
          <w:rFonts w:ascii="David" w:hAnsi="David" w:cs="David"/>
          <w:noProof/>
          <w:sz w:val="24"/>
          <w:szCs w:val="24"/>
        </w:rPr>
        <w:lastRenderedPageBreak/>
        <w:drawing>
          <wp:anchor distT="0" distB="0" distL="114300" distR="114300" simplePos="0" relativeHeight="251660288" behindDoc="1" locked="0" layoutInCell="1" allowOverlap="1" wp14:anchorId="7EEC0D33" wp14:editId="40C34A79">
            <wp:simplePos x="0" y="0"/>
            <wp:positionH relativeFrom="column">
              <wp:posOffset>-92028</wp:posOffset>
            </wp:positionH>
            <wp:positionV relativeFrom="paragraph">
              <wp:posOffset>374782</wp:posOffset>
            </wp:positionV>
            <wp:extent cx="5685884" cy="3022979"/>
            <wp:effectExtent l="0" t="0" r="0" b="6350"/>
            <wp:wrapTight wrapText="bothSides">
              <wp:wrapPolygon edited="0">
                <wp:start x="0" y="0"/>
                <wp:lineTo x="0" y="21509"/>
                <wp:lineTo x="21494" y="21509"/>
                <wp:lineTo x="21494"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85884" cy="3022979"/>
                    </a:xfrm>
                    <a:prstGeom prst="rect">
                      <a:avLst/>
                    </a:prstGeom>
                  </pic:spPr>
                </pic:pic>
              </a:graphicData>
            </a:graphic>
          </wp:anchor>
        </w:drawing>
      </w:r>
      <w:r w:rsidRPr="00257C5E">
        <w:rPr>
          <w:rFonts w:ascii="David" w:eastAsia="Times New Roman" w:hAnsi="David" w:cs="David"/>
          <w:b/>
          <w:bCs/>
          <w:sz w:val="24"/>
          <w:szCs w:val="24"/>
          <w:rtl/>
        </w:rPr>
        <w:t xml:space="preserve">המסך הראשי בפורטל הלקוחות: </w:t>
      </w:r>
    </w:p>
    <w:p w:rsidR="00635AD3" w:rsidRPr="00257C5E" w:rsidRDefault="00635AD3" w:rsidP="008226C3">
      <w:pPr>
        <w:pStyle w:val="a6"/>
        <w:spacing w:line="360" w:lineRule="auto"/>
        <w:ind w:left="0"/>
        <w:jc w:val="both"/>
        <w:rPr>
          <w:rFonts w:ascii="David" w:eastAsia="Times New Roman" w:hAnsi="David" w:cs="David"/>
          <w:b/>
          <w:bCs/>
          <w:sz w:val="24"/>
          <w:szCs w:val="24"/>
          <w:rtl/>
        </w:rPr>
      </w:pPr>
    </w:p>
    <w:p w:rsidR="00635AD3" w:rsidRPr="00257C5E" w:rsidRDefault="00635AD3" w:rsidP="008226C3">
      <w:pPr>
        <w:pStyle w:val="a6"/>
        <w:spacing w:line="360" w:lineRule="auto"/>
        <w:ind w:left="0"/>
        <w:jc w:val="both"/>
        <w:rPr>
          <w:rFonts w:ascii="David" w:eastAsia="Times New Roman" w:hAnsi="David" w:cs="David"/>
          <w:b/>
          <w:bCs/>
          <w:sz w:val="24"/>
          <w:szCs w:val="24"/>
          <w:rtl/>
        </w:rPr>
      </w:pPr>
    </w:p>
    <w:p w:rsidR="00B047F4" w:rsidRPr="00257C5E" w:rsidRDefault="008226C3" w:rsidP="00635AD3">
      <w:pPr>
        <w:pStyle w:val="a6"/>
        <w:spacing w:line="360" w:lineRule="auto"/>
        <w:ind w:left="0"/>
        <w:jc w:val="both"/>
        <w:rPr>
          <w:rFonts w:ascii="David" w:eastAsia="Times New Roman" w:hAnsi="David" w:cs="David"/>
          <w:sz w:val="24"/>
          <w:szCs w:val="24"/>
          <w:rtl/>
        </w:rPr>
      </w:pPr>
      <w:r w:rsidRPr="00257C5E">
        <w:rPr>
          <w:rFonts w:ascii="David" w:eastAsia="Times New Roman" w:hAnsi="David" w:cs="David"/>
          <w:b/>
          <w:bCs/>
          <w:sz w:val="24"/>
          <w:szCs w:val="24"/>
          <w:rtl/>
        </w:rPr>
        <w:t xml:space="preserve">מנהלת היחידה לפניות הציבור ולבקרה צרכנית בפיקוח על הבנקים, </w:t>
      </w:r>
      <w:r w:rsidR="006C28B3" w:rsidRPr="00257C5E">
        <w:rPr>
          <w:rFonts w:ascii="David" w:eastAsia="Times New Roman" w:hAnsi="David" w:cs="David"/>
          <w:b/>
          <w:bCs/>
          <w:sz w:val="24"/>
          <w:szCs w:val="24"/>
          <w:rtl/>
        </w:rPr>
        <w:t>עינב הכט</w:t>
      </w:r>
      <w:r w:rsidR="00B047F4" w:rsidRPr="00257C5E">
        <w:rPr>
          <w:rFonts w:ascii="David" w:eastAsia="Times New Roman" w:hAnsi="David" w:cs="David"/>
          <w:b/>
          <w:bCs/>
          <w:sz w:val="24"/>
          <w:szCs w:val="24"/>
          <w:rtl/>
        </w:rPr>
        <w:t>-</w:t>
      </w:r>
      <w:r w:rsidR="006C28B3" w:rsidRPr="00257C5E">
        <w:rPr>
          <w:rFonts w:ascii="David" w:eastAsia="Times New Roman" w:hAnsi="David" w:cs="David"/>
          <w:b/>
          <w:bCs/>
          <w:sz w:val="24"/>
          <w:szCs w:val="24"/>
          <w:rtl/>
        </w:rPr>
        <w:t>עמיר</w:t>
      </w:r>
      <w:r w:rsidR="006C28B3" w:rsidRPr="00257C5E">
        <w:rPr>
          <w:rFonts w:ascii="David" w:eastAsia="Times New Roman" w:hAnsi="David" w:cs="David"/>
          <w:sz w:val="24"/>
          <w:szCs w:val="24"/>
          <w:rtl/>
        </w:rPr>
        <w:t>:</w:t>
      </w:r>
      <w:r w:rsidR="00B047F4" w:rsidRPr="00257C5E">
        <w:rPr>
          <w:rFonts w:ascii="David" w:eastAsia="Times New Roman" w:hAnsi="David" w:cs="David"/>
          <w:b/>
          <w:bCs/>
          <w:sz w:val="24"/>
          <w:szCs w:val="24"/>
          <w:rtl/>
        </w:rPr>
        <w:t xml:space="preserve"> </w:t>
      </w:r>
      <w:r w:rsidR="00B047F4" w:rsidRPr="00257C5E">
        <w:rPr>
          <w:rFonts w:ascii="David" w:eastAsia="Times New Roman" w:hAnsi="David" w:cs="David"/>
          <w:sz w:val="24"/>
          <w:szCs w:val="24"/>
          <w:rtl/>
        </w:rPr>
        <w:t xml:space="preserve">"מידי שנה מתקבלות ביחידה </w:t>
      </w:r>
      <w:r w:rsidRPr="00257C5E">
        <w:rPr>
          <w:rFonts w:ascii="David" w:eastAsia="Times New Roman" w:hAnsi="David" w:cs="David"/>
          <w:sz w:val="24"/>
          <w:szCs w:val="24"/>
          <w:rtl/>
        </w:rPr>
        <w:t>למעלה מ</w:t>
      </w:r>
      <w:r w:rsidR="00B047F4" w:rsidRPr="00257C5E">
        <w:rPr>
          <w:rFonts w:ascii="David" w:eastAsia="Times New Roman" w:hAnsi="David" w:cs="David"/>
          <w:sz w:val="24"/>
          <w:szCs w:val="24"/>
          <w:rtl/>
        </w:rPr>
        <w:t xml:space="preserve">-10,000 תלונות ופניות של לקוחות בבקשות שונות. </w:t>
      </w:r>
      <w:r w:rsidR="009170D6" w:rsidRPr="00257C5E">
        <w:rPr>
          <w:rFonts w:ascii="David" w:eastAsia="Times New Roman" w:hAnsi="David" w:cs="David"/>
          <w:sz w:val="24"/>
          <w:szCs w:val="24"/>
          <w:rtl/>
        </w:rPr>
        <w:t xml:space="preserve">מתוך התלונות והמידע המתקבל ביחידה אנו מאתרים ליקויים רוחביים ופועלים לתיקונם במערכת הבנקאית. </w:t>
      </w:r>
      <w:r w:rsidR="00B047F4" w:rsidRPr="00257C5E">
        <w:rPr>
          <w:rFonts w:ascii="David" w:eastAsia="Times New Roman" w:hAnsi="David" w:cs="David"/>
          <w:sz w:val="24"/>
          <w:szCs w:val="24"/>
          <w:rtl/>
        </w:rPr>
        <w:t xml:space="preserve">בפרויקט להקמת המערכת החדשה הושקעה מחשבה רבה </w:t>
      </w:r>
      <w:r w:rsidR="009170D6" w:rsidRPr="00257C5E">
        <w:rPr>
          <w:rFonts w:ascii="David" w:eastAsia="Times New Roman" w:hAnsi="David" w:cs="David"/>
          <w:sz w:val="24"/>
          <w:szCs w:val="24"/>
          <w:rtl/>
        </w:rPr>
        <w:t xml:space="preserve">מתוך רצון שהתשתית הטכנולוגית תאפשר קפיצת מדרגה </w:t>
      </w:r>
      <w:r w:rsidR="00635AD3" w:rsidRPr="00257C5E">
        <w:rPr>
          <w:rFonts w:ascii="David" w:eastAsia="Times New Roman" w:hAnsi="David" w:cs="David"/>
          <w:sz w:val="24"/>
          <w:szCs w:val="24"/>
          <w:rtl/>
        </w:rPr>
        <w:t>לשיפור ה</w:t>
      </w:r>
      <w:r w:rsidR="009170D6" w:rsidRPr="00257C5E">
        <w:rPr>
          <w:rFonts w:ascii="David" w:eastAsia="Times New Roman" w:hAnsi="David" w:cs="David"/>
          <w:sz w:val="24"/>
          <w:szCs w:val="24"/>
          <w:rtl/>
        </w:rPr>
        <w:t xml:space="preserve">שירות </w:t>
      </w:r>
      <w:r w:rsidR="00635AD3" w:rsidRPr="00257C5E">
        <w:rPr>
          <w:rFonts w:ascii="David" w:eastAsia="Times New Roman" w:hAnsi="David" w:cs="David"/>
          <w:sz w:val="24"/>
          <w:szCs w:val="24"/>
          <w:rtl/>
        </w:rPr>
        <w:t xml:space="preserve">ללקוחות, לחיזוק תהליכי הבקרה </w:t>
      </w:r>
      <w:r w:rsidR="009170D6" w:rsidRPr="00257C5E">
        <w:rPr>
          <w:rFonts w:ascii="David" w:eastAsia="Times New Roman" w:hAnsi="David" w:cs="David"/>
          <w:sz w:val="24"/>
          <w:szCs w:val="24"/>
          <w:rtl/>
        </w:rPr>
        <w:t>ו</w:t>
      </w:r>
      <w:r w:rsidR="00635AD3" w:rsidRPr="00257C5E">
        <w:rPr>
          <w:rFonts w:ascii="David" w:eastAsia="Times New Roman" w:hAnsi="David" w:cs="David"/>
          <w:sz w:val="24"/>
          <w:szCs w:val="24"/>
          <w:rtl/>
        </w:rPr>
        <w:t>ל</w:t>
      </w:r>
      <w:r w:rsidR="009170D6" w:rsidRPr="00257C5E">
        <w:rPr>
          <w:rFonts w:ascii="David" w:eastAsia="Times New Roman" w:hAnsi="David" w:cs="David"/>
          <w:sz w:val="24"/>
          <w:szCs w:val="24"/>
          <w:rtl/>
        </w:rPr>
        <w:t>יעילות של עבודת היחידה".</w:t>
      </w:r>
    </w:p>
    <w:p w:rsidR="00B047F4" w:rsidRPr="00257C5E" w:rsidRDefault="00B047F4" w:rsidP="00B047F4">
      <w:pPr>
        <w:pStyle w:val="a6"/>
        <w:spacing w:line="360" w:lineRule="auto"/>
        <w:ind w:left="0"/>
        <w:jc w:val="both"/>
        <w:rPr>
          <w:rFonts w:ascii="David" w:eastAsia="Times New Roman" w:hAnsi="David" w:cs="David"/>
          <w:sz w:val="24"/>
          <w:szCs w:val="24"/>
          <w:rtl/>
        </w:rPr>
      </w:pPr>
    </w:p>
    <w:p w:rsidR="00D66C56" w:rsidRPr="00257C5E" w:rsidRDefault="00635AD3">
      <w:pPr>
        <w:rPr>
          <w:rFonts w:ascii="David" w:hAnsi="David" w:cs="David"/>
          <w:sz w:val="24"/>
          <w:szCs w:val="24"/>
        </w:rPr>
      </w:pPr>
      <w:r w:rsidRPr="00257C5E">
        <w:rPr>
          <w:rFonts w:ascii="David" w:eastAsia="Times New Roman" w:hAnsi="David" w:cs="David"/>
          <w:noProof/>
          <w:sz w:val="24"/>
          <w:szCs w:val="24"/>
          <w:rtl/>
        </w:rPr>
        <mc:AlternateContent>
          <mc:Choice Requires="wps">
            <w:drawing>
              <wp:anchor distT="0" distB="0" distL="114300" distR="114300" simplePos="0" relativeHeight="251658240" behindDoc="0" locked="0" layoutInCell="1" allowOverlap="1" wp14:editId="3CCBC0D4">
                <wp:simplePos x="0" y="0"/>
                <wp:positionH relativeFrom="margin">
                  <wp:posOffset>-155121</wp:posOffset>
                </wp:positionH>
                <wp:positionV relativeFrom="paragraph">
                  <wp:posOffset>224610</wp:posOffset>
                </wp:positionV>
                <wp:extent cx="5610225" cy="1967592"/>
                <wp:effectExtent l="0" t="0" r="28575" b="1397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967592"/>
                        </a:xfrm>
                        <a:prstGeom prst="rect">
                          <a:avLst/>
                        </a:prstGeom>
                        <a:solidFill>
                          <a:srgbClr val="FFFFFF"/>
                        </a:solidFill>
                        <a:ln w="9525">
                          <a:solidFill>
                            <a:srgbClr val="000000"/>
                          </a:solidFill>
                          <a:miter lim="800000"/>
                          <a:headEnd/>
                          <a:tailEnd/>
                        </a:ln>
                      </wps:spPr>
                      <wps:txbx>
                        <w:txbxContent>
                          <w:p w:rsidR="000E5C22" w:rsidRPr="00257C5E" w:rsidRDefault="000E5C22" w:rsidP="000E5C22">
                            <w:pPr>
                              <w:spacing w:line="360" w:lineRule="auto"/>
                              <w:ind w:left="-13"/>
                              <w:jc w:val="both"/>
                              <w:rPr>
                                <w:rFonts w:ascii="David" w:eastAsia="Times New Roman" w:hAnsi="David" w:cs="David"/>
                                <w:sz w:val="24"/>
                                <w:szCs w:val="24"/>
                                <w:rtl/>
                              </w:rPr>
                            </w:pPr>
                            <w:r w:rsidRPr="00257C5E">
                              <w:rPr>
                                <w:rFonts w:ascii="David" w:eastAsia="Times New Roman" w:hAnsi="David" w:cs="David"/>
                                <w:sz w:val="24"/>
                                <w:szCs w:val="24"/>
                                <w:rtl/>
                              </w:rPr>
                              <w:t xml:space="preserve">היחידה לפניות הציבור ולבקרה צרכנית שבפיקוח על הבנקים עומדת לרשות הציבור בכל נושא שקשור לענייניו עם הבנקים וחברות כרטיסי האשראי. </w:t>
                            </w:r>
                          </w:p>
                          <w:p w:rsidR="000E5C22" w:rsidRPr="00257C5E" w:rsidRDefault="000E5C22" w:rsidP="000E5C22">
                            <w:pPr>
                              <w:spacing w:line="360" w:lineRule="auto"/>
                              <w:ind w:left="-13"/>
                              <w:jc w:val="both"/>
                              <w:rPr>
                                <w:rFonts w:ascii="David" w:eastAsia="Times New Roman" w:hAnsi="David" w:cs="David"/>
                                <w:sz w:val="24"/>
                                <w:szCs w:val="24"/>
                                <w:rtl/>
                              </w:rPr>
                            </w:pPr>
                            <w:r w:rsidRPr="00257C5E">
                              <w:rPr>
                                <w:rFonts w:ascii="David" w:eastAsia="Times New Roman" w:hAnsi="David" w:cs="David"/>
                                <w:sz w:val="24"/>
                                <w:szCs w:val="24"/>
                                <w:rtl/>
                              </w:rPr>
                              <w:t>לקבלת מידע או להגשת תלונות בנושאי צרכנות בנקאית ניתן לפנות אל היחידה באמצעים הבאים:</w:t>
                            </w:r>
                          </w:p>
                          <w:p w:rsidR="000E5C22" w:rsidRPr="00257C5E" w:rsidRDefault="000E5C22" w:rsidP="000E5C22">
                            <w:pPr>
                              <w:numPr>
                                <w:ilvl w:val="0"/>
                                <w:numId w:val="9"/>
                              </w:numPr>
                              <w:tabs>
                                <w:tab w:val="num" w:pos="308"/>
                              </w:tabs>
                              <w:spacing w:after="0" w:line="360" w:lineRule="auto"/>
                              <w:ind w:left="-13" w:firstLine="0"/>
                              <w:rPr>
                                <w:rFonts w:ascii="David" w:eastAsia="Times New Roman" w:hAnsi="David" w:cs="David"/>
                                <w:sz w:val="24"/>
                                <w:szCs w:val="24"/>
                              </w:rPr>
                            </w:pPr>
                            <w:r w:rsidRPr="00257C5E">
                              <w:rPr>
                                <w:rFonts w:ascii="David" w:eastAsia="Times New Roman" w:hAnsi="David" w:cs="David"/>
                                <w:sz w:val="24"/>
                                <w:szCs w:val="24"/>
                                <w:rtl/>
                              </w:rPr>
                              <w:t>אתר האינטרנט של בנק ישראל</w:t>
                            </w:r>
                          </w:p>
                          <w:p w:rsidR="000E5C22" w:rsidRPr="00257C5E" w:rsidRDefault="007E3B8F" w:rsidP="000E5C22">
                            <w:pPr>
                              <w:spacing w:after="0" w:line="360" w:lineRule="auto"/>
                              <w:ind w:left="360"/>
                              <w:rPr>
                                <w:rFonts w:ascii="David" w:hAnsi="David" w:cs="David"/>
                                <w:sz w:val="24"/>
                                <w:szCs w:val="24"/>
                              </w:rPr>
                            </w:pPr>
                            <w:hyperlink r:id="rId9" w:history="1">
                              <w:r w:rsidR="000E5C22" w:rsidRPr="00257C5E">
                                <w:rPr>
                                  <w:rStyle w:val="Hyperlink"/>
                                  <w:rFonts w:ascii="David" w:hAnsi="David" w:cs="David"/>
                                  <w:sz w:val="18"/>
                                  <w:szCs w:val="18"/>
                                </w:rPr>
                                <w:t>https://www.boi.org.il/information/public-enquiries-unit/complaints-on-banks</w:t>
                              </w:r>
                            </w:hyperlink>
                          </w:p>
                          <w:p w:rsidR="000E5C22" w:rsidRPr="000E5C22" w:rsidRDefault="000E5C22" w:rsidP="007E6527">
                            <w:pPr>
                              <w:pStyle w:val="a6"/>
                              <w:numPr>
                                <w:ilvl w:val="0"/>
                                <w:numId w:val="10"/>
                              </w:numPr>
                              <w:spacing w:after="0" w:line="360" w:lineRule="auto"/>
                              <w:rPr>
                                <w:rFonts w:ascii="Assistant" w:eastAsia="Times New Roman" w:hAnsi="Assistant" w:cs="Assistant"/>
                                <w:sz w:val="24"/>
                                <w:szCs w:val="24"/>
                              </w:rPr>
                            </w:pPr>
                            <w:r w:rsidRPr="00257C5E">
                              <w:rPr>
                                <w:rFonts w:ascii="David" w:eastAsia="Times New Roman" w:hAnsi="David" w:cs="David"/>
                                <w:sz w:val="24"/>
                                <w:szCs w:val="24"/>
                                <w:rtl/>
                              </w:rPr>
                              <w:t>מוקד טלפוני: 02-6552680 או 9086</w:t>
                            </w:r>
                            <w:r w:rsidRPr="00635AD3">
                              <w:rPr>
                                <w:rFonts w:ascii="Assistant" w:eastAsia="Times New Roman" w:hAnsi="Assistant" w:cs="Assistant" w:hint="cs"/>
                                <w:sz w:val="24"/>
                                <w:szCs w:val="2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 o:spid="_x0000_s1026" style="position:absolute;left:0;text-align:left;margin-left:-12.2pt;margin-top:17.7pt;width:441.75pt;height:15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">
                <v:textbox>
                  <w:txbxContent>
                    <w:p w:rsidR="000E5C22" w:rsidRPr="00257C5E" w:rsidRDefault="000E5C22" w:rsidP="000E5C22">
                      <w:pPr>
                        <w:spacing w:line="360" w:lineRule="auto"/>
                        <w:ind w:left="-13"/>
                        <w:jc w:val="both"/>
                        <w:rPr>
                          <w:rFonts w:ascii="David" w:eastAsia="Times New Roman" w:hAnsi="David" w:cs="David"/>
                          <w:sz w:val="24"/>
                          <w:szCs w:val="24"/>
                          <w:rtl/>
                        </w:rPr>
                      </w:pPr>
                      <w:r w:rsidRPr="00257C5E">
                        <w:rPr>
                          <w:rFonts w:ascii="David" w:eastAsia="Times New Roman" w:hAnsi="David" w:cs="David"/>
                          <w:sz w:val="24"/>
                          <w:szCs w:val="24"/>
                          <w:rtl/>
                        </w:rPr>
                        <w:t xml:space="preserve">היחידה לפניות הציבור ולבקרה צרכנית שבפיקוח על הבנקים עומדת לרשות הציבור בכל נושא שקשור לענייניו עם הבנקים וחברות כרטיסי האשראי. </w:t>
                      </w:r>
                    </w:p>
                    <w:p w:rsidR="000E5C22" w:rsidRPr="00257C5E" w:rsidRDefault="000E5C22" w:rsidP="000E5C22">
                      <w:pPr>
                        <w:spacing w:line="360" w:lineRule="auto"/>
                        <w:ind w:left="-13"/>
                        <w:jc w:val="both"/>
                        <w:rPr>
                          <w:rFonts w:ascii="David" w:eastAsia="Times New Roman" w:hAnsi="David" w:cs="David"/>
                          <w:sz w:val="24"/>
                          <w:szCs w:val="24"/>
                          <w:rtl/>
                        </w:rPr>
                      </w:pPr>
                      <w:r w:rsidRPr="00257C5E">
                        <w:rPr>
                          <w:rFonts w:ascii="David" w:eastAsia="Times New Roman" w:hAnsi="David" w:cs="David"/>
                          <w:sz w:val="24"/>
                          <w:szCs w:val="24"/>
                          <w:rtl/>
                        </w:rPr>
                        <w:t>לקבלת מידע או להגשת תלונות בנושאי צרכנות בנקאית ניתן לפנות אל היחידה באמצעים הבאים:</w:t>
                      </w:r>
                    </w:p>
                    <w:p w:rsidR="000E5C22" w:rsidRPr="00257C5E" w:rsidRDefault="000E5C22" w:rsidP="000E5C22">
                      <w:pPr>
                        <w:numPr>
                          <w:ilvl w:val="0"/>
                          <w:numId w:val="9"/>
                        </w:numPr>
                        <w:tabs>
                          <w:tab w:val="num" w:pos="308"/>
                        </w:tabs>
                        <w:spacing w:after="0" w:line="360" w:lineRule="auto"/>
                        <w:ind w:left="-13" w:firstLine="0"/>
                        <w:rPr>
                          <w:rFonts w:ascii="David" w:eastAsia="Times New Roman" w:hAnsi="David" w:cs="David"/>
                          <w:sz w:val="24"/>
                          <w:szCs w:val="24"/>
                        </w:rPr>
                      </w:pPr>
                      <w:r w:rsidRPr="00257C5E">
                        <w:rPr>
                          <w:rFonts w:ascii="David" w:eastAsia="Times New Roman" w:hAnsi="David" w:cs="David"/>
                          <w:sz w:val="24"/>
                          <w:szCs w:val="24"/>
                          <w:rtl/>
                        </w:rPr>
                        <w:t>אתר האינטרנט של בנק ישראל</w:t>
                      </w:r>
                    </w:p>
                    <w:p w:rsidR="000E5C22" w:rsidRPr="00257C5E" w:rsidRDefault="007E3B8F" w:rsidP="000E5C22">
                      <w:pPr>
                        <w:spacing w:after="0" w:line="360" w:lineRule="auto"/>
                        <w:ind w:left="360"/>
                        <w:rPr>
                          <w:rFonts w:ascii="David" w:hAnsi="David" w:cs="David"/>
                          <w:sz w:val="24"/>
                          <w:szCs w:val="24"/>
                        </w:rPr>
                      </w:pPr>
                      <w:hyperlink r:id="rId10" w:history="1">
                        <w:r w:rsidR="000E5C22" w:rsidRPr="00257C5E">
                          <w:rPr>
                            <w:rStyle w:val="Hyperlink"/>
                            <w:rFonts w:ascii="David" w:hAnsi="David" w:cs="David"/>
                            <w:sz w:val="18"/>
                            <w:szCs w:val="18"/>
                          </w:rPr>
                          <w:t>https://www.boi.org.il/information/public-enquiries-unit/complaints-on-banks</w:t>
                        </w:r>
                      </w:hyperlink>
                    </w:p>
                    <w:p w:rsidR="000E5C22" w:rsidRPr="000E5C22" w:rsidRDefault="000E5C22" w:rsidP="007E6527">
                      <w:pPr>
                        <w:pStyle w:val="a6"/>
                        <w:numPr>
                          <w:ilvl w:val="0"/>
                          <w:numId w:val="10"/>
                        </w:numPr>
                        <w:spacing w:after="0" w:line="360" w:lineRule="auto"/>
                        <w:rPr>
                          <w:rFonts w:ascii="Assistant" w:eastAsia="Times New Roman" w:hAnsi="Assistant" w:cs="Assistant"/>
                          <w:sz w:val="24"/>
                          <w:szCs w:val="24"/>
                        </w:rPr>
                      </w:pPr>
                      <w:r w:rsidRPr="00257C5E">
                        <w:rPr>
                          <w:rFonts w:ascii="David" w:eastAsia="Times New Roman" w:hAnsi="David" w:cs="David"/>
                          <w:sz w:val="24"/>
                          <w:szCs w:val="24"/>
                          <w:rtl/>
                        </w:rPr>
                        <w:t>מוקד טלפוני: 02-6552680 או 9086</w:t>
                      </w:r>
                      <w:r w:rsidRPr="00635AD3">
                        <w:rPr>
                          <w:rFonts w:ascii="Assistant" w:eastAsia="Times New Roman" w:hAnsi="Assistant" w:cs="Assistant" w:hint="cs"/>
                          <w:sz w:val="24"/>
                          <w:szCs w:val="24"/>
                          <w:rtl/>
                        </w:rPr>
                        <w:t>*</w:t>
                      </w:r>
                    </w:p>
                  </w:txbxContent>
                </v:textbox>
                <w10:wrap anchorx="margin"/>
              </v:rect>
            </w:pict>
          </mc:Fallback>
        </mc:AlternateContent>
      </w:r>
    </w:p>
    <w:sectPr w:rsidR="00D66C56" w:rsidRPr="00257C5E" w:rsidSect="001F4F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8F" w:rsidRDefault="007E3B8F" w:rsidP="007E3B8F">
      <w:pPr>
        <w:spacing w:after="0" w:line="240" w:lineRule="auto"/>
      </w:pPr>
      <w:r>
        <w:separator/>
      </w:r>
    </w:p>
  </w:endnote>
  <w:endnote w:type="continuationSeparator" w:id="0">
    <w:p w:rsidR="007E3B8F" w:rsidRDefault="007E3B8F" w:rsidP="007E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8F" w:rsidRDefault="007E3B8F" w:rsidP="007E3B8F">
      <w:pPr>
        <w:spacing w:after="0" w:line="240" w:lineRule="auto"/>
      </w:pPr>
      <w:r>
        <w:separator/>
      </w:r>
    </w:p>
  </w:footnote>
  <w:footnote w:type="continuationSeparator" w:id="0">
    <w:p w:rsidR="007E3B8F" w:rsidRDefault="007E3B8F" w:rsidP="007E3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1FA4"/>
    <w:multiLevelType w:val="hybridMultilevel"/>
    <w:tmpl w:val="3E0CAE06"/>
    <w:lvl w:ilvl="0" w:tplc="FFFFFFFF">
      <w:start w:val="1"/>
      <w:numFmt w:val="bullet"/>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36AF9"/>
    <w:multiLevelType w:val="multilevel"/>
    <w:tmpl w:val="405EA9D2"/>
    <w:lvl w:ilvl="0">
      <w:start w:val="1"/>
      <w:numFmt w:val="decimal"/>
      <w:pStyle w:val="1"/>
      <w:lvlText w:val="%1."/>
      <w:lvlJc w:val="left"/>
      <w:pPr>
        <w:tabs>
          <w:tab w:val="num" w:pos="510"/>
        </w:tabs>
        <w:ind w:left="510" w:hanging="510"/>
      </w:pPr>
      <w:rPr>
        <w:rFonts w:ascii="Times New Roman" w:hAnsi="Times New Roman" w:cs="David" w:hint="default"/>
        <w:bCs/>
        <w:iCs w:val="0"/>
        <w:sz w:val="24"/>
        <w:szCs w:val="24"/>
      </w:rPr>
    </w:lvl>
    <w:lvl w:ilvl="1">
      <w:start w:val="1"/>
      <w:numFmt w:val="decimal"/>
      <w:pStyle w:val="4"/>
      <w:lvlText w:val="%1.%2"/>
      <w:lvlJc w:val="left"/>
      <w:pPr>
        <w:tabs>
          <w:tab w:val="num" w:pos="1080"/>
        </w:tabs>
        <w:ind w:left="1077" w:hanging="567"/>
      </w:pPr>
      <w:rPr>
        <w:rFonts w:cs="David" w:hint="cs"/>
        <w:bCs w:val="0"/>
        <w:iCs w:val="0"/>
        <w:color w:val="auto"/>
        <w:sz w:val="24"/>
        <w:szCs w:val="24"/>
      </w:rPr>
    </w:lvl>
    <w:lvl w:ilvl="2">
      <w:start w:val="1"/>
      <w:numFmt w:val="decimal"/>
      <w:lvlText w:val="%1.%2.%3"/>
      <w:lvlJc w:val="left"/>
      <w:pPr>
        <w:tabs>
          <w:tab w:val="num" w:pos="1758"/>
        </w:tabs>
        <w:ind w:left="1758" w:hanging="681"/>
      </w:pPr>
      <w:rPr>
        <w:rFonts w:cs="David" w:hint="default"/>
        <w:bCs w:val="0"/>
        <w:iCs w:val="0"/>
      </w:rPr>
    </w:lvl>
    <w:lvl w:ilvl="3">
      <w:start w:val="1"/>
      <w:numFmt w:val="decimal"/>
      <w:lvlText w:val="%1.%2.%3.%4"/>
      <w:lvlJc w:val="left"/>
      <w:pPr>
        <w:tabs>
          <w:tab w:val="num" w:pos="2438"/>
        </w:tabs>
        <w:ind w:left="2438" w:hanging="680"/>
      </w:pPr>
      <w:rPr>
        <w:rFonts w:cs="David" w:hint="cs"/>
        <w:bCs w:val="0"/>
        <w:iCs w:val="0"/>
        <w:sz w:val="24"/>
        <w:szCs w:val="24"/>
      </w:rPr>
    </w:lvl>
    <w:lvl w:ilvl="4">
      <w:start w:val="1"/>
      <w:numFmt w:val="decimal"/>
      <w:lvlText w:val="%1.%2.%3.%4.%5"/>
      <w:lvlJc w:val="left"/>
      <w:pPr>
        <w:tabs>
          <w:tab w:val="num" w:pos="3119"/>
        </w:tabs>
        <w:ind w:left="3119" w:hanging="681"/>
      </w:pPr>
      <w:rPr>
        <w:rFonts w:cs="David" w:hint="cs"/>
        <w:bCs w:val="0"/>
        <w:iCs w:val="0"/>
        <w:sz w:val="24"/>
        <w:szCs w:val="24"/>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3B420FEE"/>
    <w:multiLevelType w:val="hybridMultilevel"/>
    <w:tmpl w:val="C3B48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C1DDB"/>
    <w:multiLevelType w:val="hybridMultilevel"/>
    <w:tmpl w:val="33E8D23C"/>
    <w:lvl w:ilvl="0" w:tplc="A6A213EC">
      <w:start w:val="2"/>
      <w:numFmt w:val="hebrew1"/>
      <w:lvlText w:val="%1."/>
      <w:lvlJc w:val="left"/>
      <w:pPr>
        <w:ind w:left="360" w:hanging="360"/>
      </w:pPr>
      <w:rPr>
        <w:rFonts w:ascii="Arial" w:eastAsia="Times New Roman" w:hAnsi="Arial" w:hint="default"/>
        <w:b w:val="0"/>
        <w:bCs/>
      </w:rPr>
    </w:lvl>
    <w:lvl w:ilvl="1" w:tplc="04090019">
      <w:start w:val="1"/>
      <w:numFmt w:val="lowerLetter"/>
      <w:lvlText w:val="%2."/>
      <w:lvlJc w:val="left"/>
      <w:pPr>
        <w:ind w:left="1080" w:hanging="360"/>
      </w:pPr>
    </w:lvl>
    <w:lvl w:ilvl="2" w:tplc="FDA4025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C860F9"/>
    <w:multiLevelType w:val="multilevel"/>
    <w:tmpl w:val="999C88FA"/>
    <w:lvl w:ilvl="0">
      <w:start w:val="1"/>
      <w:numFmt w:val="decimal"/>
      <w:lvlText w:val="%1."/>
      <w:lvlJc w:val="left"/>
      <w:pPr>
        <w:ind w:left="1146" w:hanging="720"/>
      </w:pPr>
      <w:rPr>
        <w:rFonts w:cs="David" w:hint="default"/>
        <w:b/>
        <w:bCs/>
        <w:sz w:val="24"/>
        <w:szCs w:val="24"/>
      </w:rPr>
    </w:lvl>
    <w:lvl w:ilvl="1">
      <w:start w:val="1"/>
      <w:numFmt w:val="decimal"/>
      <w:isLgl/>
      <w:lvlText w:val="%1.%2"/>
      <w:lvlJc w:val="left"/>
      <w:pPr>
        <w:ind w:left="1277" w:hanging="360"/>
      </w:pPr>
      <w:rPr>
        <w:rFonts w:ascii="David" w:hAnsi="David" w:cs="David" w:hint="default"/>
        <w:b w:val="0"/>
        <w:bCs w:val="0"/>
        <w:i w:val="0"/>
        <w:iCs w:val="0"/>
        <w:sz w:val="24"/>
        <w:szCs w:val="24"/>
        <w:lang w:val="en-US" w:bidi="he-IL"/>
      </w:rPr>
    </w:lvl>
    <w:lvl w:ilvl="2">
      <w:start w:val="1"/>
      <w:numFmt w:val="decimal"/>
      <w:isLgl/>
      <w:lvlText w:val="%1.%2.%3"/>
      <w:lvlJc w:val="left"/>
      <w:pPr>
        <w:ind w:left="2278" w:hanging="794"/>
      </w:pPr>
      <w:rPr>
        <w:rFonts w:cs="David" w:hint="default"/>
        <w:b w:val="0"/>
        <w:bCs w:val="0"/>
        <w:i w:val="0"/>
        <w:iCs w:val="0"/>
        <w:color w:val="auto"/>
        <w:sz w:val="24"/>
        <w:szCs w:val="24"/>
      </w:rPr>
    </w:lvl>
    <w:lvl w:ilvl="3">
      <w:start w:val="1"/>
      <w:numFmt w:val="decimal"/>
      <w:isLgl/>
      <w:lvlText w:val="%1.%2.%3.%4"/>
      <w:lvlJc w:val="left"/>
      <w:pPr>
        <w:ind w:left="3621" w:hanging="720"/>
      </w:pPr>
      <w:rPr>
        <w:rFonts w:ascii="David" w:hAnsi="David" w:cs="David" w:hint="default"/>
        <w:b w:val="0"/>
        <w:bCs w:val="0"/>
        <w:sz w:val="24"/>
        <w:szCs w:val="24"/>
      </w:rPr>
    </w:lvl>
    <w:lvl w:ilvl="4">
      <w:start w:val="1"/>
      <w:numFmt w:val="decimal"/>
      <w:isLgl/>
      <w:lvlText w:val="%1.%2.%3.%4.%5"/>
      <w:lvlJc w:val="left"/>
      <w:pPr>
        <w:ind w:left="4831"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5" w15:restartNumberingAfterBreak="0">
    <w:nsid w:val="74CA2FFD"/>
    <w:multiLevelType w:val="hybridMultilevel"/>
    <w:tmpl w:val="95D8E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766F34"/>
    <w:multiLevelType w:val="multilevel"/>
    <w:tmpl w:val="558EA6AA"/>
    <w:lvl w:ilvl="0">
      <w:start w:val="1"/>
      <w:numFmt w:val="decimal"/>
      <w:pStyle w:val="10"/>
      <w:lvlText w:val="%1."/>
      <w:lvlJc w:val="left"/>
      <w:pPr>
        <w:ind w:left="644" w:hanging="360"/>
      </w:pPr>
      <w:rPr>
        <w:rFonts w:hint="default"/>
        <w:sz w:val="28"/>
        <w:szCs w:val="28"/>
      </w:rPr>
    </w:lvl>
    <w:lvl w:ilvl="1">
      <w:start w:val="1"/>
      <w:numFmt w:val="decimal"/>
      <w:isLgl/>
      <w:lvlText w:val="%1.%2"/>
      <w:lvlJc w:val="left"/>
      <w:pPr>
        <w:ind w:left="566" w:hanging="360"/>
      </w:pPr>
      <w:rPr>
        <w:rFonts w:ascii="Narkisim" w:hAnsi="Narkisim" w:cs="Narkisim" w:hint="default"/>
        <w:b w:val="0"/>
        <w:bCs w:val="0"/>
        <w:sz w:val="24"/>
        <w:szCs w:val="24"/>
        <w:lang w:bidi="he-IL"/>
      </w:rPr>
    </w:lvl>
    <w:lvl w:ilvl="2">
      <w:start w:val="1"/>
      <w:numFmt w:val="decimal"/>
      <w:isLgl/>
      <w:lvlText w:val="%1.%2.%3"/>
      <w:lvlJc w:val="left"/>
      <w:pPr>
        <w:ind w:left="2034" w:hanging="720"/>
      </w:pPr>
      <w:rPr>
        <w:rFonts w:hint="default"/>
        <w:b w:val="0"/>
        <w:bCs w:val="0"/>
      </w:rPr>
    </w:lvl>
    <w:lvl w:ilvl="3">
      <w:start w:val="1"/>
      <w:numFmt w:val="decimal"/>
      <w:isLgl/>
      <w:lvlText w:val="%1.%2.%3.%4"/>
      <w:lvlJc w:val="left"/>
      <w:pPr>
        <w:ind w:left="4263"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110" w:hanging="1080"/>
      </w:pPr>
      <w:rPr>
        <w:rFonts w:hint="default"/>
      </w:rPr>
    </w:lvl>
    <w:lvl w:ilvl="6">
      <w:start w:val="1"/>
      <w:numFmt w:val="decimal"/>
      <w:isLgl/>
      <w:lvlText w:val="%1.%2.%3.%4.%5.%6.%7"/>
      <w:lvlJc w:val="left"/>
      <w:pPr>
        <w:ind w:left="2316" w:hanging="1080"/>
      </w:pPr>
      <w:rPr>
        <w:rFonts w:hint="default"/>
      </w:rPr>
    </w:lvl>
    <w:lvl w:ilvl="7">
      <w:start w:val="1"/>
      <w:numFmt w:val="decimal"/>
      <w:isLgl/>
      <w:lvlText w:val="%1.%2.%3.%4.%5.%6.%7.%8"/>
      <w:lvlJc w:val="left"/>
      <w:pPr>
        <w:ind w:left="2882" w:hanging="1440"/>
      </w:pPr>
      <w:rPr>
        <w:rFonts w:hint="default"/>
      </w:rPr>
    </w:lvl>
    <w:lvl w:ilvl="8">
      <w:start w:val="1"/>
      <w:numFmt w:val="decimal"/>
      <w:isLgl/>
      <w:lvlText w:val="%1.%2.%3.%4.%5.%6.%7.%8.%9"/>
      <w:lvlJc w:val="left"/>
      <w:pPr>
        <w:ind w:left="3088"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31"/>
    <w:rsid w:val="00003361"/>
    <w:rsid w:val="00004B75"/>
    <w:rsid w:val="000071E0"/>
    <w:rsid w:val="00030467"/>
    <w:rsid w:val="0003100E"/>
    <w:rsid w:val="000426A8"/>
    <w:rsid w:val="000426F0"/>
    <w:rsid w:val="0006527E"/>
    <w:rsid w:val="00065E19"/>
    <w:rsid w:val="00070A9F"/>
    <w:rsid w:val="00086B97"/>
    <w:rsid w:val="00094121"/>
    <w:rsid w:val="000B0A81"/>
    <w:rsid w:val="000B4828"/>
    <w:rsid w:val="000C4E42"/>
    <w:rsid w:val="000E2C31"/>
    <w:rsid w:val="000E5C22"/>
    <w:rsid w:val="0011706E"/>
    <w:rsid w:val="00150106"/>
    <w:rsid w:val="0015611F"/>
    <w:rsid w:val="001621AF"/>
    <w:rsid w:val="0017098F"/>
    <w:rsid w:val="00180079"/>
    <w:rsid w:val="00181D74"/>
    <w:rsid w:val="00196618"/>
    <w:rsid w:val="001A6E54"/>
    <w:rsid w:val="001A7B10"/>
    <w:rsid w:val="001B6109"/>
    <w:rsid w:val="001E145C"/>
    <w:rsid w:val="001F335C"/>
    <w:rsid w:val="001F4619"/>
    <w:rsid w:val="001F4B70"/>
    <w:rsid w:val="001F4F77"/>
    <w:rsid w:val="002071CE"/>
    <w:rsid w:val="00241F9F"/>
    <w:rsid w:val="002427F3"/>
    <w:rsid w:val="00253F89"/>
    <w:rsid w:val="00257C5E"/>
    <w:rsid w:val="002B01A9"/>
    <w:rsid w:val="002C4524"/>
    <w:rsid w:val="002C7181"/>
    <w:rsid w:val="002D3128"/>
    <w:rsid w:val="002F3153"/>
    <w:rsid w:val="002F3765"/>
    <w:rsid w:val="003115D4"/>
    <w:rsid w:val="00320105"/>
    <w:rsid w:val="003307C5"/>
    <w:rsid w:val="00345527"/>
    <w:rsid w:val="00350AD7"/>
    <w:rsid w:val="00353036"/>
    <w:rsid w:val="00356973"/>
    <w:rsid w:val="00356AE7"/>
    <w:rsid w:val="00394EB0"/>
    <w:rsid w:val="003A52CC"/>
    <w:rsid w:val="003A7E42"/>
    <w:rsid w:val="003F255B"/>
    <w:rsid w:val="003F33D5"/>
    <w:rsid w:val="003F573A"/>
    <w:rsid w:val="00421411"/>
    <w:rsid w:val="00442748"/>
    <w:rsid w:val="00461824"/>
    <w:rsid w:val="00462C0C"/>
    <w:rsid w:val="00467B68"/>
    <w:rsid w:val="0048188B"/>
    <w:rsid w:val="00494760"/>
    <w:rsid w:val="004B3764"/>
    <w:rsid w:val="004C14DE"/>
    <w:rsid w:val="004C15D2"/>
    <w:rsid w:val="004D317D"/>
    <w:rsid w:val="004D430D"/>
    <w:rsid w:val="004F401A"/>
    <w:rsid w:val="004F5AF4"/>
    <w:rsid w:val="004F6AB4"/>
    <w:rsid w:val="00514029"/>
    <w:rsid w:val="00516831"/>
    <w:rsid w:val="00525C0F"/>
    <w:rsid w:val="0052784F"/>
    <w:rsid w:val="005314D4"/>
    <w:rsid w:val="00533790"/>
    <w:rsid w:val="00537A18"/>
    <w:rsid w:val="00553F85"/>
    <w:rsid w:val="00576109"/>
    <w:rsid w:val="00576A70"/>
    <w:rsid w:val="0058567D"/>
    <w:rsid w:val="00586DBE"/>
    <w:rsid w:val="005904EC"/>
    <w:rsid w:val="00591BAC"/>
    <w:rsid w:val="005A208A"/>
    <w:rsid w:val="005D6CD0"/>
    <w:rsid w:val="005E2779"/>
    <w:rsid w:val="005F182A"/>
    <w:rsid w:val="005F4BBE"/>
    <w:rsid w:val="005F5F3F"/>
    <w:rsid w:val="006006C0"/>
    <w:rsid w:val="00604F02"/>
    <w:rsid w:val="006056FD"/>
    <w:rsid w:val="00617E80"/>
    <w:rsid w:val="0063237B"/>
    <w:rsid w:val="00635AD3"/>
    <w:rsid w:val="0063665D"/>
    <w:rsid w:val="00640F30"/>
    <w:rsid w:val="006476A3"/>
    <w:rsid w:val="00653D33"/>
    <w:rsid w:val="00656D94"/>
    <w:rsid w:val="00660017"/>
    <w:rsid w:val="006600AB"/>
    <w:rsid w:val="00661DC1"/>
    <w:rsid w:val="00662A9B"/>
    <w:rsid w:val="006716E8"/>
    <w:rsid w:val="00673D0F"/>
    <w:rsid w:val="00674119"/>
    <w:rsid w:val="00674B80"/>
    <w:rsid w:val="00684770"/>
    <w:rsid w:val="006A7CDE"/>
    <w:rsid w:val="006B19E4"/>
    <w:rsid w:val="006C1BAD"/>
    <w:rsid w:val="006C28B3"/>
    <w:rsid w:val="006C2AA1"/>
    <w:rsid w:val="006D4979"/>
    <w:rsid w:val="006E6E60"/>
    <w:rsid w:val="00707925"/>
    <w:rsid w:val="007331DD"/>
    <w:rsid w:val="00737BC7"/>
    <w:rsid w:val="0074328A"/>
    <w:rsid w:val="007467A1"/>
    <w:rsid w:val="00751F98"/>
    <w:rsid w:val="0075480A"/>
    <w:rsid w:val="00757A8B"/>
    <w:rsid w:val="00764E0A"/>
    <w:rsid w:val="00773DE0"/>
    <w:rsid w:val="007836D4"/>
    <w:rsid w:val="007A5AE1"/>
    <w:rsid w:val="007D17C3"/>
    <w:rsid w:val="007E3B8F"/>
    <w:rsid w:val="007F08D4"/>
    <w:rsid w:val="007F5335"/>
    <w:rsid w:val="007F69BA"/>
    <w:rsid w:val="008018E6"/>
    <w:rsid w:val="0080440D"/>
    <w:rsid w:val="008226C3"/>
    <w:rsid w:val="00824841"/>
    <w:rsid w:val="0084515F"/>
    <w:rsid w:val="008458EB"/>
    <w:rsid w:val="00855799"/>
    <w:rsid w:val="0086381E"/>
    <w:rsid w:val="00865A28"/>
    <w:rsid w:val="0087615A"/>
    <w:rsid w:val="00885BED"/>
    <w:rsid w:val="0089625B"/>
    <w:rsid w:val="008A02EE"/>
    <w:rsid w:val="008A1EDF"/>
    <w:rsid w:val="008A6F33"/>
    <w:rsid w:val="008A7C9E"/>
    <w:rsid w:val="008B3AB2"/>
    <w:rsid w:val="008B3CDE"/>
    <w:rsid w:val="008B4BD2"/>
    <w:rsid w:val="008D7414"/>
    <w:rsid w:val="008D76C5"/>
    <w:rsid w:val="008F69EC"/>
    <w:rsid w:val="009170D6"/>
    <w:rsid w:val="009234AC"/>
    <w:rsid w:val="00935795"/>
    <w:rsid w:val="00945699"/>
    <w:rsid w:val="00964473"/>
    <w:rsid w:val="009671AD"/>
    <w:rsid w:val="00970667"/>
    <w:rsid w:val="00972E4A"/>
    <w:rsid w:val="009867CC"/>
    <w:rsid w:val="00987157"/>
    <w:rsid w:val="0099221B"/>
    <w:rsid w:val="0099677A"/>
    <w:rsid w:val="0099678A"/>
    <w:rsid w:val="009A0179"/>
    <w:rsid w:val="009A61C6"/>
    <w:rsid w:val="009C3685"/>
    <w:rsid w:val="009C5C77"/>
    <w:rsid w:val="009D0147"/>
    <w:rsid w:val="009D0B12"/>
    <w:rsid w:val="009D14D5"/>
    <w:rsid w:val="009D48FB"/>
    <w:rsid w:val="009F7E0C"/>
    <w:rsid w:val="00A21838"/>
    <w:rsid w:val="00A309EE"/>
    <w:rsid w:val="00A52A6D"/>
    <w:rsid w:val="00A537C2"/>
    <w:rsid w:val="00A709F8"/>
    <w:rsid w:val="00A710C3"/>
    <w:rsid w:val="00AB17B3"/>
    <w:rsid w:val="00AC279F"/>
    <w:rsid w:val="00AD6083"/>
    <w:rsid w:val="00AE18EB"/>
    <w:rsid w:val="00AE5B1F"/>
    <w:rsid w:val="00AE5C8A"/>
    <w:rsid w:val="00B01C95"/>
    <w:rsid w:val="00B03E2A"/>
    <w:rsid w:val="00B047F4"/>
    <w:rsid w:val="00B07049"/>
    <w:rsid w:val="00B25705"/>
    <w:rsid w:val="00B272F2"/>
    <w:rsid w:val="00B33CF4"/>
    <w:rsid w:val="00B3561D"/>
    <w:rsid w:val="00B42E19"/>
    <w:rsid w:val="00B45E8A"/>
    <w:rsid w:val="00B5511A"/>
    <w:rsid w:val="00B628DA"/>
    <w:rsid w:val="00B64AEA"/>
    <w:rsid w:val="00B74D61"/>
    <w:rsid w:val="00B907C9"/>
    <w:rsid w:val="00B90EC1"/>
    <w:rsid w:val="00BA0745"/>
    <w:rsid w:val="00BB036A"/>
    <w:rsid w:val="00BC6E1C"/>
    <w:rsid w:val="00BC7ADB"/>
    <w:rsid w:val="00BD5076"/>
    <w:rsid w:val="00BF0155"/>
    <w:rsid w:val="00BF3BC0"/>
    <w:rsid w:val="00C00A5D"/>
    <w:rsid w:val="00C056FB"/>
    <w:rsid w:val="00C12F23"/>
    <w:rsid w:val="00C17852"/>
    <w:rsid w:val="00C21B75"/>
    <w:rsid w:val="00C35318"/>
    <w:rsid w:val="00C369D4"/>
    <w:rsid w:val="00C419FD"/>
    <w:rsid w:val="00C4798F"/>
    <w:rsid w:val="00C52117"/>
    <w:rsid w:val="00C61690"/>
    <w:rsid w:val="00C65E2C"/>
    <w:rsid w:val="00C71203"/>
    <w:rsid w:val="00C90642"/>
    <w:rsid w:val="00C92B7C"/>
    <w:rsid w:val="00CA269A"/>
    <w:rsid w:val="00CA6B25"/>
    <w:rsid w:val="00CB0C1C"/>
    <w:rsid w:val="00CB3F4A"/>
    <w:rsid w:val="00CC44DB"/>
    <w:rsid w:val="00CC4744"/>
    <w:rsid w:val="00CD089D"/>
    <w:rsid w:val="00CD198F"/>
    <w:rsid w:val="00CD594A"/>
    <w:rsid w:val="00CE20E7"/>
    <w:rsid w:val="00CF3EB8"/>
    <w:rsid w:val="00D10147"/>
    <w:rsid w:val="00D116E3"/>
    <w:rsid w:val="00D1471B"/>
    <w:rsid w:val="00D17BDD"/>
    <w:rsid w:val="00D35632"/>
    <w:rsid w:val="00D52127"/>
    <w:rsid w:val="00D66C56"/>
    <w:rsid w:val="00D719F4"/>
    <w:rsid w:val="00D73C50"/>
    <w:rsid w:val="00D77B8C"/>
    <w:rsid w:val="00D81D24"/>
    <w:rsid w:val="00D9709C"/>
    <w:rsid w:val="00DA0A77"/>
    <w:rsid w:val="00DF02ED"/>
    <w:rsid w:val="00DF35F9"/>
    <w:rsid w:val="00E205D6"/>
    <w:rsid w:val="00E214ED"/>
    <w:rsid w:val="00E219ED"/>
    <w:rsid w:val="00E43D0B"/>
    <w:rsid w:val="00E460A0"/>
    <w:rsid w:val="00E53D58"/>
    <w:rsid w:val="00E662BD"/>
    <w:rsid w:val="00E70100"/>
    <w:rsid w:val="00E737FC"/>
    <w:rsid w:val="00E7635F"/>
    <w:rsid w:val="00E769A6"/>
    <w:rsid w:val="00E907A3"/>
    <w:rsid w:val="00EB32A7"/>
    <w:rsid w:val="00EC1DC5"/>
    <w:rsid w:val="00EC737C"/>
    <w:rsid w:val="00EE19BC"/>
    <w:rsid w:val="00EF4BC6"/>
    <w:rsid w:val="00F25377"/>
    <w:rsid w:val="00F30A4B"/>
    <w:rsid w:val="00F44CAA"/>
    <w:rsid w:val="00F62043"/>
    <w:rsid w:val="00F66AF6"/>
    <w:rsid w:val="00F72496"/>
    <w:rsid w:val="00F72C2E"/>
    <w:rsid w:val="00F829CC"/>
    <w:rsid w:val="00FA543F"/>
    <w:rsid w:val="00FC30FB"/>
    <w:rsid w:val="00FD0B5F"/>
    <w:rsid w:val="00FD1EC3"/>
    <w:rsid w:val="00FE0D8F"/>
    <w:rsid w:val="00FF4F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3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109"/>
    <w:pPr>
      <w:bidi/>
    </w:pPr>
  </w:style>
  <w:style w:type="paragraph" w:styleId="11">
    <w:name w:val="heading 1"/>
    <w:aliases w:val="כותרת מספר 1"/>
    <w:basedOn w:val="a"/>
    <w:next w:val="a"/>
    <w:link w:val="12"/>
    <w:autoRedefine/>
    <w:uiPriority w:val="9"/>
    <w:qFormat/>
    <w:rsid w:val="001B6109"/>
    <w:pPr>
      <w:spacing w:after="0" w:line="360" w:lineRule="auto"/>
      <w:ind w:left="84"/>
      <w:jc w:val="center"/>
      <w:outlineLvl w:val="0"/>
    </w:pPr>
    <w:rPr>
      <w:rFonts w:cs="David"/>
      <w:b/>
      <w:bCs/>
      <w:sz w:val="32"/>
      <w:szCs w:val="32"/>
    </w:rPr>
  </w:style>
  <w:style w:type="paragraph" w:styleId="2">
    <w:name w:val="heading 2"/>
    <w:aliases w:val="כותרת מספר 2"/>
    <w:basedOn w:val="11"/>
    <w:next w:val="a"/>
    <w:link w:val="21"/>
    <w:unhideWhenUsed/>
    <w:qFormat/>
    <w:rsid w:val="001B6109"/>
    <w:pPr>
      <w:outlineLvl w:val="1"/>
    </w:pPr>
    <w:rPr>
      <w:sz w:val="28"/>
      <w:szCs w:val="28"/>
    </w:rPr>
  </w:style>
  <w:style w:type="paragraph" w:styleId="3">
    <w:name w:val="heading 3"/>
    <w:aliases w:val="Char Char,Char,ASAPHeading 3,Char Char תו,Char תו,תו14 תו"/>
    <w:basedOn w:val="a"/>
    <w:next w:val="a"/>
    <w:link w:val="30"/>
    <w:uiPriority w:val="9"/>
    <w:unhideWhenUsed/>
    <w:qFormat/>
    <w:rsid w:val="001B6109"/>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aliases w:val="ASAPHeading 4,תו13"/>
    <w:basedOn w:val="3"/>
    <w:link w:val="41"/>
    <w:qFormat/>
    <w:rsid w:val="001B6109"/>
    <w:pPr>
      <w:keepLines w:val="0"/>
      <w:numPr>
        <w:ilvl w:val="3"/>
      </w:numPr>
      <w:tabs>
        <w:tab w:val="num" w:pos="1134"/>
      </w:tabs>
      <w:spacing w:before="120" w:line="360" w:lineRule="auto"/>
      <w:ind w:left="1134" w:right="567" w:hanging="567"/>
      <w:jc w:val="center"/>
      <w:outlineLvl w:val="3"/>
    </w:pPr>
    <w:rPr>
      <w:rFonts w:ascii="Garamond" w:eastAsia="Times New Roman" w:hAnsi="Garamond" w:cs="David"/>
      <w:b w:val="0"/>
      <w:bCs w:val="0"/>
      <w:color w:val="000000"/>
      <w:kern w:val="28"/>
      <w:szCs w:val="24"/>
    </w:rPr>
  </w:style>
  <w:style w:type="paragraph" w:styleId="5">
    <w:name w:val="heading 5"/>
    <w:aliases w:val="ASAPHeading 5,תו12,Heading 5 Char Char"/>
    <w:basedOn w:val="40"/>
    <w:next w:val="40"/>
    <w:link w:val="50"/>
    <w:uiPriority w:val="9"/>
    <w:qFormat/>
    <w:rsid w:val="001B6109"/>
    <w:pPr>
      <w:numPr>
        <w:ilvl w:val="4"/>
      </w:numPr>
      <w:tabs>
        <w:tab w:val="num" w:pos="1134"/>
      </w:tabs>
      <w:spacing w:before="240" w:after="60"/>
      <w:ind w:left="1134" w:hanging="567"/>
      <w:outlineLvl w:val="4"/>
    </w:pPr>
  </w:style>
  <w:style w:type="paragraph" w:styleId="6">
    <w:name w:val="heading 6"/>
    <w:aliases w:val="ASAPHeading 6"/>
    <w:basedOn w:val="a"/>
    <w:next w:val="a"/>
    <w:link w:val="60"/>
    <w:uiPriority w:val="9"/>
    <w:unhideWhenUsed/>
    <w:qFormat/>
    <w:rsid w:val="001B61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ASAPHeading 7"/>
    <w:basedOn w:val="a"/>
    <w:next w:val="a"/>
    <w:link w:val="70"/>
    <w:qFormat/>
    <w:rsid w:val="001B6109"/>
    <w:pPr>
      <w:keepNext/>
      <w:spacing w:before="120" w:after="0" w:line="240" w:lineRule="auto"/>
      <w:jc w:val="center"/>
      <w:outlineLvl w:val="6"/>
    </w:pPr>
    <w:rPr>
      <w:rFonts w:ascii="Garamond" w:eastAsia="Times New Roman" w:hAnsi="Garamond" w:cs="David"/>
      <w:b/>
      <w:bCs/>
      <w:color w:val="000000"/>
      <w:szCs w:val="24"/>
      <w:u w:val="single"/>
    </w:rPr>
  </w:style>
  <w:style w:type="paragraph" w:styleId="8">
    <w:name w:val="heading 8"/>
    <w:aliases w:val="ASAPHeading 8"/>
    <w:basedOn w:val="a"/>
    <w:next w:val="a"/>
    <w:link w:val="80"/>
    <w:qFormat/>
    <w:rsid w:val="001B6109"/>
    <w:pPr>
      <w:tabs>
        <w:tab w:val="left" w:pos="1680"/>
        <w:tab w:val="num" w:pos="1728"/>
        <w:tab w:val="left" w:pos="3000"/>
        <w:tab w:val="left" w:pos="3840"/>
      </w:tabs>
      <w:spacing w:before="240" w:after="60" w:line="300" w:lineRule="exact"/>
      <w:ind w:left="7941" w:right="1440" w:hanging="851"/>
      <w:jc w:val="both"/>
      <w:outlineLvl w:val="7"/>
    </w:pPr>
    <w:rPr>
      <w:rFonts w:ascii="Arial" w:eastAsia="Times New Roman" w:hAnsi="Times New Roman" w:cs="Miriam"/>
      <w:i/>
      <w:iCs/>
      <w:sz w:val="20"/>
      <w:szCs w:val="20"/>
      <w:lang w:val="fr-FR" w:eastAsia="he-IL"/>
    </w:rPr>
  </w:style>
  <w:style w:type="paragraph" w:styleId="9">
    <w:name w:val="heading 9"/>
    <w:aliases w:val="ASAPHeading 9"/>
    <w:basedOn w:val="a"/>
    <w:next w:val="a"/>
    <w:link w:val="90"/>
    <w:qFormat/>
    <w:rsid w:val="001B6109"/>
    <w:pPr>
      <w:tabs>
        <w:tab w:val="left" w:pos="1680"/>
        <w:tab w:val="num" w:pos="1872"/>
        <w:tab w:val="left" w:pos="3000"/>
        <w:tab w:val="left" w:pos="3840"/>
      </w:tabs>
      <w:spacing w:before="240" w:after="60" w:line="300" w:lineRule="exact"/>
      <w:ind w:left="8792" w:right="1584" w:hanging="851"/>
      <w:jc w:val="both"/>
      <w:outlineLvl w:val="8"/>
    </w:pPr>
    <w:rPr>
      <w:rFonts w:ascii="Arial" w:eastAsia="Times New Roman" w:hAnsi="Times New Roman" w:cs="Miriam"/>
      <w:b/>
      <w:bCs/>
      <w:i/>
      <w:iCs/>
      <w:sz w:val="18"/>
      <w:szCs w:val="18"/>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aliases w:val="תו Char תו,תו Char Char,תו Char,Char Char Char Char,Heading 2 Char3,Heading 2 Char1 Char2,Heading 2 Char Char Char2,Heading 2 Char Char Char Char Char2,Heading 2 Char Char Char Char Char Char Char2,תו Char ת"/>
    <w:basedOn w:val="2"/>
    <w:qFormat/>
    <w:rsid w:val="001B6109"/>
    <w:pPr>
      <w:keepNext/>
      <w:numPr>
        <w:ilvl w:val="1"/>
        <w:numId w:val="4"/>
      </w:numPr>
      <w:tabs>
        <w:tab w:val="num" w:pos="360"/>
      </w:tabs>
      <w:spacing w:before="120"/>
      <w:ind w:right="567"/>
      <w:contextualSpacing/>
    </w:pPr>
    <w:rPr>
      <w:rFonts w:ascii="Times New Roman" w:eastAsia="Times New Roman" w:hAnsi="Times New Roman"/>
      <w:color w:val="000000"/>
      <w:kern w:val="28"/>
      <w:sz w:val="32"/>
      <w:szCs w:val="32"/>
    </w:rPr>
  </w:style>
  <w:style w:type="character" w:customStyle="1" w:styleId="20">
    <w:name w:val="כותרת 2 תו"/>
    <w:basedOn w:val="a0"/>
    <w:uiPriority w:val="9"/>
    <w:semiHidden/>
    <w:rsid w:val="001B6109"/>
    <w:rPr>
      <w:rFonts w:asciiTheme="majorHAnsi" w:eastAsiaTheme="majorEastAsia" w:hAnsiTheme="majorHAnsi" w:cstheme="majorBidi"/>
      <w:color w:val="365F91" w:themeColor="accent1" w:themeShade="BF"/>
      <w:sz w:val="26"/>
      <w:szCs w:val="26"/>
    </w:rPr>
  </w:style>
  <w:style w:type="paragraph" w:customStyle="1" w:styleId="111">
    <w:name w:val="1.1.1"/>
    <w:basedOn w:val="a"/>
    <w:link w:val="1110"/>
    <w:qFormat/>
    <w:rsid w:val="001B6109"/>
    <w:pPr>
      <w:widowControl w:val="0"/>
      <w:numPr>
        <w:ilvl w:val="2"/>
      </w:numPr>
      <w:spacing w:before="120" w:after="60" w:line="360" w:lineRule="auto"/>
      <w:ind w:left="532" w:right="284" w:hanging="567"/>
      <w:jc w:val="both"/>
      <w:outlineLvl w:val="2"/>
    </w:pPr>
    <w:rPr>
      <w:rFonts w:ascii="David" w:hAnsi="David" w:cs="David"/>
      <w:sz w:val="24"/>
      <w:szCs w:val="24"/>
    </w:rPr>
  </w:style>
  <w:style w:type="character" w:customStyle="1" w:styleId="1110">
    <w:name w:val="1.1.1 תו"/>
    <w:basedOn w:val="a0"/>
    <w:link w:val="111"/>
    <w:rsid w:val="001B6109"/>
    <w:rPr>
      <w:rFonts w:ascii="David" w:hAnsi="David" w:cs="David"/>
      <w:sz w:val="24"/>
      <w:szCs w:val="24"/>
    </w:rPr>
  </w:style>
  <w:style w:type="paragraph" w:customStyle="1" w:styleId="1111">
    <w:name w:val="1.1.1.1 חדש"/>
    <w:basedOn w:val="111"/>
    <w:link w:val="11110"/>
    <w:qFormat/>
    <w:rsid w:val="001B6109"/>
    <w:pPr>
      <w:numPr>
        <w:ilvl w:val="0"/>
      </w:numPr>
      <w:ind w:left="3555" w:hanging="720"/>
    </w:pPr>
  </w:style>
  <w:style w:type="character" w:customStyle="1" w:styleId="11110">
    <w:name w:val="1.1.1.1 חדש תו"/>
    <w:basedOn w:val="1110"/>
    <w:link w:val="1111"/>
    <w:rsid w:val="001B6109"/>
    <w:rPr>
      <w:rFonts w:ascii="David" w:hAnsi="David" w:cs="David"/>
      <w:sz w:val="24"/>
      <w:szCs w:val="24"/>
    </w:rPr>
  </w:style>
  <w:style w:type="paragraph" w:customStyle="1" w:styleId="110">
    <w:name w:val="1.1"/>
    <w:basedOn w:val="a"/>
    <w:link w:val="112"/>
    <w:qFormat/>
    <w:rsid w:val="001B6109"/>
    <w:pPr>
      <w:widowControl w:val="0"/>
      <w:spacing w:before="120" w:after="60" w:line="360" w:lineRule="auto"/>
      <w:ind w:left="532" w:right="284" w:hanging="567"/>
      <w:jc w:val="both"/>
      <w:outlineLvl w:val="2"/>
    </w:pPr>
    <w:rPr>
      <w:rFonts w:ascii="Narkisim" w:hAnsi="Narkisim" w:cs="Narkisim"/>
      <w:sz w:val="24"/>
      <w:szCs w:val="24"/>
    </w:rPr>
  </w:style>
  <w:style w:type="character" w:customStyle="1" w:styleId="112">
    <w:name w:val="1.1 תו"/>
    <w:basedOn w:val="a0"/>
    <w:link w:val="110"/>
    <w:rsid w:val="001B6109"/>
    <w:rPr>
      <w:rFonts w:ascii="Narkisim" w:hAnsi="Narkisim" w:cs="Narkisim"/>
      <w:sz w:val="24"/>
      <w:szCs w:val="24"/>
    </w:rPr>
  </w:style>
  <w:style w:type="paragraph" w:customStyle="1" w:styleId="22">
    <w:name w:val="פיסקת רשימה2"/>
    <w:basedOn w:val="a"/>
    <w:qFormat/>
    <w:rsid w:val="001B6109"/>
    <w:pPr>
      <w:ind w:left="720"/>
      <w:contextualSpacing/>
    </w:pPr>
    <w:rPr>
      <w:rFonts w:ascii="Calibri" w:eastAsia="Times New Roman" w:hAnsi="Calibri" w:cs="Arial"/>
    </w:rPr>
  </w:style>
  <w:style w:type="paragraph" w:customStyle="1" w:styleId="a3">
    <w:name w:val="טכסט טבלה מודגש"/>
    <w:basedOn w:val="a"/>
    <w:qFormat/>
    <w:rsid w:val="001B6109"/>
    <w:pPr>
      <w:spacing w:before="60" w:after="60" w:line="280" w:lineRule="atLeast"/>
    </w:pPr>
    <w:rPr>
      <w:rFonts w:ascii="Arial" w:hAnsi="Arial" w:cs="David"/>
      <w:b/>
      <w:color w:val="000000"/>
      <w:sz w:val="28"/>
      <w:szCs w:val="24"/>
    </w:rPr>
  </w:style>
  <w:style w:type="paragraph" w:customStyle="1" w:styleId="31">
    <w:name w:val="כותרת 3 חדש"/>
    <w:basedOn w:val="3"/>
    <w:next w:val="a"/>
    <w:qFormat/>
    <w:rsid w:val="001B6109"/>
    <w:pPr>
      <w:spacing w:before="240" w:after="240" w:line="360" w:lineRule="auto"/>
      <w:ind w:left="-52"/>
      <w:jc w:val="center"/>
      <w:outlineLvl w:val="1"/>
    </w:pPr>
    <w:rPr>
      <w:rFonts w:ascii="Times New Roman" w:eastAsia="Times New Roman" w:hAnsi="Times New Roman" w:cs="David"/>
      <w:b w:val="0"/>
      <w:color w:val="000000" w:themeColor="text1"/>
      <w:sz w:val="28"/>
      <w:szCs w:val="28"/>
    </w:rPr>
  </w:style>
  <w:style w:type="character" w:customStyle="1" w:styleId="30">
    <w:name w:val="כותרת 3 תו"/>
    <w:aliases w:val="Char Char תו1,Char תו1,ASAPHeading 3 תו,Char Char תו תו,Char תו תו,תו14 תו תו"/>
    <w:basedOn w:val="a0"/>
    <w:link w:val="3"/>
    <w:uiPriority w:val="9"/>
    <w:rsid w:val="001B6109"/>
    <w:rPr>
      <w:rFonts w:asciiTheme="majorHAnsi" w:eastAsiaTheme="majorEastAsia" w:hAnsiTheme="majorHAnsi" w:cstheme="majorBidi"/>
      <w:b/>
      <w:bCs/>
      <w:color w:val="4F81BD" w:themeColor="accent1"/>
    </w:rPr>
  </w:style>
  <w:style w:type="paragraph" w:customStyle="1" w:styleId="23">
    <w:name w:val="ממוספר 2"/>
    <w:basedOn w:val="a"/>
    <w:link w:val="24"/>
    <w:qFormat/>
    <w:rsid w:val="001B6109"/>
    <w:pPr>
      <w:spacing w:before="60" w:after="60" w:line="360" w:lineRule="auto"/>
      <w:ind w:left="1456" w:hanging="720"/>
      <w:jc w:val="both"/>
      <w:outlineLvl w:val="2"/>
    </w:pPr>
    <w:rPr>
      <w:rFonts w:ascii="Narkisim" w:eastAsia="Times New Roman" w:hAnsi="Narkisim" w:cs="Narkisim"/>
      <w:sz w:val="24"/>
      <w:szCs w:val="24"/>
    </w:rPr>
  </w:style>
  <w:style w:type="character" w:customStyle="1" w:styleId="24">
    <w:name w:val="ממוספר 2 תו"/>
    <w:basedOn w:val="a0"/>
    <w:link w:val="23"/>
    <w:rsid w:val="001B6109"/>
    <w:rPr>
      <w:rFonts w:ascii="Narkisim" w:eastAsia="Times New Roman" w:hAnsi="Narkisim" w:cs="Narkisim"/>
      <w:sz w:val="24"/>
      <w:szCs w:val="24"/>
    </w:rPr>
  </w:style>
  <w:style w:type="paragraph" w:customStyle="1" w:styleId="1">
    <w:name w:val="1."/>
    <w:basedOn w:val="a"/>
    <w:next w:val="110"/>
    <w:link w:val="13"/>
    <w:autoRedefine/>
    <w:qFormat/>
    <w:rsid w:val="001B6109"/>
    <w:pPr>
      <w:widowControl w:val="0"/>
      <w:numPr>
        <w:numId w:val="1"/>
      </w:numPr>
      <w:tabs>
        <w:tab w:val="clear" w:pos="510"/>
        <w:tab w:val="left" w:pos="850"/>
        <w:tab w:val="left" w:pos="1680"/>
        <w:tab w:val="left" w:pos="3840"/>
      </w:tabs>
      <w:spacing w:before="120" w:after="120" w:line="360" w:lineRule="auto"/>
      <w:ind w:left="85" w:hanging="567"/>
    </w:pPr>
    <w:rPr>
      <w:rFonts w:ascii="Times New Roman" w:eastAsia="Times New Roman" w:hAnsi="Times New Roman" w:cs="David"/>
      <w:bCs/>
      <w:sz w:val="24"/>
      <w:szCs w:val="24"/>
      <w:lang w:val="fr-FR" w:eastAsia="he-IL"/>
    </w:rPr>
  </w:style>
  <w:style w:type="character" w:customStyle="1" w:styleId="13">
    <w:name w:val="1. תו"/>
    <w:basedOn w:val="a0"/>
    <w:link w:val="1"/>
    <w:locked/>
    <w:rsid w:val="001B6109"/>
    <w:rPr>
      <w:rFonts w:ascii="Times New Roman" w:eastAsia="Times New Roman" w:hAnsi="Times New Roman" w:cs="David"/>
      <w:bCs/>
      <w:sz w:val="24"/>
      <w:szCs w:val="24"/>
      <w:lang w:val="fr-FR" w:eastAsia="he-IL"/>
    </w:rPr>
  </w:style>
  <w:style w:type="paragraph" w:customStyle="1" w:styleId="10">
    <w:name w:val="נספח כותרת 1"/>
    <w:basedOn w:val="a"/>
    <w:qFormat/>
    <w:rsid w:val="001B6109"/>
    <w:pPr>
      <w:numPr>
        <w:numId w:val="6"/>
      </w:numPr>
      <w:tabs>
        <w:tab w:val="right" w:pos="206"/>
        <w:tab w:val="right" w:pos="360"/>
      </w:tabs>
      <w:spacing w:before="60" w:after="160" w:line="360" w:lineRule="auto"/>
      <w:jc w:val="both"/>
    </w:pPr>
    <w:rPr>
      <w:rFonts w:ascii="Times New Roman" w:eastAsia="Times New Roman" w:hAnsi="Times New Roman" w:cs="Narkisim"/>
      <w:b/>
      <w:bCs/>
      <w:color w:val="000000"/>
      <w:sz w:val="28"/>
      <w:szCs w:val="28"/>
      <w:u w:val="single"/>
    </w:rPr>
  </w:style>
  <w:style w:type="paragraph" w:customStyle="1" w:styleId="25">
    <w:name w:val="נספח כותרת 2"/>
    <w:basedOn w:val="10"/>
    <w:link w:val="26"/>
    <w:qFormat/>
    <w:rsid w:val="001B6109"/>
    <w:pPr>
      <w:numPr>
        <w:numId w:val="0"/>
      </w:numPr>
      <w:tabs>
        <w:tab w:val="clear" w:pos="206"/>
        <w:tab w:val="clear" w:pos="360"/>
        <w:tab w:val="right" w:pos="1192"/>
      </w:tabs>
      <w:ind w:left="566" w:hanging="360"/>
    </w:pPr>
    <w:rPr>
      <w:b w:val="0"/>
      <w:bCs w:val="0"/>
      <w:sz w:val="24"/>
      <w:szCs w:val="24"/>
      <w:u w:val="none"/>
    </w:rPr>
  </w:style>
  <w:style w:type="character" w:customStyle="1" w:styleId="26">
    <w:name w:val="נספח כותרת 2 תו"/>
    <w:basedOn w:val="a0"/>
    <w:link w:val="25"/>
    <w:rsid w:val="001B6109"/>
    <w:rPr>
      <w:rFonts w:ascii="Times New Roman" w:eastAsia="Times New Roman" w:hAnsi="Times New Roman" w:cs="Narkisim"/>
      <w:color w:val="000000"/>
      <w:sz w:val="24"/>
      <w:szCs w:val="24"/>
    </w:rPr>
  </w:style>
  <w:style w:type="paragraph" w:customStyle="1" w:styleId="32">
    <w:name w:val="נספח כותרת 3"/>
    <w:basedOn w:val="25"/>
    <w:qFormat/>
    <w:rsid w:val="001B6109"/>
    <w:pPr>
      <w:numPr>
        <w:ilvl w:val="3"/>
      </w:numPr>
      <w:tabs>
        <w:tab w:val="clear" w:pos="1192"/>
        <w:tab w:val="left" w:pos="3544"/>
      </w:tabs>
      <w:ind w:left="1224" w:hanging="504"/>
    </w:pPr>
  </w:style>
  <w:style w:type="paragraph" w:customStyle="1" w:styleId="42">
    <w:name w:val="נספח ממוספר 4"/>
    <w:basedOn w:val="a"/>
    <w:qFormat/>
    <w:rsid w:val="001B6109"/>
    <w:pPr>
      <w:spacing w:before="60" w:after="160" w:line="360" w:lineRule="auto"/>
      <w:ind w:left="4263" w:hanging="720"/>
      <w:jc w:val="both"/>
    </w:pPr>
    <w:rPr>
      <w:rFonts w:ascii="Times New Roman" w:eastAsia="Times New Roman" w:hAnsi="Times New Roman" w:cs="Narkisim"/>
      <w:color w:val="000000"/>
      <w:sz w:val="24"/>
      <w:szCs w:val="24"/>
    </w:rPr>
  </w:style>
  <w:style w:type="paragraph" w:customStyle="1" w:styleId="51">
    <w:name w:val="נספח ממוספר 5"/>
    <w:basedOn w:val="42"/>
    <w:qFormat/>
    <w:rsid w:val="001B6109"/>
    <w:pPr>
      <w:numPr>
        <w:ilvl w:val="4"/>
      </w:numPr>
      <w:ind w:left="4263" w:hanging="720"/>
    </w:pPr>
  </w:style>
  <w:style w:type="character" w:customStyle="1" w:styleId="12">
    <w:name w:val="כותרת 1 תו"/>
    <w:aliases w:val="כותרת מספר 1 תו"/>
    <w:basedOn w:val="a0"/>
    <w:link w:val="11"/>
    <w:uiPriority w:val="9"/>
    <w:rsid w:val="001B6109"/>
    <w:rPr>
      <w:rFonts w:cs="David"/>
      <w:b/>
      <w:bCs/>
      <w:sz w:val="32"/>
      <w:szCs w:val="32"/>
    </w:rPr>
  </w:style>
  <w:style w:type="character" w:customStyle="1" w:styleId="21">
    <w:name w:val="כותרת 2 תו1"/>
    <w:aliases w:val="כותרת מספר 2 תו"/>
    <w:basedOn w:val="a0"/>
    <w:link w:val="2"/>
    <w:rsid w:val="001B6109"/>
    <w:rPr>
      <w:rFonts w:cs="David"/>
      <w:b/>
      <w:bCs/>
      <w:sz w:val="28"/>
      <w:szCs w:val="28"/>
    </w:rPr>
  </w:style>
  <w:style w:type="character" w:customStyle="1" w:styleId="41">
    <w:name w:val="כותרת 4 תו"/>
    <w:aliases w:val="ASAPHeading 4 תו,תו13 תו"/>
    <w:basedOn w:val="a0"/>
    <w:link w:val="40"/>
    <w:rsid w:val="001B6109"/>
    <w:rPr>
      <w:rFonts w:ascii="Garamond" w:eastAsia="Times New Roman" w:hAnsi="Garamond" w:cs="David"/>
      <w:color w:val="000000"/>
      <w:kern w:val="28"/>
      <w:szCs w:val="24"/>
    </w:rPr>
  </w:style>
  <w:style w:type="character" w:customStyle="1" w:styleId="50">
    <w:name w:val="כותרת 5 תו"/>
    <w:aliases w:val="ASAPHeading 5 תו,תו12 תו,Heading 5 Char Char תו"/>
    <w:basedOn w:val="a0"/>
    <w:link w:val="5"/>
    <w:uiPriority w:val="9"/>
    <w:rsid w:val="001B6109"/>
    <w:rPr>
      <w:rFonts w:ascii="Garamond" w:eastAsia="Times New Roman" w:hAnsi="Garamond" w:cs="David"/>
      <w:color w:val="000000"/>
      <w:kern w:val="28"/>
      <w:szCs w:val="24"/>
    </w:rPr>
  </w:style>
  <w:style w:type="character" w:customStyle="1" w:styleId="60">
    <w:name w:val="כותרת 6 תו"/>
    <w:aliases w:val="ASAPHeading 6 תו"/>
    <w:basedOn w:val="a0"/>
    <w:link w:val="6"/>
    <w:uiPriority w:val="9"/>
    <w:rsid w:val="001B6109"/>
    <w:rPr>
      <w:rFonts w:asciiTheme="majorHAnsi" w:eastAsiaTheme="majorEastAsia" w:hAnsiTheme="majorHAnsi" w:cstheme="majorBidi"/>
      <w:i/>
      <w:iCs/>
      <w:color w:val="243F60" w:themeColor="accent1" w:themeShade="7F"/>
    </w:rPr>
  </w:style>
  <w:style w:type="character" w:customStyle="1" w:styleId="70">
    <w:name w:val="כותרת 7 תו"/>
    <w:aliases w:val="ASAPHeading 7 תו"/>
    <w:basedOn w:val="a0"/>
    <w:link w:val="7"/>
    <w:rsid w:val="001B6109"/>
    <w:rPr>
      <w:rFonts w:ascii="Garamond" w:eastAsia="Times New Roman" w:hAnsi="Garamond" w:cs="David"/>
      <w:b/>
      <w:bCs/>
      <w:color w:val="000000"/>
      <w:szCs w:val="24"/>
      <w:u w:val="single"/>
    </w:rPr>
  </w:style>
  <w:style w:type="character" w:customStyle="1" w:styleId="80">
    <w:name w:val="כותרת 8 תו"/>
    <w:aliases w:val="ASAPHeading 8 תו"/>
    <w:basedOn w:val="a0"/>
    <w:link w:val="8"/>
    <w:rsid w:val="001B6109"/>
    <w:rPr>
      <w:rFonts w:ascii="Arial" w:eastAsia="Times New Roman" w:hAnsi="Times New Roman" w:cs="Miriam"/>
      <w:i/>
      <w:iCs/>
      <w:sz w:val="20"/>
      <w:szCs w:val="20"/>
      <w:lang w:val="fr-FR" w:eastAsia="he-IL"/>
    </w:rPr>
  </w:style>
  <w:style w:type="character" w:customStyle="1" w:styleId="90">
    <w:name w:val="כותרת 9 תו"/>
    <w:aliases w:val="ASAPHeading 9 תו"/>
    <w:basedOn w:val="a0"/>
    <w:link w:val="9"/>
    <w:rsid w:val="001B6109"/>
    <w:rPr>
      <w:rFonts w:ascii="Arial" w:eastAsia="Times New Roman" w:hAnsi="Times New Roman" w:cs="Miriam"/>
      <w:b/>
      <w:bCs/>
      <w:i/>
      <w:iCs/>
      <w:sz w:val="18"/>
      <w:szCs w:val="18"/>
      <w:lang w:val="fr-FR" w:eastAsia="he-IL"/>
    </w:rPr>
  </w:style>
  <w:style w:type="paragraph" w:styleId="a4">
    <w:name w:val="Title"/>
    <w:basedOn w:val="a"/>
    <w:next w:val="a"/>
    <w:link w:val="a5"/>
    <w:uiPriority w:val="10"/>
    <w:qFormat/>
    <w:rsid w:val="001B6109"/>
    <w:pPr>
      <w:spacing w:after="0" w:line="360" w:lineRule="auto"/>
      <w:ind w:left="510" w:hanging="510"/>
      <w:jc w:val="center"/>
    </w:pPr>
    <w:rPr>
      <w:rFonts w:cs="David"/>
      <w:b/>
      <w:bCs/>
      <w:sz w:val="28"/>
      <w:szCs w:val="28"/>
    </w:rPr>
  </w:style>
  <w:style w:type="character" w:customStyle="1" w:styleId="a5">
    <w:name w:val="כותרת טקסט תו"/>
    <w:basedOn w:val="a0"/>
    <w:link w:val="a4"/>
    <w:uiPriority w:val="10"/>
    <w:rsid w:val="001B6109"/>
    <w:rPr>
      <w:rFonts w:cs="David"/>
      <w:b/>
      <w:bCs/>
      <w:sz w:val="28"/>
      <w:szCs w:val="28"/>
    </w:rPr>
  </w:style>
  <w:style w:type="paragraph" w:styleId="a6">
    <w:name w:val="List Paragraph"/>
    <w:aliases w:val="נספח 2 מתוקן,רמה 2,x.x.x.x,LP1,List Paragraph_0,List Paragraph_1,פיסקת bullets,List Paragraph1,פיסקת רשימה11,פיסקת רשימה12,פיסקת רשימה121"/>
    <w:basedOn w:val="a"/>
    <w:link w:val="a7"/>
    <w:uiPriority w:val="34"/>
    <w:qFormat/>
    <w:rsid w:val="001B6109"/>
    <w:pPr>
      <w:ind w:left="720"/>
      <w:contextualSpacing/>
    </w:pPr>
  </w:style>
  <w:style w:type="character" w:customStyle="1" w:styleId="a7">
    <w:name w:val="פיסקת רשימה תו"/>
    <w:aliases w:val="נספח 2 מתוקן תו,רמה 2 תו,x.x.x.x תו,LP1 תו,List Paragraph_0 תו,List Paragraph_1 תו,פיסקת bullets תו,List Paragraph1 תו,פיסקת רשימה11 תו,פיסקת רשימה12 תו,פיסקת רשימה121 תו"/>
    <w:basedOn w:val="a0"/>
    <w:link w:val="a6"/>
    <w:uiPriority w:val="34"/>
    <w:locked/>
    <w:rsid w:val="001B6109"/>
  </w:style>
  <w:style w:type="paragraph" w:styleId="a8">
    <w:name w:val="TOC Heading"/>
    <w:basedOn w:val="2"/>
    <w:next w:val="a"/>
    <w:uiPriority w:val="39"/>
    <w:unhideWhenUsed/>
    <w:qFormat/>
    <w:rsid w:val="001B6109"/>
    <w:rPr>
      <w:sz w:val="32"/>
      <w:szCs w:val="32"/>
    </w:rPr>
  </w:style>
  <w:style w:type="character" w:styleId="a9">
    <w:name w:val="annotation reference"/>
    <w:basedOn w:val="a0"/>
    <w:unhideWhenUsed/>
    <w:rsid w:val="00516831"/>
    <w:rPr>
      <w:sz w:val="16"/>
      <w:szCs w:val="16"/>
    </w:rPr>
  </w:style>
  <w:style w:type="paragraph" w:styleId="aa">
    <w:name w:val="annotation text"/>
    <w:basedOn w:val="a"/>
    <w:link w:val="ab"/>
    <w:uiPriority w:val="99"/>
    <w:unhideWhenUsed/>
    <w:rsid w:val="00516831"/>
    <w:pPr>
      <w:spacing w:after="160" w:line="240" w:lineRule="auto"/>
    </w:pPr>
    <w:rPr>
      <w:sz w:val="20"/>
      <w:szCs w:val="20"/>
    </w:rPr>
  </w:style>
  <w:style w:type="character" w:customStyle="1" w:styleId="ab">
    <w:name w:val="טקסט הערה תו"/>
    <w:basedOn w:val="a0"/>
    <w:link w:val="aa"/>
    <w:uiPriority w:val="99"/>
    <w:rsid w:val="00516831"/>
    <w:rPr>
      <w:sz w:val="20"/>
      <w:szCs w:val="20"/>
    </w:rPr>
  </w:style>
  <w:style w:type="paragraph" w:styleId="ac">
    <w:name w:val="Balloon Text"/>
    <w:basedOn w:val="a"/>
    <w:link w:val="ad"/>
    <w:uiPriority w:val="99"/>
    <w:semiHidden/>
    <w:unhideWhenUsed/>
    <w:rsid w:val="00516831"/>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516831"/>
    <w:rPr>
      <w:rFonts w:ascii="Tahoma" w:hAnsi="Tahoma" w:cs="Tahoma"/>
      <w:sz w:val="18"/>
      <w:szCs w:val="18"/>
    </w:rPr>
  </w:style>
  <w:style w:type="paragraph" w:styleId="ae">
    <w:name w:val="annotation subject"/>
    <w:basedOn w:val="aa"/>
    <w:next w:val="aa"/>
    <w:link w:val="af"/>
    <w:uiPriority w:val="99"/>
    <w:semiHidden/>
    <w:unhideWhenUsed/>
    <w:rsid w:val="00674119"/>
    <w:pPr>
      <w:spacing w:after="200"/>
    </w:pPr>
    <w:rPr>
      <w:b/>
      <w:bCs/>
    </w:rPr>
  </w:style>
  <w:style w:type="character" w:customStyle="1" w:styleId="af">
    <w:name w:val="נושא הערה תו"/>
    <w:basedOn w:val="ab"/>
    <w:link w:val="ae"/>
    <w:uiPriority w:val="99"/>
    <w:semiHidden/>
    <w:rsid w:val="00674119"/>
    <w:rPr>
      <w:b/>
      <w:bCs/>
      <w:sz w:val="20"/>
      <w:szCs w:val="20"/>
    </w:rPr>
  </w:style>
  <w:style w:type="character" w:styleId="Hyperlink">
    <w:name w:val="Hyperlink"/>
    <w:basedOn w:val="a0"/>
    <w:uiPriority w:val="99"/>
    <w:unhideWhenUsed/>
    <w:rsid w:val="000E5C22"/>
    <w:rPr>
      <w:color w:val="0000FF" w:themeColor="hyperlink"/>
      <w:u w:val="single"/>
    </w:rPr>
  </w:style>
  <w:style w:type="paragraph" w:styleId="af0">
    <w:name w:val="header"/>
    <w:basedOn w:val="a"/>
    <w:link w:val="af1"/>
    <w:uiPriority w:val="99"/>
    <w:unhideWhenUsed/>
    <w:rsid w:val="007E3B8F"/>
    <w:pPr>
      <w:tabs>
        <w:tab w:val="center" w:pos="4153"/>
        <w:tab w:val="right" w:pos="8306"/>
      </w:tabs>
      <w:spacing w:after="0" w:line="240" w:lineRule="auto"/>
    </w:pPr>
  </w:style>
  <w:style w:type="character" w:customStyle="1" w:styleId="af1">
    <w:name w:val="כותרת עליונה תו"/>
    <w:basedOn w:val="a0"/>
    <w:link w:val="af0"/>
    <w:uiPriority w:val="99"/>
    <w:rsid w:val="007E3B8F"/>
  </w:style>
  <w:style w:type="paragraph" w:styleId="af2">
    <w:name w:val="footer"/>
    <w:basedOn w:val="a"/>
    <w:link w:val="af3"/>
    <w:uiPriority w:val="99"/>
    <w:unhideWhenUsed/>
    <w:rsid w:val="007E3B8F"/>
    <w:pPr>
      <w:tabs>
        <w:tab w:val="center" w:pos="4153"/>
        <w:tab w:val="right" w:pos="8306"/>
      </w:tabs>
      <w:spacing w:after="0" w:line="240" w:lineRule="auto"/>
    </w:pPr>
  </w:style>
  <w:style w:type="character" w:customStyle="1" w:styleId="af3">
    <w:name w:val="כותרת תחתונה תו"/>
    <w:basedOn w:val="a0"/>
    <w:link w:val="af2"/>
    <w:uiPriority w:val="99"/>
    <w:rsid w:val="007E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oi.org.il/information/public-enquiries-unit/complaints-on-banks" TargetMode="External"/><Relationship Id="rId4" Type="http://schemas.openxmlformats.org/officeDocument/2006/relationships/webSettings" Target="webSettings.xml"/><Relationship Id="rId9" Type="http://schemas.openxmlformats.org/officeDocument/2006/relationships/hyperlink" Target="https://www.boi.org.il/information/public-enquiries-unit/complaints-on-bank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1837</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2023-06-22T05:24:00Z</dcterms:created>
  <dcterms:modified xsi:type="dcterms:W3CDTF">2023-06-22T05:24:00Z</dcterms:modified>
</cp:coreProperties>
</file>