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F8" w:rsidRDefault="006A3FF8" w:rsidP="006A3FF8">
      <w:pPr>
        <w:spacing w:before="0"/>
        <w:jc w:val="center"/>
        <w:rPr>
          <w:b/>
          <w:bCs/>
          <w:spacing w:val="-4"/>
          <w:sz w:val="24"/>
          <w:rtl/>
        </w:rPr>
      </w:pPr>
      <w:bookmarkStart w:id="0" w:name="_GoBack"/>
      <w:bookmarkEnd w:id="0"/>
      <w:r w:rsidRPr="00E47E94">
        <w:rPr>
          <w:rFonts w:hint="cs"/>
          <w:b/>
          <w:bCs/>
          <w:spacing w:val="-4"/>
          <w:sz w:val="24"/>
          <w:rtl/>
        </w:rPr>
        <w:t>נספח א'5</w:t>
      </w:r>
    </w:p>
    <w:p w:rsidR="006A3FF8" w:rsidRPr="00E47E94" w:rsidRDefault="006A3FF8" w:rsidP="006A3FF8">
      <w:pPr>
        <w:keepNext/>
        <w:keepLines/>
        <w:spacing w:before="0"/>
        <w:jc w:val="center"/>
        <w:rPr>
          <w:rFonts w:ascii="Times New Roman" w:hAnsi="Times New Roman"/>
          <w:b/>
          <w:bCs/>
          <w:rtl/>
        </w:rPr>
      </w:pPr>
      <w:r w:rsidRPr="00E47E94">
        <w:rPr>
          <w:rFonts w:ascii="Times New Roman" w:hAnsi="Times New Roman" w:hint="cs"/>
          <w:b/>
          <w:bCs/>
          <w:rtl/>
        </w:rPr>
        <w:t xml:space="preserve">רשימת ארגונים 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tl/>
        </w:rPr>
      </w:pPr>
      <w:r w:rsidRPr="003632E1">
        <w:rPr>
          <w:rFonts w:hint="cs"/>
          <w:spacing w:val="-4"/>
          <w:rtl/>
        </w:rPr>
        <w:t>בטבלה</w:t>
      </w:r>
      <w:r>
        <w:rPr>
          <w:rFonts w:hint="cs"/>
          <w:b/>
          <w:bCs/>
          <w:spacing w:val="-4"/>
          <w:rtl/>
        </w:rPr>
        <w:t xml:space="preserve"> שלהלן</w:t>
      </w:r>
      <w:r w:rsidRPr="00E47E94">
        <w:rPr>
          <w:rFonts w:hint="cs"/>
          <w:b/>
          <w:bCs/>
          <w:spacing w:val="-4"/>
          <w:rtl/>
        </w:rPr>
        <w:t xml:space="preserve"> </w:t>
      </w:r>
      <w:r w:rsidRPr="00056985">
        <w:rPr>
          <w:rFonts w:hint="cs"/>
          <w:rtl/>
        </w:rPr>
        <w:t>יש לפרט ארגונים</w:t>
      </w:r>
      <w:r w:rsidRPr="00056985">
        <w:rPr>
          <w:rtl/>
        </w:rPr>
        <w:t xml:space="preserve"> </w:t>
      </w:r>
      <w:r w:rsidRPr="00056985">
        <w:rPr>
          <w:rFonts w:hint="cs"/>
          <w:rtl/>
        </w:rPr>
        <w:t xml:space="preserve">להם סיפק המציע שירותי ייעוץ בהיקף של 500 שעות לפחות, בכל שנה, </w:t>
      </w:r>
      <w:r w:rsidRPr="00056985">
        <w:rPr>
          <w:rtl/>
        </w:rPr>
        <w:t>בשלוש השנים האחרונות</w:t>
      </w:r>
      <w:r w:rsidRPr="00056985">
        <w:rPr>
          <w:rFonts w:hint="cs"/>
          <w:rtl/>
        </w:rPr>
        <w:t>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tl/>
        </w:rPr>
      </w:pPr>
      <w:r w:rsidRPr="00056985">
        <w:rPr>
          <w:rFonts w:hint="cs"/>
          <w:rtl/>
        </w:rPr>
        <w:t xml:space="preserve">לצורך הוכחת העמידה בתנאי הסף </w:t>
      </w:r>
      <w:r w:rsidRPr="00056985">
        <w:rPr>
          <w:rtl/>
        </w:rPr>
        <w:t>יש ל</w:t>
      </w:r>
      <w:r w:rsidRPr="00056985">
        <w:rPr>
          <w:rFonts w:hint="cs"/>
          <w:rtl/>
        </w:rPr>
        <w:t>פרט שלושה ארגונים לפחות.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tl/>
        </w:rPr>
      </w:pPr>
      <w:r w:rsidRPr="00056985">
        <w:rPr>
          <w:rFonts w:hint="cs"/>
          <w:rtl/>
        </w:rPr>
        <w:t>לצורך ציון האיכות ניתן לפרט ארגונים נוספים.</w:t>
      </w:r>
    </w:p>
    <w:p w:rsidR="006A3FF8" w:rsidRPr="00056985" w:rsidRDefault="006A3FF8" w:rsidP="006A3FF8">
      <w:pPr>
        <w:pStyle w:val="a3"/>
        <w:widowControl w:val="0"/>
        <w:spacing w:line="360" w:lineRule="auto"/>
        <w:ind w:left="0" w:firstLine="0"/>
        <w:rPr>
          <w:rtl/>
        </w:rPr>
      </w:pPr>
      <w:r>
        <w:rPr>
          <w:rFonts w:hint="cs"/>
          <w:rtl/>
        </w:rPr>
        <w:t>ניתן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למלא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יותר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מעמוד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אחד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ולהוסיף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שורות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ככל</w:t>
      </w:r>
      <w:r w:rsidRPr="00056985">
        <w:rPr>
          <w:rtl/>
        </w:rPr>
        <w:t xml:space="preserve"> </w:t>
      </w:r>
      <w:r w:rsidRPr="00056985">
        <w:rPr>
          <w:rFonts w:hint="eastAsia"/>
          <w:rtl/>
        </w:rPr>
        <w:t>הנדרש</w:t>
      </w:r>
    </w:p>
    <w:p w:rsidR="006A3FF8" w:rsidRPr="00E47E94" w:rsidRDefault="006A3FF8" w:rsidP="006A3FF8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024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4"/>
        <w:gridCol w:w="1786"/>
        <w:gridCol w:w="1786"/>
        <w:gridCol w:w="1786"/>
        <w:gridCol w:w="2280"/>
      </w:tblGrid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b/>
                <w:bCs/>
                <w:rtl/>
              </w:rPr>
              <w:t>#</w:t>
            </w:r>
          </w:p>
        </w:tc>
        <w:tc>
          <w:tcPr>
            <w:tcW w:w="1754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rFonts w:hint="eastAsia"/>
                <w:b/>
                <w:bCs/>
                <w:rtl/>
              </w:rPr>
              <w:t>שם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</w:t>
            </w:r>
            <w:r>
              <w:rPr>
                <w:rFonts w:hint="cs"/>
                <w:b/>
                <w:bCs/>
                <w:rtl/>
              </w:rPr>
              <w:t>ארגון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b/>
                <w:bCs/>
                <w:rtl/>
              </w:rPr>
            </w:pPr>
            <w:r w:rsidRPr="00E47E94">
              <w:rPr>
                <w:rFonts w:hint="eastAsia"/>
                <w:b/>
                <w:bCs/>
                <w:rtl/>
              </w:rPr>
              <w:t>תחום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הייעוץ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מס' שעות י</w:t>
            </w:r>
            <w:r>
              <w:rPr>
                <w:rFonts w:hint="cs"/>
                <w:b/>
                <w:bCs/>
                <w:rtl/>
              </w:rPr>
              <w:t>י</w:t>
            </w:r>
            <w:r w:rsidRPr="00E47E94">
              <w:rPr>
                <w:rFonts w:hint="cs"/>
                <w:b/>
                <w:bCs/>
                <w:rtl/>
              </w:rPr>
              <w:t>עוץ בשנה</w:t>
            </w:r>
          </w:p>
        </w:tc>
        <w:tc>
          <w:tcPr>
            <w:tcW w:w="1786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מועד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מתן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השירות</w:t>
            </w:r>
          </w:p>
        </w:tc>
        <w:tc>
          <w:tcPr>
            <w:tcW w:w="2280" w:type="dxa"/>
          </w:tcPr>
          <w:p w:rsidR="006A3FF8" w:rsidRPr="00E47E94" w:rsidRDefault="006A3FF8" w:rsidP="006458A1">
            <w:pPr>
              <w:jc w:val="center"/>
              <w:rPr>
                <w:b/>
                <w:bCs/>
              </w:rPr>
            </w:pPr>
            <w:r w:rsidRPr="00E47E94">
              <w:rPr>
                <w:rFonts w:hint="eastAsia"/>
                <w:b/>
                <w:bCs/>
                <w:rtl/>
              </w:rPr>
              <w:t>שם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איש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קשר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אצל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הלקוח</w:t>
            </w:r>
            <w:r w:rsidRPr="00E47E94">
              <w:rPr>
                <w:rFonts w:hint="cs"/>
                <w:b/>
                <w:bCs/>
                <w:rtl/>
              </w:rPr>
              <w:t>, תפקיד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ומס</w:t>
            </w:r>
            <w:r w:rsidRPr="00E47E94">
              <w:rPr>
                <w:b/>
                <w:bCs/>
                <w:rtl/>
              </w:rPr>
              <w:t xml:space="preserve">' </w:t>
            </w:r>
            <w:r w:rsidRPr="00E47E94">
              <w:rPr>
                <w:rFonts w:hint="eastAsia"/>
                <w:b/>
                <w:bCs/>
                <w:rtl/>
              </w:rPr>
              <w:t>טלפון</w:t>
            </w:r>
            <w:r w:rsidRPr="00E47E94">
              <w:rPr>
                <w:b/>
                <w:bCs/>
                <w:rtl/>
              </w:rPr>
              <w:t xml:space="preserve"> </w:t>
            </w:r>
            <w:r w:rsidRPr="00E47E94">
              <w:rPr>
                <w:rFonts w:hint="eastAsia"/>
                <w:b/>
                <w:bCs/>
                <w:rtl/>
              </w:rPr>
              <w:t>עדכני</w:t>
            </w:r>
          </w:p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/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  <w:tr w:rsidR="006A3FF8" w:rsidRPr="00E47E94" w:rsidTr="006458A1">
        <w:trPr>
          <w:trHeight w:val="1134"/>
        </w:trPr>
        <w:tc>
          <w:tcPr>
            <w:tcW w:w="852" w:type="dxa"/>
          </w:tcPr>
          <w:p w:rsidR="006A3FF8" w:rsidRPr="00E47E94" w:rsidRDefault="006A3FF8" w:rsidP="006458A1">
            <w:pPr>
              <w:jc w:val="center"/>
            </w:pPr>
          </w:p>
        </w:tc>
        <w:tc>
          <w:tcPr>
            <w:tcW w:w="1754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1786" w:type="dxa"/>
          </w:tcPr>
          <w:p w:rsidR="006A3FF8" w:rsidRPr="00E47E94" w:rsidRDefault="006A3FF8" w:rsidP="006458A1"/>
        </w:tc>
        <w:tc>
          <w:tcPr>
            <w:tcW w:w="2280" w:type="dxa"/>
          </w:tcPr>
          <w:p w:rsidR="006A3FF8" w:rsidRPr="00E47E94" w:rsidRDefault="006A3FF8" w:rsidP="006458A1"/>
        </w:tc>
      </w:tr>
    </w:tbl>
    <w:p w:rsidR="00EC14FE" w:rsidRPr="006A3FF8" w:rsidRDefault="00EC14FE"/>
    <w:sectPr w:rsidR="00EC14FE" w:rsidRPr="006A3FF8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8"/>
    <w:rsid w:val="006A3FF8"/>
    <w:rsid w:val="00BB0F39"/>
    <w:rsid w:val="00BE5D0D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8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ב"/>
    <w:basedOn w:val="a"/>
    <w:rsid w:val="006A3FF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8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ב"/>
    <w:basedOn w:val="a"/>
    <w:rsid w:val="006A3FF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CFB72-E225-492A-B79B-531894512A77}"/>
</file>

<file path=customXml/itemProps2.xml><?xml version="1.0" encoding="utf-8"?>
<ds:datastoreItem xmlns:ds="http://schemas.openxmlformats.org/officeDocument/2006/customXml" ds:itemID="{5A0C26B3-CB4D-4B9D-B570-44DDADDD195E}"/>
</file>

<file path=customXml/itemProps3.xml><?xml version="1.0" encoding="utf-8"?>
<ds:datastoreItem xmlns:ds="http://schemas.openxmlformats.org/officeDocument/2006/customXml" ds:itemID="{3CEDA195-9C15-45CE-A9DE-4ADB1B16A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2016-11-17T08:24:00Z</dcterms:created>
  <dcterms:modified xsi:type="dcterms:W3CDTF">2016-11-17T08:24:00Z</dcterms:modified>
</cp:coreProperties>
</file>