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141126" w:rsidRDefault="002235F5" w:rsidP="00A3549C">
      <w:pPr>
        <w:bidi w:val="0"/>
        <w:jc w:val="center"/>
        <w:rPr>
          <w:rFonts w:asciiTheme="minorHAnsi" w:hAnsiTheme="minorHAnsi" w:cstheme="minorHAnsi"/>
          <w:rtl/>
        </w:rPr>
      </w:pPr>
      <w:r w:rsidRPr="00141126">
        <w:rPr>
          <w:rFonts w:asciiTheme="minorHAnsi" w:hAnsiTheme="minorHAnsi" w:cstheme="minorHAns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141126" w:rsidRDefault="00892A46" w:rsidP="00A3549C">
      <w:pPr>
        <w:pStyle w:val="regpar"/>
        <w:spacing w:line="300" w:lineRule="atLeast"/>
        <w:ind w:firstLine="0"/>
        <w:jc w:val="center"/>
        <w:rPr>
          <w:rFonts w:asciiTheme="minorHAnsi" w:hAnsiTheme="minorHAnsi" w:cstheme="minorHAnsi"/>
          <w:b/>
          <w:bCs/>
        </w:rPr>
      </w:pPr>
      <w:r w:rsidRPr="00141126">
        <w:rPr>
          <w:rFonts w:asciiTheme="minorHAnsi" w:hAnsiTheme="minorHAnsi" w:cstheme="minorHAnsi"/>
          <w:b/>
          <w:bCs/>
        </w:rPr>
        <w:t>BANK OF ISRAEL</w:t>
      </w:r>
    </w:p>
    <w:p w:rsidR="00892A46" w:rsidRPr="00141126" w:rsidRDefault="00892A46" w:rsidP="00A3549C">
      <w:pPr>
        <w:pStyle w:val="regpar"/>
        <w:spacing w:line="300" w:lineRule="atLeast"/>
        <w:ind w:firstLine="0"/>
        <w:jc w:val="center"/>
        <w:rPr>
          <w:rFonts w:asciiTheme="minorHAnsi" w:hAnsiTheme="minorHAnsi" w:cstheme="minorHAnsi"/>
        </w:rPr>
      </w:pPr>
      <w:r w:rsidRPr="00141126">
        <w:rPr>
          <w:rFonts w:asciiTheme="minorHAnsi" w:hAnsiTheme="minorHAnsi" w:cstheme="minorHAnsi"/>
        </w:rPr>
        <w:t>Office of the Spokesperson and Economic Information</w:t>
      </w:r>
    </w:p>
    <w:p w:rsidR="00B533D5" w:rsidRPr="00141126" w:rsidRDefault="007926C7" w:rsidP="00A3549C">
      <w:pPr>
        <w:bidi w:val="0"/>
        <w:jc w:val="both"/>
        <w:rPr>
          <w:rFonts w:asciiTheme="minorHAnsi" w:hAnsiTheme="minorHAnsi" w:cstheme="minorHAnsi"/>
          <w:rtl/>
        </w:rPr>
      </w:pPr>
      <w:r w:rsidRPr="00141126">
        <w:rPr>
          <w:rFonts w:asciiTheme="minorHAnsi" w:hAnsiTheme="minorHAnsi" w:cstheme="minorHAnsi"/>
        </w:rPr>
        <w:br/>
      </w:r>
    </w:p>
    <w:p w:rsidR="007926C7" w:rsidRPr="00141126" w:rsidRDefault="00C27619" w:rsidP="001C37ED">
      <w:pPr>
        <w:bidi w:val="0"/>
        <w:jc w:val="both"/>
        <w:rPr>
          <w:rFonts w:asciiTheme="minorHAnsi" w:hAnsiTheme="minorHAnsi" w:cstheme="minorHAnsi"/>
        </w:rPr>
      </w:pPr>
      <w:r w:rsidRPr="00141126">
        <w:rPr>
          <w:rFonts w:asciiTheme="minorHAnsi" w:hAnsiTheme="minorHAnsi" w:cstheme="minorHAnsi"/>
        </w:rPr>
        <w:t xml:space="preserve">March </w:t>
      </w:r>
      <w:r w:rsidR="001C37ED" w:rsidRPr="00141126">
        <w:rPr>
          <w:rFonts w:asciiTheme="minorHAnsi" w:hAnsiTheme="minorHAnsi" w:cstheme="minorHAnsi"/>
        </w:rPr>
        <w:t>19</w:t>
      </w:r>
      <w:r w:rsidRPr="00141126">
        <w:rPr>
          <w:rFonts w:asciiTheme="minorHAnsi" w:hAnsiTheme="minorHAnsi" w:cstheme="minorHAnsi"/>
        </w:rPr>
        <w:t>, 2024</w:t>
      </w:r>
    </w:p>
    <w:p w:rsidR="00C27619" w:rsidRPr="00141126" w:rsidRDefault="00C27619" w:rsidP="00C27619">
      <w:pPr>
        <w:bidi w:val="0"/>
        <w:jc w:val="both"/>
        <w:rPr>
          <w:rFonts w:asciiTheme="minorHAnsi" w:hAnsiTheme="minorHAnsi" w:cstheme="minorHAnsi"/>
        </w:rPr>
      </w:pPr>
    </w:p>
    <w:p w:rsidR="00C27619" w:rsidRPr="00141126" w:rsidRDefault="00C27619" w:rsidP="00C27619">
      <w:pPr>
        <w:bidi w:val="0"/>
        <w:jc w:val="both"/>
        <w:rPr>
          <w:rFonts w:asciiTheme="minorHAnsi" w:hAnsiTheme="minorHAnsi" w:cstheme="minorHAnsi"/>
        </w:rPr>
      </w:pPr>
      <w:r w:rsidRPr="00141126">
        <w:rPr>
          <w:rFonts w:asciiTheme="minorHAnsi" w:hAnsiTheme="minorHAnsi" w:cstheme="minorHAnsi"/>
        </w:rPr>
        <w:t>Press release:</w:t>
      </w:r>
    </w:p>
    <w:p w:rsidR="00C27619" w:rsidRPr="00141126" w:rsidRDefault="00C27619" w:rsidP="00C27619">
      <w:pPr>
        <w:bidi w:val="0"/>
        <w:jc w:val="both"/>
        <w:rPr>
          <w:rFonts w:asciiTheme="minorHAnsi" w:hAnsiTheme="minorHAnsi" w:cstheme="minorHAnsi"/>
        </w:rPr>
      </w:pPr>
    </w:p>
    <w:p w:rsidR="00003373" w:rsidRPr="00141126" w:rsidRDefault="00BA1FC3" w:rsidP="00BA1FC3">
      <w:pPr>
        <w:bidi w:val="0"/>
        <w:jc w:val="both"/>
        <w:rPr>
          <w:rFonts w:asciiTheme="minorHAnsi" w:hAnsiTheme="minorHAnsi" w:cstheme="minorHAnsi"/>
          <w:b/>
          <w:bCs/>
          <w:sz w:val="32"/>
          <w:szCs w:val="32"/>
        </w:rPr>
      </w:pPr>
      <w:r w:rsidRPr="00141126">
        <w:rPr>
          <w:rFonts w:asciiTheme="minorHAnsi" w:hAnsiTheme="minorHAnsi" w:cstheme="minorHAnsi"/>
          <w:b/>
          <w:bCs/>
          <w:sz w:val="32"/>
          <w:szCs w:val="32"/>
        </w:rPr>
        <w:t>The Banking Supervision Department publishes the findings of its annual survey of households’ and business owners’ satisfaction with the services provided to them by the banks</w:t>
      </w:r>
    </w:p>
    <w:p w:rsidR="00BA1FC3" w:rsidRPr="00141126" w:rsidRDefault="00BA1FC3" w:rsidP="00BA1FC3">
      <w:pPr>
        <w:bidi w:val="0"/>
        <w:jc w:val="both"/>
        <w:rPr>
          <w:rFonts w:asciiTheme="minorHAnsi" w:hAnsiTheme="minorHAnsi" w:cstheme="minorHAnsi"/>
          <w:b/>
          <w:bCs/>
        </w:rPr>
      </w:pPr>
    </w:p>
    <w:p w:rsidR="00D61D32" w:rsidRPr="00141126" w:rsidRDefault="00BA1FC3" w:rsidP="002F34E7">
      <w:pPr>
        <w:bidi w:val="0"/>
        <w:jc w:val="both"/>
        <w:rPr>
          <w:rFonts w:asciiTheme="minorHAnsi" w:hAnsiTheme="minorHAnsi" w:cstheme="minorHAnsi"/>
          <w:b/>
          <w:bCs/>
        </w:rPr>
      </w:pPr>
      <w:r w:rsidRPr="00141126">
        <w:rPr>
          <w:rFonts w:asciiTheme="minorHAnsi" w:hAnsiTheme="minorHAnsi" w:cstheme="minorHAnsi"/>
          <w:b/>
          <w:bCs/>
        </w:rPr>
        <w:t xml:space="preserve">In recent years, </w:t>
      </w:r>
      <w:r w:rsidR="00F87E27" w:rsidRPr="00141126">
        <w:rPr>
          <w:rFonts w:asciiTheme="minorHAnsi" w:hAnsiTheme="minorHAnsi" w:cstheme="minorHAnsi"/>
          <w:b/>
          <w:bCs/>
        </w:rPr>
        <w:t>the Banking Supervision Department has conducted several surveys</w:t>
      </w:r>
      <w:r w:rsidR="001674D0" w:rsidRPr="00141126">
        <w:rPr>
          <w:rFonts w:asciiTheme="minorHAnsi" w:hAnsiTheme="minorHAnsi" w:cstheme="minorHAnsi"/>
          <w:b/>
          <w:bCs/>
        </w:rPr>
        <w:t xml:space="preserve">, </w:t>
      </w:r>
      <w:r w:rsidRPr="00141126">
        <w:rPr>
          <w:rFonts w:asciiTheme="minorHAnsi" w:hAnsiTheme="minorHAnsi" w:cstheme="minorHAnsi"/>
          <w:b/>
          <w:bCs/>
        </w:rPr>
        <w:t xml:space="preserve">the goal of which </w:t>
      </w:r>
      <w:r w:rsidR="001674D0" w:rsidRPr="00141126">
        <w:rPr>
          <w:rFonts w:asciiTheme="minorHAnsi" w:hAnsiTheme="minorHAnsi" w:cstheme="minorHAnsi"/>
          <w:b/>
          <w:bCs/>
        </w:rPr>
        <w:t xml:space="preserve">is </w:t>
      </w:r>
      <w:r w:rsidRPr="00141126">
        <w:rPr>
          <w:rFonts w:asciiTheme="minorHAnsi" w:hAnsiTheme="minorHAnsi" w:cstheme="minorHAnsi"/>
          <w:b/>
          <w:bCs/>
        </w:rPr>
        <w:t>to reflect customers’ perception of the quality of the services received from the bank in which they manage their account, compared to other banks.</w:t>
      </w:r>
      <w:r w:rsidR="001674D0" w:rsidRPr="00141126">
        <w:rPr>
          <w:rFonts w:asciiTheme="minorHAnsi" w:hAnsiTheme="minorHAnsi" w:cstheme="minorHAnsi"/>
          <w:b/>
          <w:bCs/>
        </w:rPr>
        <w:t xml:space="preserve"> </w:t>
      </w:r>
      <w:proofErr w:type="gramStart"/>
      <w:r w:rsidRPr="00141126">
        <w:rPr>
          <w:rFonts w:asciiTheme="minorHAnsi" w:hAnsiTheme="minorHAnsi" w:cstheme="minorHAnsi"/>
          <w:b/>
          <w:bCs/>
        </w:rPr>
        <w:t xml:space="preserve">The goal of carrying out the customer satisfaction survey and publishing its findings </w:t>
      </w:r>
      <w:r w:rsidR="001674D0" w:rsidRPr="00141126">
        <w:rPr>
          <w:rFonts w:asciiTheme="minorHAnsi" w:hAnsiTheme="minorHAnsi" w:cstheme="minorHAnsi"/>
          <w:b/>
          <w:bCs/>
        </w:rPr>
        <w:t>is strengthening the fairness and competition in the area</w:t>
      </w:r>
      <w:r w:rsidR="002F34E7" w:rsidRPr="00141126">
        <w:rPr>
          <w:rFonts w:asciiTheme="minorHAnsi" w:hAnsiTheme="minorHAnsi" w:cstheme="minorHAnsi"/>
          <w:b/>
          <w:bCs/>
        </w:rPr>
        <w:t xml:space="preserve"> o</w:t>
      </w:r>
      <w:r w:rsidR="001674D0" w:rsidRPr="00141126">
        <w:rPr>
          <w:rFonts w:asciiTheme="minorHAnsi" w:hAnsiTheme="minorHAnsi" w:cstheme="minorHAnsi"/>
          <w:b/>
          <w:bCs/>
        </w:rPr>
        <w:t xml:space="preserve">f service to the customer, </w:t>
      </w:r>
      <w:r w:rsidR="007554F3" w:rsidRPr="00141126">
        <w:rPr>
          <w:rFonts w:asciiTheme="minorHAnsi" w:hAnsiTheme="minorHAnsi" w:cstheme="minorHAnsi"/>
          <w:b/>
          <w:bCs/>
        </w:rPr>
        <w:t xml:space="preserve">by </w:t>
      </w:r>
      <w:r w:rsidRPr="00141126">
        <w:rPr>
          <w:rFonts w:asciiTheme="minorHAnsi" w:hAnsiTheme="minorHAnsi" w:cstheme="minorHAnsi"/>
          <w:b/>
          <w:bCs/>
        </w:rPr>
        <w:t>receiv</w:t>
      </w:r>
      <w:r w:rsidR="007554F3" w:rsidRPr="00141126">
        <w:rPr>
          <w:rFonts w:asciiTheme="minorHAnsi" w:hAnsiTheme="minorHAnsi" w:cstheme="minorHAnsi"/>
          <w:b/>
          <w:bCs/>
        </w:rPr>
        <w:t xml:space="preserve">ing </w:t>
      </w:r>
      <w:r w:rsidRPr="00141126">
        <w:rPr>
          <w:rFonts w:asciiTheme="minorHAnsi" w:hAnsiTheme="minorHAnsi" w:cstheme="minorHAnsi"/>
          <w:b/>
          <w:bCs/>
        </w:rPr>
        <w:t xml:space="preserve">a picture of the situation from the perspective of banking system customers regarding the service provided </w:t>
      </w:r>
      <w:r w:rsidR="00D61D32" w:rsidRPr="00141126">
        <w:rPr>
          <w:rFonts w:asciiTheme="minorHAnsi" w:hAnsiTheme="minorHAnsi" w:cstheme="minorHAnsi"/>
          <w:b/>
          <w:bCs/>
        </w:rPr>
        <w:t>to them</w:t>
      </w:r>
      <w:r w:rsidRPr="00141126">
        <w:rPr>
          <w:rFonts w:asciiTheme="minorHAnsi" w:hAnsiTheme="minorHAnsi" w:cstheme="minorHAnsi"/>
          <w:b/>
          <w:bCs/>
        </w:rPr>
        <w:t xml:space="preserve">, </w:t>
      </w:r>
      <w:r w:rsidR="00D61D32" w:rsidRPr="00141126">
        <w:rPr>
          <w:rFonts w:asciiTheme="minorHAnsi" w:hAnsiTheme="minorHAnsi" w:cstheme="minorHAnsi"/>
          <w:b/>
          <w:bCs/>
        </w:rPr>
        <w:t>and in accordance with the findings, to shine a spotlight on issues requiring improvement, and thus serve as an incentive for the banks to improve their customer service.</w:t>
      </w:r>
      <w:proofErr w:type="gramEnd"/>
    </w:p>
    <w:p w:rsidR="00D61D32" w:rsidRPr="00141126" w:rsidRDefault="00D61D32" w:rsidP="00D61D32">
      <w:pPr>
        <w:bidi w:val="0"/>
        <w:jc w:val="both"/>
        <w:rPr>
          <w:rFonts w:asciiTheme="minorHAnsi" w:hAnsiTheme="minorHAnsi" w:cstheme="minorHAnsi"/>
          <w:b/>
          <w:bCs/>
        </w:rPr>
      </w:pPr>
    </w:p>
    <w:p w:rsidR="00D61D32" w:rsidRPr="00141126" w:rsidRDefault="00B94895" w:rsidP="002F34E7">
      <w:pPr>
        <w:bidi w:val="0"/>
        <w:jc w:val="both"/>
        <w:rPr>
          <w:rFonts w:asciiTheme="minorHAnsi" w:hAnsiTheme="minorHAnsi" w:cstheme="minorHAnsi"/>
        </w:rPr>
      </w:pPr>
      <w:r w:rsidRPr="00141126">
        <w:rPr>
          <w:rFonts w:asciiTheme="minorHAnsi" w:hAnsiTheme="minorHAnsi" w:cstheme="minorHAnsi"/>
          <w:b/>
          <w:bCs/>
        </w:rPr>
        <w:t xml:space="preserve">Supervisor of Banks Mr. Daniel </w:t>
      </w:r>
      <w:proofErr w:type="spellStart"/>
      <w:r w:rsidRPr="00141126">
        <w:rPr>
          <w:rFonts w:asciiTheme="minorHAnsi" w:hAnsiTheme="minorHAnsi" w:cstheme="minorHAnsi"/>
          <w:b/>
          <w:bCs/>
        </w:rPr>
        <w:t>Hahiashvili</w:t>
      </w:r>
      <w:proofErr w:type="spellEnd"/>
      <w:r w:rsidRPr="00141126">
        <w:rPr>
          <w:rFonts w:asciiTheme="minorHAnsi" w:hAnsiTheme="minorHAnsi" w:cstheme="minorHAnsi"/>
        </w:rPr>
        <w:t xml:space="preserve"> said, “The quality of the service provided to banking system customers is a substantial pillar in </w:t>
      </w:r>
      <w:r w:rsidR="002F34E7" w:rsidRPr="00141126">
        <w:rPr>
          <w:rFonts w:asciiTheme="minorHAnsi" w:hAnsiTheme="minorHAnsi" w:cstheme="minorHAnsi"/>
        </w:rPr>
        <w:t xml:space="preserve">fair </w:t>
      </w:r>
      <w:r w:rsidRPr="00141126">
        <w:rPr>
          <w:rFonts w:asciiTheme="minorHAnsi" w:hAnsiTheme="minorHAnsi" w:cstheme="minorHAnsi"/>
        </w:rPr>
        <w:t>co</w:t>
      </w:r>
      <w:r w:rsidR="002F34E7" w:rsidRPr="00141126">
        <w:rPr>
          <w:rFonts w:asciiTheme="minorHAnsi" w:hAnsiTheme="minorHAnsi" w:cstheme="minorHAnsi"/>
        </w:rPr>
        <w:t>n</w:t>
      </w:r>
      <w:r w:rsidRPr="00141126">
        <w:rPr>
          <w:rFonts w:asciiTheme="minorHAnsi" w:hAnsiTheme="minorHAnsi" w:cstheme="minorHAnsi"/>
        </w:rPr>
        <w:t xml:space="preserve">duct vis-à-vis the customers, and the issue is a focus of the Banking Supervision Department’s activities. Customers’ satisfaction with the state of the service, and in particular for small businesses, as reflected in the surveys, is not optimal in some service areas. We expect the banks and credit card companies to improve the customer service systems and to provide their customers with service that is proper, available, professional, and effective. We recently published a new directive on the issue of service and we intend to follow its implementation closely. In parallel, </w:t>
      </w:r>
      <w:r w:rsidR="00EC2B34" w:rsidRPr="00141126">
        <w:rPr>
          <w:rFonts w:asciiTheme="minorHAnsi" w:hAnsiTheme="minorHAnsi" w:cstheme="minorHAnsi"/>
        </w:rPr>
        <w:t xml:space="preserve">we will act to publish comparative data on the surveys’ findings in a clear and convenient manner on the Bank of Israel website in order to assist banking system customers </w:t>
      </w:r>
      <w:r w:rsidR="003271A3" w:rsidRPr="00141126">
        <w:rPr>
          <w:rFonts w:asciiTheme="minorHAnsi" w:hAnsiTheme="minorHAnsi" w:cstheme="minorHAnsi"/>
        </w:rPr>
        <w:t>to compare the various banks with regard to service.”</w:t>
      </w:r>
    </w:p>
    <w:p w:rsidR="003271A3" w:rsidRPr="00141126" w:rsidRDefault="003271A3" w:rsidP="003271A3">
      <w:pPr>
        <w:bidi w:val="0"/>
        <w:jc w:val="both"/>
        <w:rPr>
          <w:rFonts w:asciiTheme="minorHAnsi" w:hAnsiTheme="minorHAnsi" w:cstheme="minorHAnsi"/>
          <w:b/>
          <w:bCs/>
        </w:rPr>
      </w:pPr>
    </w:p>
    <w:p w:rsidR="003271A3" w:rsidRPr="00141126" w:rsidRDefault="003271A3" w:rsidP="003271A3">
      <w:pPr>
        <w:bidi w:val="0"/>
        <w:jc w:val="both"/>
        <w:rPr>
          <w:rFonts w:asciiTheme="minorHAnsi" w:hAnsiTheme="minorHAnsi" w:cstheme="minorHAnsi"/>
          <w:b/>
          <w:bCs/>
        </w:rPr>
      </w:pPr>
      <w:r w:rsidRPr="00141126">
        <w:rPr>
          <w:rFonts w:asciiTheme="minorHAnsi" w:hAnsiTheme="minorHAnsi" w:cstheme="minorHAnsi"/>
          <w:b/>
          <w:bCs/>
        </w:rPr>
        <w:t>Households</w:t>
      </w:r>
    </w:p>
    <w:p w:rsidR="003271A3" w:rsidRPr="00141126" w:rsidRDefault="003271A3" w:rsidP="003271A3">
      <w:pPr>
        <w:bidi w:val="0"/>
        <w:jc w:val="both"/>
        <w:rPr>
          <w:rFonts w:asciiTheme="minorHAnsi" w:hAnsiTheme="minorHAnsi" w:cstheme="minorHAnsi"/>
          <w:b/>
          <w:bCs/>
        </w:rPr>
      </w:pPr>
    </w:p>
    <w:p w:rsidR="003F1D20" w:rsidRPr="00141126" w:rsidRDefault="003F1D20" w:rsidP="003F1D20">
      <w:pPr>
        <w:bidi w:val="0"/>
        <w:jc w:val="both"/>
        <w:rPr>
          <w:rFonts w:asciiTheme="minorHAnsi" w:hAnsiTheme="minorHAnsi" w:cstheme="minorHAnsi"/>
        </w:rPr>
      </w:pPr>
      <w:r w:rsidRPr="00141126">
        <w:rPr>
          <w:rFonts w:asciiTheme="minorHAnsi" w:hAnsiTheme="minorHAnsi" w:cstheme="minorHAnsi"/>
        </w:rPr>
        <w:t xml:space="preserve">Following are the main findings from the household satisfaction survey </w:t>
      </w:r>
      <w:r w:rsidR="008D7E7F" w:rsidRPr="00141126">
        <w:rPr>
          <w:rFonts w:asciiTheme="minorHAnsi" w:hAnsiTheme="minorHAnsi" w:cstheme="minorHAnsi"/>
        </w:rPr>
        <w:t>for 2023, among other things compared to the findings of the survey carried out in 2022.</w:t>
      </w:r>
    </w:p>
    <w:p w:rsidR="008D7E7F" w:rsidRPr="00141126" w:rsidRDefault="008D7E7F" w:rsidP="008D7E7F">
      <w:pPr>
        <w:bidi w:val="0"/>
        <w:jc w:val="both"/>
        <w:rPr>
          <w:rFonts w:asciiTheme="minorHAnsi" w:hAnsiTheme="minorHAnsi" w:cstheme="minorHAnsi"/>
          <w:b/>
          <w:bCs/>
        </w:rPr>
      </w:pPr>
    </w:p>
    <w:p w:rsidR="008D7E7F" w:rsidRPr="00141126" w:rsidRDefault="008D7E7F" w:rsidP="008D7E7F">
      <w:pPr>
        <w:bidi w:val="0"/>
        <w:jc w:val="both"/>
        <w:rPr>
          <w:rFonts w:asciiTheme="minorHAnsi" w:hAnsiTheme="minorHAnsi" w:cstheme="minorHAnsi"/>
        </w:rPr>
      </w:pPr>
      <w:r w:rsidRPr="00141126">
        <w:rPr>
          <w:rFonts w:asciiTheme="minorHAnsi" w:hAnsiTheme="minorHAnsi" w:cstheme="minorHAnsi"/>
          <w:b/>
          <w:bCs/>
        </w:rPr>
        <w:t xml:space="preserve">Willingness to recommend to a friend or family member </w:t>
      </w:r>
      <w:r w:rsidRPr="00141126">
        <w:rPr>
          <w:rFonts w:asciiTheme="minorHAnsi" w:hAnsiTheme="minorHAnsi" w:cstheme="minorHAnsi"/>
        </w:rPr>
        <w:t>to manage an account at the bank in which the customer manages accounts remained unchanged (56 percent).</w:t>
      </w:r>
    </w:p>
    <w:p w:rsidR="008D7E7F" w:rsidRPr="00141126" w:rsidRDefault="008D7E7F" w:rsidP="008D7E7F">
      <w:pPr>
        <w:bidi w:val="0"/>
        <w:jc w:val="both"/>
        <w:rPr>
          <w:rFonts w:asciiTheme="minorHAnsi" w:hAnsiTheme="minorHAnsi" w:cstheme="minorHAnsi"/>
          <w:b/>
          <w:bCs/>
        </w:rPr>
      </w:pPr>
    </w:p>
    <w:p w:rsidR="008D7E7F" w:rsidRPr="00141126" w:rsidRDefault="008D7E7F" w:rsidP="008D7E7F">
      <w:pPr>
        <w:bidi w:val="0"/>
        <w:jc w:val="both"/>
        <w:rPr>
          <w:rFonts w:asciiTheme="minorHAnsi" w:hAnsiTheme="minorHAnsi" w:cstheme="minorHAnsi"/>
          <w:b/>
          <w:bCs/>
        </w:rPr>
      </w:pPr>
      <w:r w:rsidRPr="00141126">
        <w:rPr>
          <w:rFonts w:asciiTheme="minorHAnsi" w:hAnsiTheme="minorHAnsi" w:cstheme="minorHAnsi"/>
          <w:b/>
          <w:bCs/>
        </w:rPr>
        <w:t>Satisfaction with the use of the banks’ websites remains high (90 percent).</w:t>
      </w:r>
    </w:p>
    <w:p w:rsidR="008D7E7F" w:rsidRPr="00141126" w:rsidRDefault="008D7E7F" w:rsidP="008D7E7F">
      <w:pPr>
        <w:bidi w:val="0"/>
        <w:jc w:val="both"/>
        <w:rPr>
          <w:rFonts w:asciiTheme="minorHAnsi" w:hAnsiTheme="minorHAnsi" w:cstheme="minorHAnsi"/>
          <w:b/>
          <w:bCs/>
        </w:rPr>
      </w:pPr>
    </w:p>
    <w:p w:rsidR="008D7E7F" w:rsidRPr="00141126" w:rsidRDefault="008D7E7F" w:rsidP="008D7E7F">
      <w:pPr>
        <w:bidi w:val="0"/>
        <w:jc w:val="both"/>
        <w:rPr>
          <w:rFonts w:asciiTheme="minorHAnsi" w:hAnsiTheme="minorHAnsi" w:cstheme="minorHAnsi"/>
          <w:b/>
          <w:bCs/>
        </w:rPr>
      </w:pPr>
      <w:r w:rsidRPr="00141126">
        <w:rPr>
          <w:rFonts w:asciiTheme="minorHAnsi" w:hAnsiTheme="minorHAnsi" w:cstheme="minorHAnsi"/>
          <w:b/>
          <w:bCs/>
        </w:rPr>
        <w:t>Satisfaction with the use of the banks’ applications remains high (88 percent).</w:t>
      </w:r>
    </w:p>
    <w:p w:rsidR="00035865" w:rsidRPr="00141126" w:rsidRDefault="00035865" w:rsidP="008D7E7F">
      <w:pPr>
        <w:bidi w:val="0"/>
        <w:jc w:val="both"/>
        <w:rPr>
          <w:rFonts w:asciiTheme="minorHAnsi" w:hAnsiTheme="minorHAnsi" w:cstheme="minorHAnsi"/>
          <w:b/>
          <w:bCs/>
        </w:rPr>
      </w:pPr>
    </w:p>
    <w:p w:rsidR="008D7E7F" w:rsidRPr="00141126" w:rsidRDefault="008D7E7F" w:rsidP="00035865">
      <w:pPr>
        <w:bidi w:val="0"/>
        <w:jc w:val="both"/>
        <w:rPr>
          <w:rFonts w:asciiTheme="minorHAnsi" w:hAnsiTheme="minorHAnsi" w:cstheme="minorHAnsi"/>
          <w:b/>
          <w:bCs/>
        </w:rPr>
      </w:pPr>
      <w:r w:rsidRPr="00141126">
        <w:rPr>
          <w:rFonts w:asciiTheme="minorHAnsi" w:hAnsiTheme="minorHAnsi" w:cstheme="minorHAnsi"/>
          <w:b/>
          <w:bCs/>
        </w:rPr>
        <w:t xml:space="preserve">There was a slight increase </w:t>
      </w:r>
      <w:proofErr w:type="gramStart"/>
      <w:r w:rsidRPr="00141126">
        <w:rPr>
          <w:rFonts w:asciiTheme="minorHAnsi" w:hAnsiTheme="minorHAnsi" w:cstheme="minorHAnsi"/>
          <w:b/>
          <w:bCs/>
        </w:rPr>
        <w:t>in satisfaction with the service at the call centers (72 percent, compared with 69 percent in the previous survey)</w:t>
      </w:r>
      <w:proofErr w:type="gramEnd"/>
      <w:r w:rsidRPr="00141126">
        <w:rPr>
          <w:rFonts w:asciiTheme="minorHAnsi" w:hAnsiTheme="minorHAnsi" w:cstheme="minorHAnsi"/>
          <w:b/>
          <w:bCs/>
        </w:rPr>
        <w:t>.</w:t>
      </w:r>
    </w:p>
    <w:p w:rsidR="00850C97" w:rsidRPr="00141126" w:rsidRDefault="00850C97" w:rsidP="00850C97">
      <w:pPr>
        <w:bidi w:val="0"/>
        <w:jc w:val="both"/>
        <w:rPr>
          <w:rFonts w:asciiTheme="minorHAnsi" w:hAnsiTheme="minorHAnsi" w:cstheme="minorHAnsi"/>
          <w:b/>
          <w:bCs/>
        </w:rPr>
      </w:pPr>
    </w:p>
    <w:p w:rsidR="00850C97" w:rsidRPr="00141126" w:rsidRDefault="00850C97" w:rsidP="00850C97">
      <w:pPr>
        <w:bidi w:val="0"/>
        <w:jc w:val="both"/>
        <w:rPr>
          <w:rFonts w:asciiTheme="minorHAnsi" w:hAnsiTheme="minorHAnsi" w:cstheme="minorHAnsi"/>
          <w:b/>
          <w:bCs/>
        </w:rPr>
      </w:pPr>
      <w:r w:rsidRPr="00141126">
        <w:rPr>
          <w:rFonts w:asciiTheme="minorHAnsi" w:hAnsiTheme="minorHAnsi" w:cstheme="minorHAnsi"/>
          <w:b/>
          <w:bCs/>
        </w:rPr>
        <w:t>There was a slight decrease in satisfaction with the service provided in a branch (75 percent compared with 77 percent in the previous survey).</w:t>
      </w:r>
    </w:p>
    <w:p w:rsidR="0090020B" w:rsidRPr="00141126" w:rsidRDefault="0090020B" w:rsidP="0090020B">
      <w:pPr>
        <w:bidi w:val="0"/>
        <w:jc w:val="both"/>
        <w:rPr>
          <w:rFonts w:asciiTheme="minorHAnsi" w:hAnsiTheme="minorHAnsi" w:cstheme="minorHAnsi"/>
          <w:b/>
          <w:bCs/>
        </w:rPr>
      </w:pPr>
    </w:p>
    <w:p w:rsidR="00035865" w:rsidRPr="00141126" w:rsidRDefault="00035865" w:rsidP="0090020B">
      <w:pPr>
        <w:bidi w:val="0"/>
        <w:jc w:val="both"/>
        <w:rPr>
          <w:rFonts w:asciiTheme="minorHAnsi" w:hAnsiTheme="minorHAnsi" w:cstheme="minorHAnsi"/>
          <w:b/>
          <w:bCs/>
        </w:rPr>
      </w:pPr>
    </w:p>
    <w:p w:rsidR="0090020B" w:rsidRPr="00141126" w:rsidRDefault="0090020B" w:rsidP="00035865">
      <w:pPr>
        <w:bidi w:val="0"/>
        <w:jc w:val="both"/>
        <w:rPr>
          <w:rFonts w:asciiTheme="minorHAnsi" w:hAnsiTheme="minorHAnsi" w:cstheme="minorHAnsi"/>
          <w:b/>
          <w:bCs/>
        </w:rPr>
      </w:pPr>
      <w:r w:rsidRPr="00141126">
        <w:rPr>
          <w:rFonts w:asciiTheme="minorHAnsi" w:hAnsiTheme="minorHAnsi" w:cstheme="minorHAnsi"/>
          <w:b/>
          <w:bCs/>
        </w:rPr>
        <w:t xml:space="preserve">This year, the survey </w:t>
      </w:r>
      <w:proofErr w:type="gramStart"/>
      <w:r w:rsidRPr="00141126">
        <w:rPr>
          <w:rFonts w:asciiTheme="minorHAnsi" w:hAnsiTheme="minorHAnsi" w:cstheme="minorHAnsi"/>
          <w:b/>
          <w:bCs/>
        </w:rPr>
        <w:t>was expanded</w:t>
      </w:r>
      <w:proofErr w:type="gramEnd"/>
      <w:r w:rsidRPr="00141126">
        <w:rPr>
          <w:rFonts w:asciiTheme="minorHAnsi" w:hAnsiTheme="minorHAnsi" w:cstheme="minorHAnsi"/>
          <w:b/>
          <w:bCs/>
        </w:rPr>
        <w:t xml:space="preserve"> to satisfaction with the services provided by the credit card companies. Following are the main findings:</w:t>
      </w:r>
    </w:p>
    <w:p w:rsidR="0090020B" w:rsidRPr="00141126" w:rsidRDefault="0090020B" w:rsidP="0090020B">
      <w:pPr>
        <w:bidi w:val="0"/>
        <w:jc w:val="both"/>
        <w:rPr>
          <w:rFonts w:asciiTheme="minorHAnsi" w:hAnsiTheme="minorHAnsi" w:cstheme="minorHAnsi"/>
          <w:b/>
          <w:bCs/>
        </w:rPr>
      </w:pPr>
    </w:p>
    <w:p w:rsidR="00AC5012" w:rsidRPr="00141126" w:rsidRDefault="00AC5012" w:rsidP="00AC5012">
      <w:pPr>
        <w:bidi w:val="0"/>
        <w:jc w:val="both"/>
        <w:rPr>
          <w:rFonts w:asciiTheme="minorHAnsi" w:hAnsiTheme="minorHAnsi" w:cstheme="minorHAnsi"/>
        </w:rPr>
      </w:pPr>
      <w:r w:rsidRPr="00141126">
        <w:rPr>
          <w:rFonts w:asciiTheme="minorHAnsi" w:hAnsiTheme="minorHAnsi" w:cstheme="minorHAnsi"/>
        </w:rPr>
        <w:t>Of those responding, 60 percent would recommend to a friend or family member to execute transactions via the credit card company.</w:t>
      </w:r>
    </w:p>
    <w:p w:rsidR="00AC5012" w:rsidRPr="00141126" w:rsidRDefault="00AC5012" w:rsidP="00AC5012">
      <w:pPr>
        <w:bidi w:val="0"/>
        <w:jc w:val="both"/>
        <w:rPr>
          <w:rFonts w:asciiTheme="minorHAnsi" w:hAnsiTheme="minorHAnsi" w:cstheme="minorHAnsi"/>
        </w:rPr>
      </w:pPr>
      <w:r w:rsidRPr="00141126">
        <w:rPr>
          <w:rFonts w:asciiTheme="minorHAnsi" w:hAnsiTheme="minorHAnsi" w:cstheme="minorHAnsi"/>
        </w:rPr>
        <w:t xml:space="preserve"> </w:t>
      </w:r>
    </w:p>
    <w:p w:rsidR="00AC5012" w:rsidRPr="00141126" w:rsidRDefault="00AC5012" w:rsidP="00AC5012">
      <w:pPr>
        <w:bidi w:val="0"/>
        <w:jc w:val="both"/>
        <w:rPr>
          <w:rFonts w:asciiTheme="minorHAnsi" w:hAnsiTheme="minorHAnsi" w:cstheme="minorHAnsi"/>
        </w:rPr>
      </w:pPr>
      <w:r w:rsidRPr="00141126">
        <w:rPr>
          <w:rFonts w:asciiTheme="minorHAnsi" w:hAnsiTheme="minorHAnsi" w:cstheme="minorHAnsi"/>
        </w:rPr>
        <w:t>Of those responding, 76 percent are satisfied with the level of service provided by the credit card companies’ call center.</w:t>
      </w:r>
    </w:p>
    <w:p w:rsidR="001051F3" w:rsidRPr="00141126" w:rsidRDefault="001051F3" w:rsidP="001051F3">
      <w:pPr>
        <w:bidi w:val="0"/>
        <w:jc w:val="both"/>
        <w:rPr>
          <w:rFonts w:asciiTheme="minorHAnsi" w:hAnsiTheme="minorHAnsi" w:cstheme="minorHAnsi"/>
        </w:rPr>
      </w:pPr>
    </w:p>
    <w:p w:rsidR="00434DDA" w:rsidRPr="00141126" w:rsidRDefault="00434DDA" w:rsidP="00434DDA">
      <w:pPr>
        <w:bidi w:val="0"/>
        <w:jc w:val="both"/>
        <w:rPr>
          <w:rFonts w:asciiTheme="minorHAnsi" w:hAnsiTheme="minorHAnsi" w:cstheme="minorHAnsi"/>
        </w:rPr>
      </w:pPr>
      <w:r w:rsidRPr="00141126">
        <w:rPr>
          <w:rFonts w:asciiTheme="minorHAnsi" w:hAnsiTheme="minorHAnsi" w:cstheme="minorHAnsi"/>
        </w:rPr>
        <w:t>Of those responding, 66 percent are satisfied with the level of service provided by the credit card company on its website.</w:t>
      </w:r>
    </w:p>
    <w:p w:rsidR="00434DDA" w:rsidRPr="00141126" w:rsidRDefault="00434DDA" w:rsidP="00434DDA">
      <w:pPr>
        <w:bidi w:val="0"/>
        <w:jc w:val="both"/>
        <w:rPr>
          <w:rFonts w:asciiTheme="minorHAnsi" w:hAnsiTheme="minorHAnsi" w:cstheme="minorHAnsi"/>
        </w:rPr>
      </w:pPr>
    </w:p>
    <w:p w:rsidR="00434DDA" w:rsidRPr="00141126" w:rsidRDefault="00434DDA" w:rsidP="00434DDA">
      <w:pPr>
        <w:bidi w:val="0"/>
        <w:jc w:val="both"/>
        <w:rPr>
          <w:rFonts w:asciiTheme="minorHAnsi" w:hAnsiTheme="minorHAnsi" w:cstheme="minorHAnsi"/>
        </w:rPr>
      </w:pPr>
      <w:r w:rsidRPr="00141126">
        <w:rPr>
          <w:rFonts w:asciiTheme="minorHAnsi" w:hAnsiTheme="minorHAnsi" w:cstheme="minorHAnsi"/>
        </w:rPr>
        <w:t>Of those responding, 58 percent are satisfied with the level of service provided by the credit card company on its application.</w:t>
      </w:r>
    </w:p>
    <w:p w:rsidR="00003373" w:rsidRPr="00141126" w:rsidRDefault="00003373" w:rsidP="00003373">
      <w:pPr>
        <w:bidi w:val="0"/>
        <w:jc w:val="both"/>
        <w:rPr>
          <w:rFonts w:asciiTheme="minorHAnsi" w:hAnsiTheme="minorHAnsi" w:cstheme="minorHAnsi"/>
        </w:rPr>
      </w:pPr>
    </w:p>
    <w:p w:rsidR="000A7388" w:rsidRPr="00141126" w:rsidRDefault="0036348F" w:rsidP="000A7388">
      <w:pPr>
        <w:bidi w:val="0"/>
        <w:jc w:val="both"/>
        <w:rPr>
          <w:rFonts w:asciiTheme="minorHAnsi" w:hAnsiTheme="minorHAnsi" w:cstheme="minorHAnsi"/>
          <w:b/>
          <w:bCs/>
        </w:rPr>
      </w:pPr>
      <w:r w:rsidRPr="00141126">
        <w:rPr>
          <w:rFonts w:asciiTheme="minorHAnsi" w:hAnsiTheme="minorHAnsi" w:cstheme="minorHAnsi"/>
          <w:b/>
          <w:bCs/>
        </w:rPr>
        <w:t>Business owners</w:t>
      </w:r>
    </w:p>
    <w:p w:rsidR="0036348F" w:rsidRPr="00141126" w:rsidRDefault="0036348F" w:rsidP="0036348F">
      <w:pPr>
        <w:bidi w:val="0"/>
        <w:jc w:val="both"/>
        <w:rPr>
          <w:rFonts w:asciiTheme="minorHAnsi" w:hAnsiTheme="minorHAnsi" w:cstheme="minorHAnsi"/>
        </w:rPr>
      </w:pPr>
    </w:p>
    <w:p w:rsidR="0036348F" w:rsidRPr="00141126" w:rsidRDefault="0036348F" w:rsidP="002F34E7">
      <w:pPr>
        <w:bidi w:val="0"/>
        <w:jc w:val="both"/>
        <w:rPr>
          <w:rFonts w:asciiTheme="minorHAnsi" w:hAnsiTheme="minorHAnsi" w:cstheme="minorHAnsi"/>
        </w:rPr>
      </w:pPr>
      <w:r w:rsidRPr="00141126">
        <w:rPr>
          <w:rFonts w:asciiTheme="minorHAnsi" w:hAnsiTheme="minorHAnsi" w:cstheme="minorHAnsi"/>
        </w:rPr>
        <w:t xml:space="preserve">Following are the main findings from the </w:t>
      </w:r>
      <w:r w:rsidR="002F34E7" w:rsidRPr="00141126">
        <w:rPr>
          <w:rFonts w:asciiTheme="minorHAnsi" w:hAnsiTheme="minorHAnsi" w:cstheme="minorHAnsi"/>
        </w:rPr>
        <w:t xml:space="preserve">satisfaction survey for 2023 of </w:t>
      </w:r>
      <w:r w:rsidR="000B1117" w:rsidRPr="00141126">
        <w:rPr>
          <w:rFonts w:asciiTheme="minorHAnsi" w:hAnsiTheme="minorHAnsi" w:cstheme="minorHAnsi"/>
        </w:rPr>
        <w:t>business owners</w:t>
      </w:r>
      <w:r w:rsidR="002F34E7" w:rsidRPr="00141126">
        <w:rPr>
          <w:rFonts w:asciiTheme="minorHAnsi" w:hAnsiTheme="minorHAnsi" w:cstheme="minorHAnsi"/>
        </w:rPr>
        <w:t xml:space="preserve"> of micro and small businesses (hereinafter, “business owners”)</w:t>
      </w:r>
      <w:r w:rsidRPr="00141126">
        <w:rPr>
          <w:rFonts w:asciiTheme="minorHAnsi" w:hAnsiTheme="minorHAnsi" w:cstheme="minorHAnsi"/>
        </w:rPr>
        <w:t>, among other things compared to the findings of the survey carried out in 2022.</w:t>
      </w:r>
    </w:p>
    <w:p w:rsidR="0036348F" w:rsidRPr="00141126" w:rsidRDefault="0036348F" w:rsidP="0036348F">
      <w:pPr>
        <w:bidi w:val="0"/>
        <w:jc w:val="both"/>
        <w:rPr>
          <w:rFonts w:asciiTheme="minorHAnsi" w:hAnsiTheme="minorHAnsi" w:cstheme="minorHAnsi"/>
          <w:b/>
          <w:bCs/>
        </w:rPr>
      </w:pPr>
    </w:p>
    <w:p w:rsidR="0036348F" w:rsidRPr="00141126" w:rsidRDefault="0036348F" w:rsidP="00963F8F">
      <w:pPr>
        <w:bidi w:val="0"/>
        <w:jc w:val="both"/>
        <w:rPr>
          <w:rFonts w:asciiTheme="minorHAnsi" w:hAnsiTheme="minorHAnsi" w:cstheme="minorHAnsi"/>
        </w:rPr>
      </w:pPr>
      <w:r w:rsidRPr="00141126">
        <w:rPr>
          <w:rFonts w:asciiTheme="minorHAnsi" w:hAnsiTheme="minorHAnsi" w:cstheme="minorHAnsi"/>
          <w:b/>
          <w:bCs/>
        </w:rPr>
        <w:t xml:space="preserve">Willingness to recommend to a friend or family member to manage an account at the bank in which the </w:t>
      </w:r>
      <w:r w:rsidR="00963F8F" w:rsidRPr="00141126">
        <w:rPr>
          <w:rFonts w:asciiTheme="minorHAnsi" w:hAnsiTheme="minorHAnsi" w:cstheme="minorHAnsi"/>
          <w:b/>
          <w:bCs/>
        </w:rPr>
        <w:t xml:space="preserve">business owners </w:t>
      </w:r>
      <w:r w:rsidRPr="00141126">
        <w:rPr>
          <w:rFonts w:asciiTheme="minorHAnsi" w:hAnsiTheme="minorHAnsi" w:cstheme="minorHAnsi"/>
          <w:b/>
          <w:bCs/>
        </w:rPr>
        <w:t>manage</w:t>
      </w:r>
      <w:r w:rsidR="00963F8F" w:rsidRPr="00141126">
        <w:rPr>
          <w:rFonts w:asciiTheme="minorHAnsi" w:hAnsiTheme="minorHAnsi" w:cstheme="minorHAnsi"/>
          <w:b/>
          <w:bCs/>
        </w:rPr>
        <w:t xml:space="preserve"> their </w:t>
      </w:r>
      <w:r w:rsidRPr="00141126">
        <w:rPr>
          <w:rFonts w:asciiTheme="minorHAnsi" w:hAnsiTheme="minorHAnsi" w:cstheme="minorHAnsi"/>
          <w:b/>
          <w:bCs/>
        </w:rPr>
        <w:t xml:space="preserve">accounts </w:t>
      </w:r>
      <w:r w:rsidR="000B1117" w:rsidRPr="00141126">
        <w:rPr>
          <w:rFonts w:asciiTheme="minorHAnsi" w:hAnsiTheme="minorHAnsi" w:cstheme="minorHAnsi"/>
          <w:b/>
          <w:bCs/>
        </w:rPr>
        <w:t xml:space="preserve">declined </w:t>
      </w:r>
      <w:r w:rsidRPr="00141126">
        <w:rPr>
          <w:rFonts w:asciiTheme="minorHAnsi" w:hAnsiTheme="minorHAnsi" w:cstheme="minorHAnsi"/>
        </w:rPr>
        <w:t>(</w:t>
      </w:r>
      <w:r w:rsidR="000B1117" w:rsidRPr="00141126">
        <w:rPr>
          <w:rFonts w:asciiTheme="minorHAnsi" w:hAnsiTheme="minorHAnsi" w:cstheme="minorHAnsi"/>
        </w:rPr>
        <w:t>47</w:t>
      </w:r>
      <w:r w:rsidRPr="00141126">
        <w:rPr>
          <w:rFonts w:asciiTheme="minorHAnsi" w:hAnsiTheme="minorHAnsi" w:cstheme="minorHAnsi"/>
        </w:rPr>
        <w:t xml:space="preserve"> percent</w:t>
      </w:r>
      <w:r w:rsidR="000B1117" w:rsidRPr="00141126">
        <w:rPr>
          <w:rFonts w:asciiTheme="minorHAnsi" w:hAnsiTheme="minorHAnsi" w:cstheme="minorHAnsi"/>
        </w:rPr>
        <w:t xml:space="preserve"> compared to 52 percent in the previous survey</w:t>
      </w:r>
      <w:r w:rsidRPr="00141126">
        <w:rPr>
          <w:rFonts w:asciiTheme="minorHAnsi" w:hAnsiTheme="minorHAnsi" w:cstheme="minorHAnsi"/>
        </w:rPr>
        <w:t>).</w:t>
      </w:r>
    </w:p>
    <w:p w:rsidR="0036348F" w:rsidRPr="00141126" w:rsidRDefault="0036348F" w:rsidP="0036348F">
      <w:pPr>
        <w:bidi w:val="0"/>
        <w:jc w:val="both"/>
        <w:rPr>
          <w:rFonts w:asciiTheme="minorHAnsi" w:hAnsiTheme="minorHAnsi" w:cstheme="minorHAnsi"/>
          <w:b/>
          <w:bCs/>
        </w:rPr>
      </w:pPr>
    </w:p>
    <w:p w:rsidR="0036348F" w:rsidRPr="00141126" w:rsidRDefault="0036348F" w:rsidP="00867BCF">
      <w:pPr>
        <w:bidi w:val="0"/>
        <w:jc w:val="both"/>
        <w:rPr>
          <w:rFonts w:asciiTheme="minorHAnsi" w:hAnsiTheme="minorHAnsi" w:cstheme="minorHAnsi"/>
          <w:b/>
          <w:bCs/>
        </w:rPr>
      </w:pPr>
      <w:r w:rsidRPr="00141126">
        <w:rPr>
          <w:rFonts w:asciiTheme="minorHAnsi" w:hAnsiTheme="minorHAnsi" w:cstheme="minorHAnsi"/>
          <w:b/>
          <w:bCs/>
        </w:rPr>
        <w:t>Satisfaction with the use of the banks’ websites remains high (</w:t>
      </w:r>
      <w:r w:rsidR="00867BCF" w:rsidRPr="00141126">
        <w:rPr>
          <w:rFonts w:asciiTheme="minorHAnsi" w:hAnsiTheme="minorHAnsi" w:cstheme="minorHAnsi"/>
          <w:b/>
          <w:bCs/>
        </w:rPr>
        <w:t xml:space="preserve">86 </w:t>
      </w:r>
      <w:r w:rsidRPr="00141126">
        <w:rPr>
          <w:rFonts w:asciiTheme="minorHAnsi" w:hAnsiTheme="minorHAnsi" w:cstheme="minorHAnsi"/>
          <w:b/>
          <w:bCs/>
        </w:rPr>
        <w:t>percent).</w:t>
      </w:r>
    </w:p>
    <w:p w:rsidR="0036348F" w:rsidRPr="00141126" w:rsidRDefault="0036348F" w:rsidP="0036348F">
      <w:pPr>
        <w:bidi w:val="0"/>
        <w:jc w:val="both"/>
        <w:rPr>
          <w:rFonts w:asciiTheme="minorHAnsi" w:hAnsiTheme="minorHAnsi" w:cstheme="minorHAnsi"/>
          <w:b/>
          <w:bCs/>
        </w:rPr>
      </w:pPr>
    </w:p>
    <w:p w:rsidR="0036348F" w:rsidRPr="00141126" w:rsidRDefault="0036348F" w:rsidP="00867BCF">
      <w:pPr>
        <w:bidi w:val="0"/>
        <w:jc w:val="both"/>
        <w:rPr>
          <w:rFonts w:asciiTheme="minorHAnsi" w:hAnsiTheme="minorHAnsi" w:cstheme="minorHAnsi"/>
          <w:b/>
          <w:bCs/>
        </w:rPr>
      </w:pPr>
      <w:r w:rsidRPr="00141126">
        <w:rPr>
          <w:rFonts w:asciiTheme="minorHAnsi" w:hAnsiTheme="minorHAnsi" w:cstheme="minorHAnsi"/>
          <w:b/>
          <w:bCs/>
        </w:rPr>
        <w:t>Satisfaction with the use of the banks’ applications remains high (</w:t>
      </w:r>
      <w:r w:rsidR="00867BCF" w:rsidRPr="00141126">
        <w:rPr>
          <w:rFonts w:asciiTheme="minorHAnsi" w:hAnsiTheme="minorHAnsi" w:cstheme="minorHAnsi"/>
          <w:b/>
          <w:bCs/>
        </w:rPr>
        <w:t xml:space="preserve">87 </w:t>
      </w:r>
      <w:r w:rsidRPr="00141126">
        <w:rPr>
          <w:rFonts w:asciiTheme="minorHAnsi" w:hAnsiTheme="minorHAnsi" w:cstheme="minorHAnsi"/>
          <w:b/>
          <w:bCs/>
        </w:rPr>
        <w:t>percent).</w:t>
      </w:r>
    </w:p>
    <w:p w:rsidR="00867BCF" w:rsidRPr="00141126" w:rsidRDefault="00867BCF" w:rsidP="0036348F">
      <w:pPr>
        <w:bidi w:val="0"/>
        <w:jc w:val="both"/>
        <w:rPr>
          <w:rFonts w:asciiTheme="minorHAnsi" w:hAnsiTheme="minorHAnsi" w:cstheme="minorHAnsi"/>
          <w:b/>
          <w:bCs/>
        </w:rPr>
      </w:pPr>
    </w:p>
    <w:p w:rsidR="00867BCF" w:rsidRPr="00141126" w:rsidRDefault="00867BCF" w:rsidP="00867BCF">
      <w:pPr>
        <w:bidi w:val="0"/>
        <w:jc w:val="both"/>
        <w:rPr>
          <w:rFonts w:asciiTheme="minorHAnsi" w:hAnsiTheme="minorHAnsi" w:cstheme="minorHAnsi"/>
          <w:b/>
          <w:bCs/>
        </w:rPr>
      </w:pPr>
      <w:r w:rsidRPr="00141126">
        <w:rPr>
          <w:rFonts w:asciiTheme="minorHAnsi" w:hAnsiTheme="minorHAnsi" w:cstheme="minorHAnsi"/>
          <w:b/>
          <w:bCs/>
        </w:rPr>
        <w:t xml:space="preserve">There was a decrease in satisfaction with the option of depositing cash or checks </w:t>
      </w:r>
      <w:r w:rsidRPr="00141126">
        <w:rPr>
          <w:rFonts w:asciiTheme="minorHAnsi" w:hAnsiTheme="minorHAnsi" w:cstheme="minorHAnsi"/>
        </w:rPr>
        <w:t>(63 percent compared with 67 percent in the previous survey).</w:t>
      </w:r>
    </w:p>
    <w:p w:rsidR="00867BCF" w:rsidRPr="00141126" w:rsidRDefault="00867BCF" w:rsidP="00867BCF">
      <w:pPr>
        <w:bidi w:val="0"/>
        <w:jc w:val="both"/>
        <w:rPr>
          <w:rFonts w:asciiTheme="minorHAnsi" w:hAnsiTheme="minorHAnsi" w:cstheme="minorHAnsi"/>
          <w:b/>
          <w:bCs/>
        </w:rPr>
      </w:pPr>
    </w:p>
    <w:p w:rsidR="00867BCF" w:rsidRPr="00141126" w:rsidRDefault="00867BCF" w:rsidP="00867BCF">
      <w:pPr>
        <w:bidi w:val="0"/>
        <w:jc w:val="both"/>
        <w:rPr>
          <w:rFonts w:asciiTheme="minorHAnsi" w:hAnsiTheme="minorHAnsi" w:cstheme="minorHAnsi"/>
          <w:b/>
          <w:bCs/>
        </w:rPr>
      </w:pPr>
      <w:r w:rsidRPr="00141126">
        <w:rPr>
          <w:rFonts w:asciiTheme="minorHAnsi" w:hAnsiTheme="minorHAnsi" w:cstheme="minorHAnsi"/>
          <w:b/>
          <w:bCs/>
        </w:rPr>
        <w:t>Satisfaction with the banks’ availability is low (55 percent).</w:t>
      </w:r>
    </w:p>
    <w:p w:rsidR="00867BCF" w:rsidRPr="00141126" w:rsidRDefault="00867BCF" w:rsidP="00867BCF">
      <w:pPr>
        <w:bidi w:val="0"/>
        <w:jc w:val="both"/>
        <w:rPr>
          <w:rFonts w:asciiTheme="minorHAnsi" w:hAnsiTheme="minorHAnsi" w:cstheme="minorHAnsi"/>
          <w:b/>
          <w:bCs/>
        </w:rPr>
      </w:pPr>
    </w:p>
    <w:p w:rsidR="00867BCF" w:rsidRPr="00141126" w:rsidRDefault="00867BCF" w:rsidP="00867BCF">
      <w:pPr>
        <w:bidi w:val="0"/>
        <w:jc w:val="both"/>
        <w:rPr>
          <w:rFonts w:asciiTheme="minorHAnsi" w:hAnsiTheme="minorHAnsi" w:cstheme="minorHAnsi"/>
          <w:b/>
          <w:bCs/>
        </w:rPr>
      </w:pPr>
      <w:r w:rsidRPr="00141126">
        <w:rPr>
          <w:rFonts w:asciiTheme="minorHAnsi" w:hAnsiTheme="minorHAnsi" w:cstheme="minorHAnsi"/>
          <w:b/>
          <w:bCs/>
        </w:rPr>
        <w:t>Satisfaction with the banks’ familiarity with their business activity and their needs is low (28 percent).</w:t>
      </w:r>
    </w:p>
    <w:p w:rsidR="00867BCF" w:rsidRPr="00141126" w:rsidRDefault="00867BCF" w:rsidP="00867BCF">
      <w:pPr>
        <w:bidi w:val="0"/>
        <w:jc w:val="both"/>
        <w:rPr>
          <w:rFonts w:asciiTheme="minorHAnsi" w:hAnsiTheme="minorHAnsi" w:cstheme="minorHAnsi"/>
          <w:b/>
          <w:bCs/>
        </w:rPr>
      </w:pPr>
    </w:p>
    <w:p w:rsidR="00867BCF" w:rsidRPr="00141126" w:rsidRDefault="00867BCF" w:rsidP="00867BCF">
      <w:pPr>
        <w:bidi w:val="0"/>
        <w:jc w:val="both"/>
        <w:rPr>
          <w:rFonts w:asciiTheme="minorHAnsi" w:hAnsiTheme="minorHAnsi" w:cstheme="minorHAnsi"/>
          <w:b/>
          <w:bCs/>
        </w:rPr>
      </w:pPr>
      <w:r w:rsidRPr="00141126">
        <w:rPr>
          <w:rFonts w:asciiTheme="minorHAnsi" w:hAnsiTheme="minorHAnsi" w:cstheme="minorHAnsi"/>
          <w:b/>
          <w:bCs/>
        </w:rPr>
        <w:t>Satisfaction with the level of accompaniment in making financial decisions is low (24 percent).</w:t>
      </w:r>
    </w:p>
    <w:p w:rsidR="00154EF2" w:rsidRPr="00141126" w:rsidRDefault="00154EF2" w:rsidP="00154EF2">
      <w:pPr>
        <w:bidi w:val="0"/>
        <w:jc w:val="both"/>
        <w:rPr>
          <w:rFonts w:asciiTheme="minorHAnsi" w:hAnsiTheme="minorHAnsi" w:cstheme="minorHAnsi"/>
          <w:b/>
          <w:bCs/>
        </w:rPr>
      </w:pPr>
    </w:p>
    <w:p w:rsidR="00154EF2" w:rsidRPr="00141126" w:rsidRDefault="00154EF2" w:rsidP="00154EF2">
      <w:pPr>
        <w:bidi w:val="0"/>
        <w:jc w:val="both"/>
        <w:rPr>
          <w:rFonts w:asciiTheme="minorHAnsi" w:hAnsiTheme="minorHAnsi" w:cstheme="minorHAnsi"/>
          <w:b/>
          <w:bCs/>
        </w:rPr>
      </w:pPr>
      <w:r w:rsidRPr="00141126">
        <w:rPr>
          <w:rFonts w:asciiTheme="minorHAnsi" w:hAnsiTheme="minorHAnsi" w:cstheme="minorHAnsi"/>
          <w:b/>
          <w:bCs/>
        </w:rPr>
        <w:t xml:space="preserve">It should be noted that the availability and personal interaction were highlighted as the </w:t>
      </w:r>
      <w:proofErr w:type="gramStart"/>
      <w:r w:rsidRPr="00141126">
        <w:rPr>
          <w:rFonts w:asciiTheme="minorHAnsi" w:hAnsiTheme="minorHAnsi" w:cstheme="minorHAnsi"/>
          <w:b/>
          <w:bCs/>
        </w:rPr>
        <w:t>2</w:t>
      </w:r>
      <w:proofErr w:type="gramEnd"/>
      <w:r w:rsidRPr="00141126">
        <w:rPr>
          <w:rFonts w:asciiTheme="minorHAnsi" w:hAnsiTheme="minorHAnsi" w:cstheme="minorHAnsi"/>
          <w:b/>
          <w:bCs/>
        </w:rPr>
        <w:t xml:space="preserve"> most substantial needs with regard to the bank.</w:t>
      </w:r>
    </w:p>
    <w:p w:rsidR="00154EF2" w:rsidRPr="00141126" w:rsidRDefault="00154EF2" w:rsidP="00154EF2">
      <w:pPr>
        <w:bidi w:val="0"/>
        <w:jc w:val="both"/>
        <w:rPr>
          <w:rFonts w:asciiTheme="minorHAnsi" w:hAnsiTheme="minorHAnsi" w:cstheme="minorHAnsi"/>
          <w:b/>
          <w:bCs/>
        </w:rPr>
      </w:pPr>
    </w:p>
    <w:p w:rsidR="00035865" w:rsidRPr="00141126" w:rsidRDefault="00035865" w:rsidP="00154EF2">
      <w:pPr>
        <w:bidi w:val="0"/>
        <w:jc w:val="both"/>
        <w:rPr>
          <w:rFonts w:asciiTheme="minorHAnsi" w:hAnsiTheme="minorHAnsi" w:cstheme="minorHAnsi"/>
          <w:b/>
          <w:bCs/>
        </w:rPr>
      </w:pPr>
    </w:p>
    <w:p w:rsidR="00154EF2" w:rsidRPr="00141126" w:rsidRDefault="00154EF2" w:rsidP="00035865">
      <w:pPr>
        <w:bidi w:val="0"/>
        <w:jc w:val="both"/>
        <w:rPr>
          <w:rFonts w:asciiTheme="minorHAnsi" w:hAnsiTheme="minorHAnsi" w:cstheme="minorHAnsi"/>
          <w:b/>
          <w:bCs/>
        </w:rPr>
      </w:pPr>
      <w:r w:rsidRPr="00141126">
        <w:rPr>
          <w:rFonts w:asciiTheme="minorHAnsi" w:hAnsiTheme="minorHAnsi" w:cstheme="minorHAnsi"/>
          <w:b/>
          <w:bCs/>
        </w:rPr>
        <w:t>The main interface with the banking system</w:t>
      </w:r>
    </w:p>
    <w:p w:rsidR="00154EF2" w:rsidRPr="00141126" w:rsidRDefault="00154EF2" w:rsidP="00154EF2">
      <w:pPr>
        <w:bidi w:val="0"/>
        <w:jc w:val="both"/>
        <w:rPr>
          <w:rFonts w:asciiTheme="minorHAnsi" w:hAnsiTheme="minorHAnsi" w:cstheme="minorHAnsi"/>
          <w:b/>
          <w:bCs/>
        </w:rPr>
      </w:pPr>
    </w:p>
    <w:p w:rsidR="00C21377" w:rsidRPr="00141126" w:rsidRDefault="00C21377" w:rsidP="00C21377">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The survey of household customers points to a continued trend of decline in visiting the branch as the main communication channel of the customers with the banks. Only 6 percent of the customers noted that visiting the branch is their main means of contact with the bank, compared with double that number, 13 percent, in the first survey we conducted, in 2019.</w:t>
      </w:r>
    </w:p>
    <w:p w:rsidR="00C21377" w:rsidRPr="00141126" w:rsidRDefault="00C21377" w:rsidP="00C21377">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 </w:t>
      </w:r>
    </w:p>
    <w:p w:rsidR="00C21377" w:rsidRPr="00141126" w:rsidRDefault="00C21377" w:rsidP="00C21377">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The main channels of communication for contact with the bank continue to be digital channels, with the bank’s application the leading means of communication for contacting the bank.</w:t>
      </w:r>
    </w:p>
    <w:p w:rsidR="00C21377" w:rsidRPr="00141126" w:rsidRDefault="00C21377" w:rsidP="00C21377">
      <w:pPr>
        <w:pStyle w:val="Pressreleaseheading2"/>
        <w:jc w:val="both"/>
        <w:rPr>
          <w:rFonts w:asciiTheme="minorHAnsi" w:hAnsiTheme="minorHAnsi" w:cstheme="minorHAnsi"/>
          <w:sz w:val="24"/>
          <w:szCs w:val="24"/>
        </w:rPr>
      </w:pPr>
    </w:p>
    <w:p w:rsidR="00C21377" w:rsidRPr="00141126" w:rsidRDefault="00C21377" w:rsidP="00C21377">
      <w:pPr>
        <w:pStyle w:val="Pressreleaseheading2"/>
        <w:jc w:val="both"/>
        <w:rPr>
          <w:rFonts w:asciiTheme="minorHAnsi" w:hAnsiTheme="minorHAnsi" w:cstheme="minorHAnsi"/>
          <w:sz w:val="24"/>
          <w:szCs w:val="24"/>
        </w:rPr>
      </w:pPr>
    </w:p>
    <w:p w:rsidR="00C21377" w:rsidRPr="00141126" w:rsidRDefault="00C21377" w:rsidP="00C21377">
      <w:pPr>
        <w:pStyle w:val="Pressreleaseheading2"/>
        <w:jc w:val="both"/>
        <w:rPr>
          <w:rFonts w:asciiTheme="minorHAnsi" w:hAnsiTheme="minorHAnsi" w:cstheme="minorHAnsi"/>
          <w:b/>
          <w:bCs/>
          <w:sz w:val="24"/>
          <w:szCs w:val="24"/>
        </w:rPr>
      </w:pPr>
      <w:r w:rsidRPr="00141126">
        <w:rPr>
          <w:rFonts w:asciiTheme="minorHAnsi" w:hAnsiTheme="minorHAnsi" w:cstheme="minorHAnsi"/>
          <w:b/>
          <w:bCs/>
          <w:sz w:val="24"/>
          <w:szCs w:val="24"/>
        </w:rPr>
        <w:t>Perception of fairness</w:t>
      </w:r>
    </w:p>
    <w:p w:rsidR="00C21377" w:rsidRPr="00141126" w:rsidRDefault="00C21377" w:rsidP="00C21377">
      <w:pPr>
        <w:pStyle w:val="Pressreleaseheading2"/>
        <w:jc w:val="both"/>
        <w:rPr>
          <w:rFonts w:asciiTheme="minorHAnsi" w:hAnsiTheme="minorHAnsi" w:cstheme="minorHAnsi"/>
          <w:b/>
          <w:bCs/>
          <w:sz w:val="24"/>
          <w:szCs w:val="24"/>
        </w:rPr>
      </w:pPr>
    </w:p>
    <w:p w:rsidR="005D73A5" w:rsidRPr="00141126" w:rsidRDefault="00C21377" w:rsidP="00BE3396">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Of the household customers, </w:t>
      </w:r>
      <w:r w:rsidR="00A8620E" w:rsidRPr="00141126">
        <w:rPr>
          <w:rFonts w:asciiTheme="minorHAnsi" w:hAnsiTheme="minorHAnsi" w:cstheme="minorHAnsi"/>
          <w:sz w:val="24"/>
          <w:szCs w:val="24"/>
        </w:rPr>
        <w:t>54</w:t>
      </w:r>
      <w:r w:rsidRPr="00141126">
        <w:rPr>
          <w:rFonts w:asciiTheme="minorHAnsi" w:hAnsiTheme="minorHAnsi" w:cstheme="minorHAnsi"/>
          <w:sz w:val="24"/>
          <w:szCs w:val="24"/>
        </w:rPr>
        <w:t xml:space="preserve"> percent </w:t>
      </w:r>
      <w:r w:rsidR="00A8620E" w:rsidRPr="00141126">
        <w:rPr>
          <w:rFonts w:asciiTheme="minorHAnsi" w:hAnsiTheme="minorHAnsi" w:cstheme="minorHAnsi"/>
          <w:sz w:val="24"/>
          <w:szCs w:val="24"/>
        </w:rPr>
        <w:t xml:space="preserve">of total bank customers are of the view that </w:t>
      </w:r>
      <w:r w:rsidRPr="00141126">
        <w:rPr>
          <w:rFonts w:asciiTheme="minorHAnsi" w:hAnsiTheme="minorHAnsi" w:cstheme="minorHAnsi"/>
          <w:sz w:val="24"/>
          <w:szCs w:val="24"/>
        </w:rPr>
        <w:t xml:space="preserve">their bank acts fairly toward them, compared with </w:t>
      </w:r>
      <w:r w:rsidR="00A8620E" w:rsidRPr="00141126">
        <w:rPr>
          <w:rFonts w:asciiTheme="minorHAnsi" w:hAnsiTheme="minorHAnsi" w:cstheme="minorHAnsi"/>
          <w:sz w:val="24"/>
          <w:szCs w:val="24"/>
        </w:rPr>
        <w:t xml:space="preserve">55 </w:t>
      </w:r>
      <w:r w:rsidRPr="00141126">
        <w:rPr>
          <w:rFonts w:asciiTheme="minorHAnsi" w:hAnsiTheme="minorHAnsi" w:cstheme="minorHAnsi"/>
          <w:sz w:val="24"/>
          <w:szCs w:val="24"/>
        </w:rPr>
        <w:t>percent in the 202</w:t>
      </w:r>
      <w:r w:rsidR="00A8620E" w:rsidRPr="00141126">
        <w:rPr>
          <w:rFonts w:asciiTheme="minorHAnsi" w:hAnsiTheme="minorHAnsi" w:cstheme="minorHAnsi"/>
          <w:sz w:val="24"/>
          <w:szCs w:val="24"/>
        </w:rPr>
        <w:t>2</w:t>
      </w:r>
      <w:r w:rsidRPr="00141126">
        <w:rPr>
          <w:rFonts w:asciiTheme="minorHAnsi" w:hAnsiTheme="minorHAnsi" w:cstheme="minorHAnsi"/>
          <w:sz w:val="24"/>
          <w:szCs w:val="24"/>
        </w:rPr>
        <w:t xml:space="preserve"> survey. These findings indicate low satisfaction in the issue of fairness</w:t>
      </w:r>
      <w:r w:rsidR="006B0C35" w:rsidRPr="00141126">
        <w:rPr>
          <w:rFonts w:asciiTheme="minorHAnsi" w:hAnsiTheme="minorHAnsi" w:cstheme="minorHAnsi"/>
          <w:sz w:val="24"/>
          <w:szCs w:val="24"/>
        </w:rPr>
        <w:t xml:space="preserve">, impacted on by, among other things, the customers’ low satisfaction with quality of service they </w:t>
      </w:r>
      <w:proofErr w:type="gramStart"/>
      <w:r w:rsidR="006B0C35" w:rsidRPr="00141126">
        <w:rPr>
          <w:rFonts w:asciiTheme="minorHAnsi" w:hAnsiTheme="minorHAnsi" w:cstheme="minorHAnsi"/>
          <w:sz w:val="24"/>
          <w:szCs w:val="24"/>
        </w:rPr>
        <w:t>are provided</w:t>
      </w:r>
      <w:proofErr w:type="gramEnd"/>
      <w:r w:rsidR="006B0C35" w:rsidRPr="00141126">
        <w:rPr>
          <w:rFonts w:asciiTheme="minorHAnsi" w:hAnsiTheme="minorHAnsi" w:cstheme="minorHAnsi"/>
          <w:sz w:val="24"/>
          <w:szCs w:val="24"/>
        </w:rPr>
        <w:t>. Additional indications regarding the need to</w:t>
      </w:r>
      <w:r w:rsidR="005D73A5" w:rsidRPr="00141126">
        <w:rPr>
          <w:rFonts w:asciiTheme="minorHAnsi" w:hAnsiTheme="minorHAnsi" w:cstheme="minorHAnsi"/>
          <w:sz w:val="24"/>
          <w:szCs w:val="24"/>
        </w:rPr>
        <w:t xml:space="preserve"> improve the quality of service in </w:t>
      </w:r>
      <w:proofErr w:type="gramStart"/>
      <w:r w:rsidR="005D73A5" w:rsidRPr="00141126">
        <w:rPr>
          <w:rFonts w:asciiTheme="minorHAnsi" w:hAnsiTheme="minorHAnsi" w:cstheme="minorHAnsi"/>
          <w:sz w:val="24"/>
          <w:szCs w:val="24"/>
        </w:rPr>
        <w:t xml:space="preserve">the </w:t>
      </w:r>
      <w:r w:rsidR="006B0C35" w:rsidRPr="00141126">
        <w:rPr>
          <w:rFonts w:asciiTheme="minorHAnsi" w:hAnsiTheme="minorHAnsi" w:cstheme="minorHAnsi"/>
          <w:sz w:val="24"/>
          <w:szCs w:val="24"/>
        </w:rPr>
        <w:t xml:space="preserve"> </w:t>
      </w:r>
      <w:r w:rsidR="005D73A5" w:rsidRPr="00141126">
        <w:rPr>
          <w:rFonts w:asciiTheme="minorHAnsi" w:hAnsiTheme="minorHAnsi" w:cstheme="minorHAnsi"/>
          <w:sz w:val="24"/>
          <w:szCs w:val="24"/>
        </w:rPr>
        <w:t>banking</w:t>
      </w:r>
      <w:proofErr w:type="gramEnd"/>
      <w:r w:rsidR="005D73A5" w:rsidRPr="00141126">
        <w:rPr>
          <w:rFonts w:asciiTheme="minorHAnsi" w:hAnsiTheme="minorHAnsi" w:cstheme="minorHAnsi"/>
          <w:sz w:val="24"/>
          <w:szCs w:val="24"/>
        </w:rPr>
        <w:t xml:space="preserve"> system arose within the framework of the ongoing professional work by the Banking Supervision Department, among other things within the framework of carrying out controls in the area of quality of service and the handling of customer enquiries.</w:t>
      </w:r>
    </w:p>
    <w:p w:rsidR="00BE3396" w:rsidRPr="00141126" w:rsidRDefault="00BE3396" w:rsidP="00BE3396">
      <w:pPr>
        <w:pStyle w:val="Pressreleaseheading2"/>
        <w:jc w:val="both"/>
        <w:rPr>
          <w:rFonts w:asciiTheme="minorHAnsi" w:hAnsiTheme="minorHAnsi" w:cstheme="minorHAnsi"/>
          <w:sz w:val="24"/>
          <w:szCs w:val="24"/>
        </w:rPr>
      </w:pPr>
    </w:p>
    <w:p w:rsidR="00BE3396" w:rsidRPr="00141126" w:rsidRDefault="00BE3396" w:rsidP="00963F8F">
      <w:pPr>
        <w:pStyle w:val="Pressreleaseheading2"/>
        <w:jc w:val="both"/>
        <w:rPr>
          <w:rFonts w:asciiTheme="minorHAnsi" w:hAnsiTheme="minorHAnsi" w:cstheme="minorHAnsi"/>
          <w:sz w:val="24"/>
          <w:szCs w:val="24"/>
        </w:rPr>
      </w:pPr>
      <w:proofErr w:type="gramStart"/>
      <w:r w:rsidRPr="00141126">
        <w:rPr>
          <w:rFonts w:asciiTheme="minorHAnsi" w:hAnsiTheme="minorHAnsi" w:cstheme="minorHAnsi"/>
          <w:sz w:val="24"/>
          <w:szCs w:val="24"/>
        </w:rPr>
        <w:t xml:space="preserve">With the approach that banking corporations are to act fairly </w:t>
      </w:r>
      <w:r w:rsidR="00F8574E" w:rsidRPr="00141126">
        <w:rPr>
          <w:rFonts w:asciiTheme="minorHAnsi" w:hAnsiTheme="minorHAnsi" w:cstheme="minorHAnsi"/>
          <w:sz w:val="24"/>
          <w:szCs w:val="24"/>
        </w:rPr>
        <w:t>in all the interfaces between them and the customers, and out of the understanding that service that is proper, available, effective, and high quality for customers is a central compon</w:t>
      </w:r>
      <w:r w:rsidR="00E154DD" w:rsidRPr="00141126">
        <w:rPr>
          <w:rFonts w:asciiTheme="minorHAnsi" w:hAnsiTheme="minorHAnsi" w:cstheme="minorHAnsi"/>
          <w:sz w:val="24"/>
          <w:szCs w:val="24"/>
        </w:rPr>
        <w:t>e</w:t>
      </w:r>
      <w:r w:rsidR="00F8574E" w:rsidRPr="00141126">
        <w:rPr>
          <w:rFonts w:asciiTheme="minorHAnsi" w:hAnsiTheme="minorHAnsi" w:cstheme="minorHAnsi"/>
          <w:sz w:val="24"/>
          <w:szCs w:val="24"/>
        </w:rPr>
        <w:t>n</w:t>
      </w:r>
      <w:r w:rsidR="00E154DD" w:rsidRPr="00141126">
        <w:rPr>
          <w:rFonts w:asciiTheme="minorHAnsi" w:hAnsiTheme="minorHAnsi" w:cstheme="minorHAnsi"/>
          <w:sz w:val="24"/>
          <w:szCs w:val="24"/>
        </w:rPr>
        <w:t>t</w:t>
      </w:r>
      <w:r w:rsidR="00F8574E" w:rsidRPr="00141126">
        <w:rPr>
          <w:rFonts w:asciiTheme="minorHAnsi" w:hAnsiTheme="minorHAnsi" w:cstheme="minorHAnsi"/>
          <w:sz w:val="24"/>
          <w:szCs w:val="24"/>
        </w:rPr>
        <w:t xml:space="preserve"> and very important in creating </w:t>
      </w:r>
      <w:r w:rsidR="00E154DD" w:rsidRPr="00141126">
        <w:rPr>
          <w:rFonts w:asciiTheme="minorHAnsi" w:hAnsiTheme="minorHAnsi" w:cstheme="minorHAnsi"/>
          <w:sz w:val="24"/>
          <w:szCs w:val="24"/>
        </w:rPr>
        <w:t>a positive customer experience when executing financial transactions, in gaining from the service and the products offered to customers</w:t>
      </w:r>
      <w:r w:rsidR="00963F8F" w:rsidRPr="00141126">
        <w:rPr>
          <w:rFonts w:asciiTheme="minorHAnsi" w:hAnsiTheme="minorHAnsi" w:cstheme="minorHAnsi"/>
          <w:sz w:val="24"/>
          <w:szCs w:val="24"/>
        </w:rPr>
        <w:t>,</w:t>
      </w:r>
      <w:r w:rsidR="00E154DD" w:rsidRPr="00141126">
        <w:rPr>
          <w:rFonts w:asciiTheme="minorHAnsi" w:hAnsiTheme="minorHAnsi" w:cstheme="minorHAnsi"/>
          <w:sz w:val="24"/>
          <w:szCs w:val="24"/>
        </w:rPr>
        <w:t xml:space="preserve"> and in strengthening the public’s reliance on the banking system, in March 2023 a Proper Conduct of Banking Business Directive was issued, on “Managing a service and support array for customers”</w:t>
      </w:r>
      <w:r w:rsidR="00963F8F" w:rsidRPr="00141126">
        <w:rPr>
          <w:rFonts w:asciiTheme="minorHAnsi" w:hAnsiTheme="minorHAnsi" w:cstheme="minorHAnsi"/>
          <w:sz w:val="24"/>
          <w:szCs w:val="24"/>
        </w:rPr>
        <w:t>.</w:t>
      </w:r>
      <w:proofErr w:type="gramEnd"/>
      <w:r w:rsidR="00963F8F" w:rsidRPr="00141126">
        <w:rPr>
          <w:rFonts w:asciiTheme="minorHAnsi" w:hAnsiTheme="minorHAnsi" w:cstheme="minorHAnsi"/>
          <w:sz w:val="24"/>
          <w:szCs w:val="24"/>
        </w:rPr>
        <w:t xml:space="preserve"> I</w:t>
      </w:r>
      <w:r w:rsidR="00E154DD" w:rsidRPr="00141126">
        <w:rPr>
          <w:rFonts w:asciiTheme="minorHAnsi" w:hAnsiTheme="minorHAnsi" w:cstheme="minorHAnsi"/>
          <w:sz w:val="24"/>
          <w:szCs w:val="24"/>
        </w:rPr>
        <w:t xml:space="preserve">t is set to go into effect in another 3 months. The directive establishes organizational principles and obligations in the areas of service and support for customers, and its goal is to promote in supervised corporations </w:t>
      </w:r>
      <w:r w:rsidR="00DF7D00" w:rsidRPr="00141126">
        <w:rPr>
          <w:rFonts w:asciiTheme="minorHAnsi" w:hAnsiTheme="minorHAnsi" w:cstheme="minorHAnsi"/>
          <w:sz w:val="24"/>
          <w:szCs w:val="24"/>
        </w:rPr>
        <w:t>an organizational culture and work processes that will enhance the fairness vis-à-vis the customers and will improve the quality and availability of the service in a continuous and prolonged manner.</w:t>
      </w:r>
    </w:p>
    <w:p w:rsidR="00C52A40" w:rsidRPr="00141126" w:rsidRDefault="00C52A40" w:rsidP="00E154DD">
      <w:pPr>
        <w:pStyle w:val="Pressreleaseheading2"/>
        <w:jc w:val="both"/>
        <w:rPr>
          <w:rFonts w:asciiTheme="minorHAnsi" w:hAnsiTheme="minorHAnsi" w:cstheme="minorHAnsi"/>
          <w:sz w:val="24"/>
          <w:szCs w:val="24"/>
        </w:rPr>
      </w:pPr>
    </w:p>
    <w:p w:rsidR="00C52A40" w:rsidRPr="00141126" w:rsidRDefault="00C52A40" w:rsidP="00165E9D">
      <w:pPr>
        <w:pStyle w:val="Pressreleaseheading2"/>
        <w:jc w:val="both"/>
        <w:rPr>
          <w:rFonts w:asciiTheme="minorHAnsi" w:hAnsiTheme="minorHAnsi" w:cstheme="minorHAnsi"/>
          <w:b/>
          <w:bCs/>
          <w:sz w:val="24"/>
          <w:szCs w:val="24"/>
        </w:rPr>
      </w:pPr>
      <w:proofErr w:type="gramStart"/>
      <w:r w:rsidRPr="00141126">
        <w:rPr>
          <w:rFonts w:asciiTheme="minorHAnsi" w:hAnsiTheme="minorHAnsi" w:cstheme="minorHAnsi"/>
          <w:b/>
          <w:bCs/>
          <w:sz w:val="24"/>
          <w:szCs w:val="24"/>
        </w:rPr>
        <w:t xml:space="preserve">The Banking Supervision Department </w:t>
      </w:r>
      <w:r w:rsidR="00FF0C27" w:rsidRPr="00141126">
        <w:rPr>
          <w:rFonts w:asciiTheme="minorHAnsi" w:hAnsiTheme="minorHAnsi" w:cstheme="minorHAnsi"/>
          <w:b/>
          <w:bCs/>
          <w:sz w:val="24"/>
          <w:szCs w:val="24"/>
        </w:rPr>
        <w:t xml:space="preserve">is </w:t>
      </w:r>
      <w:r w:rsidRPr="00141126">
        <w:rPr>
          <w:rFonts w:asciiTheme="minorHAnsi" w:hAnsiTheme="minorHAnsi" w:cstheme="minorHAnsi"/>
          <w:b/>
          <w:bCs/>
          <w:sz w:val="24"/>
          <w:szCs w:val="24"/>
        </w:rPr>
        <w:t>follow</w:t>
      </w:r>
      <w:r w:rsidR="00FF0C27" w:rsidRPr="00141126">
        <w:rPr>
          <w:rFonts w:asciiTheme="minorHAnsi" w:hAnsiTheme="minorHAnsi" w:cstheme="minorHAnsi"/>
          <w:b/>
          <w:bCs/>
          <w:sz w:val="24"/>
          <w:szCs w:val="24"/>
        </w:rPr>
        <w:t xml:space="preserve">ing </w:t>
      </w:r>
      <w:r w:rsidRPr="00141126">
        <w:rPr>
          <w:rFonts w:asciiTheme="minorHAnsi" w:hAnsiTheme="minorHAnsi" w:cstheme="minorHAnsi"/>
          <w:b/>
          <w:bCs/>
          <w:sz w:val="24"/>
          <w:szCs w:val="24"/>
        </w:rPr>
        <w:t xml:space="preserve">the </w:t>
      </w:r>
      <w:r w:rsidR="00FF0C27" w:rsidRPr="00141126">
        <w:rPr>
          <w:rFonts w:asciiTheme="minorHAnsi" w:hAnsiTheme="minorHAnsi" w:cstheme="minorHAnsi"/>
          <w:b/>
          <w:bCs/>
          <w:sz w:val="24"/>
          <w:szCs w:val="24"/>
        </w:rPr>
        <w:t xml:space="preserve">directive’s </w:t>
      </w:r>
      <w:r w:rsidRPr="00141126">
        <w:rPr>
          <w:rFonts w:asciiTheme="minorHAnsi" w:hAnsiTheme="minorHAnsi" w:cstheme="minorHAnsi"/>
          <w:b/>
          <w:bCs/>
          <w:sz w:val="24"/>
          <w:szCs w:val="24"/>
        </w:rPr>
        <w:t xml:space="preserve">implementation, and will continue to follow and verify that the banking system </w:t>
      </w:r>
      <w:r w:rsidR="00963F8F" w:rsidRPr="00141126">
        <w:rPr>
          <w:rFonts w:asciiTheme="minorHAnsi" w:hAnsiTheme="minorHAnsi" w:cstheme="minorHAnsi"/>
          <w:b/>
          <w:bCs/>
          <w:sz w:val="24"/>
          <w:szCs w:val="24"/>
        </w:rPr>
        <w:t>is acting</w:t>
      </w:r>
      <w:r w:rsidR="00165E9D" w:rsidRPr="00141126">
        <w:rPr>
          <w:rFonts w:asciiTheme="minorHAnsi" w:hAnsiTheme="minorHAnsi" w:cstheme="minorHAnsi"/>
          <w:b/>
          <w:bCs/>
          <w:sz w:val="24"/>
          <w:szCs w:val="24"/>
        </w:rPr>
        <w:t xml:space="preserve"> </w:t>
      </w:r>
      <w:r w:rsidR="00FF0C27" w:rsidRPr="00141126">
        <w:rPr>
          <w:rFonts w:asciiTheme="minorHAnsi" w:hAnsiTheme="minorHAnsi" w:cstheme="minorHAnsi"/>
          <w:b/>
          <w:bCs/>
          <w:sz w:val="24"/>
          <w:szCs w:val="24"/>
        </w:rPr>
        <w:t xml:space="preserve">in accordance with the supervisory expectations and </w:t>
      </w:r>
      <w:r w:rsidR="00963F8F" w:rsidRPr="00141126">
        <w:rPr>
          <w:rFonts w:asciiTheme="minorHAnsi" w:hAnsiTheme="minorHAnsi" w:cstheme="minorHAnsi"/>
          <w:b/>
          <w:bCs/>
          <w:sz w:val="24"/>
          <w:szCs w:val="24"/>
        </w:rPr>
        <w:t xml:space="preserve">that it </w:t>
      </w:r>
      <w:r w:rsidR="00FF0C27" w:rsidRPr="00141126">
        <w:rPr>
          <w:rFonts w:asciiTheme="minorHAnsi" w:hAnsiTheme="minorHAnsi" w:cstheme="minorHAnsi"/>
          <w:b/>
          <w:bCs/>
          <w:sz w:val="24"/>
          <w:szCs w:val="24"/>
        </w:rPr>
        <w:t xml:space="preserve">will improve the quality of service and </w:t>
      </w:r>
      <w:r w:rsidRPr="00141126">
        <w:rPr>
          <w:rFonts w:asciiTheme="minorHAnsi" w:hAnsiTheme="minorHAnsi" w:cstheme="minorHAnsi"/>
          <w:b/>
          <w:bCs/>
          <w:sz w:val="24"/>
          <w:szCs w:val="24"/>
        </w:rPr>
        <w:t>its conduct in areas in which the survey showed low satisfaction from banking customers.</w:t>
      </w:r>
      <w:proofErr w:type="gramEnd"/>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C52A40">
      <w:pPr>
        <w:bidi w:val="0"/>
        <w:jc w:val="both"/>
        <w:rPr>
          <w:rFonts w:asciiTheme="minorHAnsi" w:hAnsiTheme="minorHAnsi" w:cstheme="minorHAnsi"/>
          <w:b/>
          <w:bCs/>
        </w:rPr>
      </w:pPr>
      <w:r w:rsidRPr="00141126">
        <w:rPr>
          <w:rFonts w:asciiTheme="minorHAnsi" w:hAnsiTheme="minorHAnsi" w:cstheme="minorHAnsi"/>
        </w:rPr>
        <w:br w:type="page"/>
      </w:r>
      <w:r w:rsidRPr="00141126">
        <w:rPr>
          <w:rFonts w:asciiTheme="minorHAnsi" w:hAnsiTheme="minorHAnsi" w:cstheme="minorHAnsi"/>
          <w:b/>
          <w:bCs/>
        </w:rPr>
        <w:lastRenderedPageBreak/>
        <w:t>Appendix A: Methodology of the Survey</w:t>
      </w: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C52A40">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The </w:t>
      </w:r>
      <w:proofErr w:type="gramStart"/>
      <w:r w:rsidRPr="00141126">
        <w:rPr>
          <w:rFonts w:asciiTheme="minorHAnsi" w:hAnsiTheme="minorHAnsi" w:cstheme="minorHAnsi"/>
          <w:sz w:val="24"/>
          <w:szCs w:val="24"/>
        </w:rPr>
        <w:t>surveys were conducted by the Rushinek Research Institute</w:t>
      </w:r>
      <w:proofErr w:type="gramEnd"/>
      <w:r w:rsidRPr="00141126">
        <w:rPr>
          <w:rFonts w:asciiTheme="minorHAnsi" w:hAnsiTheme="minorHAnsi" w:cstheme="minorHAnsi"/>
          <w:sz w:val="24"/>
          <w:szCs w:val="24"/>
        </w:rPr>
        <w:t>.</w:t>
      </w: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C52A40">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Among households, there were </w:t>
      </w:r>
      <w:proofErr w:type="gramStart"/>
      <w:r w:rsidRPr="00141126">
        <w:rPr>
          <w:rFonts w:asciiTheme="minorHAnsi" w:hAnsiTheme="minorHAnsi" w:cstheme="minorHAnsi"/>
          <w:sz w:val="24"/>
          <w:szCs w:val="24"/>
        </w:rPr>
        <w:t>2</w:t>
      </w:r>
      <w:proofErr w:type="gramEnd"/>
      <w:r w:rsidRPr="00141126">
        <w:rPr>
          <w:rFonts w:asciiTheme="minorHAnsi" w:hAnsiTheme="minorHAnsi" w:cstheme="minorHAnsi"/>
          <w:sz w:val="24"/>
          <w:szCs w:val="24"/>
        </w:rPr>
        <w:t xml:space="preserve"> parallel samples.</w:t>
      </w: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B838C6">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In the first sample, there were 2,</w:t>
      </w:r>
      <w:r w:rsidR="00B838C6" w:rsidRPr="00141126">
        <w:rPr>
          <w:rFonts w:asciiTheme="minorHAnsi" w:hAnsiTheme="minorHAnsi" w:cstheme="minorHAnsi"/>
          <w:sz w:val="24"/>
          <w:szCs w:val="24"/>
        </w:rPr>
        <w:t>029</w:t>
      </w:r>
      <w:r w:rsidRPr="00141126">
        <w:rPr>
          <w:rFonts w:asciiTheme="minorHAnsi" w:hAnsiTheme="minorHAnsi" w:cstheme="minorHAnsi"/>
          <w:sz w:val="24"/>
          <w:szCs w:val="24"/>
        </w:rPr>
        <w:t xml:space="preserve"> respondents, serving as a random national representative sample of the Israeli population aged 18–74 connected to the Internet.</w:t>
      </w: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B838C6">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In the second sample, there were </w:t>
      </w:r>
      <w:r w:rsidR="00B838C6" w:rsidRPr="00141126">
        <w:rPr>
          <w:rFonts w:asciiTheme="minorHAnsi" w:hAnsiTheme="minorHAnsi" w:cstheme="minorHAnsi"/>
          <w:sz w:val="24"/>
          <w:szCs w:val="24"/>
        </w:rPr>
        <w:t>60</w:t>
      </w:r>
      <w:r w:rsidRPr="00141126">
        <w:rPr>
          <w:rFonts w:asciiTheme="minorHAnsi" w:hAnsiTheme="minorHAnsi" w:cstheme="minorHAnsi"/>
          <w:sz w:val="24"/>
          <w:szCs w:val="24"/>
        </w:rPr>
        <w:t xml:space="preserve"> telephone surveys, in order to complete the representation of the population aged 65–74 that </w:t>
      </w:r>
      <w:proofErr w:type="gramStart"/>
      <w:r w:rsidRPr="00141126">
        <w:rPr>
          <w:rFonts w:asciiTheme="minorHAnsi" w:hAnsiTheme="minorHAnsi" w:cstheme="minorHAnsi"/>
          <w:sz w:val="24"/>
          <w:szCs w:val="24"/>
        </w:rPr>
        <w:t>is not connected</w:t>
      </w:r>
      <w:proofErr w:type="gramEnd"/>
      <w:r w:rsidRPr="00141126">
        <w:rPr>
          <w:rFonts w:asciiTheme="minorHAnsi" w:hAnsiTheme="minorHAnsi" w:cstheme="minorHAnsi"/>
          <w:sz w:val="24"/>
          <w:szCs w:val="24"/>
        </w:rPr>
        <w:t xml:space="preserve"> to the Internet.</w:t>
      </w: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C52A40">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In order to keep the sample representative, strict gender and age quotas were maintained, according to their proportion in the population (based on Central Bureau of Statistics data) as well as representation in two additional parameters: sectoral (general, ultra-Orthodox, Arab, and Russian) and geographic (North, Haifa, Sharon, Tel Aviv, Central, Jerusalem, South, and Judea and Samaria).</w:t>
      </w: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C52A40">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Out of all the </w:t>
      </w:r>
      <w:r w:rsidRPr="0039432B">
        <w:rPr>
          <w:rFonts w:asciiTheme="minorHAnsi" w:hAnsiTheme="minorHAnsi" w:cstheme="minorHAnsi"/>
          <w:sz w:val="24"/>
          <w:szCs w:val="24"/>
        </w:rPr>
        <w:t>respondents, 2,042 respondents, who reported</w:t>
      </w:r>
      <w:r w:rsidRPr="00141126">
        <w:rPr>
          <w:rFonts w:asciiTheme="minorHAnsi" w:hAnsiTheme="minorHAnsi" w:cstheme="minorHAnsi"/>
          <w:sz w:val="24"/>
          <w:szCs w:val="24"/>
        </w:rPr>
        <w:t xml:space="preserve"> that they have a private, single/main current account at one of the banks, continued to the full </w:t>
      </w:r>
      <w:proofErr w:type="gramStart"/>
      <w:r w:rsidRPr="00141126">
        <w:rPr>
          <w:rFonts w:asciiTheme="minorHAnsi" w:hAnsiTheme="minorHAnsi" w:cstheme="minorHAnsi"/>
          <w:sz w:val="24"/>
          <w:szCs w:val="24"/>
        </w:rPr>
        <w:t>questionnaire.</w:t>
      </w:r>
      <w:proofErr w:type="gramEnd"/>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DC6DCA">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In order to increase the reliability of the findings by neut</w:t>
      </w:r>
      <w:r w:rsidR="00DC6DCA" w:rsidRPr="00141126">
        <w:rPr>
          <w:rFonts w:asciiTheme="minorHAnsi" w:hAnsiTheme="minorHAnsi" w:cstheme="minorHAnsi"/>
          <w:sz w:val="24"/>
          <w:szCs w:val="24"/>
        </w:rPr>
        <w:t xml:space="preserve">ralizing random time deviations, </w:t>
      </w:r>
      <w:r w:rsidRPr="00141126">
        <w:rPr>
          <w:rFonts w:asciiTheme="minorHAnsi" w:hAnsiTheme="minorHAnsi" w:cstheme="minorHAnsi"/>
          <w:sz w:val="24"/>
          <w:szCs w:val="24"/>
        </w:rPr>
        <w:t xml:space="preserve">the sample </w:t>
      </w:r>
      <w:proofErr w:type="gramStart"/>
      <w:r w:rsidRPr="00141126">
        <w:rPr>
          <w:rFonts w:asciiTheme="minorHAnsi" w:hAnsiTheme="minorHAnsi" w:cstheme="minorHAnsi"/>
          <w:sz w:val="24"/>
          <w:szCs w:val="24"/>
        </w:rPr>
        <w:t>was split</w:t>
      </w:r>
      <w:proofErr w:type="gramEnd"/>
      <w:r w:rsidRPr="00141126">
        <w:rPr>
          <w:rFonts w:asciiTheme="minorHAnsi" w:hAnsiTheme="minorHAnsi" w:cstheme="minorHAnsi"/>
          <w:sz w:val="24"/>
          <w:szCs w:val="24"/>
        </w:rPr>
        <w:t xml:space="preserve"> into four different subsamples that were conducted about a week apart.</w:t>
      </w:r>
    </w:p>
    <w:p w:rsidR="00165E9D" w:rsidRPr="00141126" w:rsidRDefault="00165E9D" w:rsidP="00165E9D">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The data </w:t>
      </w:r>
      <w:proofErr w:type="gramStart"/>
      <w:r w:rsidRPr="00141126">
        <w:rPr>
          <w:rFonts w:asciiTheme="minorHAnsi" w:hAnsiTheme="minorHAnsi" w:cstheme="minorHAnsi"/>
          <w:sz w:val="24"/>
          <w:szCs w:val="24"/>
        </w:rPr>
        <w:t>were collected</w:t>
      </w:r>
      <w:proofErr w:type="gramEnd"/>
      <w:r w:rsidRPr="00141126">
        <w:rPr>
          <w:rFonts w:asciiTheme="minorHAnsi" w:hAnsiTheme="minorHAnsi" w:cstheme="minorHAnsi"/>
          <w:sz w:val="24"/>
          <w:szCs w:val="24"/>
        </w:rPr>
        <w:t xml:space="preserve"> in July–August 2023, and the various analyses of the findings were carried in recent months.</w:t>
      </w:r>
    </w:p>
    <w:p w:rsidR="00165E9D" w:rsidRPr="00141126" w:rsidRDefault="00165E9D" w:rsidP="00C52A40">
      <w:pPr>
        <w:pStyle w:val="Pressreleaseheading2"/>
        <w:jc w:val="both"/>
        <w:rPr>
          <w:rFonts w:asciiTheme="minorHAnsi" w:hAnsiTheme="minorHAnsi" w:cstheme="minorHAnsi"/>
          <w:sz w:val="24"/>
          <w:szCs w:val="24"/>
        </w:rPr>
      </w:pPr>
    </w:p>
    <w:p w:rsidR="00C52A40" w:rsidRPr="00141126" w:rsidRDefault="00C52A40" w:rsidP="00DC6DCA">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In the business owner survey, there were 2,</w:t>
      </w:r>
      <w:r w:rsidR="00DC6DCA" w:rsidRPr="00141126">
        <w:rPr>
          <w:rFonts w:asciiTheme="minorHAnsi" w:hAnsiTheme="minorHAnsi" w:cstheme="minorHAnsi"/>
          <w:sz w:val="24"/>
          <w:szCs w:val="24"/>
        </w:rPr>
        <w:t>733</w:t>
      </w:r>
      <w:r w:rsidRPr="00141126">
        <w:rPr>
          <w:rFonts w:asciiTheme="minorHAnsi" w:hAnsiTheme="minorHAnsi" w:cstheme="minorHAnsi"/>
          <w:sz w:val="24"/>
          <w:szCs w:val="24"/>
        </w:rPr>
        <w:t xml:space="preserve"> respondents, serving as a random national representative sample of self-employed, micro and small business owners (employing up to 20 workers), connected to the Internet.</w:t>
      </w: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DC6DCA">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Out of all the respondents, 2,00</w:t>
      </w:r>
      <w:r w:rsidR="00DC6DCA" w:rsidRPr="00141126">
        <w:rPr>
          <w:rFonts w:asciiTheme="minorHAnsi" w:hAnsiTheme="minorHAnsi" w:cstheme="minorHAnsi"/>
          <w:sz w:val="24"/>
          <w:szCs w:val="24"/>
        </w:rPr>
        <w:t>4</w:t>
      </w:r>
      <w:r w:rsidRPr="00141126">
        <w:rPr>
          <w:rFonts w:asciiTheme="minorHAnsi" w:hAnsiTheme="minorHAnsi" w:cstheme="minorHAnsi"/>
          <w:sz w:val="24"/>
          <w:szCs w:val="24"/>
        </w:rPr>
        <w:t xml:space="preserve"> respondents, who reported that they have a private, single/main current account at one of the banks, continued to the full </w:t>
      </w:r>
      <w:proofErr w:type="gramStart"/>
      <w:r w:rsidRPr="00141126">
        <w:rPr>
          <w:rFonts w:asciiTheme="minorHAnsi" w:hAnsiTheme="minorHAnsi" w:cstheme="minorHAnsi"/>
          <w:sz w:val="24"/>
          <w:szCs w:val="24"/>
        </w:rPr>
        <w:t>questionnaire.</w:t>
      </w:r>
      <w:proofErr w:type="gramEnd"/>
    </w:p>
    <w:p w:rsidR="00C52A40" w:rsidRPr="00141126" w:rsidRDefault="00C52A40" w:rsidP="00C52A40">
      <w:pPr>
        <w:pStyle w:val="Pressreleaseheading2"/>
        <w:jc w:val="both"/>
        <w:rPr>
          <w:rFonts w:asciiTheme="minorHAnsi" w:hAnsiTheme="minorHAnsi" w:cstheme="minorHAnsi"/>
          <w:sz w:val="24"/>
          <w:szCs w:val="24"/>
        </w:rPr>
      </w:pPr>
    </w:p>
    <w:p w:rsidR="00165E9D" w:rsidRPr="00141126" w:rsidRDefault="00C52A40" w:rsidP="00165E9D">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In order to increase the reliability of the findings by neutralizing random time deviations</w:t>
      </w:r>
      <w:r w:rsidR="00490E46" w:rsidRPr="00141126">
        <w:rPr>
          <w:rFonts w:asciiTheme="minorHAnsi" w:hAnsiTheme="minorHAnsi" w:cstheme="minorHAnsi"/>
          <w:sz w:val="24"/>
          <w:szCs w:val="24"/>
        </w:rPr>
        <w:t xml:space="preserve">, </w:t>
      </w:r>
      <w:r w:rsidRPr="00141126">
        <w:rPr>
          <w:rFonts w:asciiTheme="minorHAnsi" w:hAnsiTheme="minorHAnsi" w:cstheme="minorHAnsi"/>
          <w:sz w:val="24"/>
          <w:szCs w:val="24"/>
        </w:rPr>
        <w:t xml:space="preserve">the sample </w:t>
      </w:r>
      <w:proofErr w:type="gramStart"/>
      <w:r w:rsidRPr="00141126">
        <w:rPr>
          <w:rFonts w:asciiTheme="minorHAnsi" w:hAnsiTheme="minorHAnsi" w:cstheme="minorHAnsi"/>
          <w:sz w:val="24"/>
          <w:szCs w:val="24"/>
        </w:rPr>
        <w:t>was split</w:t>
      </w:r>
      <w:proofErr w:type="gramEnd"/>
      <w:r w:rsidRPr="00141126">
        <w:rPr>
          <w:rFonts w:asciiTheme="minorHAnsi" w:hAnsiTheme="minorHAnsi" w:cstheme="minorHAnsi"/>
          <w:sz w:val="24"/>
          <w:szCs w:val="24"/>
        </w:rPr>
        <w:t xml:space="preserve"> into four different subsamples t</w:t>
      </w:r>
      <w:bookmarkStart w:id="0" w:name="_GoBack"/>
      <w:bookmarkEnd w:id="0"/>
      <w:r w:rsidRPr="00141126">
        <w:rPr>
          <w:rFonts w:asciiTheme="minorHAnsi" w:hAnsiTheme="minorHAnsi" w:cstheme="minorHAnsi"/>
          <w:sz w:val="24"/>
          <w:szCs w:val="24"/>
        </w:rPr>
        <w:t>hat were conducted about a week apart.</w:t>
      </w:r>
      <w:r w:rsidR="00165E9D" w:rsidRPr="00141126">
        <w:rPr>
          <w:rFonts w:asciiTheme="minorHAnsi" w:hAnsiTheme="minorHAnsi" w:cstheme="minorHAnsi"/>
          <w:sz w:val="24"/>
          <w:szCs w:val="24"/>
        </w:rPr>
        <w:t xml:space="preserve"> </w:t>
      </w:r>
    </w:p>
    <w:p w:rsidR="00C52A40" w:rsidRPr="00141126" w:rsidRDefault="00C52A40" w:rsidP="00165E9D">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The data </w:t>
      </w:r>
      <w:proofErr w:type="gramStart"/>
      <w:r w:rsidR="00165E9D" w:rsidRPr="00141126">
        <w:rPr>
          <w:rFonts w:asciiTheme="minorHAnsi" w:hAnsiTheme="minorHAnsi" w:cstheme="minorHAnsi"/>
          <w:sz w:val="24"/>
          <w:szCs w:val="24"/>
        </w:rPr>
        <w:t>were</w:t>
      </w:r>
      <w:r w:rsidRPr="00141126">
        <w:rPr>
          <w:rFonts w:asciiTheme="minorHAnsi" w:hAnsiTheme="minorHAnsi" w:cstheme="minorHAnsi"/>
          <w:sz w:val="24"/>
          <w:szCs w:val="24"/>
        </w:rPr>
        <w:t xml:space="preserve"> collected</w:t>
      </w:r>
      <w:proofErr w:type="gramEnd"/>
      <w:r w:rsidRPr="00141126">
        <w:rPr>
          <w:rFonts w:asciiTheme="minorHAnsi" w:hAnsiTheme="minorHAnsi" w:cstheme="minorHAnsi"/>
          <w:sz w:val="24"/>
          <w:szCs w:val="24"/>
        </w:rPr>
        <w:t xml:space="preserve"> </w:t>
      </w:r>
      <w:r w:rsidR="00490E46" w:rsidRPr="00141126">
        <w:rPr>
          <w:rFonts w:asciiTheme="minorHAnsi" w:hAnsiTheme="minorHAnsi" w:cstheme="minorHAnsi"/>
          <w:sz w:val="24"/>
          <w:szCs w:val="24"/>
        </w:rPr>
        <w:t xml:space="preserve">in </w:t>
      </w:r>
      <w:r w:rsidRPr="00141126">
        <w:rPr>
          <w:rFonts w:asciiTheme="minorHAnsi" w:hAnsiTheme="minorHAnsi" w:cstheme="minorHAnsi"/>
          <w:sz w:val="24"/>
          <w:szCs w:val="24"/>
        </w:rPr>
        <w:t xml:space="preserve">August </w:t>
      </w:r>
      <w:r w:rsidR="00490E46" w:rsidRPr="00141126">
        <w:rPr>
          <w:rFonts w:asciiTheme="minorHAnsi" w:hAnsiTheme="minorHAnsi" w:cstheme="minorHAnsi"/>
          <w:sz w:val="24"/>
          <w:szCs w:val="24"/>
        </w:rPr>
        <w:t>2023 and the various analyses of the findings were carried in recent months.</w:t>
      </w: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C52A40">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The preamble to the questionnaire </w:t>
      </w:r>
      <w:proofErr w:type="gramStart"/>
      <w:r w:rsidRPr="00141126">
        <w:rPr>
          <w:rFonts w:asciiTheme="minorHAnsi" w:hAnsiTheme="minorHAnsi" w:cstheme="minorHAnsi"/>
          <w:sz w:val="24"/>
          <w:szCs w:val="24"/>
        </w:rPr>
        <w:t>was built</w:t>
      </w:r>
      <w:proofErr w:type="gramEnd"/>
      <w:r w:rsidRPr="00141126">
        <w:rPr>
          <w:rFonts w:asciiTheme="minorHAnsi" w:hAnsiTheme="minorHAnsi" w:cstheme="minorHAnsi"/>
          <w:sz w:val="24"/>
          <w:szCs w:val="24"/>
        </w:rPr>
        <w:t xml:space="preserve"> so that respondents cannot know which entity is behind the questionnaire, in order to avoid misleading the interviewer. Misleading the interviewer may result from three main situations: when the respondent consciously or subconsciously wants to impress the interviewer; when the respondent consciously or subconsciously wants to fulfill the interviewer’s expectations; or when the respondent is consciously or subconsciously worried that the information </w:t>
      </w:r>
      <w:proofErr w:type="gramStart"/>
      <w:r w:rsidRPr="00141126">
        <w:rPr>
          <w:rFonts w:asciiTheme="minorHAnsi" w:hAnsiTheme="minorHAnsi" w:cstheme="minorHAnsi"/>
          <w:sz w:val="24"/>
          <w:szCs w:val="24"/>
        </w:rPr>
        <w:t>will be given</w:t>
      </w:r>
      <w:proofErr w:type="gramEnd"/>
      <w:r w:rsidRPr="00141126">
        <w:rPr>
          <w:rFonts w:asciiTheme="minorHAnsi" w:hAnsiTheme="minorHAnsi" w:cstheme="minorHAnsi"/>
          <w:sz w:val="24"/>
          <w:szCs w:val="24"/>
        </w:rPr>
        <w:t xml:space="preserve"> to external parties and cause him damage. Therefore, the preamble to the questionnaire does not mention the Bank of Israel, and the formulation legitimizes a broad range of responses.</w:t>
      </w:r>
    </w:p>
    <w:p w:rsidR="00C52A40" w:rsidRPr="00141126" w:rsidRDefault="00C52A40" w:rsidP="00C52A40">
      <w:pPr>
        <w:pStyle w:val="Pressreleaseheading2"/>
        <w:jc w:val="both"/>
        <w:rPr>
          <w:rFonts w:asciiTheme="minorHAnsi" w:hAnsiTheme="minorHAnsi" w:cstheme="minorHAnsi"/>
          <w:sz w:val="24"/>
          <w:szCs w:val="24"/>
        </w:rPr>
      </w:pPr>
    </w:p>
    <w:p w:rsidR="00C52A40" w:rsidRPr="00141126" w:rsidRDefault="00C52A40" w:rsidP="00C52A40">
      <w:pPr>
        <w:pStyle w:val="Pressreleaseheading2"/>
        <w:jc w:val="both"/>
        <w:rPr>
          <w:rFonts w:asciiTheme="minorHAnsi" w:hAnsiTheme="minorHAnsi" w:cstheme="minorHAnsi"/>
          <w:sz w:val="24"/>
          <w:szCs w:val="24"/>
        </w:rPr>
      </w:pPr>
      <w:r w:rsidRPr="00141126">
        <w:rPr>
          <w:rFonts w:asciiTheme="minorHAnsi" w:hAnsiTheme="minorHAnsi" w:cstheme="minorHAnsi"/>
          <w:sz w:val="24"/>
          <w:szCs w:val="24"/>
        </w:rPr>
        <w:t xml:space="preserve">In the research report, statistical cells of at least 60 respondents </w:t>
      </w:r>
      <w:proofErr w:type="gramStart"/>
      <w:r w:rsidRPr="00141126">
        <w:rPr>
          <w:rFonts w:asciiTheme="minorHAnsi" w:hAnsiTheme="minorHAnsi" w:cstheme="minorHAnsi"/>
          <w:sz w:val="24"/>
          <w:szCs w:val="24"/>
        </w:rPr>
        <w:t>were presented</w:t>
      </w:r>
      <w:proofErr w:type="gramEnd"/>
      <w:r w:rsidRPr="00141126">
        <w:rPr>
          <w:rFonts w:asciiTheme="minorHAnsi" w:hAnsiTheme="minorHAnsi" w:cstheme="minorHAnsi"/>
          <w:sz w:val="24"/>
          <w:szCs w:val="24"/>
        </w:rPr>
        <w:t xml:space="preserve">. For example, if one of the banks had less than 60 customers, the findings of the customers’ </w:t>
      </w:r>
      <w:r w:rsidRPr="00141126">
        <w:rPr>
          <w:rFonts w:asciiTheme="minorHAnsi" w:hAnsiTheme="minorHAnsi" w:cstheme="minorHAnsi"/>
          <w:sz w:val="24"/>
          <w:szCs w:val="24"/>
        </w:rPr>
        <w:lastRenderedPageBreak/>
        <w:t xml:space="preserve">responses for that bank </w:t>
      </w:r>
      <w:proofErr w:type="gramStart"/>
      <w:r w:rsidRPr="00141126">
        <w:rPr>
          <w:rFonts w:asciiTheme="minorHAnsi" w:hAnsiTheme="minorHAnsi" w:cstheme="minorHAnsi"/>
          <w:sz w:val="24"/>
          <w:szCs w:val="24"/>
        </w:rPr>
        <w:t>were only calculated</w:t>
      </w:r>
      <w:proofErr w:type="gramEnd"/>
      <w:r w:rsidRPr="00141126">
        <w:rPr>
          <w:rFonts w:asciiTheme="minorHAnsi" w:hAnsiTheme="minorHAnsi" w:cstheme="minorHAnsi"/>
          <w:sz w:val="24"/>
          <w:szCs w:val="24"/>
        </w:rPr>
        <w:t xml:space="preserve"> as general averages and were not presented separately. </w:t>
      </w:r>
    </w:p>
    <w:p w:rsidR="00C52A40" w:rsidRPr="00141126" w:rsidRDefault="00C52A40" w:rsidP="00E154DD">
      <w:pPr>
        <w:pStyle w:val="Pressreleaseheading2"/>
        <w:jc w:val="both"/>
        <w:rPr>
          <w:rFonts w:asciiTheme="minorHAnsi" w:hAnsiTheme="minorHAnsi" w:cstheme="minorHAnsi"/>
          <w:sz w:val="24"/>
          <w:szCs w:val="24"/>
        </w:rPr>
      </w:pPr>
    </w:p>
    <w:sectPr w:rsidR="00C52A40" w:rsidRPr="00141126"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39432B">
      <w:rPr>
        <w:b/>
        <w:bCs/>
        <w:noProof/>
        <w:sz w:val="18"/>
        <w:szCs w:val="18"/>
      </w:rPr>
      <w:t>2</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39432B">
      <w:rPr>
        <w:b/>
        <w:bCs/>
        <w:noProof/>
        <w:sz w:val="18"/>
        <w:szCs w:val="18"/>
      </w:rPr>
      <w:t>5</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A36A1"/>
    <w:multiLevelType w:val="hybridMultilevel"/>
    <w:tmpl w:val="A3928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6319A"/>
    <w:multiLevelType w:val="hybridMultilevel"/>
    <w:tmpl w:val="5914AA0A"/>
    <w:lvl w:ilvl="0" w:tplc="F7A035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3373"/>
    <w:rsid w:val="00007FFE"/>
    <w:rsid w:val="0001385E"/>
    <w:rsid w:val="0001413F"/>
    <w:rsid w:val="00022DA8"/>
    <w:rsid w:val="00033569"/>
    <w:rsid w:val="00035865"/>
    <w:rsid w:val="00051247"/>
    <w:rsid w:val="000526A0"/>
    <w:rsid w:val="0005726E"/>
    <w:rsid w:val="00065D9C"/>
    <w:rsid w:val="000A520E"/>
    <w:rsid w:val="000A7388"/>
    <w:rsid w:val="000B1117"/>
    <w:rsid w:val="000C710C"/>
    <w:rsid w:val="000D4E65"/>
    <w:rsid w:val="000F48F6"/>
    <w:rsid w:val="000F4BF2"/>
    <w:rsid w:val="001001A2"/>
    <w:rsid w:val="00101B55"/>
    <w:rsid w:val="001051F3"/>
    <w:rsid w:val="00130245"/>
    <w:rsid w:val="00141126"/>
    <w:rsid w:val="001428C4"/>
    <w:rsid w:val="00143F3A"/>
    <w:rsid w:val="00151D84"/>
    <w:rsid w:val="00154EF2"/>
    <w:rsid w:val="00160B25"/>
    <w:rsid w:val="00162F5E"/>
    <w:rsid w:val="00165CB6"/>
    <w:rsid w:val="00165E9D"/>
    <w:rsid w:val="001674D0"/>
    <w:rsid w:val="00175CDA"/>
    <w:rsid w:val="001815E1"/>
    <w:rsid w:val="00182CF0"/>
    <w:rsid w:val="001963C6"/>
    <w:rsid w:val="001A4816"/>
    <w:rsid w:val="001B4E73"/>
    <w:rsid w:val="001C1BC1"/>
    <w:rsid w:val="001C37ED"/>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34E7"/>
    <w:rsid w:val="002F4149"/>
    <w:rsid w:val="002F7EEF"/>
    <w:rsid w:val="0030279B"/>
    <w:rsid w:val="0031224E"/>
    <w:rsid w:val="003129D6"/>
    <w:rsid w:val="003136EE"/>
    <w:rsid w:val="00321832"/>
    <w:rsid w:val="00322C28"/>
    <w:rsid w:val="003271A3"/>
    <w:rsid w:val="003276ED"/>
    <w:rsid w:val="003365E0"/>
    <w:rsid w:val="00344E60"/>
    <w:rsid w:val="00360B5C"/>
    <w:rsid w:val="0036348F"/>
    <w:rsid w:val="00364AF8"/>
    <w:rsid w:val="00364C08"/>
    <w:rsid w:val="00371527"/>
    <w:rsid w:val="003727EE"/>
    <w:rsid w:val="003772AF"/>
    <w:rsid w:val="00385CB3"/>
    <w:rsid w:val="00387840"/>
    <w:rsid w:val="0039059D"/>
    <w:rsid w:val="00390CA5"/>
    <w:rsid w:val="0039432B"/>
    <w:rsid w:val="003A1AC9"/>
    <w:rsid w:val="003A335C"/>
    <w:rsid w:val="003A3813"/>
    <w:rsid w:val="003B4DD7"/>
    <w:rsid w:val="003B715F"/>
    <w:rsid w:val="003B7DC3"/>
    <w:rsid w:val="003C7815"/>
    <w:rsid w:val="003D6F31"/>
    <w:rsid w:val="003D7860"/>
    <w:rsid w:val="003D7BF1"/>
    <w:rsid w:val="003E3F4C"/>
    <w:rsid w:val="003E3F81"/>
    <w:rsid w:val="003F1D20"/>
    <w:rsid w:val="003F745D"/>
    <w:rsid w:val="00401395"/>
    <w:rsid w:val="004033B8"/>
    <w:rsid w:val="00403D99"/>
    <w:rsid w:val="00411BA4"/>
    <w:rsid w:val="00412846"/>
    <w:rsid w:val="00413339"/>
    <w:rsid w:val="004147FC"/>
    <w:rsid w:val="0042309E"/>
    <w:rsid w:val="00430365"/>
    <w:rsid w:val="004309C6"/>
    <w:rsid w:val="00434DDA"/>
    <w:rsid w:val="00435490"/>
    <w:rsid w:val="00443044"/>
    <w:rsid w:val="00445B15"/>
    <w:rsid w:val="00447E5A"/>
    <w:rsid w:val="0046455D"/>
    <w:rsid w:val="0046672E"/>
    <w:rsid w:val="00474107"/>
    <w:rsid w:val="00482E08"/>
    <w:rsid w:val="00490E46"/>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D73A5"/>
    <w:rsid w:val="005F3A83"/>
    <w:rsid w:val="005F3E47"/>
    <w:rsid w:val="0060215A"/>
    <w:rsid w:val="0061692C"/>
    <w:rsid w:val="006216F9"/>
    <w:rsid w:val="00621BB5"/>
    <w:rsid w:val="0062658F"/>
    <w:rsid w:val="00640EEA"/>
    <w:rsid w:val="0064482B"/>
    <w:rsid w:val="00652D53"/>
    <w:rsid w:val="00662FB1"/>
    <w:rsid w:val="006677E3"/>
    <w:rsid w:val="0067516F"/>
    <w:rsid w:val="006832D0"/>
    <w:rsid w:val="006A36CC"/>
    <w:rsid w:val="006A66C5"/>
    <w:rsid w:val="006B029C"/>
    <w:rsid w:val="006B0C35"/>
    <w:rsid w:val="006B4683"/>
    <w:rsid w:val="006B5BA9"/>
    <w:rsid w:val="006B679C"/>
    <w:rsid w:val="006C714C"/>
    <w:rsid w:val="006D3582"/>
    <w:rsid w:val="006D7651"/>
    <w:rsid w:val="006E1B6A"/>
    <w:rsid w:val="0070010B"/>
    <w:rsid w:val="0070029F"/>
    <w:rsid w:val="00701734"/>
    <w:rsid w:val="00706009"/>
    <w:rsid w:val="00721560"/>
    <w:rsid w:val="00726036"/>
    <w:rsid w:val="0074341E"/>
    <w:rsid w:val="00751F08"/>
    <w:rsid w:val="007554F3"/>
    <w:rsid w:val="00760371"/>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30099"/>
    <w:rsid w:val="008403F1"/>
    <w:rsid w:val="00842057"/>
    <w:rsid w:val="00842BAF"/>
    <w:rsid w:val="00850C97"/>
    <w:rsid w:val="0086005B"/>
    <w:rsid w:val="00864C55"/>
    <w:rsid w:val="0086637C"/>
    <w:rsid w:val="00867BCF"/>
    <w:rsid w:val="00884167"/>
    <w:rsid w:val="008914B1"/>
    <w:rsid w:val="00892A46"/>
    <w:rsid w:val="008A7212"/>
    <w:rsid w:val="008B2431"/>
    <w:rsid w:val="008B257A"/>
    <w:rsid w:val="008C082F"/>
    <w:rsid w:val="008C366C"/>
    <w:rsid w:val="008D390B"/>
    <w:rsid w:val="008D6FB6"/>
    <w:rsid w:val="008D7E7F"/>
    <w:rsid w:val="008E38F1"/>
    <w:rsid w:val="008E4D8E"/>
    <w:rsid w:val="008F17A3"/>
    <w:rsid w:val="008F1FCF"/>
    <w:rsid w:val="0090020B"/>
    <w:rsid w:val="00900453"/>
    <w:rsid w:val="00904100"/>
    <w:rsid w:val="0090462E"/>
    <w:rsid w:val="00905463"/>
    <w:rsid w:val="0091307F"/>
    <w:rsid w:val="00933EF4"/>
    <w:rsid w:val="0093574D"/>
    <w:rsid w:val="00961BD6"/>
    <w:rsid w:val="00963F8F"/>
    <w:rsid w:val="0097278E"/>
    <w:rsid w:val="009744A0"/>
    <w:rsid w:val="00976781"/>
    <w:rsid w:val="00986270"/>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4A88"/>
    <w:rsid w:val="00A72122"/>
    <w:rsid w:val="00A74752"/>
    <w:rsid w:val="00A749E1"/>
    <w:rsid w:val="00A81B6C"/>
    <w:rsid w:val="00A8620E"/>
    <w:rsid w:val="00A94775"/>
    <w:rsid w:val="00A962CF"/>
    <w:rsid w:val="00AB75B4"/>
    <w:rsid w:val="00AC5012"/>
    <w:rsid w:val="00AC74EC"/>
    <w:rsid w:val="00AD7CC8"/>
    <w:rsid w:val="00AE6E25"/>
    <w:rsid w:val="00AF6B3A"/>
    <w:rsid w:val="00B054AD"/>
    <w:rsid w:val="00B108AE"/>
    <w:rsid w:val="00B13C9D"/>
    <w:rsid w:val="00B2426C"/>
    <w:rsid w:val="00B40E49"/>
    <w:rsid w:val="00B533D5"/>
    <w:rsid w:val="00B54F09"/>
    <w:rsid w:val="00B71972"/>
    <w:rsid w:val="00B838C6"/>
    <w:rsid w:val="00B84789"/>
    <w:rsid w:val="00B85769"/>
    <w:rsid w:val="00B87F00"/>
    <w:rsid w:val="00B9176B"/>
    <w:rsid w:val="00B94895"/>
    <w:rsid w:val="00B96022"/>
    <w:rsid w:val="00BA1FC3"/>
    <w:rsid w:val="00BC113A"/>
    <w:rsid w:val="00BC71FF"/>
    <w:rsid w:val="00BD0FFD"/>
    <w:rsid w:val="00BE27B4"/>
    <w:rsid w:val="00BE3396"/>
    <w:rsid w:val="00BE4CAF"/>
    <w:rsid w:val="00BE52BF"/>
    <w:rsid w:val="00C00BB8"/>
    <w:rsid w:val="00C02233"/>
    <w:rsid w:val="00C05BED"/>
    <w:rsid w:val="00C06B06"/>
    <w:rsid w:val="00C106C2"/>
    <w:rsid w:val="00C15121"/>
    <w:rsid w:val="00C171FF"/>
    <w:rsid w:val="00C21009"/>
    <w:rsid w:val="00C21363"/>
    <w:rsid w:val="00C21377"/>
    <w:rsid w:val="00C2294B"/>
    <w:rsid w:val="00C27619"/>
    <w:rsid w:val="00C37129"/>
    <w:rsid w:val="00C47A56"/>
    <w:rsid w:val="00C52224"/>
    <w:rsid w:val="00C52A40"/>
    <w:rsid w:val="00C52FC2"/>
    <w:rsid w:val="00C5755A"/>
    <w:rsid w:val="00C67CE0"/>
    <w:rsid w:val="00C74F11"/>
    <w:rsid w:val="00C7643D"/>
    <w:rsid w:val="00C76E10"/>
    <w:rsid w:val="00CB5D78"/>
    <w:rsid w:val="00CC58F8"/>
    <w:rsid w:val="00CD0A35"/>
    <w:rsid w:val="00CD5F91"/>
    <w:rsid w:val="00CD6927"/>
    <w:rsid w:val="00CE0B40"/>
    <w:rsid w:val="00CE5A7C"/>
    <w:rsid w:val="00D040A2"/>
    <w:rsid w:val="00D114C9"/>
    <w:rsid w:val="00D13C47"/>
    <w:rsid w:val="00D21685"/>
    <w:rsid w:val="00D318A3"/>
    <w:rsid w:val="00D326DC"/>
    <w:rsid w:val="00D353EC"/>
    <w:rsid w:val="00D354E8"/>
    <w:rsid w:val="00D44122"/>
    <w:rsid w:val="00D554DA"/>
    <w:rsid w:val="00D60BFC"/>
    <w:rsid w:val="00D60FF3"/>
    <w:rsid w:val="00D61D32"/>
    <w:rsid w:val="00D655F5"/>
    <w:rsid w:val="00D67C46"/>
    <w:rsid w:val="00D70591"/>
    <w:rsid w:val="00D75CFB"/>
    <w:rsid w:val="00D77847"/>
    <w:rsid w:val="00D907A2"/>
    <w:rsid w:val="00DA6116"/>
    <w:rsid w:val="00DC6DCA"/>
    <w:rsid w:val="00DD195D"/>
    <w:rsid w:val="00DD4976"/>
    <w:rsid w:val="00DE01A0"/>
    <w:rsid w:val="00DE0699"/>
    <w:rsid w:val="00DF4CC2"/>
    <w:rsid w:val="00DF6966"/>
    <w:rsid w:val="00DF7D00"/>
    <w:rsid w:val="00E04222"/>
    <w:rsid w:val="00E0503C"/>
    <w:rsid w:val="00E1281F"/>
    <w:rsid w:val="00E154DD"/>
    <w:rsid w:val="00E16FFB"/>
    <w:rsid w:val="00E2493A"/>
    <w:rsid w:val="00E369B9"/>
    <w:rsid w:val="00E4365F"/>
    <w:rsid w:val="00E50F50"/>
    <w:rsid w:val="00E51E99"/>
    <w:rsid w:val="00E64B36"/>
    <w:rsid w:val="00E660F1"/>
    <w:rsid w:val="00E7204F"/>
    <w:rsid w:val="00E74DBF"/>
    <w:rsid w:val="00E8008F"/>
    <w:rsid w:val="00E8413B"/>
    <w:rsid w:val="00E85DB1"/>
    <w:rsid w:val="00EB0782"/>
    <w:rsid w:val="00EB0DEC"/>
    <w:rsid w:val="00EB44F5"/>
    <w:rsid w:val="00EB669A"/>
    <w:rsid w:val="00EC126C"/>
    <w:rsid w:val="00EC13FB"/>
    <w:rsid w:val="00EC2B34"/>
    <w:rsid w:val="00EC48D4"/>
    <w:rsid w:val="00ED5226"/>
    <w:rsid w:val="00EE2AA0"/>
    <w:rsid w:val="00EE3596"/>
    <w:rsid w:val="00EF1554"/>
    <w:rsid w:val="00EF1AC2"/>
    <w:rsid w:val="00F033FC"/>
    <w:rsid w:val="00F15E93"/>
    <w:rsid w:val="00F45181"/>
    <w:rsid w:val="00F45972"/>
    <w:rsid w:val="00F53236"/>
    <w:rsid w:val="00F56086"/>
    <w:rsid w:val="00F56917"/>
    <w:rsid w:val="00F576F6"/>
    <w:rsid w:val="00F806F6"/>
    <w:rsid w:val="00F8574E"/>
    <w:rsid w:val="00F87E27"/>
    <w:rsid w:val="00FA13BA"/>
    <w:rsid w:val="00FA4548"/>
    <w:rsid w:val="00FC2A67"/>
    <w:rsid w:val="00FF0C2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 w:type="paragraph" w:customStyle="1" w:styleId="Pressreleaseheading2">
    <w:name w:val="Press release heading 2"/>
    <w:basedOn w:val="a"/>
    <w:link w:val="Pressreleaseheading2Char"/>
    <w:qFormat/>
    <w:rsid w:val="00C21377"/>
    <w:pPr>
      <w:tabs>
        <w:tab w:val="center" w:pos="4156"/>
        <w:tab w:val="right" w:pos="8312"/>
      </w:tabs>
      <w:bidi w:val="0"/>
      <w:jc w:val="center"/>
    </w:pPr>
    <w:rPr>
      <w:rFonts w:cs="David"/>
      <w:sz w:val="26"/>
      <w:szCs w:val="26"/>
    </w:rPr>
  </w:style>
  <w:style w:type="character" w:customStyle="1" w:styleId="Pressreleaseheading2Char">
    <w:name w:val="Press release heading 2 Char"/>
    <w:basedOn w:val="a0"/>
    <w:link w:val="Pressreleaseheading2"/>
    <w:rsid w:val="00C21377"/>
    <w:rPr>
      <w:rFonts w:cs="Davi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8377B-DEA1-420B-B51D-3DE78E83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8662</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10246</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2024-04-07T07:05:00Z</dcterms:created>
  <dcterms:modified xsi:type="dcterms:W3CDTF">2024-04-07T07:05:00Z</dcterms:modified>
</cp:coreProperties>
</file>