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26DC3" w14:textId="0F37AF1F" w:rsidR="005116C0" w:rsidRDefault="004962C7">
      <w:pPr>
        <w:rPr>
          <w:rtl/>
        </w:rPr>
      </w:pPr>
      <w:bookmarkStart w:id="0" w:name="_GoBack"/>
      <w:bookmarkEnd w:id="0"/>
    </w:p>
    <w:p w14:paraId="6645EF68" w14:textId="4018D83A" w:rsidR="006E3D04" w:rsidRDefault="006E3D04">
      <w:pPr>
        <w:rPr>
          <w:rtl/>
        </w:rPr>
      </w:pPr>
    </w:p>
    <w:p w14:paraId="142C0828" w14:textId="5CED2D16" w:rsidR="006E3D04" w:rsidRDefault="006E3D04" w:rsidP="006E3D04">
      <w:pPr>
        <w:bidi/>
        <w:jc w:val="center"/>
        <w:rPr>
          <w:rFonts w:cstheme="minorHAnsi"/>
          <w:b/>
          <w:bCs/>
          <w:lang w:bidi="he-IL"/>
        </w:rPr>
      </w:pPr>
      <w:r w:rsidRPr="00A11FF0">
        <w:rPr>
          <w:rFonts w:cs="Times New Roman"/>
          <w:b/>
          <w:bCs/>
          <w:rtl/>
        </w:rPr>
        <w:t>مناقصة علنية إلكترونية رق</w:t>
      </w:r>
      <w:r>
        <w:rPr>
          <w:rFonts w:cs="Times New Roman" w:hint="cs"/>
          <w:b/>
          <w:bCs/>
          <w:rtl/>
        </w:rPr>
        <w:t xml:space="preserve">م </w:t>
      </w:r>
      <w:r>
        <w:rPr>
          <w:rFonts w:cstheme="minorHAnsi"/>
          <w:b/>
          <w:bCs/>
          <w:lang w:bidi="he-IL"/>
        </w:rPr>
        <w:t>31/ 18</w:t>
      </w:r>
    </w:p>
    <w:p w14:paraId="11E79C6E" w14:textId="7D68EFF7" w:rsidR="006E3D04" w:rsidRDefault="006E3D04" w:rsidP="006E3D04">
      <w:pPr>
        <w:bidi/>
        <w:jc w:val="center"/>
        <w:rPr>
          <w:lang w:bidi="he-IL"/>
        </w:rPr>
      </w:pPr>
    </w:p>
    <w:p w14:paraId="2717DDDB" w14:textId="77777777" w:rsidR="006E3D04" w:rsidRPr="00A11FF0" w:rsidRDefault="006E3D04" w:rsidP="006E3D04">
      <w:pPr>
        <w:bidi/>
        <w:jc w:val="center"/>
        <w:rPr>
          <w:rFonts w:cstheme="minorHAnsi"/>
          <w:b/>
          <w:bCs/>
          <w:lang w:bidi="he-IL"/>
        </w:rPr>
      </w:pPr>
      <w:r>
        <w:rPr>
          <w:rFonts w:cs="Times New Roman" w:hint="cs"/>
          <w:b/>
          <w:bCs/>
          <w:rtl/>
        </w:rPr>
        <w:t xml:space="preserve">لشراء وصيانة تراخيص </w:t>
      </w:r>
      <w:r>
        <w:rPr>
          <w:rFonts w:cstheme="minorHAnsi"/>
          <w:b/>
          <w:bCs/>
        </w:rPr>
        <w:t>Microfocus</w:t>
      </w:r>
    </w:p>
    <w:p w14:paraId="59A6DC58" w14:textId="77777777" w:rsidR="006E3D04" w:rsidRDefault="006E3D04" w:rsidP="006E3D04">
      <w:pPr>
        <w:pStyle w:val="a7"/>
        <w:numPr>
          <w:ilvl w:val="0"/>
          <w:numId w:val="2"/>
        </w:numPr>
        <w:spacing w:line="360" w:lineRule="auto"/>
        <w:jc w:val="both"/>
        <w:rPr>
          <w:rFonts w:cstheme="minorHAnsi"/>
          <w:color w:val="000000"/>
          <w:kern w:val="28"/>
        </w:rPr>
      </w:pPr>
      <w:r>
        <w:rPr>
          <w:rFonts w:cs="Times New Roman" w:hint="cs"/>
          <w:color w:val="000000"/>
          <w:kern w:val="28"/>
          <w:rtl/>
          <w:lang w:bidi="ar-SA"/>
        </w:rPr>
        <w:t xml:space="preserve">بنك إسرائيل </w:t>
      </w:r>
      <w:r>
        <w:rPr>
          <w:rFonts w:cstheme="minorHAnsi" w:hint="cs"/>
          <w:color w:val="000000"/>
          <w:kern w:val="28"/>
          <w:rtl/>
          <w:lang w:bidi="ar-SA"/>
        </w:rPr>
        <w:t>(</w:t>
      </w:r>
      <w:r>
        <w:rPr>
          <w:rFonts w:cs="Times New Roman" w:hint="cs"/>
          <w:color w:val="000000"/>
          <w:kern w:val="28"/>
          <w:rtl/>
          <w:lang w:bidi="ar-SA"/>
        </w:rPr>
        <w:t xml:space="preserve">فيما يلي </w:t>
      </w:r>
      <w:r>
        <w:rPr>
          <w:rFonts w:cstheme="minorHAnsi" w:hint="cs"/>
          <w:color w:val="000000"/>
          <w:kern w:val="28"/>
          <w:rtl/>
          <w:lang w:bidi="ar-SA"/>
        </w:rPr>
        <w:t>"</w:t>
      </w:r>
      <w:r>
        <w:rPr>
          <w:rFonts w:cs="Times New Roman" w:hint="cs"/>
          <w:color w:val="000000"/>
          <w:kern w:val="28"/>
          <w:rtl/>
          <w:lang w:bidi="ar-SA"/>
        </w:rPr>
        <w:t>البنك</w:t>
      </w:r>
      <w:r>
        <w:rPr>
          <w:rFonts w:cstheme="minorHAnsi" w:hint="cs"/>
          <w:color w:val="000000"/>
          <w:kern w:val="28"/>
          <w:rtl/>
          <w:lang w:bidi="ar-SA"/>
        </w:rPr>
        <w:t xml:space="preserve">") </w:t>
      </w:r>
      <w:r>
        <w:rPr>
          <w:rFonts w:cs="Times New Roman" w:hint="cs"/>
          <w:color w:val="000000"/>
          <w:kern w:val="28"/>
          <w:rtl/>
          <w:lang w:bidi="ar-SA"/>
        </w:rPr>
        <w:t xml:space="preserve">يدعوكم لتقديم عروض لتزويد وصيانة تراخيص </w:t>
      </w:r>
      <w:r>
        <w:rPr>
          <w:rFonts w:cstheme="minorHAnsi"/>
          <w:color w:val="000000"/>
          <w:kern w:val="28"/>
        </w:rPr>
        <w:t>Microfocus</w:t>
      </w:r>
      <w:r>
        <w:rPr>
          <w:rFonts w:cs="Times New Roman" w:hint="cs"/>
          <w:color w:val="000000"/>
          <w:kern w:val="28"/>
          <w:rtl/>
          <w:lang w:bidi="ar-SA"/>
        </w:rPr>
        <w:t>، وذلك وفق المتطلّبات المفصّلة في مستندات المناقصة، المرفقة في الملحق د</w:t>
      </w:r>
      <w:r>
        <w:rPr>
          <w:rFonts w:cstheme="minorHAnsi" w:hint="cs"/>
          <w:color w:val="000000"/>
          <w:kern w:val="28"/>
          <w:rtl/>
          <w:lang w:bidi="ar-SA"/>
        </w:rPr>
        <w:t>.</w:t>
      </w:r>
    </w:p>
    <w:p w14:paraId="7160083D" w14:textId="77777777" w:rsidR="006E3D04" w:rsidRPr="00A11FF0" w:rsidRDefault="006E3D04" w:rsidP="006E3D04">
      <w:pPr>
        <w:pStyle w:val="a7"/>
        <w:numPr>
          <w:ilvl w:val="0"/>
          <w:numId w:val="2"/>
        </w:numPr>
        <w:spacing w:line="360" w:lineRule="auto"/>
        <w:jc w:val="both"/>
        <w:rPr>
          <w:rFonts w:cstheme="minorHAnsi"/>
          <w:color w:val="000000"/>
          <w:kern w:val="28"/>
        </w:rPr>
      </w:pPr>
      <w:r>
        <w:rPr>
          <w:rFonts w:cs="Times New Roman" w:hint="cs"/>
          <w:color w:val="000000"/>
          <w:kern w:val="28"/>
          <w:rtl/>
          <w:lang w:bidi="ar-SA"/>
        </w:rPr>
        <w:t xml:space="preserve">فترة التعاقد مع المزوّد المُختار ستكون لـ </w:t>
      </w:r>
      <w:r w:rsidRPr="00A11FF0">
        <w:rPr>
          <w:rFonts w:cstheme="minorHAnsi" w:hint="cs"/>
          <w:b/>
          <w:bCs/>
          <w:color w:val="000000"/>
          <w:kern w:val="28"/>
          <w:rtl/>
          <w:lang w:bidi="ar-SA"/>
        </w:rPr>
        <w:t xml:space="preserve">3 </w:t>
      </w:r>
      <w:r w:rsidRPr="00A11FF0">
        <w:rPr>
          <w:rFonts w:cs="Times New Roman" w:hint="cs"/>
          <w:b/>
          <w:bCs/>
          <w:color w:val="000000"/>
          <w:kern w:val="28"/>
          <w:rtl/>
          <w:lang w:bidi="ar-SA"/>
        </w:rPr>
        <w:t>سنوات</w:t>
      </w:r>
      <w:r>
        <w:rPr>
          <w:rFonts w:cs="Times New Roman" w:hint="cs"/>
          <w:color w:val="000000"/>
          <w:kern w:val="28"/>
          <w:rtl/>
          <w:lang w:bidi="ar-SA"/>
        </w:rPr>
        <w:t>، ابتداءً من تاريخ توقيع أصحاب حق التوقيع في البنك على اتفاقية التعاقد مع مقدم العرض الذي سيتم اختياره</w:t>
      </w:r>
      <w:r>
        <w:rPr>
          <w:rFonts w:cstheme="minorHAnsi" w:hint="cs"/>
          <w:color w:val="000000"/>
          <w:kern w:val="28"/>
          <w:rtl/>
          <w:lang w:bidi="ar-SA"/>
        </w:rPr>
        <w:t xml:space="preserve">. </w:t>
      </w:r>
      <w:r>
        <w:rPr>
          <w:rFonts w:cs="Times New Roman" w:hint="cs"/>
          <w:color w:val="000000"/>
          <w:kern w:val="28"/>
          <w:rtl/>
          <w:lang w:bidi="ar-SA"/>
        </w:rPr>
        <w:t xml:space="preserve">لطالب الخدمة الحق الحصري في تمديد فترة الاتفاقية لـ </w:t>
      </w:r>
      <w:r>
        <w:rPr>
          <w:rFonts w:cstheme="minorHAnsi" w:hint="cs"/>
          <w:color w:val="000000"/>
          <w:kern w:val="28"/>
          <w:rtl/>
          <w:lang w:bidi="ar-SA"/>
        </w:rPr>
        <w:t xml:space="preserve">3 </w:t>
      </w:r>
      <w:r>
        <w:rPr>
          <w:rFonts w:cs="Times New Roman" w:hint="cs"/>
          <w:color w:val="000000"/>
          <w:kern w:val="28"/>
          <w:rtl/>
          <w:lang w:bidi="ar-SA"/>
        </w:rPr>
        <w:t xml:space="preserve">فترات إضافية، لمدة </w:t>
      </w:r>
      <w:r w:rsidRPr="00A11FF0">
        <w:rPr>
          <w:rFonts w:cs="Times New Roman" w:hint="cs"/>
          <w:b/>
          <w:bCs/>
          <w:color w:val="000000"/>
          <w:kern w:val="28"/>
          <w:rtl/>
          <w:lang w:bidi="ar-SA"/>
        </w:rPr>
        <w:t>سنة واحدة</w:t>
      </w:r>
      <w:r>
        <w:rPr>
          <w:rFonts w:cs="Times New Roman" w:hint="cs"/>
          <w:color w:val="000000"/>
          <w:kern w:val="28"/>
          <w:rtl/>
          <w:lang w:bidi="ar-SA"/>
        </w:rPr>
        <w:t xml:space="preserve"> أو جزء منها، بحيث لا تزيد مدة التعاقد كاملةً عن </w:t>
      </w:r>
      <w:r w:rsidRPr="00A11FF0">
        <w:rPr>
          <w:rFonts w:cstheme="minorHAnsi" w:hint="cs"/>
          <w:b/>
          <w:bCs/>
          <w:color w:val="000000"/>
          <w:kern w:val="28"/>
          <w:rtl/>
          <w:lang w:bidi="ar-SA"/>
        </w:rPr>
        <w:t xml:space="preserve">6 </w:t>
      </w:r>
      <w:r w:rsidRPr="00A11FF0">
        <w:rPr>
          <w:rFonts w:cs="Times New Roman" w:hint="cs"/>
          <w:b/>
          <w:bCs/>
          <w:color w:val="000000"/>
          <w:kern w:val="28"/>
          <w:rtl/>
          <w:lang w:bidi="ar-SA"/>
        </w:rPr>
        <w:t>سنوات</w:t>
      </w:r>
      <w:r w:rsidRPr="00A11FF0">
        <w:rPr>
          <w:rFonts w:cstheme="minorHAnsi" w:hint="cs"/>
          <w:b/>
          <w:bCs/>
          <w:color w:val="000000"/>
          <w:kern w:val="28"/>
          <w:rtl/>
          <w:lang w:bidi="ar-SA"/>
        </w:rPr>
        <w:t>.</w:t>
      </w:r>
    </w:p>
    <w:p w14:paraId="0C28F80F" w14:textId="77777777" w:rsidR="006E3D04" w:rsidRPr="005057B8" w:rsidRDefault="006E3D04" w:rsidP="006E3D04">
      <w:pPr>
        <w:pStyle w:val="a7"/>
        <w:numPr>
          <w:ilvl w:val="0"/>
          <w:numId w:val="2"/>
        </w:numPr>
        <w:spacing w:after="0" w:line="360" w:lineRule="auto"/>
        <w:jc w:val="both"/>
        <w:rPr>
          <w:rFonts w:cstheme="minorHAnsi"/>
          <w:sz w:val="24"/>
          <w:szCs w:val="24"/>
        </w:rPr>
      </w:pPr>
      <w:r>
        <w:rPr>
          <w:rFonts w:cs="Times New Roman" w:hint="cs"/>
          <w:color w:val="000000"/>
          <w:kern w:val="28"/>
          <w:rtl/>
          <w:lang w:bidi="ar-SA"/>
        </w:rPr>
        <w:t>يجوز للبنك أن يشتري أثناء فترة التعاقد خدمات أخرى من الفائز في المناقصة، وفقًا للحقوق الاختيارية المفصّلة في اتفاقية التعاقد، ويتعهد الفائز بالمناقصة تزويد البنك بهذه الخدمات الإضافية خلال فترة التعاقد</w:t>
      </w:r>
      <w:r>
        <w:rPr>
          <w:rFonts w:cstheme="minorHAnsi" w:hint="cs"/>
          <w:color w:val="000000"/>
          <w:kern w:val="28"/>
          <w:rtl/>
          <w:lang w:bidi="ar-SA"/>
        </w:rPr>
        <w:t>.</w:t>
      </w:r>
    </w:p>
    <w:p w14:paraId="1AC12082" w14:textId="77777777" w:rsidR="006E3D04" w:rsidRPr="00A11FF0" w:rsidRDefault="006E3D04" w:rsidP="006E3D04">
      <w:pPr>
        <w:pStyle w:val="a7"/>
        <w:numPr>
          <w:ilvl w:val="0"/>
          <w:numId w:val="2"/>
        </w:numPr>
        <w:spacing w:after="0" w:line="360" w:lineRule="auto"/>
        <w:contextualSpacing w:val="0"/>
        <w:jc w:val="both"/>
        <w:outlineLvl w:val="1"/>
        <w:rPr>
          <w:rFonts w:cstheme="minorHAnsi"/>
          <w:b/>
          <w:bCs/>
          <w:vanish/>
          <w:color w:val="808080" w:themeColor="background1" w:themeShade="80"/>
          <w:sz w:val="24"/>
          <w:szCs w:val="24"/>
          <w:rtl/>
        </w:rPr>
      </w:pPr>
      <w:r w:rsidRPr="005057B8">
        <w:rPr>
          <w:rFonts w:cs="Times New Roman"/>
          <w:sz w:val="24"/>
          <w:rtl/>
          <w:lang w:bidi="ar-SA"/>
        </w:rPr>
        <w:t>المشاركة في المناقصة متاحة أمام كل من يستوفي، في الموعد الأخير لتقديم العروض، جميع المتطلبات المفصلة أدناه</w:t>
      </w:r>
      <w:r w:rsidRPr="005057B8">
        <w:rPr>
          <w:rFonts w:cs="Calibri"/>
          <w:sz w:val="24"/>
          <w:rtl/>
          <w:lang w:bidi="ar-SA"/>
        </w:rPr>
        <w:t xml:space="preserve">. </w:t>
      </w:r>
      <w:r w:rsidRPr="005057B8">
        <w:rPr>
          <w:rFonts w:cs="Times New Roman"/>
          <w:sz w:val="24"/>
          <w:rtl/>
          <w:lang w:bidi="ar-SA"/>
        </w:rPr>
        <w:t>في إطار العرض، يقدّم مقدّم العرض جميع المواد ذات الصلة، المرفقة بالمستندات الملائمة، التي تدل على استيفائه للمتطلبات أدناه</w:t>
      </w:r>
      <w:r w:rsidRPr="005057B8">
        <w:rPr>
          <w:rFonts w:cs="Calibri"/>
          <w:sz w:val="24"/>
          <w:rtl/>
          <w:lang w:bidi="ar-SA"/>
        </w:rPr>
        <w:t>:</w:t>
      </w:r>
    </w:p>
    <w:p w14:paraId="7E08D285" w14:textId="77777777" w:rsidR="006E3D04" w:rsidRPr="00A11FF0" w:rsidRDefault="006E3D04" w:rsidP="006E3D04">
      <w:pPr>
        <w:pStyle w:val="a7"/>
        <w:numPr>
          <w:ilvl w:val="0"/>
          <w:numId w:val="3"/>
        </w:numPr>
        <w:spacing w:after="0" w:line="360" w:lineRule="auto"/>
        <w:contextualSpacing w:val="0"/>
        <w:jc w:val="both"/>
        <w:outlineLvl w:val="1"/>
        <w:rPr>
          <w:rFonts w:cstheme="minorHAnsi"/>
          <w:b/>
          <w:bCs/>
          <w:vanish/>
          <w:color w:val="808080" w:themeColor="background1" w:themeShade="80"/>
          <w:sz w:val="24"/>
          <w:szCs w:val="24"/>
          <w:rtl/>
        </w:rPr>
      </w:pPr>
    </w:p>
    <w:p w14:paraId="33813A78" w14:textId="77777777" w:rsidR="006E3D04" w:rsidRPr="00A11FF0" w:rsidRDefault="006E3D04" w:rsidP="006E3D04">
      <w:pPr>
        <w:pStyle w:val="a7"/>
        <w:numPr>
          <w:ilvl w:val="0"/>
          <w:numId w:val="3"/>
        </w:numPr>
        <w:spacing w:after="0" w:line="360" w:lineRule="auto"/>
        <w:contextualSpacing w:val="0"/>
        <w:jc w:val="both"/>
        <w:outlineLvl w:val="1"/>
        <w:rPr>
          <w:rFonts w:cstheme="minorHAnsi"/>
          <w:b/>
          <w:bCs/>
          <w:vanish/>
          <w:color w:val="808080" w:themeColor="background1" w:themeShade="80"/>
          <w:sz w:val="24"/>
          <w:szCs w:val="24"/>
          <w:rtl/>
        </w:rPr>
      </w:pPr>
    </w:p>
    <w:p w14:paraId="7FACD4B2" w14:textId="77777777" w:rsidR="006E3D04" w:rsidRPr="00A11FF0" w:rsidRDefault="006E3D04" w:rsidP="006E3D04">
      <w:pPr>
        <w:pStyle w:val="a7"/>
        <w:numPr>
          <w:ilvl w:val="0"/>
          <w:numId w:val="3"/>
        </w:numPr>
        <w:spacing w:after="0" w:line="360" w:lineRule="auto"/>
        <w:contextualSpacing w:val="0"/>
        <w:jc w:val="both"/>
        <w:outlineLvl w:val="1"/>
        <w:rPr>
          <w:rFonts w:cstheme="minorHAnsi"/>
          <w:b/>
          <w:bCs/>
          <w:vanish/>
          <w:color w:val="808080" w:themeColor="background1" w:themeShade="80"/>
          <w:sz w:val="24"/>
          <w:szCs w:val="24"/>
          <w:rtl/>
        </w:rPr>
      </w:pPr>
    </w:p>
    <w:p w14:paraId="2468BF54" w14:textId="77777777" w:rsidR="006E3D04" w:rsidRPr="00C32AD2" w:rsidRDefault="006E3D04" w:rsidP="00C32AD2">
      <w:pPr>
        <w:pStyle w:val="2"/>
        <w:numPr>
          <w:ilvl w:val="0"/>
          <w:numId w:val="3"/>
        </w:numPr>
        <w:rPr>
          <w:rFonts w:cstheme="minorHAnsi"/>
        </w:rPr>
      </w:pPr>
    </w:p>
    <w:p w14:paraId="6180CD5C" w14:textId="77777777" w:rsidR="006E3D04" w:rsidRPr="005057B8" w:rsidRDefault="006E3D04" w:rsidP="006E3D04">
      <w:pPr>
        <w:pStyle w:val="a7"/>
        <w:numPr>
          <w:ilvl w:val="1"/>
          <w:numId w:val="2"/>
        </w:numPr>
        <w:rPr>
          <w:rFonts w:cstheme="minorHAnsi"/>
          <w:color w:val="808080" w:themeColor="background1" w:themeShade="80"/>
          <w:rtl/>
        </w:rPr>
      </w:pPr>
      <w:r w:rsidRPr="005057B8">
        <w:rPr>
          <w:rFonts w:cs="Times New Roman"/>
          <w:color w:val="808080" w:themeColor="background1" w:themeShade="80"/>
          <w:rtl/>
          <w:lang w:bidi="ar-SA"/>
        </w:rPr>
        <w:t xml:space="preserve">مقدّم العرض هو مواطن إسرائيلي أو شركة مُسجلة بحسب القانون في إسرائيل، وبحوزته جميع التصاريح المطلوبة بموجب قانون الصفقات للهيئات العامة لسنة </w:t>
      </w:r>
      <w:r w:rsidRPr="005057B8">
        <w:rPr>
          <w:rFonts w:cs="Calibri"/>
          <w:color w:val="808080" w:themeColor="background1" w:themeShade="80"/>
          <w:rtl/>
          <w:lang w:bidi="ar-SA"/>
        </w:rPr>
        <w:t>1976</w:t>
      </w:r>
    </w:p>
    <w:p w14:paraId="25532614" w14:textId="77777777" w:rsidR="006E3D04" w:rsidRPr="005057B8" w:rsidRDefault="006E3D04" w:rsidP="006E3D04">
      <w:pPr>
        <w:pStyle w:val="a7"/>
        <w:numPr>
          <w:ilvl w:val="1"/>
          <w:numId w:val="2"/>
        </w:numPr>
        <w:rPr>
          <w:rFonts w:cstheme="minorHAnsi"/>
          <w:color w:val="808080" w:themeColor="background1" w:themeShade="80"/>
          <w:rtl/>
        </w:rPr>
      </w:pPr>
      <w:r>
        <w:rPr>
          <w:rFonts w:cs="Times New Roman" w:hint="cs"/>
          <w:color w:val="808080" w:themeColor="background1" w:themeShade="80"/>
          <w:rtl/>
          <w:lang w:bidi="ar-SA"/>
        </w:rPr>
        <w:t xml:space="preserve"> مقدّم العرض هو مسوّق مرخّص لتراخيص </w:t>
      </w:r>
      <w:r>
        <w:rPr>
          <w:rFonts w:cstheme="minorHAnsi"/>
          <w:color w:val="808080" w:themeColor="background1" w:themeShade="80"/>
        </w:rPr>
        <w:t>Microfocus</w:t>
      </w:r>
      <w:r>
        <w:rPr>
          <w:rFonts w:cstheme="minorHAnsi" w:hint="cs"/>
          <w:color w:val="808080" w:themeColor="background1" w:themeShade="80"/>
          <w:rtl/>
          <w:lang w:bidi="ar-SA"/>
        </w:rPr>
        <w:t>.</w:t>
      </w:r>
    </w:p>
    <w:p w14:paraId="01E89713" w14:textId="77777777" w:rsidR="006E3D04" w:rsidRPr="005057B8" w:rsidRDefault="006E3D04" w:rsidP="006E3D04">
      <w:pPr>
        <w:pStyle w:val="a7"/>
        <w:numPr>
          <w:ilvl w:val="0"/>
          <w:numId w:val="2"/>
        </w:numPr>
        <w:spacing w:line="360" w:lineRule="auto"/>
        <w:jc w:val="both"/>
        <w:rPr>
          <w:rFonts w:cstheme="minorHAnsi"/>
          <w:sz w:val="24"/>
        </w:rPr>
      </w:pPr>
      <w:r w:rsidRPr="005057B8">
        <w:rPr>
          <w:rFonts w:cs="Times New Roman"/>
          <w:sz w:val="24"/>
          <w:rtl/>
          <w:lang w:bidi="ar-SA"/>
        </w:rPr>
        <w:t xml:space="preserve">يُمكنكم الاطلاع على مستندات المناقصة كاملة على موقع بنك إسرائيل على الإنترنت وعنوانه </w:t>
      </w:r>
      <w:r w:rsidRPr="005057B8">
        <w:rPr>
          <w:rFonts w:cstheme="minorHAnsi"/>
          <w:sz w:val="24"/>
        </w:rPr>
        <w:t>www.bankisrael.org.il</w:t>
      </w:r>
      <w:r w:rsidRPr="005057B8">
        <w:rPr>
          <w:rFonts w:cs="Calibri"/>
          <w:sz w:val="24"/>
          <w:rtl/>
          <w:lang w:bidi="ar-SA"/>
        </w:rPr>
        <w:t xml:space="preserve"> </w:t>
      </w:r>
    </w:p>
    <w:p w14:paraId="52F86428" w14:textId="77777777" w:rsidR="006E3D04" w:rsidRPr="00A11FF0" w:rsidRDefault="006E3D04" w:rsidP="006E3D04">
      <w:pPr>
        <w:pStyle w:val="a7"/>
        <w:numPr>
          <w:ilvl w:val="0"/>
          <w:numId w:val="2"/>
        </w:numPr>
        <w:spacing w:line="360" w:lineRule="auto"/>
        <w:jc w:val="both"/>
        <w:rPr>
          <w:rFonts w:cstheme="minorHAnsi"/>
          <w:sz w:val="24"/>
          <w:rtl/>
        </w:rPr>
      </w:pPr>
      <w:r w:rsidRPr="005057B8">
        <w:rPr>
          <w:rFonts w:cs="Times New Roman"/>
          <w:sz w:val="24"/>
          <w:rtl/>
          <w:lang w:bidi="ar-SA"/>
        </w:rPr>
        <w:t>العروض تقدم للمناقصة عبر صندوق المناقصات الإلكتروني، كالمفصّل في مستندات المناقصة</w:t>
      </w:r>
      <w:r w:rsidRPr="005057B8">
        <w:rPr>
          <w:rFonts w:cs="Calibri"/>
          <w:sz w:val="24"/>
          <w:rtl/>
          <w:lang w:bidi="ar-SA"/>
        </w:rPr>
        <w:t xml:space="preserve">. </w:t>
      </w:r>
      <w:r w:rsidRPr="005057B8">
        <w:rPr>
          <w:rFonts w:cs="Times New Roman"/>
          <w:sz w:val="24"/>
          <w:rtl/>
          <w:lang w:bidi="ar-SA"/>
        </w:rPr>
        <w:t xml:space="preserve">العرض وجميع المستندات المرافقة، موقعة من قبل صاحب الصلاحية المُلزم لمُقدم العرض، يجب أن تُمسح ضوئيا لتوضع في صندوق المناقصات الالكتروني حتى </w:t>
      </w:r>
      <w:sdt>
        <w:sdtPr>
          <w:rPr>
            <w:rFonts w:cs="Times New Roman"/>
            <w:b/>
            <w:bCs/>
            <w:sz w:val="24"/>
            <w:rtl/>
          </w:rPr>
          <w:id w:val="955442846"/>
          <w:placeholder>
            <w:docPart w:val="AB64EA821D8F48EDBFD4E42AF236C618"/>
          </w:placeholder>
          <w:date>
            <w:dateFormat w:val="dddd dd MMMM yyyy"/>
            <w:lid w:val="he-IL"/>
            <w:storeMappedDataAs w:val="dateTime"/>
            <w:calendar w:val="gregorian"/>
          </w:date>
        </w:sdtPr>
        <w:sdtEndPr/>
        <w:sdtContent>
          <w:r w:rsidRPr="00A11FF0">
            <w:rPr>
              <w:rFonts w:cs="Times New Roman"/>
              <w:b/>
              <w:bCs/>
              <w:sz w:val="24"/>
              <w:rtl/>
            </w:rPr>
            <w:t>‏</w:t>
          </w:r>
          <w:r>
            <w:rPr>
              <w:rFonts w:cs="Times New Roman" w:hint="cs"/>
              <w:b/>
              <w:bCs/>
              <w:sz w:val="24"/>
              <w:rtl/>
              <w:lang w:bidi="ar-SA"/>
            </w:rPr>
            <w:t>يوم الخميس 16 آب-أغسطس</w:t>
          </w:r>
          <w:r w:rsidRPr="00A11FF0">
            <w:rPr>
              <w:rFonts w:cs="Times New Roman"/>
              <w:b/>
              <w:bCs/>
              <w:sz w:val="24"/>
              <w:rtl/>
            </w:rPr>
            <w:t xml:space="preserve"> 2018</w:t>
          </w:r>
        </w:sdtContent>
      </w:sdt>
      <w:r w:rsidRPr="00A11FF0">
        <w:rPr>
          <w:rFonts w:cstheme="minorHAnsi"/>
          <w:b/>
          <w:bCs/>
          <w:sz w:val="24"/>
          <w:rtl/>
        </w:rPr>
        <w:t xml:space="preserve"> </w:t>
      </w:r>
      <w:r>
        <w:rPr>
          <w:rFonts w:cs="Times New Roman" w:hint="cs"/>
          <w:b/>
          <w:bCs/>
          <w:sz w:val="24"/>
          <w:rtl/>
          <w:lang w:bidi="ar-SA"/>
        </w:rPr>
        <w:t>في تمام الساعة</w:t>
      </w:r>
      <w:r w:rsidRPr="00A11FF0">
        <w:rPr>
          <w:rFonts w:cstheme="minorHAnsi"/>
          <w:b/>
          <w:bCs/>
          <w:sz w:val="24"/>
          <w:rtl/>
        </w:rPr>
        <w:t xml:space="preserve"> </w:t>
      </w:r>
      <w:sdt>
        <w:sdtPr>
          <w:rPr>
            <w:rFonts w:cstheme="minorHAnsi"/>
            <w:b/>
            <w:bCs/>
            <w:sz w:val="24"/>
            <w:rtl/>
          </w:rPr>
          <w:id w:val="-179900463"/>
          <w:placeholder>
            <w:docPart w:val="EE38559F16A742BF8DAAAFD45396B4B3"/>
          </w:placeholder>
        </w:sdtPr>
        <w:sdtEndPr/>
        <w:sdtContent>
          <w:r w:rsidRPr="00A11FF0">
            <w:rPr>
              <w:rFonts w:cstheme="minorHAnsi"/>
              <w:b/>
              <w:bCs/>
              <w:sz w:val="24"/>
              <w:rtl/>
            </w:rPr>
            <w:t>12:00</w:t>
          </w:r>
        </w:sdtContent>
      </w:sdt>
      <w:r w:rsidRPr="00A11FF0">
        <w:rPr>
          <w:rFonts w:cstheme="minorHAnsi"/>
          <w:b/>
          <w:bCs/>
          <w:sz w:val="24"/>
          <w:rtl/>
        </w:rPr>
        <w:t>.</w:t>
      </w:r>
      <w:r w:rsidRPr="00A11FF0">
        <w:rPr>
          <w:rFonts w:cstheme="minorHAnsi"/>
          <w:sz w:val="24"/>
          <w:rtl/>
        </w:rPr>
        <w:t xml:space="preserve"> </w:t>
      </w:r>
    </w:p>
    <w:p w14:paraId="1E272B7A" w14:textId="77777777" w:rsidR="006E3D04" w:rsidRPr="00A11FF0" w:rsidRDefault="006E3D04" w:rsidP="006E3D04">
      <w:pPr>
        <w:spacing w:line="360" w:lineRule="auto"/>
        <w:jc w:val="both"/>
        <w:rPr>
          <w:rFonts w:cstheme="minorHAnsi"/>
          <w:sz w:val="24"/>
          <w:rtl/>
        </w:rPr>
      </w:pPr>
    </w:p>
    <w:p w14:paraId="5FBBA2BD" w14:textId="77777777" w:rsidR="006E3D04" w:rsidRPr="005057B8" w:rsidRDefault="006E3D04" w:rsidP="006E3D04">
      <w:pPr>
        <w:spacing w:line="360" w:lineRule="auto"/>
        <w:jc w:val="center"/>
        <w:rPr>
          <w:rFonts w:cstheme="minorHAnsi"/>
          <w:b/>
          <w:bCs/>
          <w:sz w:val="24"/>
          <w:rtl/>
          <w:lang w:bidi="he-IL"/>
        </w:rPr>
      </w:pPr>
      <w:r w:rsidRPr="005057B8">
        <w:rPr>
          <w:rFonts w:cs="Times New Roman"/>
          <w:b/>
          <w:bCs/>
          <w:sz w:val="24"/>
          <w:rtl/>
        </w:rPr>
        <w:t>البنك غير مُلزم بقبول العرض الأرخص، أو أي عرض كان</w:t>
      </w:r>
      <w:r w:rsidRPr="005057B8">
        <w:rPr>
          <w:rFonts w:cs="Calibri"/>
          <w:b/>
          <w:bCs/>
          <w:sz w:val="24"/>
          <w:rtl/>
        </w:rPr>
        <w:t>.</w:t>
      </w:r>
    </w:p>
    <w:p w14:paraId="3C5F0813" w14:textId="77777777" w:rsidR="006E3D04" w:rsidRPr="00A11FF0" w:rsidRDefault="006E3D04" w:rsidP="006E3D04">
      <w:pPr>
        <w:spacing w:line="360" w:lineRule="auto"/>
        <w:jc w:val="center"/>
        <w:rPr>
          <w:rFonts w:cstheme="minorHAnsi"/>
          <w:color w:val="000000"/>
          <w:kern w:val="28"/>
        </w:rPr>
      </w:pPr>
      <w:r w:rsidRPr="005057B8">
        <w:rPr>
          <w:rFonts w:cs="Times New Roman"/>
          <w:b/>
          <w:bCs/>
          <w:sz w:val="24"/>
          <w:rtl/>
        </w:rPr>
        <w:t>في حال وقوع تضارب أو عدم ملائمة بين نص هذا الإعلان ومستندات المناقصة، تكون الغلبة لتعليمات مستندات المناقصة</w:t>
      </w:r>
    </w:p>
    <w:p w14:paraId="3DCAC5ED" w14:textId="77777777" w:rsidR="006E3D04" w:rsidRPr="006E3D04" w:rsidRDefault="006E3D04" w:rsidP="006E3D04">
      <w:pPr>
        <w:bidi/>
        <w:jc w:val="center"/>
        <w:rPr>
          <w:lang w:bidi="he-IL"/>
        </w:rPr>
      </w:pPr>
    </w:p>
    <w:sectPr w:rsidR="006E3D04" w:rsidRPr="006E3D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A7DAF" w14:textId="77777777" w:rsidR="000F23AF" w:rsidRDefault="000F23AF" w:rsidP="006E3D04">
      <w:pPr>
        <w:spacing w:after="0" w:line="240" w:lineRule="auto"/>
      </w:pPr>
      <w:r>
        <w:separator/>
      </w:r>
    </w:p>
  </w:endnote>
  <w:endnote w:type="continuationSeparator" w:id="0">
    <w:p w14:paraId="2830C79D" w14:textId="77777777" w:rsidR="000F23AF" w:rsidRDefault="000F23AF" w:rsidP="006E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C4388" w14:textId="77777777" w:rsidR="000F23AF" w:rsidRDefault="000F23AF" w:rsidP="006E3D04">
      <w:pPr>
        <w:spacing w:after="0" w:line="240" w:lineRule="auto"/>
      </w:pPr>
      <w:r>
        <w:separator/>
      </w:r>
    </w:p>
  </w:footnote>
  <w:footnote w:type="continuationSeparator" w:id="0">
    <w:p w14:paraId="5CBE54B9" w14:textId="77777777" w:rsidR="000F23AF" w:rsidRDefault="000F23AF" w:rsidP="006E3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486C" w14:textId="07C8024E" w:rsidR="006E3D04" w:rsidRDefault="006E3D04">
    <w:pPr>
      <w:pStyle w:val="a3"/>
      <w:rPr>
        <w:rFonts w:ascii="Tahoma" w:hAnsi="Tahoma"/>
        <w:rtl/>
      </w:rPr>
    </w:pPr>
    <w:r>
      <w:rPr>
        <w:noProof/>
        <w:color w:val="1F497D"/>
        <w:lang w:bidi="he-IL"/>
      </w:rPr>
      <w:drawing>
        <wp:inline distT="0" distB="0" distL="0" distR="0" wp14:anchorId="7FD27303" wp14:editId="479338F1">
          <wp:extent cx="544411" cy="544411"/>
          <wp:effectExtent l="0" t="0" r="8255" b="8255"/>
          <wp:docPr id="2" name="תמונה 2" descr="cid:image009.png@01D408B6.0F6DE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08B6.0F6DEF40"/>
                  <pic:cNvPicPr>
                    <a:picLocks noChangeAspect="1" noChangeArrowheads="1"/>
                  </pic:cNvPicPr>
                </pic:nvPicPr>
                <pic:blipFill>
                  <a:blip r:embed="rId1" r:link="rId3">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4385" cy="544385"/>
                  </a:xfrm>
                  <a:prstGeom prst="rect">
                    <a:avLst/>
                  </a:prstGeom>
                  <a:noFill/>
                  <a:ln>
                    <a:noFill/>
                  </a:ln>
                </pic:spPr>
              </pic:pic>
            </a:graphicData>
          </a:graphic>
        </wp:inline>
      </w:drawing>
    </w:r>
    <w:r>
      <w:ptab w:relativeTo="margin" w:alignment="center" w:leader="none"/>
    </w:r>
    <w:r>
      <w:ptab w:relativeTo="margin" w:alignment="right" w:leader="none"/>
    </w:r>
    <w:r w:rsidRPr="007B020C">
      <w:rPr>
        <w:rFonts w:ascii="Tahoma" w:hAnsi="Tahoma"/>
        <w:rtl/>
        <w:lang w:bidi="he-IL"/>
      </w:rPr>
      <w:t>בנק</w:t>
    </w:r>
    <w:r w:rsidRPr="007B020C">
      <w:rPr>
        <w:rFonts w:ascii="Tahoma" w:hAnsi="Tahoma"/>
        <w:rtl/>
      </w:rPr>
      <w:t xml:space="preserve"> </w:t>
    </w:r>
    <w:r w:rsidRPr="007B020C">
      <w:rPr>
        <w:rFonts w:ascii="Tahoma" w:hAnsi="Tahoma"/>
        <w:rtl/>
        <w:lang w:bidi="he-IL"/>
      </w:rPr>
      <w:t>ישראל</w:t>
    </w:r>
  </w:p>
  <w:p w14:paraId="7F16B751" w14:textId="1C3A5A13" w:rsidR="006E3D04" w:rsidRDefault="006E3D04" w:rsidP="006E3D04">
    <w:pPr>
      <w:pStyle w:val="a3"/>
      <w:jc w:val="right"/>
    </w:pPr>
    <w:r>
      <w:rPr>
        <w:rFonts w:ascii="Tahoma" w:hAnsi="Tahoma"/>
        <w:rtl/>
      </w:rPr>
      <w:t xml:space="preserve"> </w:t>
    </w:r>
    <w:r w:rsidRPr="007B020C">
      <w:rPr>
        <w:rFonts w:ascii="Tahoma" w:hAnsi="Tahoma" w:cs="David" w:hint="cs"/>
        <w:rtl/>
        <w:lang w:bidi="he-IL"/>
      </w:rPr>
      <w:t>חטיבת</w:t>
    </w:r>
    <w:r w:rsidRPr="007B020C">
      <w:rPr>
        <w:rFonts w:ascii="Tahoma" w:hAnsi="Tahoma" w:cs="David" w:hint="cs"/>
        <w:rtl/>
      </w:rPr>
      <w:t xml:space="preserve"> </w:t>
    </w:r>
    <w:r w:rsidRPr="007B020C">
      <w:rPr>
        <w:rFonts w:ascii="Tahoma" w:hAnsi="Tahoma" w:cs="David"/>
        <w:rtl/>
        <w:lang w:bidi="he-IL"/>
      </w:rPr>
      <w:t>משאבי</w:t>
    </w:r>
    <w:r w:rsidRPr="007B020C">
      <w:rPr>
        <w:rFonts w:ascii="Tahoma" w:hAnsi="Tahoma" w:cs="David"/>
        <w:rtl/>
      </w:rPr>
      <w:t xml:space="preserve"> </w:t>
    </w:r>
    <w:r w:rsidRPr="007B020C">
      <w:rPr>
        <w:rFonts w:ascii="Tahoma" w:hAnsi="Tahoma" w:cs="David"/>
        <w:rtl/>
        <w:lang w:bidi="he-IL"/>
      </w:rPr>
      <w:t>אנוש</w:t>
    </w:r>
    <w:r w:rsidRPr="007B020C">
      <w:rPr>
        <w:rFonts w:ascii="Tahoma" w:hAnsi="Tahoma" w:cs="David"/>
        <w:rtl/>
      </w:rPr>
      <w:t xml:space="preserve"> </w:t>
    </w:r>
    <w:r w:rsidRPr="007B020C">
      <w:rPr>
        <w:rFonts w:ascii="Tahoma" w:hAnsi="Tahoma" w:cs="David"/>
        <w:rtl/>
        <w:lang w:bidi="he-IL"/>
      </w:rPr>
      <w:t>ומינהל</w:t>
    </w:r>
    <w:r>
      <w:rPr>
        <w:rFonts w:ascii="Tahoma" w:hAnsi="Tahoma" w:cs="Times New Roman"/>
        <w:rtl/>
      </w:rPr>
      <w:t xml:space="preserve"> </w:t>
    </w:r>
    <w:r w:rsidRPr="007B020C">
      <w:rPr>
        <w:rFonts w:ascii="Tahoma" w:hAnsi="Tahoma" w:cs="David" w:hint="cs"/>
        <w:rtl/>
        <w:lang w:bidi="he-IL"/>
      </w:rPr>
      <w:t>אגף</w:t>
    </w:r>
    <w:r w:rsidRPr="007B020C">
      <w:rPr>
        <w:rFonts w:ascii="Tahoma" w:hAnsi="Tahoma" w:cs="David"/>
        <w:rtl/>
      </w:rPr>
      <w:t xml:space="preserve"> </w:t>
    </w:r>
    <w:r w:rsidRPr="007B020C">
      <w:rPr>
        <w:rFonts w:ascii="Tahoma" w:hAnsi="Tahoma" w:cs="David" w:hint="cs"/>
        <w:rtl/>
        <w:lang w:bidi="he-IL"/>
      </w:rPr>
      <w:t>ה</w:t>
    </w:r>
    <w:r w:rsidRPr="007B020C">
      <w:rPr>
        <w:rFonts w:ascii="Tahoma" w:hAnsi="Tahoma" w:cs="David"/>
        <w:rtl/>
        <w:lang w:bidi="he-IL"/>
      </w:rPr>
      <w:t>רכ</w:t>
    </w:r>
    <w:r w:rsidRPr="007B020C">
      <w:rPr>
        <w:rFonts w:ascii="Tahoma" w:hAnsi="Tahoma" w:cs="David" w:hint="cs"/>
        <w:rtl/>
        <w:lang w:bidi="he-IL"/>
      </w:rPr>
      <w:t>ש</w:t>
    </w:r>
    <w:r>
      <w:rPr>
        <w:rFonts w:ascii="Tahoma" w:hAnsi="Tahoma" w:cs="Times New Roman"/>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B691F"/>
    <w:multiLevelType w:val="multilevel"/>
    <w:tmpl w:val="A712F098"/>
    <w:lvl w:ilvl="0">
      <w:start w:val="1"/>
      <w:numFmt w:val="decimal"/>
      <w:lvlText w:val="%1."/>
      <w:lvlJc w:val="left"/>
      <w:pPr>
        <w:ind w:left="720" w:hanging="360"/>
      </w:pPr>
      <w:rPr>
        <w:rFonts w:hint="default"/>
      </w:rPr>
    </w:lvl>
    <w:lvl w:ilvl="1">
      <w:start w:val="1"/>
      <w:numFmt w:val="decimal"/>
      <w:isLgl/>
      <w:lvlText w:val="%1.%2."/>
      <w:lvlJc w:val="left"/>
      <w:pPr>
        <w:ind w:left="1229" w:hanging="360"/>
      </w:pPr>
      <w:rPr>
        <w:rFonts w:hint="default"/>
      </w:rPr>
    </w:lvl>
    <w:lvl w:ilvl="2">
      <w:start w:val="1"/>
      <w:numFmt w:val="decimal"/>
      <w:isLgl/>
      <w:lvlText w:val="%1.%2.%3."/>
      <w:lvlJc w:val="left"/>
      <w:pPr>
        <w:ind w:left="2098" w:hanging="720"/>
      </w:pPr>
      <w:rPr>
        <w:rFonts w:hint="default"/>
      </w:rPr>
    </w:lvl>
    <w:lvl w:ilvl="3">
      <w:start w:val="1"/>
      <w:numFmt w:val="decimal"/>
      <w:isLgl/>
      <w:lvlText w:val="%1.%2.%3.%4."/>
      <w:lvlJc w:val="left"/>
      <w:pPr>
        <w:ind w:left="2607" w:hanging="720"/>
      </w:pPr>
      <w:rPr>
        <w:rFonts w:hint="default"/>
      </w:rPr>
    </w:lvl>
    <w:lvl w:ilvl="4">
      <w:start w:val="1"/>
      <w:numFmt w:val="decimal"/>
      <w:isLgl/>
      <w:lvlText w:val="%1.%2.%3.%4.%5."/>
      <w:lvlJc w:val="left"/>
      <w:pPr>
        <w:ind w:left="3476" w:hanging="1080"/>
      </w:pPr>
      <w:rPr>
        <w:rFonts w:hint="default"/>
      </w:rPr>
    </w:lvl>
    <w:lvl w:ilvl="5">
      <w:start w:val="1"/>
      <w:numFmt w:val="decimal"/>
      <w:isLgl/>
      <w:lvlText w:val="%1.%2.%3.%4.%5.%6."/>
      <w:lvlJc w:val="left"/>
      <w:pPr>
        <w:ind w:left="3985" w:hanging="1080"/>
      </w:pPr>
      <w:rPr>
        <w:rFonts w:hint="default"/>
      </w:rPr>
    </w:lvl>
    <w:lvl w:ilvl="6">
      <w:start w:val="1"/>
      <w:numFmt w:val="decimal"/>
      <w:isLgl/>
      <w:lvlText w:val="%1.%2.%3.%4.%5.%6.%7."/>
      <w:lvlJc w:val="left"/>
      <w:pPr>
        <w:ind w:left="4854" w:hanging="1440"/>
      </w:pPr>
      <w:rPr>
        <w:rFonts w:hint="default"/>
      </w:rPr>
    </w:lvl>
    <w:lvl w:ilvl="7">
      <w:start w:val="1"/>
      <w:numFmt w:val="decimal"/>
      <w:isLgl/>
      <w:lvlText w:val="%1.%2.%3.%4.%5.%6.%7.%8."/>
      <w:lvlJc w:val="left"/>
      <w:pPr>
        <w:ind w:left="5363" w:hanging="1440"/>
      </w:pPr>
      <w:rPr>
        <w:rFonts w:hint="default"/>
      </w:rPr>
    </w:lvl>
    <w:lvl w:ilvl="8">
      <w:start w:val="1"/>
      <w:numFmt w:val="decimal"/>
      <w:isLgl/>
      <w:lvlText w:val="%1.%2.%3.%4.%5.%6.%7.%8.%9."/>
      <w:lvlJc w:val="left"/>
      <w:pPr>
        <w:ind w:left="6232" w:hanging="1800"/>
      </w:pPr>
      <w:rPr>
        <w:rFonts w:hint="default"/>
      </w:rPr>
    </w:lvl>
  </w:abstractNum>
  <w:abstractNum w:abstractNumId="1">
    <w:nsid w:val="6DC860F9"/>
    <w:multiLevelType w:val="multilevel"/>
    <w:tmpl w:val="A7A860D2"/>
    <w:lvl w:ilvl="0">
      <w:start w:val="1"/>
      <w:numFmt w:val="decimal"/>
      <w:pStyle w:val="2"/>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theme="minorHAnsi"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1"/>
    <w:lvlOverride w:ilvl="0">
      <w:lvl w:ilvl="0">
        <w:start w:val="1"/>
        <w:numFmt w:val="decimal"/>
        <w:pStyle w:val="2"/>
        <w:lvlText w:val="%1."/>
        <w:lvlJc w:val="left"/>
        <w:pPr>
          <w:ind w:left="1080" w:hanging="720"/>
        </w:pPr>
        <w:rPr>
          <w:rFonts w:cs="David" w:hint="default"/>
          <w:b w:val="0"/>
          <w:bCs w:val="0"/>
          <w:sz w:val="24"/>
          <w:szCs w:val="24"/>
        </w:rPr>
      </w:lvl>
    </w:lvlOverride>
    <w:lvlOverride w:ilvl="1">
      <w:lvl w:ilvl="1">
        <w:start w:val="1"/>
        <w:numFmt w:val="decimal"/>
        <w:isLgl/>
        <w:lvlText w:val="%1.%2"/>
        <w:lvlJc w:val="left"/>
        <w:pPr>
          <w:ind w:left="1920" w:hanging="360"/>
        </w:pPr>
        <w:rPr>
          <w:rFonts w:asciiTheme="minorHAnsi" w:hAnsiTheme="minorHAnsi" w:cs="David" w:hint="default"/>
          <w:b w:val="0"/>
          <w:bCs w:val="0"/>
          <w:i w:val="0"/>
          <w:iCs w:val="0"/>
          <w:sz w:val="24"/>
          <w:szCs w:val="24"/>
        </w:rPr>
      </w:lvl>
    </w:lvlOverride>
    <w:lvlOverride w:ilvl="2">
      <w:lvl w:ilvl="2">
        <w:start w:val="1"/>
        <w:numFmt w:val="decimal"/>
        <w:isLgl/>
        <w:lvlText w:val="%1.%2.%3"/>
        <w:lvlJc w:val="left"/>
        <w:pPr>
          <w:ind w:left="2212" w:hanging="794"/>
        </w:pPr>
        <w:rPr>
          <w:rFonts w:cs="David" w:hint="default"/>
          <w:b w:val="0"/>
          <w:bCs w:val="0"/>
          <w:i w:val="0"/>
          <w:iCs w:val="0"/>
          <w:sz w:val="24"/>
          <w:szCs w:val="24"/>
        </w:rPr>
      </w:lvl>
    </w:lvlOverride>
    <w:lvlOverride w:ilvl="3">
      <w:lvl w:ilvl="3">
        <w:start w:val="1"/>
        <w:numFmt w:val="decimal"/>
        <w:isLgl/>
        <w:lvlText w:val="%1.%2.%3.%4"/>
        <w:lvlJc w:val="left"/>
        <w:pPr>
          <w:ind w:left="3555" w:hanging="720"/>
        </w:pPr>
        <w:rPr>
          <w:rFonts w:ascii="David" w:hAnsi="David" w:cs="David" w:hint="default"/>
          <w:sz w:val="24"/>
          <w:szCs w:val="24"/>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440" w:hanging="108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04"/>
    <w:rsid w:val="00000855"/>
    <w:rsid w:val="000F23AF"/>
    <w:rsid w:val="004962C7"/>
    <w:rsid w:val="006E3D04"/>
    <w:rsid w:val="00975660"/>
    <w:rsid w:val="00C32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3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6E3D04"/>
    <w:pPr>
      <w:keepNext w:val="0"/>
      <w:keepLines w:val="0"/>
      <w:numPr>
        <w:numId w:val="1"/>
      </w:numPr>
      <w:bidi/>
      <w:spacing w:before="0" w:line="360" w:lineRule="auto"/>
      <w:outlineLvl w:val="1"/>
    </w:pPr>
    <w:rPr>
      <w:rFonts w:asciiTheme="minorHAnsi" w:eastAsiaTheme="minorHAnsi" w:hAnsiTheme="minorHAnsi" w:cs="David"/>
      <w:b/>
      <w:bCs/>
      <w:color w:val="auto"/>
      <w:sz w:val="24"/>
      <w:szCs w:val="24"/>
      <w:lang w:bidi="he-IL"/>
    </w:rPr>
  </w:style>
  <w:style w:type="paragraph" w:styleId="6">
    <w:name w:val="heading 6"/>
    <w:basedOn w:val="a"/>
    <w:next w:val="a"/>
    <w:link w:val="60"/>
    <w:qFormat/>
    <w:rsid w:val="006E3D04"/>
    <w:pPr>
      <w:keepNext/>
      <w:bidi/>
      <w:spacing w:before="120" w:after="0" w:line="240" w:lineRule="auto"/>
      <w:jc w:val="right"/>
      <w:outlineLvl w:val="5"/>
    </w:pPr>
    <w:rPr>
      <w:rFonts w:ascii="Garamond" w:eastAsia="Times New Roman" w:hAnsi="Garamond" w:cs="David"/>
      <w:b/>
      <w:bCs/>
      <w:color w:val="000000"/>
      <w:szCs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D04"/>
    <w:pPr>
      <w:tabs>
        <w:tab w:val="center" w:pos="4680"/>
        <w:tab w:val="right" w:pos="9360"/>
      </w:tabs>
      <w:spacing w:after="0" w:line="240" w:lineRule="auto"/>
    </w:pPr>
  </w:style>
  <w:style w:type="character" w:customStyle="1" w:styleId="a4">
    <w:name w:val="כותרת עליונה תו"/>
    <w:basedOn w:val="a0"/>
    <w:link w:val="a3"/>
    <w:uiPriority w:val="99"/>
    <w:rsid w:val="006E3D04"/>
  </w:style>
  <w:style w:type="paragraph" w:styleId="a5">
    <w:name w:val="footer"/>
    <w:basedOn w:val="a"/>
    <w:link w:val="a6"/>
    <w:uiPriority w:val="99"/>
    <w:unhideWhenUsed/>
    <w:rsid w:val="006E3D04"/>
    <w:pPr>
      <w:tabs>
        <w:tab w:val="center" w:pos="4680"/>
        <w:tab w:val="right" w:pos="9360"/>
      </w:tabs>
      <w:spacing w:after="0" w:line="240" w:lineRule="auto"/>
    </w:pPr>
  </w:style>
  <w:style w:type="character" w:customStyle="1" w:styleId="a6">
    <w:name w:val="כותרת תחתונה תו"/>
    <w:basedOn w:val="a0"/>
    <w:link w:val="a5"/>
    <w:uiPriority w:val="99"/>
    <w:rsid w:val="006E3D04"/>
  </w:style>
  <w:style w:type="character" w:customStyle="1" w:styleId="60">
    <w:name w:val="כותרת 6 תו"/>
    <w:basedOn w:val="a0"/>
    <w:link w:val="6"/>
    <w:rsid w:val="006E3D04"/>
    <w:rPr>
      <w:rFonts w:ascii="Garamond" w:eastAsia="Times New Roman" w:hAnsi="Garamond" w:cs="David"/>
      <w:b/>
      <w:bCs/>
      <w:color w:val="000000"/>
      <w:szCs w:val="28"/>
      <w:lang w:bidi="he-IL"/>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6E3D04"/>
    <w:rPr>
      <w:rFonts w:cs="David"/>
      <w:b/>
      <w:bCs/>
      <w:sz w:val="24"/>
      <w:szCs w:val="24"/>
      <w:lang w:bidi="he-IL"/>
    </w:rPr>
  </w:style>
  <w:style w:type="paragraph" w:styleId="a7">
    <w:name w:val="List Paragraph"/>
    <w:basedOn w:val="a"/>
    <w:link w:val="a8"/>
    <w:uiPriority w:val="34"/>
    <w:qFormat/>
    <w:rsid w:val="006E3D04"/>
    <w:pPr>
      <w:bidi/>
      <w:spacing w:after="200" w:line="276" w:lineRule="auto"/>
      <w:ind w:left="720"/>
      <w:contextualSpacing/>
    </w:pPr>
    <w:rPr>
      <w:lang w:bidi="he-IL"/>
    </w:rPr>
  </w:style>
  <w:style w:type="character" w:customStyle="1" w:styleId="a8">
    <w:name w:val="פיסקת רשימה תו"/>
    <w:basedOn w:val="a0"/>
    <w:link w:val="a7"/>
    <w:uiPriority w:val="34"/>
    <w:locked/>
    <w:rsid w:val="006E3D04"/>
    <w:rPr>
      <w:lang w:bidi="he-IL"/>
    </w:rPr>
  </w:style>
  <w:style w:type="character" w:customStyle="1" w:styleId="10">
    <w:name w:val="כותרת 1 תו"/>
    <w:basedOn w:val="a0"/>
    <w:link w:val="1"/>
    <w:uiPriority w:val="9"/>
    <w:rsid w:val="006E3D04"/>
    <w:rPr>
      <w:rFonts w:asciiTheme="majorHAnsi" w:eastAsiaTheme="majorEastAsia" w:hAnsiTheme="majorHAnsi" w:cstheme="majorBidi"/>
      <w:color w:val="2F5496" w:themeColor="accent1" w:themeShade="BF"/>
      <w:sz w:val="32"/>
      <w:szCs w:val="32"/>
    </w:rPr>
  </w:style>
  <w:style w:type="paragraph" w:styleId="a9">
    <w:name w:val="Balloon Text"/>
    <w:basedOn w:val="a"/>
    <w:link w:val="aa"/>
    <w:uiPriority w:val="99"/>
    <w:semiHidden/>
    <w:unhideWhenUsed/>
    <w:rsid w:val="004962C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96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3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
    <w:basedOn w:val="1"/>
    <w:next w:val="a"/>
    <w:link w:val="20"/>
    <w:uiPriority w:val="9"/>
    <w:unhideWhenUsed/>
    <w:qFormat/>
    <w:rsid w:val="006E3D04"/>
    <w:pPr>
      <w:keepNext w:val="0"/>
      <w:keepLines w:val="0"/>
      <w:numPr>
        <w:numId w:val="1"/>
      </w:numPr>
      <w:bidi/>
      <w:spacing w:before="0" w:line="360" w:lineRule="auto"/>
      <w:outlineLvl w:val="1"/>
    </w:pPr>
    <w:rPr>
      <w:rFonts w:asciiTheme="minorHAnsi" w:eastAsiaTheme="minorHAnsi" w:hAnsiTheme="minorHAnsi" w:cs="David"/>
      <w:b/>
      <w:bCs/>
      <w:color w:val="auto"/>
      <w:sz w:val="24"/>
      <w:szCs w:val="24"/>
      <w:lang w:bidi="he-IL"/>
    </w:rPr>
  </w:style>
  <w:style w:type="paragraph" w:styleId="6">
    <w:name w:val="heading 6"/>
    <w:basedOn w:val="a"/>
    <w:next w:val="a"/>
    <w:link w:val="60"/>
    <w:qFormat/>
    <w:rsid w:val="006E3D04"/>
    <w:pPr>
      <w:keepNext/>
      <w:bidi/>
      <w:spacing w:before="120" w:after="0" w:line="240" w:lineRule="auto"/>
      <w:jc w:val="right"/>
      <w:outlineLvl w:val="5"/>
    </w:pPr>
    <w:rPr>
      <w:rFonts w:ascii="Garamond" w:eastAsia="Times New Roman" w:hAnsi="Garamond" w:cs="David"/>
      <w:b/>
      <w:bCs/>
      <w:color w:val="000000"/>
      <w:szCs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D04"/>
    <w:pPr>
      <w:tabs>
        <w:tab w:val="center" w:pos="4680"/>
        <w:tab w:val="right" w:pos="9360"/>
      </w:tabs>
      <w:spacing w:after="0" w:line="240" w:lineRule="auto"/>
    </w:pPr>
  </w:style>
  <w:style w:type="character" w:customStyle="1" w:styleId="a4">
    <w:name w:val="כותרת עליונה תו"/>
    <w:basedOn w:val="a0"/>
    <w:link w:val="a3"/>
    <w:uiPriority w:val="99"/>
    <w:rsid w:val="006E3D04"/>
  </w:style>
  <w:style w:type="paragraph" w:styleId="a5">
    <w:name w:val="footer"/>
    <w:basedOn w:val="a"/>
    <w:link w:val="a6"/>
    <w:uiPriority w:val="99"/>
    <w:unhideWhenUsed/>
    <w:rsid w:val="006E3D04"/>
    <w:pPr>
      <w:tabs>
        <w:tab w:val="center" w:pos="4680"/>
        <w:tab w:val="right" w:pos="9360"/>
      </w:tabs>
      <w:spacing w:after="0" w:line="240" w:lineRule="auto"/>
    </w:pPr>
  </w:style>
  <w:style w:type="character" w:customStyle="1" w:styleId="a6">
    <w:name w:val="כותרת תחתונה תו"/>
    <w:basedOn w:val="a0"/>
    <w:link w:val="a5"/>
    <w:uiPriority w:val="99"/>
    <w:rsid w:val="006E3D04"/>
  </w:style>
  <w:style w:type="character" w:customStyle="1" w:styleId="60">
    <w:name w:val="כותרת 6 תו"/>
    <w:basedOn w:val="a0"/>
    <w:link w:val="6"/>
    <w:rsid w:val="006E3D04"/>
    <w:rPr>
      <w:rFonts w:ascii="Garamond" w:eastAsia="Times New Roman" w:hAnsi="Garamond" w:cs="David"/>
      <w:b/>
      <w:bCs/>
      <w:color w:val="000000"/>
      <w:szCs w:val="28"/>
      <w:lang w:bidi="he-IL"/>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6E3D04"/>
    <w:rPr>
      <w:rFonts w:cs="David"/>
      <w:b/>
      <w:bCs/>
      <w:sz w:val="24"/>
      <w:szCs w:val="24"/>
      <w:lang w:bidi="he-IL"/>
    </w:rPr>
  </w:style>
  <w:style w:type="paragraph" w:styleId="a7">
    <w:name w:val="List Paragraph"/>
    <w:basedOn w:val="a"/>
    <w:link w:val="a8"/>
    <w:uiPriority w:val="34"/>
    <w:qFormat/>
    <w:rsid w:val="006E3D04"/>
    <w:pPr>
      <w:bidi/>
      <w:spacing w:after="200" w:line="276" w:lineRule="auto"/>
      <w:ind w:left="720"/>
      <w:contextualSpacing/>
    </w:pPr>
    <w:rPr>
      <w:lang w:bidi="he-IL"/>
    </w:rPr>
  </w:style>
  <w:style w:type="character" w:customStyle="1" w:styleId="a8">
    <w:name w:val="פיסקת רשימה תו"/>
    <w:basedOn w:val="a0"/>
    <w:link w:val="a7"/>
    <w:uiPriority w:val="34"/>
    <w:locked/>
    <w:rsid w:val="006E3D04"/>
    <w:rPr>
      <w:lang w:bidi="he-IL"/>
    </w:rPr>
  </w:style>
  <w:style w:type="character" w:customStyle="1" w:styleId="10">
    <w:name w:val="כותרת 1 תו"/>
    <w:basedOn w:val="a0"/>
    <w:link w:val="1"/>
    <w:uiPriority w:val="9"/>
    <w:rsid w:val="006E3D04"/>
    <w:rPr>
      <w:rFonts w:asciiTheme="majorHAnsi" w:eastAsiaTheme="majorEastAsia" w:hAnsiTheme="majorHAnsi" w:cstheme="majorBidi"/>
      <w:color w:val="2F5496" w:themeColor="accent1" w:themeShade="BF"/>
      <w:sz w:val="32"/>
      <w:szCs w:val="32"/>
    </w:rPr>
  </w:style>
  <w:style w:type="paragraph" w:styleId="a9">
    <w:name w:val="Balloon Text"/>
    <w:basedOn w:val="a"/>
    <w:link w:val="aa"/>
    <w:uiPriority w:val="99"/>
    <w:semiHidden/>
    <w:unhideWhenUsed/>
    <w:rsid w:val="004962C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96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cid:image009.png@01D408B6.0F6DEF40" TargetMode="External"/><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64EA821D8F48EDBFD4E42AF236C618"/>
        <w:category>
          <w:name w:val="General"/>
          <w:gallery w:val="placeholder"/>
        </w:category>
        <w:types>
          <w:type w:val="bbPlcHdr"/>
        </w:types>
        <w:behaviors>
          <w:behavior w:val="content"/>
        </w:behaviors>
        <w:guid w:val="{45189EA8-705E-4A2B-B872-40B5A5248490}"/>
      </w:docPartPr>
      <w:docPartBody>
        <w:p w:rsidR="00A944A0" w:rsidRDefault="007824D3" w:rsidP="007824D3">
          <w:pPr>
            <w:pStyle w:val="AB64EA821D8F48EDBFD4E42AF236C618"/>
          </w:pPr>
          <w:r w:rsidRPr="00F34E62">
            <w:rPr>
              <w:rStyle w:val="a3"/>
              <w:rFonts w:hint="cs"/>
              <w:rtl/>
              <w:lang w:bidi="he-IL"/>
            </w:rPr>
            <w:t>לחץ</w:t>
          </w:r>
          <w:r w:rsidRPr="00F34E62">
            <w:rPr>
              <w:rStyle w:val="a3"/>
              <w:rtl/>
            </w:rPr>
            <w:t xml:space="preserve"> </w:t>
          </w:r>
          <w:r w:rsidRPr="00F34E62">
            <w:rPr>
              <w:rStyle w:val="a3"/>
              <w:rFonts w:hint="cs"/>
              <w:rtl/>
              <w:lang w:bidi="he-IL"/>
            </w:rPr>
            <w:t>כאן</w:t>
          </w:r>
          <w:r w:rsidRPr="00F34E62">
            <w:rPr>
              <w:rStyle w:val="a3"/>
              <w:rtl/>
            </w:rPr>
            <w:t xml:space="preserve"> </w:t>
          </w:r>
          <w:r w:rsidRPr="00F34E62">
            <w:rPr>
              <w:rStyle w:val="a3"/>
              <w:rFonts w:hint="cs"/>
              <w:rtl/>
              <w:lang w:bidi="he-IL"/>
            </w:rPr>
            <w:t>להזנת</w:t>
          </w:r>
          <w:r w:rsidRPr="00F34E62">
            <w:rPr>
              <w:rStyle w:val="a3"/>
              <w:rtl/>
            </w:rPr>
            <w:t xml:space="preserve"> </w:t>
          </w:r>
          <w:r w:rsidRPr="00F34E62">
            <w:rPr>
              <w:rStyle w:val="a3"/>
              <w:rFonts w:hint="cs"/>
              <w:rtl/>
              <w:lang w:bidi="he-IL"/>
            </w:rPr>
            <w:t>תאריך</w:t>
          </w:r>
          <w:r w:rsidRPr="00F34E62">
            <w:rPr>
              <w:rStyle w:val="a3"/>
            </w:rPr>
            <w:t>.</w:t>
          </w:r>
        </w:p>
      </w:docPartBody>
    </w:docPart>
    <w:docPart>
      <w:docPartPr>
        <w:name w:val="EE38559F16A742BF8DAAAFD45396B4B3"/>
        <w:category>
          <w:name w:val="General"/>
          <w:gallery w:val="placeholder"/>
        </w:category>
        <w:types>
          <w:type w:val="bbPlcHdr"/>
        </w:types>
        <w:behaviors>
          <w:behavior w:val="content"/>
        </w:behaviors>
        <w:guid w:val="{52607628-9A28-4107-9EFD-DE51E61FF3A7}"/>
      </w:docPartPr>
      <w:docPartBody>
        <w:p w:rsidR="00A944A0" w:rsidRDefault="007824D3" w:rsidP="007824D3">
          <w:pPr>
            <w:pStyle w:val="EE38559F16A742BF8DAAAFD45396B4B3"/>
          </w:pPr>
          <w:r w:rsidRPr="00F34E62">
            <w:rPr>
              <w:rStyle w:val="a3"/>
              <w:rFonts w:hint="cs"/>
              <w:rtl/>
              <w:lang w:bidi="he-IL"/>
            </w:rPr>
            <w:t>לחץ</w:t>
          </w:r>
          <w:r w:rsidRPr="00F34E62">
            <w:rPr>
              <w:rStyle w:val="a3"/>
              <w:rtl/>
            </w:rPr>
            <w:t xml:space="preserve"> </w:t>
          </w:r>
          <w:r w:rsidRPr="00F34E62">
            <w:rPr>
              <w:rStyle w:val="a3"/>
              <w:rFonts w:hint="cs"/>
              <w:rtl/>
              <w:lang w:bidi="he-IL"/>
            </w:rPr>
            <w:t>כאן</w:t>
          </w:r>
          <w:r w:rsidRPr="00F34E62">
            <w:rPr>
              <w:rStyle w:val="a3"/>
              <w:rtl/>
            </w:rPr>
            <w:t xml:space="preserve"> </w:t>
          </w:r>
          <w:r w:rsidRPr="00F34E62">
            <w:rPr>
              <w:rStyle w:val="a3"/>
              <w:rFonts w:hint="cs"/>
              <w:rtl/>
              <w:lang w:bidi="he-IL"/>
            </w:rPr>
            <w:t>להזנת</w:t>
          </w:r>
          <w:r w:rsidRPr="00F34E62">
            <w:rPr>
              <w:rStyle w:val="a3"/>
              <w:rtl/>
            </w:rPr>
            <w:t xml:space="preserve"> </w:t>
          </w:r>
          <w:r w:rsidRPr="00F34E62">
            <w:rPr>
              <w:rStyle w:val="a3"/>
              <w:rFonts w:hint="cs"/>
              <w:rtl/>
              <w:lang w:bidi="he-I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D3"/>
    <w:rsid w:val="006562CB"/>
    <w:rsid w:val="007824D3"/>
    <w:rsid w:val="00A944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703A8DAA6240D0B17B6A5785B92777">
    <w:name w:val="71703A8DAA6240D0B17B6A5785B92777"/>
    <w:rsid w:val="007824D3"/>
  </w:style>
  <w:style w:type="character" w:styleId="a3">
    <w:name w:val="Placeholder Text"/>
    <w:basedOn w:val="a0"/>
    <w:uiPriority w:val="99"/>
    <w:semiHidden/>
    <w:rsid w:val="007824D3"/>
    <w:rPr>
      <w:color w:val="808080"/>
    </w:rPr>
  </w:style>
  <w:style w:type="paragraph" w:customStyle="1" w:styleId="AB64EA821D8F48EDBFD4E42AF236C618">
    <w:name w:val="AB64EA821D8F48EDBFD4E42AF236C618"/>
    <w:rsid w:val="007824D3"/>
  </w:style>
  <w:style w:type="paragraph" w:customStyle="1" w:styleId="EE38559F16A742BF8DAAAFD45396B4B3">
    <w:name w:val="EE38559F16A742BF8DAAAFD45396B4B3"/>
    <w:rsid w:val="007824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703A8DAA6240D0B17B6A5785B92777">
    <w:name w:val="71703A8DAA6240D0B17B6A5785B92777"/>
    <w:rsid w:val="007824D3"/>
  </w:style>
  <w:style w:type="character" w:styleId="a3">
    <w:name w:val="Placeholder Text"/>
    <w:basedOn w:val="a0"/>
    <w:uiPriority w:val="99"/>
    <w:semiHidden/>
    <w:rsid w:val="007824D3"/>
    <w:rPr>
      <w:color w:val="808080"/>
    </w:rPr>
  </w:style>
  <w:style w:type="paragraph" w:customStyle="1" w:styleId="AB64EA821D8F48EDBFD4E42AF236C618">
    <w:name w:val="AB64EA821D8F48EDBFD4E42AF236C618"/>
    <w:rsid w:val="007824D3"/>
  </w:style>
  <w:style w:type="paragraph" w:customStyle="1" w:styleId="EE38559F16A742BF8DAAAFD45396B4B3">
    <w:name w:val="EE38559F16A742BF8DAAAFD45396B4B3"/>
    <w:rsid w:val="00782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F94BA-4609-4C21-AC0F-1CA20BED9DAC}"/>
</file>

<file path=customXml/itemProps2.xml><?xml version="1.0" encoding="utf-8"?>
<ds:datastoreItem xmlns:ds="http://schemas.openxmlformats.org/officeDocument/2006/customXml" ds:itemID="{8152A267-6458-4BE5-BF10-8672BE485224}"/>
</file>

<file path=customXml/itemProps3.xml><?xml version="1.0" encoding="utf-8"?>
<ds:datastoreItem xmlns:ds="http://schemas.openxmlformats.org/officeDocument/2006/customXml" ds:itemID="{7D0D7856-8335-496B-8A49-8E02ED9B0E2B}"/>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1414</Characters>
  <Application>Microsoft Office Word</Application>
  <DocSecurity>4</DocSecurity>
  <Lines>11</Lines>
  <Paragraphs>3</Paragraphs>
  <ScaleCrop>false</ScaleCrop>
  <Company>BOI</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קלריס אנדריאה דייטש</dc:creator>
  <cp:lastModifiedBy>קלריס אנדריאה דייטש</cp:lastModifiedBy>
  <cp:revision>2</cp:revision>
  <dcterms:created xsi:type="dcterms:W3CDTF">2018-08-02T07:29:00Z</dcterms:created>
  <dcterms:modified xsi:type="dcterms:W3CDTF">2018-08-02T07:29:00Z</dcterms:modified>
</cp:coreProperties>
</file>