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1A" w:rsidRPr="004A3CCB" w:rsidRDefault="002F301A" w:rsidP="00F13E0A">
      <w:pPr>
        <w:pStyle w:val="a3"/>
        <w:tabs>
          <w:tab w:val="clear" w:pos="8306"/>
          <w:tab w:val="right" w:pos="8846"/>
        </w:tabs>
        <w:bidi w:val="0"/>
        <w:spacing w:line="360" w:lineRule="auto"/>
        <w:ind w:left="6" w:right="-540"/>
        <w:jc w:val="both"/>
        <w:rPr>
          <w:rFonts w:ascii="DaunPenh" w:hAnsi="DaunPenh" w:cs="David"/>
          <w:color w:val="000000" w:themeColor="text1"/>
          <w:rtl/>
        </w:rPr>
      </w:pPr>
      <w:r w:rsidRPr="004A3CCB">
        <w:rPr>
          <w:rFonts w:cs="David" w:hint="cs"/>
          <w:color w:val="000000" w:themeColor="text1"/>
          <w:rtl/>
        </w:rPr>
        <w:t>‏</w:t>
      </w:r>
      <w:r w:rsidR="00F13E0A">
        <w:rPr>
          <w:rFonts w:cs="David" w:hint="cs"/>
          <w:color w:val="000000" w:themeColor="text1"/>
          <w:rtl/>
        </w:rPr>
        <w:t>י'</w:t>
      </w:r>
      <w:r w:rsidR="008B580B">
        <w:rPr>
          <w:rFonts w:cs="David" w:hint="cs"/>
          <w:color w:val="000000" w:themeColor="text1"/>
          <w:rtl/>
        </w:rPr>
        <w:t xml:space="preserve"> </w:t>
      </w:r>
      <w:r w:rsidR="007E34FC">
        <w:rPr>
          <w:rFonts w:ascii="DaunPenh" w:hAnsi="DaunPenh" w:cs="David" w:hint="cs"/>
          <w:color w:val="000000" w:themeColor="text1"/>
          <w:rtl/>
        </w:rPr>
        <w:t>בכסלו</w:t>
      </w:r>
      <w:r w:rsidR="008B580B" w:rsidRPr="004A3CCB">
        <w:rPr>
          <w:rFonts w:ascii="DaunPenh" w:hAnsi="DaunPenh" w:cs="David"/>
          <w:color w:val="000000" w:themeColor="text1"/>
          <w:rtl/>
        </w:rPr>
        <w:t xml:space="preserve"> </w:t>
      </w:r>
      <w:r w:rsidRPr="004A3CCB">
        <w:rPr>
          <w:rFonts w:cs="David" w:hint="cs"/>
          <w:color w:val="000000" w:themeColor="text1"/>
          <w:rtl/>
        </w:rPr>
        <w:t>תשע</w:t>
      </w:r>
      <w:r w:rsidRPr="004A3CCB">
        <w:rPr>
          <w:rFonts w:ascii="DaunPenh" w:hAnsi="DaunPenh" w:cs="David"/>
          <w:color w:val="000000" w:themeColor="text1"/>
          <w:rtl/>
        </w:rPr>
        <w:t>"</w:t>
      </w:r>
      <w:r w:rsidR="007E34FC">
        <w:rPr>
          <w:rFonts w:ascii="DaunPenh" w:hAnsi="DaunPenh" w:cs="David" w:hint="cs"/>
          <w:color w:val="000000" w:themeColor="text1"/>
          <w:rtl/>
        </w:rPr>
        <w:t>ח</w:t>
      </w:r>
    </w:p>
    <w:p w:rsidR="002F301A" w:rsidRPr="004A3CCB" w:rsidRDefault="002F301A" w:rsidP="00F13E0A">
      <w:pPr>
        <w:pStyle w:val="a3"/>
        <w:tabs>
          <w:tab w:val="clear" w:pos="8306"/>
          <w:tab w:val="right" w:pos="8846"/>
        </w:tabs>
        <w:bidi w:val="0"/>
        <w:spacing w:line="360" w:lineRule="auto"/>
        <w:ind w:left="6" w:right="-540"/>
        <w:jc w:val="both"/>
        <w:rPr>
          <w:rFonts w:ascii="DaunPenh" w:hAnsi="DaunPenh" w:cs="David"/>
          <w:color w:val="000000" w:themeColor="text1"/>
          <w:rtl/>
        </w:rPr>
      </w:pPr>
      <w:r w:rsidRPr="004A3CCB">
        <w:rPr>
          <w:rFonts w:cs="David" w:hint="cs"/>
          <w:color w:val="000000" w:themeColor="text1"/>
          <w:rtl/>
        </w:rPr>
        <w:t>‏</w:t>
      </w:r>
      <w:r w:rsidR="00F13E0A">
        <w:rPr>
          <w:rFonts w:ascii="DaunPenh" w:hAnsi="DaunPenh" w:cs="David" w:hint="cs"/>
          <w:color w:val="000000" w:themeColor="text1"/>
          <w:rtl/>
        </w:rPr>
        <w:t>28</w:t>
      </w:r>
      <w:r w:rsidR="006A43BE" w:rsidRPr="004A3CCB">
        <w:rPr>
          <w:rFonts w:ascii="DaunPenh" w:hAnsi="DaunPenh" w:cs="David"/>
          <w:color w:val="000000" w:themeColor="text1"/>
          <w:rtl/>
        </w:rPr>
        <w:t xml:space="preserve"> </w:t>
      </w:r>
      <w:r w:rsidR="007E34FC">
        <w:rPr>
          <w:rFonts w:cs="David" w:hint="cs"/>
          <w:color w:val="000000" w:themeColor="text1"/>
          <w:rtl/>
        </w:rPr>
        <w:t>בנובמבר</w:t>
      </w:r>
      <w:r w:rsidR="008B580B" w:rsidRPr="004A3CCB">
        <w:rPr>
          <w:rFonts w:ascii="DaunPenh" w:hAnsi="DaunPenh" w:cs="David"/>
          <w:color w:val="000000" w:themeColor="text1"/>
          <w:rtl/>
        </w:rPr>
        <w:t xml:space="preserve"> </w:t>
      </w:r>
      <w:r w:rsidR="00FB7A28">
        <w:rPr>
          <w:rFonts w:ascii="DaunPenh" w:hAnsi="DaunPenh" w:cs="David" w:hint="cs"/>
          <w:color w:val="000000" w:themeColor="text1"/>
          <w:rtl/>
        </w:rPr>
        <w:t>2017</w:t>
      </w:r>
    </w:p>
    <w:p w:rsidR="0019749B" w:rsidRPr="004A3CCB" w:rsidRDefault="0019749B" w:rsidP="0019749B">
      <w:pPr>
        <w:pStyle w:val="a3"/>
        <w:tabs>
          <w:tab w:val="clear" w:pos="8306"/>
          <w:tab w:val="right" w:pos="8846"/>
        </w:tabs>
        <w:spacing w:line="360" w:lineRule="auto"/>
        <w:ind w:left="6" w:right="-540"/>
        <w:jc w:val="both"/>
        <w:rPr>
          <w:rFonts w:ascii="DaunPenh" w:hAnsi="DaunPenh" w:cs="David"/>
          <w:b/>
          <w:bCs/>
          <w:color w:val="000000" w:themeColor="text1"/>
          <w:rtl/>
        </w:rPr>
      </w:pPr>
      <w:r w:rsidRPr="004A3CCB">
        <w:rPr>
          <w:rFonts w:cs="David" w:hint="cs"/>
          <w:b/>
          <w:bCs/>
          <w:color w:val="000000" w:themeColor="text1"/>
          <w:rtl/>
        </w:rPr>
        <w:t>לכב</w:t>
      </w:r>
      <w:r w:rsidRPr="004A3CCB">
        <w:rPr>
          <w:rFonts w:ascii="DaunPenh" w:hAnsi="DaunPenh" w:cs="David"/>
          <w:b/>
          <w:bCs/>
          <w:color w:val="000000" w:themeColor="text1"/>
          <w:rtl/>
        </w:rPr>
        <w:t>'</w:t>
      </w:r>
    </w:p>
    <w:p w:rsidR="00DF4215" w:rsidRPr="004A3CCB" w:rsidRDefault="0019749B" w:rsidP="007E34FC">
      <w:pPr>
        <w:pStyle w:val="a3"/>
        <w:tabs>
          <w:tab w:val="right" w:pos="8846"/>
        </w:tabs>
        <w:spacing w:line="360" w:lineRule="auto"/>
        <w:ind w:left="6" w:right="-540"/>
        <w:jc w:val="both"/>
        <w:rPr>
          <w:rFonts w:ascii="DaunPenh" w:hAnsi="DaunPenh" w:cs="David"/>
          <w:b/>
          <w:bCs/>
          <w:color w:val="000000" w:themeColor="text1"/>
          <w:rtl/>
        </w:rPr>
      </w:pPr>
      <w:r w:rsidRPr="004A3CCB">
        <w:rPr>
          <w:rFonts w:cs="David" w:hint="cs"/>
          <w:b/>
          <w:bCs/>
          <w:color w:val="000000" w:themeColor="text1"/>
          <w:rtl/>
        </w:rPr>
        <w:t>המשתתפים</w:t>
      </w:r>
      <w:r w:rsidRPr="004A3CCB">
        <w:rPr>
          <w:rFonts w:ascii="DaunPenh" w:hAnsi="DaunPenh" w:cs="David"/>
          <w:b/>
          <w:bCs/>
          <w:color w:val="000000" w:themeColor="text1"/>
        </w:rPr>
        <w:t xml:space="preserve"> </w:t>
      </w:r>
      <w:r w:rsidR="00700F78" w:rsidRPr="004A3CCB">
        <w:rPr>
          <w:rFonts w:cs="David" w:hint="cs"/>
          <w:b/>
          <w:bCs/>
          <w:color w:val="000000" w:themeColor="text1"/>
          <w:rtl/>
        </w:rPr>
        <w:t>במכרז</w:t>
      </w:r>
      <w:r w:rsidR="00700F78" w:rsidRPr="004A3CCB">
        <w:rPr>
          <w:rFonts w:ascii="DaunPenh" w:hAnsi="DaunPenh" w:cs="David"/>
          <w:b/>
          <w:bCs/>
          <w:color w:val="000000" w:themeColor="text1"/>
          <w:rtl/>
        </w:rPr>
        <w:t xml:space="preserve"> </w:t>
      </w:r>
      <w:r w:rsidR="00700F78" w:rsidRPr="004A3CCB">
        <w:rPr>
          <w:rFonts w:cs="David" w:hint="cs"/>
          <w:b/>
          <w:bCs/>
          <w:color w:val="000000" w:themeColor="text1"/>
          <w:rtl/>
        </w:rPr>
        <w:t>פומבי</w:t>
      </w:r>
      <w:r w:rsidR="00FA7215">
        <w:rPr>
          <w:rFonts w:ascii="DaunPenh" w:hAnsi="DaunPenh" w:cs="David" w:hint="cs"/>
          <w:b/>
          <w:bCs/>
          <w:color w:val="000000" w:themeColor="text1"/>
          <w:rtl/>
        </w:rPr>
        <w:t xml:space="preserve"> ממוכן</w:t>
      </w:r>
      <w:r w:rsidR="00075132" w:rsidRPr="004A3CCB">
        <w:rPr>
          <w:rFonts w:ascii="DaunPenh" w:hAnsi="DaunPenh" w:cs="David"/>
          <w:b/>
          <w:bCs/>
          <w:color w:val="000000" w:themeColor="text1"/>
          <w:rtl/>
        </w:rPr>
        <w:t xml:space="preserve"> </w:t>
      </w:r>
      <w:r w:rsidR="00075132" w:rsidRPr="004A3CCB">
        <w:rPr>
          <w:rFonts w:cs="David" w:hint="cs"/>
          <w:b/>
          <w:bCs/>
          <w:color w:val="000000" w:themeColor="text1"/>
          <w:rtl/>
        </w:rPr>
        <w:t>מס</w:t>
      </w:r>
      <w:r w:rsidR="00075132" w:rsidRPr="004A3CCB">
        <w:rPr>
          <w:rFonts w:ascii="DaunPenh" w:hAnsi="DaunPenh" w:cs="David"/>
          <w:b/>
          <w:bCs/>
          <w:color w:val="000000" w:themeColor="text1"/>
          <w:rtl/>
        </w:rPr>
        <w:t xml:space="preserve">' </w:t>
      </w:r>
      <w:r w:rsidR="007E34FC">
        <w:rPr>
          <w:rFonts w:ascii="DaunPenh" w:hAnsi="DaunPenh" w:cs="David" w:hint="cs"/>
          <w:b/>
          <w:bCs/>
          <w:color w:val="000000" w:themeColor="text1"/>
          <w:rtl/>
        </w:rPr>
        <w:t>36</w:t>
      </w:r>
      <w:r w:rsidR="00700F78" w:rsidRPr="004A3CCB">
        <w:rPr>
          <w:rFonts w:ascii="DaunPenh" w:hAnsi="DaunPenh" w:cs="David"/>
          <w:b/>
          <w:bCs/>
          <w:color w:val="000000" w:themeColor="text1"/>
          <w:rtl/>
        </w:rPr>
        <w:t>/</w:t>
      </w:r>
      <w:r w:rsidR="00FB7A28">
        <w:rPr>
          <w:rFonts w:ascii="DaunPenh" w:hAnsi="DaunPenh" w:cs="David" w:hint="cs"/>
          <w:b/>
          <w:bCs/>
          <w:color w:val="000000" w:themeColor="text1"/>
          <w:rtl/>
        </w:rPr>
        <w:t>17</w:t>
      </w:r>
    </w:p>
    <w:p w:rsidR="0019749B" w:rsidRPr="004A3CCB" w:rsidRDefault="001E71B7" w:rsidP="007E34FC">
      <w:pPr>
        <w:pStyle w:val="a3"/>
        <w:tabs>
          <w:tab w:val="right" w:pos="8846"/>
        </w:tabs>
        <w:ind w:left="6" w:right="-540"/>
        <w:jc w:val="both"/>
        <w:rPr>
          <w:rFonts w:ascii="DaunPenh" w:hAnsi="DaunPenh" w:cs="David"/>
          <w:b/>
          <w:bCs/>
          <w:color w:val="000000" w:themeColor="text1"/>
          <w:rtl/>
        </w:rPr>
      </w:pPr>
      <w:r>
        <w:rPr>
          <w:rFonts w:cs="David" w:hint="cs"/>
          <w:b/>
          <w:bCs/>
          <w:color w:val="000000" w:themeColor="text1"/>
          <w:rtl/>
        </w:rPr>
        <w:t xml:space="preserve">לאספקת שירותי </w:t>
      </w:r>
      <w:r w:rsidR="007E34FC">
        <w:rPr>
          <w:rFonts w:cs="David" w:hint="cs"/>
          <w:b/>
          <w:bCs/>
          <w:color w:val="000000" w:themeColor="text1"/>
          <w:rtl/>
        </w:rPr>
        <w:t>מענה קולי</w:t>
      </w:r>
    </w:p>
    <w:p w:rsidR="00A14101" w:rsidRPr="004A3CCB" w:rsidRDefault="00A14101" w:rsidP="00D424DE">
      <w:pPr>
        <w:pStyle w:val="a3"/>
        <w:tabs>
          <w:tab w:val="right" w:pos="8846"/>
        </w:tabs>
        <w:ind w:left="6" w:right="-540"/>
        <w:jc w:val="both"/>
        <w:rPr>
          <w:rFonts w:ascii="DaunPenh" w:hAnsi="DaunPenh" w:cs="David"/>
          <w:b/>
          <w:bCs/>
          <w:color w:val="000000" w:themeColor="text1"/>
          <w:rtl/>
        </w:rPr>
      </w:pPr>
    </w:p>
    <w:p w:rsidR="007C42B7" w:rsidRPr="004A3CCB" w:rsidRDefault="007C42B7" w:rsidP="00FE5608">
      <w:pPr>
        <w:pStyle w:val="a3"/>
        <w:tabs>
          <w:tab w:val="clear" w:pos="8306"/>
          <w:tab w:val="right" w:pos="8846"/>
        </w:tabs>
        <w:ind w:right="-540"/>
        <w:jc w:val="center"/>
        <w:rPr>
          <w:rFonts w:ascii="DaunPenh" w:hAnsi="DaunPenh" w:cs="David"/>
          <w:color w:val="000000" w:themeColor="text1"/>
          <w:rtl/>
        </w:rPr>
      </w:pPr>
    </w:p>
    <w:p w:rsidR="00CF59E3" w:rsidRPr="00CD26D2" w:rsidRDefault="00CF59E3" w:rsidP="00D424DE">
      <w:pPr>
        <w:pStyle w:val="a3"/>
        <w:tabs>
          <w:tab w:val="clear" w:pos="8306"/>
          <w:tab w:val="right" w:pos="8846"/>
        </w:tabs>
        <w:ind w:right="-540"/>
        <w:jc w:val="center"/>
        <w:rPr>
          <w:rFonts w:ascii="DaunPenh" w:hAnsi="DaunPenh" w:cs="David"/>
          <w:bCs/>
          <w:color w:val="000000" w:themeColor="text1"/>
          <w:sz w:val="44"/>
          <w:szCs w:val="44"/>
          <w:rtl/>
        </w:rPr>
      </w:pPr>
      <w:r w:rsidRPr="0042608A">
        <w:rPr>
          <w:rFonts w:cs="David" w:hint="cs"/>
          <w:color w:val="000000" w:themeColor="text1"/>
          <w:sz w:val="28"/>
          <w:szCs w:val="28"/>
          <w:rtl/>
        </w:rPr>
        <w:t>הנדון</w:t>
      </w:r>
      <w:r w:rsidRPr="0042608A">
        <w:rPr>
          <w:rFonts w:ascii="DaunPenh" w:hAnsi="DaunPenh" w:cs="David"/>
          <w:color w:val="000000" w:themeColor="text1"/>
          <w:sz w:val="28"/>
          <w:szCs w:val="28"/>
          <w:rtl/>
        </w:rPr>
        <w:t>:</w:t>
      </w:r>
      <w:r w:rsidR="007C42B7" w:rsidRPr="0042608A">
        <w:rPr>
          <w:rFonts w:ascii="DaunPenh" w:hAnsi="DaunPenh" w:cs="David"/>
          <w:b/>
          <w:bCs/>
          <w:color w:val="000000" w:themeColor="text1"/>
          <w:sz w:val="28"/>
          <w:szCs w:val="28"/>
          <w:u w:val="single"/>
          <w:rtl/>
        </w:rPr>
        <w:t xml:space="preserve"> </w:t>
      </w:r>
      <w:r w:rsidRPr="0042608A">
        <w:rPr>
          <w:rFonts w:cs="David" w:hint="cs"/>
          <w:b/>
          <w:bCs/>
          <w:color w:val="000000" w:themeColor="text1"/>
          <w:sz w:val="28"/>
          <w:szCs w:val="28"/>
          <w:u w:val="single"/>
          <w:rtl/>
        </w:rPr>
        <w:t>תשובות</w:t>
      </w:r>
      <w:r w:rsidRPr="0042608A">
        <w:rPr>
          <w:rFonts w:ascii="DaunPenh" w:hAnsi="DaunPenh" w:cs="David"/>
          <w:b/>
          <w:bCs/>
          <w:color w:val="000000" w:themeColor="text1"/>
          <w:sz w:val="28"/>
          <w:szCs w:val="28"/>
          <w:u w:val="single"/>
          <w:rtl/>
        </w:rPr>
        <w:t xml:space="preserve"> </w:t>
      </w:r>
      <w:r w:rsidRPr="0042608A">
        <w:rPr>
          <w:rFonts w:cs="David" w:hint="cs"/>
          <w:b/>
          <w:bCs/>
          <w:color w:val="000000" w:themeColor="text1"/>
          <w:sz w:val="28"/>
          <w:szCs w:val="28"/>
          <w:u w:val="single"/>
          <w:rtl/>
        </w:rPr>
        <w:t>לשאלות</w:t>
      </w:r>
      <w:r w:rsidRPr="0042608A">
        <w:rPr>
          <w:rFonts w:ascii="DaunPenh" w:hAnsi="DaunPenh" w:cs="David"/>
          <w:b/>
          <w:bCs/>
          <w:color w:val="000000" w:themeColor="text1"/>
          <w:sz w:val="28"/>
          <w:szCs w:val="28"/>
          <w:u w:val="single"/>
          <w:rtl/>
        </w:rPr>
        <w:t xml:space="preserve"> </w:t>
      </w:r>
      <w:r w:rsidRPr="0042608A">
        <w:rPr>
          <w:rFonts w:cs="David" w:hint="cs"/>
          <w:b/>
          <w:bCs/>
          <w:color w:val="000000" w:themeColor="text1"/>
          <w:sz w:val="28"/>
          <w:szCs w:val="28"/>
          <w:u w:val="single"/>
          <w:rtl/>
        </w:rPr>
        <w:t>הבהרה</w:t>
      </w:r>
      <w:r w:rsidRPr="0042608A">
        <w:rPr>
          <w:rFonts w:ascii="DaunPenh" w:hAnsi="DaunPenh" w:cs="David"/>
          <w:b/>
          <w:bCs/>
          <w:color w:val="000000" w:themeColor="text1"/>
          <w:sz w:val="28"/>
          <w:szCs w:val="28"/>
          <w:u w:val="single"/>
          <w:rtl/>
        </w:rPr>
        <w:t xml:space="preserve"> </w:t>
      </w:r>
    </w:p>
    <w:p w:rsidR="0099207A" w:rsidRPr="004A3CCB" w:rsidRDefault="0099207A" w:rsidP="00D424DE">
      <w:pPr>
        <w:pStyle w:val="a3"/>
        <w:tabs>
          <w:tab w:val="clear" w:pos="8306"/>
          <w:tab w:val="right" w:pos="8846"/>
        </w:tabs>
        <w:ind w:right="-540"/>
        <w:jc w:val="center"/>
        <w:rPr>
          <w:rFonts w:ascii="DaunPenh" w:hAnsi="DaunPenh" w:cs="David"/>
          <w:bCs/>
          <w:color w:val="000000" w:themeColor="text1"/>
          <w:rtl/>
        </w:rPr>
      </w:pPr>
    </w:p>
    <w:p w:rsidR="00CF59E3" w:rsidRDefault="00AF06AA" w:rsidP="00D424DE">
      <w:pPr>
        <w:pStyle w:val="a3"/>
        <w:tabs>
          <w:tab w:val="clear" w:pos="8306"/>
          <w:tab w:val="right" w:pos="8846"/>
        </w:tabs>
        <w:spacing w:line="360" w:lineRule="auto"/>
        <w:ind w:right="-540"/>
        <w:jc w:val="both"/>
        <w:rPr>
          <w:rFonts w:ascii="DaunPenh" w:hAnsi="DaunPenh" w:cs="David"/>
          <w:color w:val="000000" w:themeColor="text1"/>
          <w:rtl/>
        </w:rPr>
      </w:pPr>
      <w:r w:rsidRPr="004A3CCB">
        <w:rPr>
          <w:rFonts w:cs="David" w:hint="cs"/>
          <w:color w:val="000000" w:themeColor="text1"/>
          <w:rtl/>
        </w:rPr>
        <w:t>שלום</w:t>
      </w:r>
      <w:r w:rsidRPr="004A3CCB">
        <w:rPr>
          <w:rFonts w:ascii="DaunPenh" w:hAnsi="DaunPenh" w:cs="David"/>
          <w:color w:val="000000" w:themeColor="text1"/>
          <w:rtl/>
        </w:rPr>
        <w:t xml:space="preserve"> </w:t>
      </w:r>
      <w:r w:rsidRPr="004A3CCB">
        <w:rPr>
          <w:rFonts w:cs="David" w:hint="cs"/>
          <w:color w:val="000000" w:themeColor="text1"/>
          <w:rtl/>
        </w:rPr>
        <w:t>רב</w:t>
      </w:r>
      <w:r w:rsidRPr="004A3CCB">
        <w:rPr>
          <w:rFonts w:ascii="DaunPenh" w:hAnsi="DaunPenh" w:cs="David"/>
          <w:color w:val="000000" w:themeColor="text1"/>
          <w:rtl/>
        </w:rPr>
        <w:t>,</w:t>
      </w:r>
    </w:p>
    <w:p w:rsidR="005532BC" w:rsidRPr="00DF7B51" w:rsidRDefault="00570A20" w:rsidP="005532BC">
      <w:pPr>
        <w:pStyle w:val="a3"/>
        <w:numPr>
          <w:ilvl w:val="0"/>
          <w:numId w:val="1"/>
        </w:numPr>
        <w:tabs>
          <w:tab w:val="clear" w:pos="4153"/>
          <w:tab w:val="clear" w:pos="8306"/>
        </w:tabs>
        <w:spacing w:line="360" w:lineRule="auto"/>
        <w:ind w:left="425" w:right="-540" w:hanging="425"/>
        <w:jc w:val="both"/>
        <w:rPr>
          <w:rFonts w:cs="David"/>
          <w:color w:val="000000" w:themeColor="text1"/>
        </w:rPr>
      </w:pPr>
      <w:r w:rsidRPr="00DF7B51">
        <w:rPr>
          <w:rFonts w:cs="David" w:hint="cs"/>
          <w:color w:val="000000" w:themeColor="text1"/>
          <w:rtl/>
        </w:rPr>
        <w:t>להלן</w:t>
      </w:r>
      <w:r w:rsidRPr="00DF7B51">
        <w:rPr>
          <w:rFonts w:ascii="DaunPenh" w:hAnsi="DaunPenh" w:cs="David"/>
          <w:color w:val="000000" w:themeColor="text1"/>
          <w:rtl/>
        </w:rPr>
        <w:t xml:space="preserve"> </w:t>
      </w:r>
      <w:r w:rsidRPr="00DF7B51">
        <w:rPr>
          <w:rFonts w:cs="David" w:hint="cs"/>
          <w:color w:val="000000" w:themeColor="text1"/>
          <w:rtl/>
        </w:rPr>
        <w:t>תשובות</w:t>
      </w:r>
      <w:r w:rsidRPr="00DF7B51">
        <w:rPr>
          <w:rFonts w:ascii="DaunPenh" w:hAnsi="DaunPenh" w:cs="David"/>
          <w:color w:val="000000" w:themeColor="text1"/>
          <w:rtl/>
        </w:rPr>
        <w:t xml:space="preserve"> </w:t>
      </w:r>
      <w:r w:rsidRPr="00DF7B51">
        <w:rPr>
          <w:rFonts w:cs="David" w:hint="cs"/>
          <w:color w:val="000000" w:themeColor="text1"/>
          <w:rtl/>
        </w:rPr>
        <w:t>לשאלות</w:t>
      </w:r>
      <w:r w:rsidRPr="00DF7B51">
        <w:rPr>
          <w:rFonts w:ascii="DaunPenh" w:hAnsi="DaunPenh" w:cs="David"/>
          <w:color w:val="000000" w:themeColor="text1"/>
          <w:rtl/>
        </w:rPr>
        <w:t xml:space="preserve"> </w:t>
      </w:r>
      <w:r w:rsidRPr="00DF7B51">
        <w:rPr>
          <w:rFonts w:cs="David" w:hint="cs"/>
          <w:color w:val="000000" w:themeColor="text1"/>
          <w:rtl/>
        </w:rPr>
        <w:t>הבהרה</w:t>
      </w:r>
      <w:r w:rsidRPr="00DF7B51">
        <w:rPr>
          <w:rFonts w:ascii="DaunPenh" w:hAnsi="DaunPenh" w:cs="David"/>
          <w:color w:val="000000" w:themeColor="text1"/>
          <w:rtl/>
        </w:rPr>
        <w:t xml:space="preserve"> </w:t>
      </w:r>
      <w:r w:rsidRPr="00DF7B51">
        <w:rPr>
          <w:rFonts w:cs="David" w:hint="cs"/>
          <w:color w:val="000000" w:themeColor="text1"/>
          <w:rtl/>
        </w:rPr>
        <w:t>שהבנק</w:t>
      </w:r>
      <w:r w:rsidRPr="00DF7B51">
        <w:rPr>
          <w:rFonts w:ascii="DaunPenh" w:hAnsi="DaunPenh" w:cs="David"/>
          <w:color w:val="000000" w:themeColor="text1"/>
          <w:rtl/>
        </w:rPr>
        <w:t xml:space="preserve"> </w:t>
      </w:r>
      <w:r w:rsidRPr="00DF7B51">
        <w:rPr>
          <w:rFonts w:cs="David" w:hint="cs"/>
          <w:color w:val="000000" w:themeColor="text1"/>
          <w:rtl/>
        </w:rPr>
        <w:t>נשאל</w:t>
      </w:r>
      <w:r w:rsidRPr="00DF7B51">
        <w:rPr>
          <w:rFonts w:ascii="DaunPenh" w:hAnsi="DaunPenh" w:cs="David"/>
          <w:color w:val="000000" w:themeColor="text1"/>
          <w:rtl/>
        </w:rPr>
        <w:t xml:space="preserve"> </w:t>
      </w:r>
      <w:r w:rsidRPr="00DF7B51">
        <w:rPr>
          <w:rFonts w:cs="David" w:hint="cs"/>
          <w:color w:val="000000" w:themeColor="text1"/>
          <w:rtl/>
        </w:rPr>
        <w:t>במכרז</w:t>
      </w:r>
      <w:r w:rsidRPr="00DF7B51">
        <w:rPr>
          <w:rFonts w:ascii="DaunPenh" w:hAnsi="DaunPenh" w:cs="David"/>
          <w:color w:val="000000" w:themeColor="text1"/>
          <w:rtl/>
        </w:rPr>
        <w:t xml:space="preserve"> </w:t>
      </w:r>
      <w:r w:rsidRPr="00DF7B51">
        <w:rPr>
          <w:rFonts w:cs="David" w:hint="cs"/>
          <w:color w:val="000000" w:themeColor="text1"/>
          <w:rtl/>
        </w:rPr>
        <w:t>זה</w:t>
      </w:r>
      <w:r w:rsidRPr="00DF7B51">
        <w:rPr>
          <w:rFonts w:ascii="DaunPenh" w:hAnsi="DaunPenh" w:cs="David"/>
          <w:color w:val="000000" w:themeColor="text1"/>
          <w:rtl/>
        </w:rPr>
        <w:t>.</w:t>
      </w:r>
    </w:p>
    <w:p w:rsidR="00570A20" w:rsidRPr="00DF7B51" w:rsidRDefault="005532BC" w:rsidP="005532BC">
      <w:pPr>
        <w:pStyle w:val="a3"/>
        <w:numPr>
          <w:ilvl w:val="0"/>
          <w:numId w:val="1"/>
        </w:numPr>
        <w:tabs>
          <w:tab w:val="clear" w:pos="4153"/>
          <w:tab w:val="clear" w:pos="8306"/>
        </w:tabs>
        <w:spacing w:line="360" w:lineRule="auto"/>
        <w:ind w:left="425" w:right="-540" w:hanging="425"/>
        <w:jc w:val="both"/>
        <w:rPr>
          <w:rFonts w:ascii="DaunPenh" w:hAnsi="DaunPenh" w:cs="David"/>
          <w:color w:val="000000" w:themeColor="text1"/>
        </w:rPr>
      </w:pPr>
      <w:r w:rsidRPr="00DF7B51">
        <w:rPr>
          <w:rFonts w:cs="David" w:hint="cs"/>
          <w:color w:val="000000" w:themeColor="text1"/>
          <w:rtl/>
        </w:rPr>
        <w:t>במסגרת</w:t>
      </w:r>
      <w:r w:rsidRPr="00DF7B51">
        <w:rPr>
          <w:rFonts w:cs="David"/>
          <w:color w:val="000000" w:themeColor="text1"/>
          <w:rtl/>
        </w:rPr>
        <w:t xml:space="preserve"> </w:t>
      </w:r>
      <w:r w:rsidRPr="00DF7B51">
        <w:rPr>
          <w:rFonts w:cs="David" w:hint="cs"/>
          <w:color w:val="000000" w:themeColor="text1"/>
          <w:rtl/>
        </w:rPr>
        <w:t>שאלות</w:t>
      </w:r>
      <w:r w:rsidRPr="00DF7B51">
        <w:rPr>
          <w:rFonts w:cs="David"/>
          <w:color w:val="000000" w:themeColor="text1"/>
          <w:rtl/>
        </w:rPr>
        <w:t xml:space="preserve"> </w:t>
      </w:r>
      <w:r w:rsidRPr="00DF7B51">
        <w:rPr>
          <w:rFonts w:cs="David" w:hint="cs"/>
          <w:color w:val="000000" w:themeColor="text1"/>
          <w:rtl/>
        </w:rPr>
        <w:t>ההבהרה</w:t>
      </w:r>
      <w:r w:rsidRPr="00DF7B51">
        <w:rPr>
          <w:rFonts w:cs="David"/>
          <w:color w:val="000000" w:themeColor="text1"/>
          <w:rtl/>
        </w:rPr>
        <w:t xml:space="preserve"> </w:t>
      </w:r>
      <w:r w:rsidRPr="00DF7B51">
        <w:rPr>
          <w:rFonts w:cs="David" w:hint="cs"/>
          <w:color w:val="000000" w:themeColor="text1"/>
          <w:rtl/>
        </w:rPr>
        <w:t>ששאלו</w:t>
      </w:r>
      <w:r w:rsidRPr="00DF7B51">
        <w:rPr>
          <w:rFonts w:cs="David"/>
          <w:color w:val="000000" w:themeColor="text1"/>
          <w:rtl/>
        </w:rPr>
        <w:t xml:space="preserve"> </w:t>
      </w:r>
      <w:r w:rsidRPr="00DF7B51">
        <w:rPr>
          <w:rFonts w:cs="David" w:hint="cs"/>
          <w:color w:val="000000" w:themeColor="text1"/>
          <w:rtl/>
        </w:rPr>
        <w:t>מציעים</w:t>
      </w:r>
      <w:r w:rsidRPr="00DF7B51">
        <w:rPr>
          <w:rFonts w:cs="David"/>
          <w:color w:val="000000" w:themeColor="text1"/>
          <w:rtl/>
        </w:rPr>
        <w:t xml:space="preserve">, </w:t>
      </w:r>
      <w:r w:rsidRPr="00DF7B51">
        <w:rPr>
          <w:rFonts w:cs="David" w:hint="cs"/>
          <w:color w:val="000000" w:themeColor="text1"/>
          <w:rtl/>
        </w:rPr>
        <w:t>נכללו</w:t>
      </w:r>
      <w:r w:rsidRPr="00DF7B51">
        <w:rPr>
          <w:rFonts w:cs="David"/>
          <w:color w:val="000000" w:themeColor="text1"/>
          <w:rtl/>
        </w:rPr>
        <w:t xml:space="preserve"> </w:t>
      </w:r>
      <w:r w:rsidRPr="00DF7B51">
        <w:rPr>
          <w:rFonts w:cs="David" w:hint="cs"/>
          <w:color w:val="000000" w:themeColor="text1"/>
          <w:rtl/>
        </w:rPr>
        <w:t>גם</w:t>
      </w:r>
      <w:r w:rsidRPr="00DF7B51">
        <w:rPr>
          <w:rFonts w:cs="David"/>
          <w:color w:val="000000" w:themeColor="text1"/>
          <w:rtl/>
        </w:rPr>
        <w:t xml:space="preserve"> </w:t>
      </w:r>
      <w:r w:rsidRPr="00DF7B51">
        <w:rPr>
          <w:rFonts w:cs="David" w:hint="cs"/>
          <w:color w:val="000000" w:themeColor="text1"/>
          <w:rtl/>
        </w:rPr>
        <w:t>בקשות</w:t>
      </w:r>
      <w:r w:rsidRPr="00DF7B51">
        <w:rPr>
          <w:rFonts w:cs="David"/>
          <w:color w:val="000000" w:themeColor="text1"/>
          <w:rtl/>
        </w:rPr>
        <w:t xml:space="preserve"> </w:t>
      </w:r>
      <w:r w:rsidRPr="00DF7B51">
        <w:rPr>
          <w:rFonts w:cs="David" w:hint="cs"/>
          <w:color w:val="000000" w:themeColor="text1"/>
          <w:rtl/>
        </w:rPr>
        <w:t>רבות</w:t>
      </w:r>
      <w:r w:rsidRPr="00DF7B51">
        <w:rPr>
          <w:rFonts w:cs="David"/>
          <w:color w:val="000000" w:themeColor="text1"/>
          <w:rtl/>
        </w:rPr>
        <w:t xml:space="preserve"> </w:t>
      </w:r>
      <w:r w:rsidRPr="00DF7B51">
        <w:rPr>
          <w:rFonts w:cs="David" w:hint="cs"/>
          <w:color w:val="000000" w:themeColor="text1"/>
          <w:rtl/>
        </w:rPr>
        <w:t>שעניינן</w:t>
      </w:r>
      <w:r w:rsidRPr="00DF7B51">
        <w:rPr>
          <w:rFonts w:cs="David"/>
          <w:color w:val="000000" w:themeColor="text1"/>
          <w:rtl/>
        </w:rPr>
        <w:t xml:space="preserve"> </w:t>
      </w:r>
      <w:r w:rsidRPr="00DF7B51">
        <w:rPr>
          <w:rFonts w:cs="David" w:hint="cs"/>
          <w:color w:val="000000" w:themeColor="text1"/>
          <w:rtl/>
        </w:rPr>
        <w:t>אינו</w:t>
      </w:r>
      <w:r w:rsidRPr="00DF7B51">
        <w:rPr>
          <w:rFonts w:cs="David"/>
          <w:color w:val="000000" w:themeColor="text1"/>
          <w:rtl/>
        </w:rPr>
        <w:t xml:space="preserve"> "</w:t>
      </w:r>
      <w:r w:rsidRPr="00DF7B51">
        <w:rPr>
          <w:rFonts w:cs="David" w:hint="cs"/>
          <w:color w:val="000000" w:themeColor="text1"/>
          <w:rtl/>
        </w:rPr>
        <w:t>הבהרות</w:t>
      </w:r>
      <w:r w:rsidRPr="00DF7B51">
        <w:rPr>
          <w:rFonts w:cs="David"/>
          <w:color w:val="000000" w:themeColor="text1"/>
          <w:rtl/>
        </w:rPr>
        <w:t xml:space="preserve">", </w:t>
      </w:r>
      <w:r w:rsidRPr="00DF7B51">
        <w:rPr>
          <w:rFonts w:cs="David" w:hint="cs"/>
          <w:color w:val="000000" w:themeColor="text1"/>
          <w:rtl/>
        </w:rPr>
        <w:t>אלא</w:t>
      </w:r>
      <w:r w:rsidRPr="00DF7B51">
        <w:rPr>
          <w:rFonts w:cs="David"/>
          <w:color w:val="000000" w:themeColor="text1"/>
          <w:rtl/>
        </w:rPr>
        <w:t xml:space="preserve"> </w:t>
      </w:r>
      <w:r w:rsidRPr="00DF7B51">
        <w:rPr>
          <w:rFonts w:cs="David" w:hint="cs"/>
          <w:color w:val="000000" w:themeColor="text1"/>
          <w:rtl/>
        </w:rPr>
        <w:t>בקשות</w:t>
      </w:r>
      <w:r w:rsidRPr="00DF7B51">
        <w:rPr>
          <w:rFonts w:cs="David"/>
          <w:color w:val="000000" w:themeColor="text1"/>
          <w:rtl/>
        </w:rPr>
        <w:t xml:space="preserve"> </w:t>
      </w:r>
      <w:r w:rsidRPr="00DF7B51">
        <w:rPr>
          <w:rFonts w:cs="David" w:hint="cs"/>
          <w:color w:val="000000" w:themeColor="text1"/>
          <w:rtl/>
        </w:rPr>
        <w:t>לשינויים</w:t>
      </w:r>
      <w:r w:rsidRPr="00DF7B51">
        <w:rPr>
          <w:rFonts w:cs="David"/>
          <w:color w:val="000000" w:themeColor="text1"/>
          <w:rtl/>
        </w:rPr>
        <w:t xml:space="preserve"> </w:t>
      </w:r>
      <w:r w:rsidRPr="00DF7B51">
        <w:rPr>
          <w:rFonts w:cs="David" w:hint="cs"/>
          <w:color w:val="000000" w:themeColor="text1"/>
          <w:rtl/>
        </w:rPr>
        <w:t>במסמכי</w:t>
      </w:r>
      <w:r w:rsidRPr="00DF7B51">
        <w:rPr>
          <w:rFonts w:cs="David"/>
          <w:color w:val="000000" w:themeColor="text1"/>
          <w:rtl/>
        </w:rPr>
        <w:t xml:space="preserve"> </w:t>
      </w:r>
      <w:r w:rsidRPr="00DF7B51">
        <w:rPr>
          <w:rFonts w:cs="David" w:hint="cs"/>
          <w:color w:val="000000" w:themeColor="text1"/>
          <w:rtl/>
        </w:rPr>
        <w:t>המכרז</w:t>
      </w:r>
      <w:r w:rsidRPr="00DF7B51">
        <w:rPr>
          <w:rFonts w:cs="David"/>
          <w:color w:val="000000" w:themeColor="text1"/>
          <w:rtl/>
        </w:rPr>
        <w:t xml:space="preserve">, </w:t>
      </w:r>
      <w:r w:rsidRPr="00DF7B51">
        <w:rPr>
          <w:rFonts w:cs="David" w:hint="cs"/>
          <w:color w:val="000000" w:themeColor="text1"/>
          <w:rtl/>
        </w:rPr>
        <w:t>והסתייגויות</w:t>
      </w:r>
      <w:r w:rsidRPr="00DF7B51">
        <w:rPr>
          <w:rFonts w:cs="David"/>
          <w:color w:val="000000" w:themeColor="text1"/>
          <w:rtl/>
        </w:rPr>
        <w:t xml:space="preserve"> </w:t>
      </w:r>
      <w:r w:rsidRPr="00DF7B51">
        <w:rPr>
          <w:rFonts w:cs="David" w:hint="cs"/>
          <w:color w:val="000000" w:themeColor="text1"/>
          <w:rtl/>
        </w:rPr>
        <w:t>שונות</w:t>
      </w:r>
      <w:r w:rsidRPr="00DF7B51">
        <w:rPr>
          <w:rFonts w:cs="David"/>
          <w:color w:val="000000" w:themeColor="text1"/>
          <w:rtl/>
        </w:rPr>
        <w:t xml:space="preserve"> </w:t>
      </w:r>
      <w:r w:rsidRPr="00DF7B51">
        <w:rPr>
          <w:rFonts w:cs="David" w:hint="cs"/>
          <w:color w:val="000000" w:themeColor="text1"/>
          <w:rtl/>
        </w:rPr>
        <w:t>מהוראות</w:t>
      </w:r>
      <w:r w:rsidRPr="00DF7B51">
        <w:rPr>
          <w:rFonts w:cs="David"/>
          <w:color w:val="000000" w:themeColor="text1"/>
          <w:rtl/>
        </w:rPr>
        <w:t xml:space="preserve"> </w:t>
      </w:r>
      <w:r w:rsidRPr="00DF7B51">
        <w:rPr>
          <w:rFonts w:cs="David" w:hint="cs"/>
          <w:color w:val="000000" w:themeColor="text1"/>
          <w:rtl/>
        </w:rPr>
        <w:t>במסמכי</w:t>
      </w:r>
      <w:r w:rsidRPr="00DF7B51">
        <w:rPr>
          <w:rFonts w:cs="David"/>
          <w:color w:val="000000" w:themeColor="text1"/>
          <w:rtl/>
        </w:rPr>
        <w:t xml:space="preserve"> </w:t>
      </w:r>
      <w:r w:rsidRPr="00DF7B51">
        <w:rPr>
          <w:rFonts w:cs="David" w:hint="cs"/>
          <w:color w:val="000000" w:themeColor="text1"/>
          <w:rtl/>
        </w:rPr>
        <w:t>המכרז</w:t>
      </w:r>
      <w:r w:rsidRPr="00DF7B51">
        <w:rPr>
          <w:rFonts w:cs="David"/>
          <w:color w:val="000000" w:themeColor="text1"/>
          <w:rtl/>
        </w:rPr>
        <w:t xml:space="preserve">. </w:t>
      </w:r>
      <w:r w:rsidRPr="00DF7B51">
        <w:rPr>
          <w:rFonts w:cs="David" w:hint="cs"/>
          <w:color w:val="000000" w:themeColor="text1"/>
          <w:rtl/>
        </w:rPr>
        <w:t>הסתייגויות</w:t>
      </w:r>
      <w:r w:rsidRPr="00DF7B51">
        <w:rPr>
          <w:rFonts w:cs="David"/>
          <w:color w:val="000000" w:themeColor="text1"/>
          <w:rtl/>
        </w:rPr>
        <w:t xml:space="preserve"> </w:t>
      </w:r>
      <w:r w:rsidRPr="00DF7B51">
        <w:rPr>
          <w:rFonts w:cs="David" w:hint="cs"/>
          <w:color w:val="000000" w:themeColor="text1"/>
          <w:rtl/>
        </w:rPr>
        <w:t>ובקשות</w:t>
      </w:r>
      <w:r w:rsidRPr="00DF7B51">
        <w:rPr>
          <w:rFonts w:cs="David"/>
          <w:color w:val="000000" w:themeColor="text1"/>
          <w:rtl/>
        </w:rPr>
        <w:t xml:space="preserve"> </w:t>
      </w:r>
      <w:r w:rsidRPr="00DF7B51">
        <w:rPr>
          <w:rFonts w:cs="David" w:hint="cs"/>
          <w:color w:val="000000" w:themeColor="text1"/>
          <w:rtl/>
        </w:rPr>
        <w:t>אלה</w:t>
      </w:r>
      <w:r w:rsidRPr="00DF7B51">
        <w:rPr>
          <w:rFonts w:cs="David"/>
          <w:color w:val="000000" w:themeColor="text1"/>
          <w:rtl/>
        </w:rPr>
        <w:t xml:space="preserve"> </w:t>
      </w:r>
      <w:r w:rsidRPr="00DF7B51">
        <w:rPr>
          <w:rFonts w:cs="David" w:hint="cs"/>
          <w:color w:val="000000" w:themeColor="text1"/>
          <w:rtl/>
        </w:rPr>
        <w:t>נדחו</w:t>
      </w:r>
      <w:r w:rsidRPr="00DF7B51">
        <w:rPr>
          <w:rFonts w:cs="David"/>
          <w:color w:val="000000" w:themeColor="text1"/>
          <w:rtl/>
        </w:rPr>
        <w:t xml:space="preserve"> </w:t>
      </w:r>
      <w:r w:rsidRPr="00DF7B51">
        <w:rPr>
          <w:rFonts w:cs="David" w:hint="cs"/>
          <w:color w:val="000000" w:themeColor="text1"/>
          <w:rtl/>
        </w:rPr>
        <w:t>על</w:t>
      </w:r>
      <w:r w:rsidRPr="00DF7B51">
        <w:rPr>
          <w:rFonts w:cs="David"/>
          <w:color w:val="000000" w:themeColor="text1"/>
          <w:rtl/>
        </w:rPr>
        <w:t xml:space="preserve"> </w:t>
      </w:r>
      <w:r w:rsidRPr="00DF7B51">
        <w:rPr>
          <w:rFonts w:cs="David" w:hint="cs"/>
          <w:color w:val="000000" w:themeColor="text1"/>
          <w:rtl/>
        </w:rPr>
        <w:t>ידי</w:t>
      </w:r>
      <w:r w:rsidRPr="00DF7B51">
        <w:rPr>
          <w:rFonts w:cs="David"/>
          <w:color w:val="000000" w:themeColor="text1"/>
          <w:rtl/>
        </w:rPr>
        <w:t xml:space="preserve"> </w:t>
      </w:r>
      <w:r w:rsidRPr="00DF7B51">
        <w:rPr>
          <w:rFonts w:cs="David" w:hint="cs"/>
          <w:color w:val="000000" w:themeColor="text1"/>
          <w:rtl/>
        </w:rPr>
        <w:t>הבנק</w:t>
      </w:r>
      <w:r w:rsidRPr="00DF7B51">
        <w:rPr>
          <w:rFonts w:cs="David"/>
          <w:color w:val="000000" w:themeColor="text1"/>
          <w:rtl/>
        </w:rPr>
        <w:t xml:space="preserve">, </w:t>
      </w:r>
      <w:r w:rsidRPr="00DF7B51">
        <w:rPr>
          <w:rFonts w:cs="David" w:hint="cs"/>
          <w:color w:val="000000" w:themeColor="text1"/>
          <w:rtl/>
        </w:rPr>
        <w:t>למעט</w:t>
      </w:r>
      <w:r w:rsidRPr="00DF7B51">
        <w:rPr>
          <w:rFonts w:cs="David"/>
          <w:color w:val="000000" w:themeColor="text1"/>
          <w:rtl/>
        </w:rPr>
        <w:t xml:space="preserve"> </w:t>
      </w:r>
      <w:r w:rsidRPr="00DF7B51">
        <w:rPr>
          <w:rFonts w:cs="David" w:hint="cs"/>
          <w:color w:val="000000" w:themeColor="text1"/>
          <w:rtl/>
        </w:rPr>
        <w:t>במקרים</w:t>
      </w:r>
      <w:r w:rsidRPr="00DF7B51">
        <w:rPr>
          <w:rFonts w:cs="David"/>
          <w:color w:val="000000" w:themeColor="text1"/>
          <w:rtl/>
        </w:rPr>
        <w:t xml:space="preserve"> </w:t>
      </w:r>
      <w:r w:rsidRPr="00DF7B51">
        <w:rPr>
          <w:rFonts w:cs="David" w:hint="cs"/>
          <w:color w:val="000000" w:themeColor="text1"/>
          <w:rtl/>
        </w:rPr>
        <w:t>המפורטים</w:t>
      </w:r>
      <w:r w:rsidRPr="00DF7B51">
        <w:rPr>
          <w:rFonts w:cs="David"/>
          <w:color w:val="000000" w:themeColor="text1"/>
          <w:rtl/>
        </w:rPr>
        <w:t xml:space="preserve"> </w:t>
      </w:r>
      <w:r w:rsidRPr="00DF7B51">
        <w:rPr>
          <w:rFonts w:cs="David" w:hint="cs"/>
          <w:color w:val="000000" w:themeColor="text1"/>
          <w:rtl/>
        </w:rPr>
        <w:t>מטה</w:t>
      </w:r>
      <w:r w:rsidRPr="00DF7B51">
        <w:rPr>
          <w:rFonts w:cs="David"/>
          <w:color w:val="000000" w:themeColor="text1"/>
          <w:rtl/>
        </w:rPr>
        <w:t xml:space="preserve">. </w:t>
      </w:r>
    </w:p>
    <w:p w:rsidR="00AA61A0" w:rsidRPr="00DF7B51" w:rsidRDefault="00AA61A0" w:rsidP="00DF7B51">
      <w:pPr>
        <w:pStyle w:val="a3"/>
        <w:numPr>
          <w:ilvl w:val="0"/>
          <w:numId w:val="1"/>
        </w:numPr>
        <w:tabs>
          <w:tab w:val="clear" w:pos="4153"/>
          <w:tab w:val="clear" w:pos="8306"/>
        </w:tabs>
        <w:spacing w:line="360" w:lineRule="auto"/>
        <w:ind w:left="425" w:right="-540" w:hanging="425"/>
        <w:jc w:val="both"/>
        <w:rPr>
          <w:rFonts w:cs="David"/>
          <w:color w:val="000000" w:themeColor="text1"/>
        </w:rPr>
      </w:pPr>
      <w:r w:rsidRPr="00DF7B51">
        <w:rPr>
          <w:rFonts w:ascii="DaunPenh" w:hAnsi="DaunPenh" w:cs="David" w:hint="cs"/>
          <w:color w:val="000000" w:themeColor="text1"/>
          <w:rtl/>
        </w:rPr>
        <w:t>מסמכי המכרז המעודכנים פורסמו באתר הבנק בתאריך</w:t>
      </w:r>
      <w:r w:rsidRPr="00DF7B51">
        <w:rPr>
          <w:rFonts w:cs="David" w:hint="cs"/>
          <w:color w:val="000000" w:themeColor="text1"/>
          <w:rtl/>
        </w:rPr>
        <w:t xml:space="preserve"> </w:t>
      </w:r>
      <w:r w:rsidR="00DF7B51" w:rsidRPr="00DF7B51">
        <w:rPr>
          <w:rFonts w:cs="David"/>
          <w:color w:val="000000" w:themeColor="text1"/>
        </w:rPr>
        <w:t>28</w:t>
      </w:r>
      <w:r w:rsidR="007E34FC" w:rsidRPr="00DF7B51">
        <w:rPr>
          <w:rFonts w:cs="David"/>
          <w:color w:val="000000" w:themeColor="text1"/>
        </w:rPr>
        <w:t>/</w:t>
      </w:r>
      <w:r w:rsidR="00DF7B51" w:rsidRPr="00DF7B51">
        <w:rPr>
          <w:rFonts w:cs="David"/>
          <w:color w:val="000000" w:themeColor="text1"/>
        </w:rPr>
        <w:t>11</w:t>
      </w:r>
      <w:r w:rsidR="007E34FC" w:rsidRPr="00DF7B51">
        <w:rPr>
          <w:rFonts w:cs="David"/>
          <w:color w:val="000000" w:themeColor="text1"/>
        </w:rPr>
        <w:t>/</w:t>
      </w:r>
      <w:r w:rsidR="00DF7B51" w:rsidRPr="00DF7B51">
        <w:rPr>
          <w:rFonts w:cs="David"/>
          <w:color w:val="000000" w:themeColor="text1"/>
        </w:rPr>
        <w:t>2017</w:t>
      </w:r>
      <w:r w:rsidR="00DF7B51" w:rsidRPr="00DF7B51">
        <w:rPr>
          <w:rFonts w:cs="David" w:hint="cs"/>
          <w:color w:val="000000" w:themeColor="text1"/>
          <w:rtl/>
        </w:rPr>
        <w:t>.</w:t>
      </w:r>
    </w:p>
    <w:p w:rsidR="008B3832" w:rsidRPr="00DF7B51" w:rsidRDefault="008B3832" w:rsidP="00547450">
      <w:pPr>
        <w:numPr>
          <w:ilvl w:val="0"/>
          <w:numId w:val="1"/>
        </w:numPr>
        <w:spacing w:before="120" w:line="360" w:lineRule="auto"/>
        <w:ind w:left="425" w:right="360" w:hanging="425"/>
        <w:jc w:val="both"/>
        <w:rPr>
          <w:rFonts w:ascii="DaunPenh" w:hAnsi="DaunPenh" w:cs="David"/>
          <w:color w:val="000000" w:themeColor="text1"/>
          <w:rtl/>
        </w:rPr>
      </w:pPr>
      <w:r w:rsidRPr="00DF7B51">
        <w:rPr>
          <w:rFonts w:cs="David" w:hint="cs"/>
          <w:color w:val="000000" w:themeColor="text1"/>
          <w:rtl/>
        </w:rPr>
        <w:t>לתשומת</w:t>
      </w:r>
      <w:r w:rsidRPr="00DF7B51">
        <w:rPr>
          <w:rFonts w:ascii="DaunPenh" w:hAnsi="DaunPenh" w:cs="David"/>
          <w:color w:val="000000" w:themeColor="text1"/>
          <w:rtl/>
        </w:rPr>
        <w:t xml:space="preserve"> </w:t>
      </w:r>
      <w:r w:rsidRPr="00DF7B51">
        <w:rPr>
          <w:rFonts w:cs="David" w:hint="cs"/>
          <w:color w:val="000000" w:themeColor="text1"/>
          <w:rtl/>
        </w:rPr>
        <w:t>לבכם</w:t>
      </w:r>
      <w:r w:rsidRPr="00DF7B51">
        <w:rPr>
          <w:rFonts w:ascii="DaunPenh" w:hAnsi="DaunPenh" w:cs="David"/>
          <w:color w:val="000000" w:themeColor="text1"/>
          <w:rtl/>
        </w:rPr>
        <w:t xml:space="preserve">: </w:t>
      </w:r>
      <w:r w:rsidRPr="00DF7B51">
        <w:rPr>
          <w:rFonts w:cs="David" w:hint="cs"/>
          <w:color w:val="000000" w:themeColor="text1"/>
          <w:rtl/>
        </w:rPr>
        <w:t>מסמך</w:t>
      </w:r>
      <w:r w:rsidRPr="00DF7B51">
        <w:rPr>
          <w:rFonts w:ascii="DaunPenh" w:hAnsi="DaunPenh" w:cs="David"/>
          <w:color w:val="000000" w:themeColor="text1"/>
          <w:rtl/>
        </w:rPr>
        <w:t xml:space="preserve"> </w:t>
      </w:r>
      <w:r w:rsidRPr="00DF7B51">
        <w:rPr>
          <w:rFonts w:cs="David" w:hint="cs"/>
          <w:color w:val="000000" w:themeColor="text1"/>
          <w:rtl/>
        </w:rPr>
        <w:t>זה</w:t>
      </w:r>
      <w:r w:rsidRPr="00DF7B51">
        <w:rPr>
          <w:rFonts w:ascii="DaunPenh" w:hAnsi="DaunPenh" w:cs="David"/>
          <w:color w:val="000000" w:themeColor="text1"/>
          <w:rtl/>
        </w:rPr>
        <w:t xml:space="preserve"> </w:t>
      </w:r>
      <w:r w:rsidRPr="00DF7B51">
        <w:rPr>
          <w:rFonts w:cs="David" w:hint="cs"/>
          <w:color w:val="000000" w:themeColor="text1"/>
          <w:rtl/>
        </w:rPr>
        <w:t>מהווה</w:t>
      </w:r>
      <w:r w:rsidRPr="00DF7B51">
        <w:rPr>
          <w:rFonts w:ascii="DaunPenh" w:hAnsi="DaunPenh" w:cs="David"/>
          <w:color w:val="000000" w:themeColor="text1"/>
          <w:rtl/>
        </w:rPr>
        <w:t xml:space="preserve"> </w:t>
      </w:r>
      <w:r w:rsidRPr="00DF7B51">
        <w:rPr>
          <w:rFonts w:cs="David" w:hint="cs"/>
          <w:color w:val="000000" w:themeColor="text1"/>
          <w:rtl/>
        </w:rPr>
        <w:t>חלק</w:t>
      </w:r>
      <w:r w:rsidRPr="00DF7B51">
        <w:rPr>
          <w:rFonts w:ascii="DaunPenh" w:hAnsi="DaunPenh" w:cs="David"/>
          <w:color w:val="000000" w:themeColor="text1"/>
          <w:rtl/>
        </w:rPr>
        <w:t xml:space="preserve"> </w:t>
      </w:r>
      <w:r w:rsidRPr="00DF7B51">
        <w:rPr>
          <w:rFonts w:cs="David" w:hint="cs"/>
          <w:color w:val="000000" w:themeColor="text1"/>
          <w:rtl/>
        </w:rPr>
        <w:t>ממסמכי</w:t>
      </w:r>
      <w:r w:rsidRPr="00DF7B51">
        <w:rPr>
          <w:rFonts w:ascii="DaunPenh" w:hAnsi="DaunPenh" w:cs="David"/>
          <w:color w:val="000000" w:themeColor="text1"/>
          <w:rtl/>
        </w:rPr>
        <w:t xml:space="preserve"> </w:t>
      </w:r>
      <w:r w:rsidRPr="00DF7B51">
        <w:rPr>
          <w:rFonts w:cs="David" w:hint="cs"/>
          <w:color w:val="000000" w:themeColor="text1"/>
          <w:rtl/>
        </w:rPr>
        <w:t>המכרז</w:t>
      </w:r>
      <w:r w:rsidRPr="00DF7B51">
        <w:rPr>
          <w:rFonts w:ascii="DaunPenh" w:hAnsi="DaunPenh" w:cs="David"/>
          <w:color w:val="000000" w:themeColor="text1"/>
          <w:rtl/>
        </w:rPr>
        <w:t xml:space="preserve">, </w:t>
      </w:r>
      <w:r w:rsidRPr="00DF7B51">
        <w:rPr>
          <w:rFonts w:cs="David" w:hint="cs"/>
          <w:color w:val="000000" w:themeColor="text1"/>
          <w:rtl/>
        </w:rPr>
        <w:t>ויש</w:t>
      </w:r>
      <w:r w:rsidRPr="00DF7B51">
        <w:rPr>
          <w:rFonts w:ascii="DaunPenh" w:hAnsi="DaunPenh" w:cs="David"/>
          <w:color w:val="000000" w:themeColor="text1"/>
          <w:rtl/>
        </w:rPr>
        <w:t xml:space="preserve"> </w:t>
      </w:r>
      <w:r w:rsidRPr="00DF7B51">
        <w:rPr>
          <w:rFonts w:cs="David" w:hint="cs"/>
          <w:color w:val="000000" w:themeColor="text1"/>
          <w:rtl/>
        </w:rPr>
        <w:t>לצרף</w:t>
      </w:r>
      <w:r w:rsidRPr="00DF7B51">
        <w:rPr>
          <w:rFonts w:ascii="DaunPenh" w:hAnsi="DaunPenh" w:cs="David"/>
          <w:color w:val="000000" w:themeColor="text1"/>
          <w:rtl/>
        </w:rPr>
        <w:t xml:space="preserve"> </w:t>
      </w:r>
      <w:r w:rsidRPr="00DF7B51">
        <w:rPr>
          <w:rFonts w:cs="David" w:hint="cs"/>
          <w:color w:val="000000" w:themeColor="text1"/>
          <w:rtl/>
        </w:rPr>
        <w:t>אותו</w:t>
      </w:r>
      <w:r w:rsidRPr="00DF7B51">
        <w:rPr>
          <w:rFonts w:ascii="DaunPenh" w:hAnsi="DaunPenh" w:cs="David"/>
          <w:color w:val="000000" w:themeColor="text1"/>
          <w:rtl/>
        </w:rPr>
        <w:t xml:space="preserve"> </w:t>
      </w:r>
      <w:r w:rsidRPr="00DF7B51">
        <w:rPr>
          <w:rFonts w:cs="David" w:hint="cs"/>
          <w:color w:val="000000" w:themeColor="text1"/>
          <w:rtl/>
        </w:rPr>
        <w:t>להצעה</w:t>
      </w:r>
      <w:r w:rsidRPr="00DF7B51">
        <w:rPr>
          <w:rFonts w:ascii="DaunPenh" w:hAnsi="DaunPenh" w:cs="David"/>
          <w:color w:val="000000" w:themeColor="text1"/>
          <w:rtl/>
        </w:rPr>
        <w:t xml:space="preserve"> </w:t>
      </w:r>
      <w:r w:rsidRPr="00DF7B51">
        <w:rPr>
          <w:rFonts w:cs="David" w:hint="cs"/>
          <w:color w:val="000000" w:themeColor="text1"/>
          <w:rtl/>
        </w:rPr>
        <w:t>כשהוא</w:t>
      </w:r>
      <w:r w:rsidRPr="00DF7B51">
        <w:rPr>
          <w:rFonts w:ascii="DaunPenh" w:hAnsi="DaunPenh" w:cs="David"/>
          <w:color w:val="000000" w:themeColor="text1"/>
          <w:rtl/>
        </w:rPr>
        <w:t xml:space="preserve"> </w:t>
      </w:r>
      <w:r w:rsidRPr="00DF7B51">
        <w:rPr>
          <w:rFonts w:cs="David" w:hint="cs"/>
          <w:color w:val="000000" w:themeColor="text1"/>
          <w:rtl/>
        </w:rPr>
        <w:t>חתום</w:t>
      </w:r>
      <w:r w:rsidRPr="00DF7B51">
        <w:rPr>
          <w:rFonts w:ascii="DaunPenh" w:hAnsi="DaunPenh" w:cs="David"/>
          <w:color w:val="000000" w:themeColor="text1"/>
          <w:rtl/>
        </w:rPr>
        <w:t xml:space="preserve"> </w:t>
      </w:r>
      <w:r w:rsidRPr="00DF7B51">
        <w:rPr>
          <w:rFonts w:cs="David" w:hint="cs"/>
          <w:color w:val="000000" w:themeColor="text1"/>
          <w:rtl/>
        </w:rPr>
        <w:t>על</w:t>
      </w:r>
      <w:r w:rsidRPr="00DF7B51">
        <w:rPr>
          <w:rFonts w:ascii="DaunPenh" w:hAnsi="DaunPenh" w:cs="David"/>
          <w:color w:val="000000" w:themeColor="text1"/>
          <w:rtl/>
        </w:rPr>
        <w:t xml:space="preserve"> </w:t>
      </w:r>
      <w:r w:rsidRPr="00DF7B51">
        <w:rPr>
          <w:rFonts w:cs="David" w:hint="cs"/>
          <w:color w:val="000000" w:themeColor="text1"/>
          <w:rtl/>
        </w:rPr>
        <w:t>ידי</w:t>
      </w:r>
      <w:r w:rsidRPr="00DF7B51">
        <w:rPr>
          <w:rFonts w:ascii="DaunPenh" w:hAnsi="DaunPenh" w:cs="David"/>
          <w:color w:val="000000" w:themeColor="text1"/>
          <w:rtl/>
        </w:rPr>
        <w:t xml:space="preserve"> </w:t>
      </w:r>
      <w:r w:rsidRPr="00DF7B51">
        <w:rPr>
          <w:rFonts w:cs="David" w:hint="cs"/>
          <w:color w:val="000000" w:themeColor="text1"/>
          <w:rtl/>
        </w:rPr>
        <w:t>המציע</w:t>
      </w:r>
      <w:r w:rsidRPr="00DF7B51">
        <w:rPr>
          <w:rFonts w:ascii="DaunPenh" w:hAnsi="DaunPenh" w:cs="David"/>
          <w:color w:val="000000" w:themeColor="text1"/>
          <w:rtl/>
        </w:rPr>
        <w:t>.</w:t>
      </w:r>
    </w:p>
    <w:p w:rsidR="00AF06AA" w:rsidRPr="004A3CCB" w:rsidRDefault="00AF06AA" w:rsidP="00570A20">
      <w:pPr>
        <w:pStyle w:val="a3"/>
        <w:tabs>
          <w:tab w:val="clear" w:pos="4153"/>
          <w:tab w:val="clear" w:pos="8306"/>
        </w:tabs>
        <w:spacing w:line="360" w:lineRule="auto"/>
        <w:ind w:left="720" w:right="-540"/>
        <w:jc w:val="both"/>
        <w:rPr>
          <w:rFonts w:ascii="DaunPenh" w:hAnsi="DaunPenh" w:cs="David"/>
          <w:color w:val="000000" w:themeColor="text1"/>
          <w:rtl/>
        </w:rPr>
      </w:pPr>
    </w:p>
    <w:tbl>
      <w:tblPr>
        <w:tblW w:w="10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0A0" w:firstRow="1" w:lastRow="0" w:firstColumn="1" w:lastColumn="0" w:noHBand="0" w:noVBand="0"/>
      </w:tblPr>
      <w:tblGrid>
        <w:gridCol w:w="4287"/>
        <w:gridCol w:w="3715"/>
        <w:gridCol w:w="1429"/>
        <w:gridCol w:w="809"/>
      </w:tblGrid>
      <w:tr w:rsidR="00A66811" w:rsidRPr="004A3CCB" w:rsidTr="006B472B">
        <w:trPr>
          <w:cantSplit/>
          <w:trHeight w:val="138"/>
          <w:tblHeader/>
          <w:jc w:val="right"/>
        </w:trPr>
        <w:tc>
          <w:tcPr>
            <w:tcW w:w="4287" w:type="dxa"/>
          </w:tcPr>
          <w:p w:rsidR="005C3AA5" w:rsidRPr="004A3CCB" w:rsidRDefault="005C3AA5" w:rsidP="0042608A">
            <w:pPr>
              <w:spacing w:before="60" w:after="60" w:line="360" w:lineRule="auto"/>
              <w:jc w:val="center"/>
              <w:rPr>
                <w:rFonts w:ascii="DaunPenh" w:hAnsi="DaunPenh" w:cs="David"/>
                <w:b/>
                <w:bCs/>
                <w:color w:val="000000" w:themeColor="text1"/>
                <w:rtl/>
              </w:rPr>
            </w:pPr>
            <w:r w:rsidRPr="004A3CCB">
              <w:rPr>
                <w:rFonts w:cs="David" w:hint="cs"/>
                <w:b/>
                <w:bCs/>
                <w:color w:val="000000" w:themeColor="text1"/>
                <w:rtl/>
              </w:rPr>
              <w:t>תשובת</w:t>
            </w:r>
            <w:r w:rsidRPr="004A3CCB">
              <w:rPr>
                <w:rFonts w:ascii="DaunPenh" w:hAnsi="DaunPenh" w:cs="David"/>
                <w:b/>
                <w:bCs/>
                <w:color w:val="000000" w:themeColor="text1"/>
                <w:rtl/>
              </w:rPr>
              <w:t xml:space="preserve"> </w:t>
            </w:r>
            <w:r w:rsidRPr="004A3CCB">
              <w:rPr>
                <w:rFonts w:cs="David" w:hint="cs"/>
                <w:b/>
                <w:bCs/>
                <w:color w:val="000000" w:themeColor="text1"/>
                <w:rtl/>
              </w:rPr>
              <w:t>הבנק</w:t>
            </w:r>
          </w:p>
        </w:tc>
        <w:tc>
          <w:tcPr>
            <w:tcW w:w="3715" w:type="dxa"/>
          </w:tcPr>
          <w:p w:rsidR="005C3AA5" w:rsidRPr="004A3CCB" w:rsidRDefault="005C3AA5" w:rsidP="0042608A">
            <w:pPr>
              <w:spacing w:before="60" w:after="60" w:line="360" w:lineRule="auto"/>
              <w:jc w:val="center"/>
              <w:rPr>
                <w:rFonts w:ascii="DaunPenh" w:hAnsi="DaunPenh" w:cs="David"/>
                <w:b/>
                <w:bCs/>
                <w:color w:val="000000" w:themeColor="text1"/>
              </w:rPr>
            </w:pPr>
            <w:r w:rsidRPr="004A3CCB">
              <w:rPr>
                <w:rFonts w:cs="David" w:hint="cs"/>
                <w:b/>
                <w:bCs/>
                <w:color w:val="000000" w:themeColor="text1"/>
                <w:rtl/>
              </w:rPr>
              <w:t>השאלה</w:t>
            </w:r>
          </w:p>
        </w:tc>
        <w:tc>
          <w:tcPr>
            <w:tcW w:w="1429" w:type="dxa"/>
          </w:tcPr>
          <w:p w:rsidR="005C3AA5" w:rsidRPr="004A3CCB" w:rsidRDefault="005C3AA5" w:rsidP="0042608A">
            <w:pPr>
              <w:spacing w:before="60" w:after="60" w:line="360" w:lineRule="auto"/>
              <w:jc w:val="center"/>
              <w:rPr>
                <w:rFonts w:ascii="DaunPenh" w:hAnsi="DaunPenh" w:cs="David"/>
                <w:b/>
                <w:bCs/>
                <w:color w:val="000000" w:themeColor="text1"/>
                <w:rtl/>
              </w:rPr>
            </w:pPr>
            <w:r w:rsidRPr="004A3CCB">
              <w:rPr>
                <w:rFonts w:cs="David" w:hint="cs"/>
                <w:b/>
                <w:bCs/>
                <w:color w:val="000000" w:themeColor="text1"/>
                <w:rtl/>
              </w:rPr>
              <w:t>מס</w:t>
            </w:r>
            <w:r w:rsidRPr="004A3CCB">
              <w:rPr>
                <w:rFonts w:ascii="DaunPenh" w:hAnsi="DaunPenh" w:cs="David"/>
                <w:b/>
                <w:bCs/>
                <w:color w:val="000000" w:themeColor="text1"/>
                <w:rtl/>
              </w:rPr>
              <w:t xml:space="preserve">' </w:t>
            </w:r>
            <w:r w:rsidRPr="004A3CCB">
              <w:rPr>
                <w:rFonts w:cs="David" w:hint="cs"/>
                <w:b/>
                <w:bCs/>
                <w:color w:val="000000" w:themeColor="text1"/>
                <w:rtl/>
              </w:rPr>
              <w:t>הסעיף</w:t>
            </w:r>
          </w:p>
        </w:tc>
        <w:tc>
          <w:tcPr>
            <w:tcW w:w="809" w:type="dxa"/>
          </w:tcPr>
          <w:p w:rsidR="005C3AA5" w:rsidRPr="004A3CCB" w:rsidRDefault="005C3AA5" w:rsidP="0042608A">
            <w:pPr>
              <w:spacing w:before="60" w:after="60" w:line="360" w:lineRule="auto"/>
              <w:jc w:val="center"/>
              <w:rPr>
                <w:rFonts w:ascii="DaunPenh" w:hAnsi="DaunPenh" w:cs="David"/>
                <w:b/>
                <w:bCs/>
                <w:color w:val="000000" w:themeColor="text1"/>
                <w:rtl/>
              </w:rPr>
            </w:pPr>
            <w:r w:rsidRPr="004A3CCB">
              <w:rPr>
                <w:rFonts w:cs="David" w:hint="cs"/>
                <w:b/>
                <w:bCs/>
                <w:color w:val="000000" w:themeColor="text1"/>
                <w:rtl/>
              </w:rPr>
              <w:t>מס</w:t>
            </w:r>
            <w:r w:rsidRPr="004A3CCB">
              <w:rPr>
                <w:rFonts w:ascii="DaunPenh" w:hAnsi="DaunPenh" w:cs="David"/>
                <w:b/>
                <w:bCs/>
                <w:color w:val="000000" w:themeColor="text1"/>
                <w:rtl/>
              </w:rPr>
              <w:t>"</w:t>
            </w:r>
            <w:r w:rsidRPr="004A3CCB">
              <w:rPr>
                <w:rFonts w:cs="David" w:hint="cs"/>
                <w:b/>
                <w:bCs/>
                <w:color w:val="000000" w:themeColor="text1"/>
                <w:rtl/>
              </w:rPr>
              <w:t>ד</w:t>
            </w:r>
          </w:p>
        </w:tc>
      </w:tr>
      <w:tr w:rsidR="00832DCA" w:rsidRPr="004A3CCB" w:rsidTr="00AD5607">
        <w:trPr>
          <w:cantSplit/>
          <w:trHeight w:val="138"/>
          <w:jc w:val="right"/>
        </w:trPr>
        <w:tc>
          <w:tcPr>
            <w:tcW w:w="10240" w:type="dxa"/>
            <w:gridSpan w:val="4"/>
          </w:tcPr>
          <w:p w:rsidR="00832DCA" w:rsidRPr="00832DCA" w:rsidRDefault="00832DCA" w:rsidP="00FD6D14">
            <w:pPr>
              <w:pStyle w:val="7"/>
              <w:widowControl w:val="0"/>
              <w:spacing w:before="0" w:after="0" w:line="360" w:lineRule="auto"/>
              <w:rPr>
                <w:rFonts w:ascii="DaunPenh" w:hAnsi="DaunPenh" w:cs="David"/>
                <w:b/>
                <w:bCs/>
                <w:color w:val="000000" w:themeColor="text1"/>
                <w:rtl/>
              </w:rPr>
            </w:pPr>
            <w:r w:rsidRPr="00832DCA">
              <w:rPr>
                <w:rFonts w:ascii="Times New Roman" w:hAnsi="Times New Roman" w:cs="David" w:hint="cs"/>
                <w:b/>
                <w:bCs/>
                <w:color w:val="000000" w:themeColor="text1"/>
                <w:rtl/>
              </w:rPr>
              <w:t xml:space="preserve">חלק </w:t>
            </w:r>
            <w:r w:rsidR="00FD6D14">
              <w:rPr>
                <w:rFonts w:ascii="Times New Roman" w:hAnsi="Times New Roman" w:cs="David" w:hint="cs"/>
                <w:b/>
                <w:bCs/>
                <w:color w:val="000000" w:themeColor="text1"/>
                <w:rtl/>
              </w:rPr>
              <w:t>א'</w:t>
            </w:r>
            <w:r w:rsidRPr="00832DCA">
              <w:rPr>
                <w:rFonts w:ascii="DaunPenh" w:hAnsi="DaunPenh" w:cs="David"/>
                <w:b/>
                <w:bCs/>
                <w:color w:val="000000" w:themeColor="text1"/>
                <w:rtl/>
              </w:rPr>
              <w:t xml:space="preserve"> – </w:t>
            </w:r>
            <w:r w:rsidR="00FD6D14">
              <w:rPr>
                <w:rFonts w:ascii="Times New Roman" w:hAnsi="Times New Roman" w:cs="David" w:hint="cs"/>
                <w:b/>
                <w:bCs/>
                <w:color w:val="000000" w:themeColor="text1"/>
                <w:rtl/>
              </w:rPr>
              <w:t>נוהל המכרז ותנאיו</w:t>
            </w:r>
          </w:p>
        </w:tc>
      </w:tr>
      <w:tr w:rsidR="007E34FC" w:rsidRPr="004A3CCB" w:rsidTr="006B472B">
        <w:trPr>
          <w:cantSplit/>
          <w:trHeight w:val="138"/>
          <w:jc w:val="right"/>
        </w:trPr>
        <w:tc>
          <w:tcPr>
            <w:tcW w:w="4287" w:type="dxa"/>
            <w:shd w:val="clear" w:color="auto" w:fill="auto"/>
          </w:tcPr>
          <w:p w:rsidR="00D16157" w:rsidRDefault="00D16157" w:rsidP="001F1E77">
            <w:pPr>
              <w:spacing w:line="360" w:lineRule="auto"/>
              <w:jc w:val="both"/>
              <w:rPr>
                <w:rFonts w:cs="David"/>
                <w:rtl/>
              </w:rPr>
            </w:pPr>
            <w:r>
              <w:rPr>
                <w:rFonts w:cs="David" w:hint="cs"/>
                <w:rtl/>
              </w:rPr>
              <w:t>כפי שמצוין בסעיף, הבנק אינו מתחייב לרכוש היקף שירותים כלשהו ויכול להחליט להגדיל או להקטין את היקף השירותים בטרם ההתקשרות עם הספק או במהלכה.</w:t>
            </w:r>
          </w:p>
          <w:p w:rsidR="007E34FC" w:rsidRDefault="00D16157" w:rsidP="001F1E77">
            <w:pPr>
              <w:spacing w:line="360" w:lineRule="auto"/>
              <w:jc w:val="both"/>
              <w:rPr>
                <w:rFonts w:cs="David"/>
                <w:rtl/>
              </w:rPr>
            </w:pPr>
            <w:r>
              <w:rPr>
                <w:rFonts w:cs="David" w:hint="cs"/>
                <w:rtl/>
              </w:rPr>
              <w:t xml:space="preserve">הבנק לא יפצה את הספק בגין צמצום היקף ההתקשרות ככל שיהיה. </w:t>
            </w:r>
          </w:p>
        </w:tc>
        <w:tc>
          <w:tcPr>
            <w:tcW w:w="3715" w:type="dxa"/>
          </w:tcPr>
          <w:p w:rsidR="007E34FC" w:rsidRDefault="007E34FC" w:rsidP="003172DE">
            <w:pPr>
              <w:spacing w:before="60" w:after="60"/>
              <w:jc w:val="both"/>
              <w:rPr>
                <w:rFonts w:ascii="Arial" w:hAnsi="Arial" w:cs="David"/>
                <w:rtl/>
              </w:rPr>
            </w:pPr>
            <w:r>
              <w:rPr>
                <w:rFonts w:ascii="Arial" w:hAnsi="Arial" w:cs="David" w:hint="cs"/>
                <w:rtl/>
              </w:rPr>
              <w:t xml:space="preserve">ראשית </w:t>
            </w:r>
            <w:r>
              <w:rPr>
                <w:rFonts w:ascii="Arial" w:hAnsi="Arial" w:cs="David"/>
                <w:rtl/>
              </w:rPr>
              <w:t>–</w:t>
            </w:r>
            <w:r>
              <w:rPr>
                <w:rFonts w:ascii="Arial" w:hAnsi="Arial" w:cs="David" w:hint="cs"/>
                <w:rtl/>
              </w:rPr>
              <w:t xml:space="preserve"> נבקש לדעת איזו הודעה מראש ת</w:t>
            </w:r>
            <w:r w:rsidR="0087419D">
              <w:rPr>
                <w:rFonts w:ascii="Arial" w:hAnsi="Arial" w:cs="David" w:hint="cs"/>
                <w:rtl/>
              </w:rPr>
              <w:t>י</w:t>
            </w:r>
            <w:r>
              <w:rPr>
                <w:rFonts w:ascii="Arial" w:hAnsi="Arial" w:cs="David" w:hint="cs"/>
                <w:rtl/>
              </w:rPr>
              <w:t xml:space="preserve">נתן לספק על הקטנת היקף השירותים/הטובין. </w:t>
            </w:r>
          </w:p>
          <w:p w:rsidR="007E34FC" w:rsidRDefault="007E34FC" w:rsidP="003172DE">
            <w:pPr>
              <w:spacing w:before="60" w:after="60"/>
              <w:jc w:val="both"/>
              <w:rPr>
                <w:rFonts w:ascii="Arial" w:hAnsi="Arial" w:cs="David"/>
                <w:rtl/>
              </w:rPr>
            </w:pPr>
            <w:r>
              <w:rPr>
                <w:rFonts w:ascii="Arial" w:hAnsi="Arial" w:cs="David" w:hint="cs"/>
                <w:rtl/>
              </w:rPr>
              <w:t xml:space="preserve">שנית </w:t>
            </w:r>
            <w:r>
              <w:rPr>
                <w:rFonts w:ascii="Arial" w:hAnsi="Arial" w:cs="David"/>
                <w:rtl/>
              </w:rPr>
              <w:t>–</w:t>
            </w:r>
            <w:r>
              <w:rPr>
                <w:rFonts w:ascii="Arial" w:hAnsi="Arial" w:cs="David" w:hint="cs"/>
                <w:rtl/>
              </w:rPr>
              <w:t xml:space="preserve"> כל שההחלטה תעשה לאחר ההתקשרות עם הזוכה </w:t>
            </w:r>
            <w:r>
              <w:rPr>
                <w:rFonts w:ascii="Arial" w:hAnsi="Arial" w:cs="David"/>
                <w:rtl/>
              </w:rPr>
              <w:t>–</w:t>
            </w:r>
            <w:r>
              <w:rPr>
                <w:rFonts w:ascii="Arial" w:hAnsi="Arial" w:cs="David" w:hint="cs"/>
                <w:rtl/>
              </w:rPr>
              <w:t xml:space="preserve"> הרי שעל המזמין לפצות את הספק בגין הוצאות שנשא בהן לצורך ביצוע השירותים שצומצמו/שהוקטנו. </w:t>
            </w:r>
          </w:p>
          <w:p w:rsidR="007E34FC" w:rsidRDefault="007E34FC" w:rsidP="003172DE">
            <w:pPr>
              <w:spacing w:before="60" w:after="60"/>
              <w:jc w:val="both"/>
              <w:rPr>
                <w:rFonts w:ascii="Arial" w:hAnsi="Arial" w:cs="David"/>
                <w:rtl/>
              </w:rPr>
            </w:pPr>
          </w:p>
        </w:tc>
        <w:tc>
          <w:tcPr>
            <w:tcW w:w="1429" w:type="dxa"/>
          </w:tcPr>
          <w:p w:rsidR="007E34FC" w:rsidRDefault="007E34FC" w:rsidP="003172DE">
            <w:pPr>
              <w:spacing w:before="60" w:after="60"/>
              <w:jc w:val="center"/>
              <w:rPr>
                <w:rFonts w:ascii="Arial" w:hAnsi="Arial" w:cs="David"/>
                <w:rtl/>
              </w:rPr>
            </w:pPr>
            <w:r>
              <w:rPr>
                <w:rFonts w:ascii="Arial" w:hAnsi="Arial" w:cs="David" w:hint="cs"/>
                <w:rtl/>
              </w:rPr>
              <w:t>1.4 וכן סעיף 3.4 להסכם</w:t>
            </w:r>
          </w:p>
        </w:tc>
        <w:tc>
          <w:tcPr>
            <w:tcW w:w="809" w:type="dxa"/>
          </w:tcPr>
          <w:p w:rsidR="007E34FC" w:rsidRPr="004A3CCB" w:rsidRDefault="007E34FC" w:rsidP="0042608A">
            <w:pPr>
              <w:pStyle w:val="7"/>
              <w:widowControl w:val="0"/>
              <w:numPr>
                <w:ilvl w:val="0"/>
                <w:numId w:val="2"/>
              </w:numPr>
              <w:spacing w:before="0" w:after="0" w:line="360" w:lineRule="auto"/>
              <w:rPr>
                <w:rFonts w:ascii="DaunPenh" w:hAnsi="DaunPenh" w:cs="David"/>
                <w:color w:val="000000" w:themeColor="text1"/>
                <w:rtl/>
              </w:rPr>
            </w:pPr>
          </w:p>
        </w:tc>
      </w:tr>
      <w:tr w:rsidR="007E34FC" w:rsidRPr="004A3CCB" w:rsidTr="006B472B">
        <w:trPr>
          <w:cantSplit/>
          <w:trHeight w:val="138"/>
          <w:jc w:val="right"/>
        </w:trPr>
        <w:tc>
          <w:tcPr>
            <w:tcW w:w="4287" w:type="dxa"/>
            <w:shd w:val="clear" w:color="auto" w:fill="auto"/>
          </w:tcPr>
          <w:p w:rsidR="007E34FC" w:rsidRPr="003F01CD" w:rsidRDefault="007A503A" w:rsidP="00AA0EA1">
            <w:pPr>
              <w:spacing w:line="360" w:lineRule="auto"/>
              <w:jc w:val="both"/>
              <w:rPr>
                <w:rFonts w:cs="David"/>
                <w:rtl/>
              </w:rPr>
            </w:pPr>
            <w:r>
              <w:rPr>
                <w:rFonts w:cs="David" w:hint="cs"/>
                <w:rtl/>
              </w:rPr>
              <w:t>מוקד תמיכה המופעל על ידי חברת בת בבעלות מלאה של המציע יענה על הנדרש בתנאי הסף.</w:t>
            </w:r>
          </w:p>
        </w:tc>
        <w:tc>
          <w:tcPr>
            <w:tcW w:w="3715" w:type="dxa"/>
          </w:tcPr>
          <w:p w:rsidR="007E34FC" w:rsidRPr="00B12304" w:rsidRDefault="007E34FC" w:rsidP="003172DE">
            <w:pPr>
              <w:spacing w:before="60" w:after="60"/>
              <w:jc w:val="both"/>
              <w:rPr>
                <w:rFonts w:ascii="Arial" w:hAnsi="Arial" w:cs="David"/>
                <w:rtl/>
              </w:rPr>
            </w:pPr>
            <w:r>
              <w:rPr>
                <w:rFonts w:ascii="Arial" w:hAnsi="Arial" w:cs="David" w:hint="cs"/>
                <w:rtl/>
              </w:rPr>
              <w:t>האם ניתן להסתמך לצורך סעיף זה על מוקד תמיכה שמופעל על ידי חברת בת בבעלות מלאה של המציע?</w:t>
            </w:r>
          </w:p>
        </w:tc>
        <w:tc>
          <w:tcPr>
            <w:tcW w:w="1429" w:type="dxa"/>
          </w:tcPr>
          <w:p w:rsidR="007E34FC" w:rsidRDefault="007E34FC" w:rsidP="003172DE">
            <w:pPr>
              <w:spacing w:before="60" w:after="60"/>
              <w:jc w:val="center"/>
              <w:rPr>
                <w:rFonts w:ascii="Arial" w:hAnsi="Arial" w:cs="David"/>
                <w:rtl/>
              </w:rPr>
            </w:pPr>
            <w:r>
              <w:rPr>
                <w:rFonts w:ascii="Arial" w:hAnsi="Arial" w:cs="David" w:hint="cs"/>
                <w:rtl/>
              </w:rPr>
              <w:t>3.5</w:t>
            </w:r>
          </w:p>
        </w:tc>
        <w:tc>
          <w:tcPr>
            <w:tcW w:w="809" w:type="dxa"/>
          </w:tcPr>
          <w:p w:rsidR="007E34FC" w:rsidRPr="004A3CCB" w:rsidRDefault="007E34FC" w:rsidP="0042608A">
            <w:pPr>
              <w:pStyle w:val="7"/>
              <w:widowControl w:val="0"/>
              <w:numPr>
                <w:ilvl w:val="0"/>
                <w:numId w:val="2"/>
              </w:numPr>
              <w:spacing w:before="0" w:after="0" w:line="360" w:lineRule="auto"/>
              <w:rPr>
                <w:rFonts w:ascii="DaunPenh" w:hAnsi="DaunPenh" w:cs="David"/>
                <w:color w:val="000000" w:themeColor="text1"/>
                <w:rtl/>
              </w:rPr>
            </w:pPr>
          </w:p>
        </w:tc>
      </w:tr>
      <w:tr w:rsidR="007E34FC" w:rsidRPr="004A3CCB" w:rsidTr="006B472B">
        <w:trPr>
          <w:cantSplit/>
          <w:trHeight w:val="138"/>
          <w:jc w:val="right"/>
        </w:trPr>
        <w:tc>
          <w:tcPr>
            <w:tcW w:w="4287" w:type="dxa"/>
          </w:tcPr>
          <w:p w:rsidR="007E34FC" w:rsidRPr="00CC1825" w:rsidRDefault="00C04BD2" w:rsidP="009C211F">
            <w:pPr>
              <w:spacing w:line="360" w:lineRule="auto"/>
              <w:jc w:val="both"/>
              <w:rPr>
                <w:rFonts w:cs="David"/>
                <w:highlight w:val="green"/>
                <w:rtl/>
              </w:rPr>
            </w:pPr>
            <w:r>
              <w:rPr>
                <w:rFonts w:cs="David" w:hint="cs"/>
                <w:rtl/>
              </w:rPr>
              <w:t>הבנק יפעל בהתאם לדין.</w:t>
            </w:r>
          </w:p>
        </w:tc>
        <w:tc>
          <w:tcPr>
            <w:tcW w:w="3715" w:type="dxa"/>
          </w:tcPr>
          <w:p w:rsidR="007E34FC" w:rsidRPr="00B12304" w:rsidRDefault="007E34FC" w:rsidP="007A503A">
            <w:pPr>
              <w:spacing w:before="60" w:after="60"/>
              <w:jc w:val="both"/>
              <w:rPr>
                <w:rFonts w:ascii="Arial" w:hAnsi="Arial" w:cs="David"/>
                <w:rtl/>
              </w:rPr>
            </w:pPr>
            <w:r>
              <w:rPr>
                <w:rFonts w:ascii="Arial" w:hAnsi="Arial" w:cs="David" w:hint="cs"/>
                <w:rtl/>
              </w:rPr>
              <w:t xml:space="preserve">נבקש להבהיר כי מספר הלקוחות אליהם יפנו חברי צוות </w:t>
            </w:r>
            <w:r w:rsidR="00C04BD2">
              <w:rPr>
                <w:rFonts w:ascii="Arial" w:hAnsi="Arial" w:cs="David" w:hint="cs"/>
                <w:rtl/>
              </w:rPr>
              <w:t>ה</w:t>
            </w:r>
            <w:r>
              <w:rPr>
                <w:rFonts w:ascii="Arial" w:hAnsi="Arial" w:cs="David" w:hint="cs"/>
                <w:rtl/>
              </w:rPr>
              <w:t>בדיקה יהיה אחיד ביחס לכל אחת מההצעות</w:t>
            </w:r>
            <w:r w:rsidR="007A503A">
              <w:rPr>
                <w:rFonts w:ascii="Arial" w:hAnsi="Arial" w:cs="David" w:hint="cs"/>
                <w:rtl/>
              </w:rPr>
              <w:t>.</w:t>
            </w:r>
            <w:r>
              <w:rPr>
                <w:rFonts w:ascii="Arial" w:hAnsi="Arial" w:cs="David" w:hint="cs"/>
                <w:rtl/>
              </w:rPr>
              <w:t xml:space="preserve"> </w:t>
            </w:r>
          </w:p>
        </w:tc>
        <w:tc>
          <w:tcPr>
            <w:tcW w:w="1429" w:type="dxa"/>
          </w:tcPr>
          <w:p w:rsidR="007E34FC" w:rsidRDefault="007E34FC" w:rsidP="003172DE">
            <w:pPr>
              <w:spacing w:before="60" w:after="60"/>
              <w:jc w:val="center"/>
              <w:rPr>
                <w:rFonts w:ascii="Arial" w:hAnsi="Arial" w:cs="David"/>
                <w:rtl/>
              </w:rPr>
            </w:pPr>
            <w:r>
              <w:rPr>
                <w:rFonts w:ascii="Arial" w:hAnsi="Arial" w:cs="David" w:hint="cs"/>
                <w:rtl/>
              </w:rPr>
              <w:t>6.5.2</w:t>
            </w:r>
          </w:p>
        </w:tc>
        <w:tc>
          <w:tcPr>
            <w:tcW w:w="809" w:type="dxa"/>
          </w:tcPr>
          <w:p w:rsidR="007E34FC" w:rsidRPr="004A3CCB" w:rsidRDefault="007E34FC" w:rsidP="0042608A">
            <w:pPr>
              <w:pStyle w:val="7"/>
              <w:widowControl w:val="0"/>
              <w:numPr>
                <w:ilvl w:val="0"/>
                <w:numId w:val="2"/>
              </w:numPr>
              <w:spacing w:before="0" w:after="0" w:line="360" w:lineRule="auto"/>
              <w:rPr>
                <w:rFonts w:ascii="DaunPenh" w:hAnsi="DaunPenh" w:cs="David"/>
                <w:color w:val="000000" w:themeColor="text1"/>
                <w:rtl/>
              </w:rPr>
            </w:pPr>
          </w:p>
        </w:tc>
      </w:tr>
      <w:tr w:rsidR="007E34FC" w:rsidRPr="004A3CCB" w:rsidTr="006B472B">
        <w:trPr>
          <w:cantSplit/>
          <w:trHeight w:val="138"/>
          <w:jc w:val="right"/>
        </w:trPr>
        <w:tc>
          <w:tcPr>
            <w:tcW w:w="4287" w:type="dxa"/>
          </w:tcPr>
          <w:p w:rsidR="007E34FC" w:rsidRDefault="007A503A" w:rsidP="0013147E">
            <w:pPr>
              <w:spacing w:line="360" w:lineRule="auto"/>
              <w:jc w:val="both"/>
              <w:rPr>
                <w:rFonts w:cs="David"/>
                <w:rtl/>
              </w:rPr>
            </w:pPr>
            <w:r>
              <w:rPr>
                <w:rFonts w:cs="David" w:hint="cs"/>
                <w:rtl/>
              </w:rPr>
              <w:t xml:space="preserve">הבקשה נדחית. </w:t>
            </w:r>
          </w:p>
          <w:p w:rsidR="0013147E" w:rsidRDefault="0013147E" w:rsidP="00C04BD2">
            <w:pPr>
              <w:spacing w:line="360" w:lineRule="auto"/>
              <w:jc w:val="both"/>
              <w:rPr>
                <w:rFonts w:cs="David"/>
                <w:rtl/>
              </w:rPr>
            </w:pPr>
            <w:r>
              <w:rPr>
                <w:rFonts w:cs="David" w:hint="cs"/>
                <w:rtl/>
              </w:rPr>
              <w:t>השירותים יחלו עם קבלת הזמנת רכש מאושרת מהבנק וייפסקו כאמור בסעיף 6.1 להסכם.</w:t>
            </w:r>
          </w:p>
        </w:tc>
        <w:tc>
          <w:tcPr>
            <w:tcW w:w="3715" w:type="dxa"/>
          </w:tcPr>
          <w:p w:rsidR="007E34FC" w:rsidRDefault="007E34FC" w:rsidP="003172DE">
            <w:pPr>
              <w:spacing w:before="60" w:after="60"/>
              <w:jc w:val="both"/>
              <w:rPr>
                <w:rFonts w:ascii="Arial" w:hAnsi="Arial" w:cs="David"/>
                <w:rtl/>
              </w:rPr>
            </w:pPr>
            <w:r>
              <w:rPr>
                <w:rFonts w:ascii="Arial" w:hAnsi="Arial" w:cs="David" w:hint="cs"/>
                <w:rtl/>
              </w:rPr>
              <w:t>נבקש לתחום בזמן את אפשרות הבנק לעכב את מועד תחילת מתן השירותים. כמו כן</w:t>
            </w:r>
            <w:r w:rsidR="00C04BD2">
              <w:rPr>
                <w:rFonts w:ascii="Arial" w:hAnsi="Arial" w:cs="David" w:hint="cs"/>
                <w:rtl/>
              </w:rPr>
              <w:t>, נבקש לדעת</w:t>
            </w:r>
            <w:r>
              <w:rPr>
                <w:rFonts w:ascii="Arial" w:hAnsi="Arial" w:cs="David" w:hint="cs"/>
                <w:rtl/>
              </w:rPr>
              <w:t xml:space="preserve"> </w:t>
            </w:r>
            <w:r w:rsidR="00C04BD2">
              <w:rPr>
                <w:rFonts w:ascii="Arial" w:hAnsi="Arial" w:cs="David" w:hint="cs"/>
                <w:rtl/>
              </w:rPr>
              <w:t xml:space="preserve">על </w:t>
            </w:r>
            <w:r>
              <w:rPr>
                <w:rFonts w:ascii="Arial" w:hAnsi="Arial" w:cs="David" w:hint="cs"/>
                <w:rtl/>
              </w:rPr>
              <w:t xml:space="preserve">הודעה מראש </w:t>
            </w:r>
            <w:r w:rsidR="00C04BD2">
              <w:rPr>
                <w:rFonts w:ascii="Arial" w:hAnsi="Arial" w:cs="David" w:hint="cs"/>
                <w:rtl/>
              </w:rPr>
              <w:t>ש</w:t>
            </w:r>
            <w:r>
              <w:rPr>
                <w:rFonts w:ascii="Arial" w:hAnsi="Arial" w:cs="David" w:hint="cs"/>
                <w:rtl/>
              </w:rPr>
              <w:t>ת</w:t>
            </w:r>
            <w:r w:rsidR="007A503A">
              <w:rPr>
                <w:rFonts w:ascii="Arial" w:hAnsi="Arial" w:cs="David" w:hint="cs"/>
                <w:rtl/>
              </w:rPr>
              <w:t>י</w:t>
            </w:r>
            <w:r w:rsidR="00C04BD2">
              <w:rPr>
                <w:rFonts w:ascii="Arial" w:hAnsi="Arial" w:cs="David" w:hint="cs"/>
                <w:rtl/>
              </w:rPr>
              <w:t>נתן לספק על</w:t>
            </w:r>
            <w:r>
              <w:rPr>
                <w:rFonts w:ascii="Arial" w:hAnsi="Arial" w:cs="David" w:hint="cs"/>
                <w:rtl/>
              </w:rPr>
              <w:t xml:space="preserve"> הפסקת השירותים?</w:t>
            </w:r>
          </w:p>
        </w:tc>
        <w:tc>
          <w:tcPr>
            <w:tcW w:w="1429" w:type="dxa"/>
          </w:tcPr>
          <w:p w:rsidR="007E34FC" w:rsidRDefault="007E34FC" w:rsidP="003172DE">
            <w:pPr>
              <w:spacing w:before="60" w:after="60"/>
              <w:jc w:val="center"/>
              <w:rPr>
                <w:rFonts w:ascii="Arial" w:hAnsi="Arial" w:cs="David"/>
                <w:rtl/>
              </w:rPr>
            </w:pPr>
            <w:r>
              <w:rPr>
                <w:rFonts w:ascii="Arial" w:hAnsi="Arial" w:cs="David" w:hint="cs"/>
                <w:rtl/>
              </w:rPr>
              <w:t>12.3</w:t>
            </w:r>
          </w:p>
        </w:tc>
        <w:tc>
          <w:tcPr>
            <w:tcW w:w="809" w:type="dxa"/>
          </w:tcPr>
          <w:p w:rsidR="007E34FC" w:rsidRPr="004A3CCB" w:rsidRDefault="007E34FC" w:rsidP="0042608A">
            <w:pPr>
              <w:pStyle w:val="7"/>
              <w:widowControl w:val="0"/>
              <w:numPr>
                <w:ilvl w:val="0"/>
                <w:numId w:val="2"/>
              </w:numPr>
              <w:spacing w:before="0" w:after="0" w:line="360" w:lineRule="auto"/>
              <w:rPr>
                <w:rFonts w:ascii="DaunPenh" w:hAnsi="DaunPenh" w:cs="David"/>
                <w:color w:val="000000" w:themeColor="text1"/>
                <w:rtl/>
              </w:rPr>
            </w:pPr>
          </w:p>
        </w:tc>
      </w:tr>
      <w:tr w:rsidR="007E34FC" w:rsidRPr="004A3CCB" w:rsidTr="006B472B">
        <w:trPr>
          <w:cantSplit/>
          <w:trHeight w:val="138"/>
          <w:jc w:val="right"/>
        </w:trPr>
        <w:tc>
          <w:tcPr>
            <w:tcW w:w="4287" w:type="dxa"/>
          </w:tcPr>
          <w:p w:rsidR="007E34FC" w:rsidRPr="0077481C" w:rsidRDefault="00C04BD2" w:rsidP="009C211F">
            <w:pPr>
              <w:spacing w:line="360" w:lineRule="auto"/>
              <w:jc w:val="both"/>
              <w:rPr>
                <w:rFonts w:cs="David"/>
                <w:rtl/>
              </w:rPr>
            </w:pPr>
            <w:r w:rsidRPr="0077481C">
              <w:rPr>
                <w:rFonts w:cs="David" w:hint="cs"/>
                <w:rtl/>
              </w:rPr>
              <w:lastRenderedPageBreak/>
              <w:t>המציעים יימסרו לבנק מידע ככל שידרשו לעשות כן, בהתאם להוראות הדינים החלים עליהם, ובמגבלותיהם. במידה והנתונים אינם בידי המציע, המציע מתחייב לעשות מאמץ להשיגם ככל הניתן (חיוב השתדלות מצד המציע). חשיפת המידע שהתקבל על ידי הבנק כפוף להוראות הדין.</w:t>
            </w:r>
          </w:p>
        </w:tc>
        <w:tc>
          <w:tcPr>
            <w:tcW w:w="3715" w:type="dxa"/>
          </w:tcPr>
          <w:p w:rsidR="007E34FC" w:rsidRPr="0077481C" w:rsidRDefault="007E34FC" w:rsidP="003172DE">
            <w:pPr>
              <w:spacing w:before="60" w:after="60"/>
              <w:jc w:val="both"/>
              <w:rPr>
                <w:rFonts w:ascii="Arial" w:hAnsi="Arial" w:cs="David"/>
                <w:rtl/>
              </w:rPr>
            </w:pPr>
            <w:r w:rsidRPr="0077481C">
              <w:rPr>
                <w:rFonts w:ascii="Arial" w:hAnsi="Arial" w:cs="David" w:hint="cs"/>
                <w:rtl/>
              </w:rPr>
              <w:t>המציע הינו חברה ציבורית. נבקש להגביל את זכות הבנק לדרוש מידע מהמציע בלבד. שרשור נוסף כלפי מעלה איננו אפשרי שכן המחזיקים במציע הן חברות פרטיות שלמציע אין דרך לחייב אותם למסור מידע לבנק.</w:t>
            </w:r>
          </w:p>
          <w:p w:rsidR="007E34FC" w:rsidRPr="0077481C" w:rsidRDefault="007E34FC" w:rsidP="003172DE">
            <w:pPr>
              <w:spacing w:before="60" w:after="60"/>
              <w:jc w:val="both"/>
              <w:rPr>
                <w:rFonts w:ascii="Arial" w:hAnsi="Arial" w:cs="David"/>
                <w:rtl/>
              </w:rPr>
            </w:pPr>
            <w:r w:rsidRPr="0077481C">
              <w:rPr>
                <w:rFonts w:ascii="Arial" w:hAnsi="Arial" w:cs="David" w:hint="cs"/>
                <w:rtl/>
              </w:rPr>
              <w:t>כמו כן, מאחר והמציע הינו חברה ציבורית שמניותיה נסחרות בבורסה לני"ע, אנו כפופים למגבלות גילוי מידע בדין ויכולים למסור רק מידע שלא נחשב "מידע פנים". לפיכך, נבקש לסייג את הדרישה בהתאם.</w:t>
            </w:r>
          </w:p>
          <w:p w:rsidR="007E34FC" w:rsidRPr="0077481C" w:rsidRDefault="007E34FC" w:rsidP="003172DE">
            <w:pPr>
              <w:spacing w:before="60" w:after="60"/>
              <w:jc w:val="both"/>
              <w:rPr>
                <w:rFonts w:ascii="Arial" w:hAnsi="Arial" w:cs="David"/>
                <w:b/>
                <w:bCs/>
              </w:rPr>
            </w:pPr>
            <w:r w:rsidRPr="0077481C">
              <w:rPr>
                <w:rFonts w:ascii="Arial" w:hAnsi="Arial" w:cs="David" w:hint="cs"/>
                <w:rtl/>
              </w:rPr>
              <w:t>כמו כן, יש להוסיף כי כל מידע שיגולה במסגרת סעיפים אלו יהיה חסוי ולא יגולה או ייחשף למציעים האחרים או לכל גורם אחר ללא הסכמה מפורשת ובכתב מהמציע.</w:t>
            </w:r>
          </w:p>
        </w:tc>
        <w:tc>
          <w:tcPr>
            <w:tcW w:w="1429" w:type="dxa"/>
          </w:tcPr>
          <w:p w:rsidR="007E34FC" w:rsidRPr="0077481C" w:rsidRDefault="007E34FC" w:rsidP="003172DE">
            <w:pPr>
              <w:spacing w:before="60" w:after="60"/>
              <w:jc w:val="center"/>
              <w:rPr>
                <w:rFonts w:ascii="Arial" w:hAnsi="Arial" w:cs="David"/>
              </w:rPr>
            </w:pPr>
            <w:r w:rsidRPr="0077481C">
              <w:rPr>
                <w:rFonts w:ascii="Arial" w:hAnsi="Arial" w:cs="David" w:hint="cs"/>
                <w:rtl/>
              </w:rPr>
              <w:t>13.1, 13.2</w:t>
            </w:r>
          </w:p>
        </w:tc>
        <w:tc>
          <w:tcPr>
            <w:tcW w:w="809" w:type="dxa"/>
          </w:tcPr>
          <w:p w:rsidR="007E34FC" w:rsidRPr="0077481C" w:rsidRDefault="007E34FC"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6B472B">
        <w:trPr>
          <w:cantSplit/>
          <w:trHeight w:val="138"/>
          <w:jc w:val="right"/>
        </w:trPr>
        <w:tc>
          <w:tcPr>
            <w:tcW w:w="4287" w:type="dxa"/>
            <w:vAlign w:val="center"/>
          </w:tcPr>
          <w:p w:rsidR="00814F00" w:rsidRDefault="00814F00" w:rsidP="00814F00">
            <w:pPr>
              <w:spacing w:before="60" w:after="60"/>
              <w:jc w:val="both"/>
              <w:rPr>
                <w:rFonts w:ascii="Arial" w:hAnsi="Arial" w:cs="David"/>
                <w:rtl/>
              </w:rPr>
            </w:pPr>
            <w:r w:rsidRPr="00814F00">
              <w:rPr>
                <w:rFonts w:ascii="Arial" w:hAnsi="Arial" w:cs="David" w:hint="cs"/>
                <w:rtl/>
              </w:rPr>
              <w:t>מספר המכרז הוא 36/17. בעמוד השני נעשתה טעות סופר.</w:t>
            </w:r>
          </w:p>
          <w:p w:rsidR="00900A46" w:rsidRPr="00814F00" w:rsidRDefault="00900A46" w:rsidP="00814F00">
            <w:pPr>
              <w:spacing w:before="60" w:after="60"/>
              <w:jc w:val="both"/>
              <w:rPr>
                <w:rFonts w:ascii="Arial" w:hAnsi="Arial" w:cs="David"/>
                <w:rtl/>
              </w:rPr>
            </w:pPr>
            <w:r>
              <w:rPr>
                <w:rFonts w:ascii="DaunPenh" w:hAnsi="DaunPenh" w:cs="David" w:hint="cs"/>
                <w:color w:val="000000" w:themeColor="text1"/>
                <w:rtl/>
              </w:rPr>
              <w:t>תוקן במסמכי המכרז המעודכנים שפורסמו ב-28/11/2017</w:t>
            </w:r>
          </w:p>
        </w:tc>
        <w:tc>
          <w:tcPr>
            <w:tcW w:w="3715" w:type="dxa"/>
            <w:vAlign w:val="bottom"/>
          </w:tcPr>
          <w:p w:rsidR="00814F00" w:rsidRPr="00814F00" w:rsidRDefault="00814F00" w:rsidP="00814F00">
            <w:pPr>
              <w:spacing w:before="60" w:after="60"/>
              <w:jc w:val="both"/>
              <w:rPr>
                <w:rFonts w:ascii="Arial" w:hAnsi="Arial" w:cs="David"/>
                <w:rtl/>
              </w:rPr>
            </w:pPr>
          </w:p>
          <w:p w:rsidR="00814F00" w:rsidRPr="00814F00" w:rsidRDefault="00814F00" w:rsidP="00814F00">
            <w:pPr>
              <w:spacing w:before="60" w:after="60"/>
              <w:jc w:val="both"/>
              <w:rPr>
                <w:rFonts w:ascii="Arial" w:hAnsi="Arial" w:cs="David"/>
              </w:rPr>
            </w:pPr>
            <w:r w:rsidRPr="00814F00">
              <w:rPr>
                <w:rFonts w:ascii="Arial" w:hAnsi="Arial" w:cs="David" w:hint="cs"/>
                <w:rtl/>
              </w:rPr>
              <w:t>ב</w:t>
            </w:r>
            <w:r w:rsidRPr="00814F00">
              <w:rPr>
                <w:rFonts w:ascii="Arial" w:hAnsi="Arial" w:cs="David"/>
                <w:rtl/>
              </w:rPr>
              <w:t xml:space="preserve">דף הראשי של המכרז </w:t>
            </w:r>
            <w:r w:rsidRPr="00814F00">
              <w:rPr>
                <w:rFonts w:ascii="Arial" w:hAnsi="Arial" w:cs="David" w:hint="cs"/>
                <w:rtl/>
              </w:rPr>
              <w:t>מצוין</w:t>
            </w:r>
            <w:r w:rsidRPr="00814F00">
              <w:rPr>
                <w:rFonts w:ascii="Arial" w:hAnsi="Arial" w:cs="David"/>
                <w:rtl/>
              </w:rPr>
              <w:t xml:space="preserve"> מס' מכרז 36/17</w:t>
            </w:r>
          </w:p>
          <w:p w:rsidR="00814F00" w:rsidRPr="00814F00" w:rsidRDefault="00814F00" w:rsidP="00814F00">
            <w:pPr>
              <w:spacing w:before="60" w:after="60"/>
              <w:jc w:val="both"/>
              <w:rPr>
                <w:rFonts w:ascii="Arial" w:hAnsi="Arial" w:cs="David"/>
                <w:rtl/>
              </w:rPr>
            </w:pPr>
            <w:r w:rsidRPr="00814F00">
              <w:rPr>
                <w:rFonts w:ascii="Arial" w:hAnsi="Arial" w:cs="David"/>
                <w:rtl/>
              </w:rPr>
              <w:t xml:space="preserve">בעמוד השני למכרז </w:t>
            </w:r>
            <w:r w:rsidRPr="00814F00">
              <w:rPr>
                <w:rFonts w:ascii="Arial" w:hAnsi="Arial" w:cs="David" w:hint="cs"/>
                <w:rtl/>
              </w:rPr>
              <w:t>מצוין</w:t>
            </w:r>
            <w:r w:rsidRPr="00814F00">
              <w:rPr>
                <w:rFonts w:ascii="Arial" w:hAnsi="Arial" w:cs="David"/>
                <w:rtl/>
              </w:rPr>
              <w:t xml:space="preserve"> מכרז מס' </w:t>
            </w:r>
            <w:r w:rsidRPr="00814F00">
              <w:rPr>
                <w:rFonts w:ascii="Arial" w:hAnsi="Arial" w:cs="David" w:hint="cs"/>
                <w:rtl/>
              </w:rPr>
              <w:t xml:space="preserve"> 19/17.</w:t>
            </w:r>
          </w:p>
          <w:p w:rsidR="00814F00" w:rsidRPr="00814F00" w:rsidRDefault="00814F00" w:rsidP="00814F00">
            <w:pPr>
              <w:spacing w:before="60" w:after="60"/>
              <w:jc w:val="both"/>
              <w:rPr>
                <w:rFonts w:ascii="Arial" w:hAnsi="Arial" w:cs="David"/>
                <w:rtl/>
              </w:rPr>
            </w:pPr>
            <w:r w:rsidRPr="00814F00">
              <w:rPr>
                <w:rFonts w:ascii="Arial" w:hAnsi="Arial" w:cs="David" w:hint="cs"/>
                <w:rtl/>
              </w:rPr>
              <w:t>נבקש הבהרה מהו מס' המכרז הנכון.</w:t>
            </w:r>
          </w:p>
          <w:p w:rsidR="00814F00" w:rsidRPr="00814F00" w:rsidRDefault="00814F00" w:rsidP="00814F00">
            <w:pPr>
              <w:spacing w:before="60" w:after="60"/>
              <w:jc w:val="both"/>
              <w:rPr>
                <w:rFonts w:ascii="Arial" w:hAnsi="Arial" w:cs="David"/>
                <w:rtl/>
              </w:rPr>
            </w:pPr>
          </w:p>
        </w:tc>
        <w:tc>
          <w:tcPr>
            <w:tcW w:w="1429" w:type="dxa"/>
            <w:vAlign w:val="center"/>
          </w:tcPr>
          <w:p w:rsidR="00814F00" w:rsidRPr="00814F00" w:rsidRDefault="00814F00" w:rsidP="00814F00">
            <w:pPr>
              <w:spacing w:before="60" w:after="60"/>
              <w:jc w:val="center"/>
              <w:rPr>
                <w:rFonts w:ascii="Arial" w:hAnsi="Arial" w:cs="David"/>
                <w:rtl/>
              </w:rPr>
            </w:pPr>
            <w:r w:rsidRPr="00814F00">
              <w:rPr>
                <w:rFonts w:ascii="Arial" w:hAnsi="Arial" w:cs="David" w:hint="cs"/>
                <w:rtl/>
              </w:rPr>
              <w:t>כללי</w:t>
            </w:r>
          </w:p>
        </w:tc>
        <w:tc>
          <w:tcPr>
            <w:tcW w:w="809" w:type="dxa"/>
          </w:tcPr>
          <w:p w:rsidR="00814F00" w:rsidRPr="004A3CCB"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AD5607">
        <w:trPr>
          <w:cantSplit/>
          <w:trHeight w:val="138"/>
          <w:jc w:val="right"/>
        </w:trPr>
        <w:tc>
          <w:tcPr>
            <w:tcW w:w="10240" w:type="dxa"/>
            <w:gridSpan w:val="4"/>
          </w:tcPr>
          <w:p w:rsidR="00814F00" w:rsidRPr="004A3CCB" w:rsidRDefault="00814F00" w:rsidP="007E34FC">
            <w:pPr>
              <w:pStyle w:val="7"/>
              <w:widowControl w:val="0"/>
              <w:spacing w:before="0" w:after="0" w:line="360" w:lineRule="auto"/>
              <w:rPr>
                <w:rFonts w:ascii="DaunPenh" w:hAnsi="DaunPenh" w:cs="David"/>
                <w:color w:val="000000" w:themeColor="text1"/>
                <w:rtl/>
              </w:rPr>
            </w:pPr>
            <w:r>
              <w:rPr>
                <w:rFonts w:ascii="Times New Roman" w:hAnsi="Times New Roman" w:cs="David" w:hint="cs"/>
                <w:b/>
                <w:bCs/>
                <w:color w:val="000000" w:themeColor="text1"/>
                <w:rtl/>
              </w:rPr>
              <w:t>נספח א'1</w:t>
            </w:r>
            <w:r w:rsidRPr="00832DCA">
              <w:rPr>
                <w:rFonts w:ascii="DaunPenh" w:hAnsi="DaunPenh" w:cs="David"/>
                <w:b/>
                <w:bCs/>
                <w:color w:val="000000" w:themeColor="text1"/>
                <w:rtl/>
              </w:rPr>
              <w:t xml:space="preserve"> – </w:t>
            </w:r>
            <w:r>
              <w:rPr>
                <w:rFonts w:ascii="Times New Roman" w:hAnsi="Times New Roman" w:cs="David" w:hint="cs"/>
                <w:b/>
                <w:bCs/>
                <w:color w:val="000000" w:themeColor="text1"/>
                <w:rtl/>
              </w:rPr>
              <w:t>תצהיר המציע</w:t>
            </w:r>
          </w:p>
        </w:tc>
      </w:tr>
      <w:tr w:rsidR="00814F00" w:rsidRPr="004A3CCB" w:rsidTr="006B472B">
        <w:trPr>
          <w:cantSplit/>
          <w:trHeight w:val="138"/>
          <w:jc w:val="right"/>
        </w:trPr>
        <w:tc>
          <w:tcPr>
            <w:tcW w:w="4287" w:type="dxa"/>
          </w:tcPr>
          <w:p w:rsidR="00814F00" w:rsidRPr="0077481C" w:rsidRDefault="007D7A14" w:rsidP="006A43BE">
            <w:pPr>
              <w:spacing w:line="360" w:lineRule="auto"/>
              <w:jc w:val="both"/>
              <w:rPr>
                <w:rFonts w:ascii="DaunPenh" w:hAnsi="DaunPenh" w:cs="David"/>
                <w:color w:val="000000" w:themeColor="text1"/>
                <w:rtl/>
              </w:rPr>
            </w:pPr>
            <w:r w:rsidRPr="0077481C">
              <w:rPr>
                <w:rFonts w:ascii="DaunPenh" w:hAnsi="DaunPenh" w:cs="David" w:hint="cs"/>
                <w:color w:val="000000" w:themeColor="text1"/>
                <w:rtl/>
              </w:rPr>
              <w:t>האמור בסעיף כפוף לכל דין, לרבות לצווי איסור פרסום ככל שהוצאו לחקירות שונות. המידע שמתבקש הינו מידע שברשות המציע או ביכולת סבירה שלו להשיגו.</w:t>
            </w:r>
          </w:p>
        </w:tc>
        <w:tc>
          <w:tcPr>
            <w:tcW w:w="3715" w:type="dxa"/>
          </w:tcPr>
          <w:p w:rsidR="00814F00" w:rsidRPr="0077481C" w:rsidRDefault="00814F00" w:rsidP="007D7A14">
            <w:pPr>
              <w:spacing w:before="60" w:after="60"/>
              <w:jc w:val="both"/>
              <w:rPr>
                <w:rFonts w:ascii="Arial" w:hAnsi="Arial" w:cs="David"/>
                <w:rtl/>
              </w:rPr>
            </w:pPr>
            <w:r w:rsidRPr="0077481C">
              <w:rPr>
                <w:rFonts w:ascii="Arial" w:hAnsi="Arial" w:cs="David" w:hint="cs"/>
                <w:rtl/>
              </w:rPr>
              <w:t>נבקש למחוק את המילים "ולא מתנהלת כנגדו ח</w:t>
            </w:r>
            <w:r w:rsidR="007D7A14" w:rsidRPr="0077481C">
              <w:rPr>
                <w:rFonts w:ascii="Arial" w:hAnsi="Arial" w:cs="David" w:hint="cs"/>
                <w:rtl/>
              </w:rPr>
              <w:t>קירה בחשד לביצוע עבירות כאמור".</w:t>
            </w:r>
            <w:r w:rsidRPr="0077481C">
              <w:rPr>
                <w:rFonts w:ascii="Arial" w:hAnsi="Arial" w:cs="David" w:hint="cs"/>
                <w:rtl/>
              </w:rPr>
              <w:t xml:space="preserve"> ככל שמתנהלת חקירה, הרי מי שמתנהלת כנגדו חקירה מנוע מלחשוף את החקירה ופרטיה כל עוד היא מתנהלת ועל כן </w:t>
            </w:r>
            <w:proofErr w:type="spellStart"/>
            <w:r w:rsidRPr="0077481C">
              <w:rPr>
                <w:rFonts w:ascii="Arial" w:hAnsi="Arial" w:cs="David" w:hint="cs"/>
                <w:rtl/>
              </w:rPr>
              <w:t>מורשי</w:t>
            </w:r>
            <w:proofErr w:type="spellEnd"/>
            <w:r w:rsidRPr="0077481C">
              <w:rPr>
                <w:rFonts w:ascii="Arial" w:hAnsi="Arial" w:cs="David" w:hint="cs"/>
                <w:rtl/>
              </w:rPr>
              <w:t xml:space="preserve"> החתימה מטעם המציע אינם יכולים לתת הצהרה ביחס למידע שאינו ברשותם</w:t>
            </w:r>
            <w:r w:rsidRPr="0077481C">
              <w:rPr>
                <w:rFonts w:cs="David" w:hint="cs"/>
                <w:rtl/>
              </w:rPr>
              <w:t>.</w:t>
            </w:r>
            <w:r w:rsidRPr="0077481C">
              <w:rPr>
                <w:rFonts w:ascii="Arial" w:hAnsi="Arial" w:cs="David" w:hint="cs"/>
                <w:rtl/>
              </w:rPr>
              <w:t xml:space="preserve"> </w:t>
            </w:r>
          </w:p>
        </w:tc>
        <w:tc>
          <w:tcPr>
            <w:tcW w:w="1429" w:type="dxa"/>
          </w:tcPr>
          <w:p w:rsidR="00814F00" w:rsidRPr="0077481C" w:rsidRDefault="00814F00" w:rsidP="003172DE">
            <w:pPr>
              <w:spacing w:before="60" w:after="60"/>
              <w:jc w:val="center"/>
              <w:rPr>
                <w:rFonts w:ascii="Arial" w:hAnsi="Arial" w:cs="David"/>
                <w:rtl/>
              </w:rPr>
            </w:pPr>
            <w:r w:rsidRPr="0077481C">
              <w:rPr>
                <w:rFonts w:ascii="Arial" w:hAnsi="Arial" w:cs="David" w:hint="cs"/>
                <w:rtl/>
              </w:rPr>
              <w:t>הרשעות אחרות</w:t>
            </w:r>
          </w:p>
        </w:tc>
        <w:tc>
          <w:tcPr>
            <w:tcW w:w="809" w:type="dxa"/>
          </w:tcPr>
          <w:p w:rsidR="00814F00" w:rsidRPr="0077481C"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6B472B">
        <w:trPr>
          <w:cantSplit/>
          <w:trHeight w:val="138"/>
          <w:jc w:val="right"/>
        </w:trPr>
        <w:tc>
          <w:tcPr>
            <w:tcW w:w="4287" w:type="dxa"/>
          </w:tcPr>
          <w:p w:rsidR="00814F00" w:rsidRPr="0077481C" w:rsidRDefault="007D7A14" w:rsidP="006A43BE">
            <w:pPr>
              <w:spacing w:line="360" w:lineRule="auto"/>
              <w:jc w:val="both"/>
              <w:rPr>
                <w:rFonts w:ascii="DaunPenh" w:hAnsi="DaunPenh" w:cs="David"/>
                <w:color w:val="000000" w:themeColor="text1"/>
                <w:rtl/>
              </w:rPr>
            </w:pPr>
            <w:r w:rsidRPr="0077481C">
              <w:rPr>
                <w:rFonts w:ascii="DaunPenh" w:hAnsi="DaunPenh" w:cs="David" w:hint="cs"/>
                <w:color w:val="000000" w:themeColor="text1"/>
                <w:rtl/>
              </w:rPr>
              <w:t>ההתחייבות הינה כאמור בסעיף 2ב1(ג) לחוק עסקאות גופים ציבוריים התשל"ו-1976.</w:t>
            </w:r>
          </w:p>
        </w:tc>
        <w:tc>
          <w:tcPr>
            <w:tcW w:w="3715" w:type="dxa"/>
          </w:tcPr>
          <w:p w:rsidR="00814F00" w:rsidRPr="0077481C" w:rsidRDefault="00814F00" w:rsidP="003172DE">
            <w:pPr>
              <w:spacing w:before="60" w:after="60"/>
              <w:jc w:val="both"/>
              <w:rPr>
                <w:rFonts w:ascii="Arial" w:hAnsi="Arial" w:cs="David"/>
                <w:rtl/>
              </w:rPr>
            </w:pPr>
            <w:r w:rsidRPr="0077481C">
              <w:rPr>
                <w:rFonts w:ascii="Arial" w:hAnsi="Arial" w:cs="David" w:hint="cs"/>
                <w:rtl/>
              </w:rPr>
              <w:t xml:space="preserve">נבקש להחליף את המילים "פעל ליישומן" במילים "פועל ליישומן". </w:t>
            </w:r>
          </w:p>
        </w:tc>
        <w:tc>
          <w:tcPr>
            <w:tcW w:w="1429" w:type="dxa"/>
          </w:tcPr>
          <w:p w:rsidR="00814F00" w:rsidRPr="0077481C" w:rsidRDefault="00814F00" w:rsidP="003172DE">
            <w:pPr>
              <w:spacing w:before="60" w:after="60"/>
              <w:jc w:val="center"/>
              <w:rPr>
                <w:rFonts w:ascii="Arial" w:hAnsi="Arial" w:cs="David"/>
                <w:rtl/>
              </w:rPr>
            </w:pPr>
            <w:r w:rsidRPr="0077481C">
              <w:rPr>
                <w:rFonts w:ascii="Arial" w:hAnsi="Arial" w:cs="David" w:hint="cs"/>
                <w:rtl/>
              </w:rPr>
              <w:t>שוויון זכויות לאנשים עם מוגבלות</w:t>
            </w:r>
          </w:p>
        </w:tc>
        <w:tc>
          <w:tcPr>
            <w:tcW w:w="809" w:type="dxa"/>
          </w:tcPr>
          <w:p w:rsidR="00814F00" w:rsidRPr="0077481C"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AD5607">
        <w:trPr>
          <w:cantSplit/>
          <w:trHeight w:val="138"/>
          <w:jc w:val="right"/>
        </w:trPr>
        <w:tc>
          <w:tcPr>
            <w:tcW w:w="10240" w:type="dxa"/>
            <w:gridSpan w:val="4"/>
          </w:tcPr>
          <w:p w:rsidR="00814F00" w:rsidRPr="004A3CCB" w:rsidRDefault="00814F00" w:rsidP="003F01CD">
            <w:pPr>
              <w:pStyle w:val="7"/>
              <w:widowControl w:val="0"/>
              <w:spacing w:before="0" w:after="0" w:line="360" w:lineRule="auto"/>
              <w:rPr>
                <w:rFonts w:ascii="DaunPenh" w:hAnsi="DaunPenh" w:cs="David"/>
                <w:color w:val="000000" w:themeColor="text1"/>
                <w:rtl/>
              </w:rPr>
            </w:pPr>
            <w:r w:rsidRPr="00832DCA">
              <w:rPr>
                <w:rFonts w:ascii="Times New Roman" w:hAnsi="Times New Roman" w:cs="David" w:hint="cs"/>
                <w:b/>
                <w:bCs/>
                <w:color w:val="000000" w:themeColor="text1"/>
                <w:rtl/>
              </w:rPr>
              <w:t xml:space="preserve">חלק </w:t>
            </w:r>
            <w:r>
              <w:rPr>
                <w:rFonts w:ascii="Times New Roman" w:hAnsi="Times New Roman" w:cs="David" w:hint="cs"/>
                <w:b/>
                <w:bCs/>
                <w:color w:val="000000" w:themeColor="text1"/>
                <w:rtl/>
              </w:rPr>
              <w:t>ב'</w:t>
            </w:r>
            <w:r w:rsidRPr="00832DCA">
              <w:rPr>
                <w:rFonts w:ascii="DaunPenh" w:hAnsi="DaunPenh" w:cs="David"/>
                <w:b/>
                <w:bCs/>
                <w:color w:val="000000" w:themeColor="text1"/>
                <w:rtl/>
              </w:rPr>
              <w:t xml:space="preserve"> – </w:t>
            </w:r>
            <w:r>
              <w:rPr>
                <w:rFonts w:ascii="Times New Roman" w:hAnsi="Times New Roman" w:cs="David" w:hint="cs"/>
                <w:b/>
                <w:bCs/>
                <w:color w:val="000000" w:themeColor="text1"/>
                <w:rtl/>
              </w:rPr>
              <w:t>כתב ההצעה הכספית</w:t>
            </w:r>
          </w:p>
        </w:tc>
      </w:tr>
      <w:tr w:rsidR="00814F00" w:rsidRPr="004A3CCB" w:rsidTr="006B472B">
        <w:trPr>
          <w:cantSplit/>
          <w:trHeight w:val="138"/>
          <w:jc w:val="right"/>
        </w:trPr>
        <w:tc>
          <w:tcPr>
            <w:tcW w:w="4287" w:type="dxa"/>
          </w:tcPr>
          <w:p w:rsidR="00814F00" w:rsidRDefault="00981E05" w:rsidP="006B75F9">
            <w:pPr>
              <w:spacing w:line="360" w:lineRule="auto"/>
              <w:rPr>
                <w:rFonts w:ascii="DaunPenh" w:hAnsi="DaunPenh" w:cs="David"/>
                <w:color w:val="000000" w:themeColor="text1"/>
                <w:rtl/>
              </w:rPr>
            </w:pPr>
            <w:r w:rsidRPr="00981E05">
              <w:rPr>
                <w:rFonts w:ascii="DaunPenh" w:hAnsi="DaunPenh" w:cs="David" w:hint="cs"/>
                <w:color w:val="000000" w:themeColor="text1"/>
                <w:rtl/>
              </w:rPr>
              <w:t>נפלה טעות סופר. ההפניה היא לסעיף 1.8.</w:t>
            </w:r>
          </w:p>
          <w:p w:rsidR="00900A46" w:rsidRPr="00981E05" w:rsidRDefault="00900A46" w:rsidP="006B75F9">
            <w:pPr>
              <w:spacing w:line="360" w:lineRule="auto"/>
              <w:rPr>
                <w:rFonts w:ascii="DaunPenh" w:hAnsi="DaunPenh" w:cs="David"/>
                <w:color w:val="000000" w:themeColor="text1"/>
                <w:rtl/>
              </w:rPr>
            </w:pPr>
            <w:r>
              <w:rPr>
                <w:rFonts w:ascii="DaunPenh" w:hAnsi="DaunPenh" w:cs="David" w:hint="cs"/>
                <w:color w:val="000000" w:themeColor="text1"/>
                <w:rtl/>
              </w:rPr>
              <w:t>תוקן במסמכי המכרז המעודכנים שפורסמו ב-28/11/2017</w:t>
            </w:r>
          </w:p>
        </w:tc>
        <w:tc>
          <w:tcPr>
            <w:tcW w:w="3715" w:type="dxa"/>
          </w:tcPr>
          <w:p w:rsidR="00814F00" w:rsidRDefault="00814F00" w:rsidP="00981E05">
            <w:pPr>
              <w:spacing w:before="60" w:after="60"/>
              <w:jc w:val="both"/>
              <w:rPr>
                <w:rFonts w:ascii="Arial" w:hAnsi="Arial" w:cs="David"/>
                <w:rtl/>
              </w:rPr>
            </w:pPr>
            <w:r>
              <w:rPr>
                <w:rFonts w:ascii="Arial" w:hAnsi="Arial" w:cs="David" w:hint="cs"/>
                <w:rtl/>
              </w:rPr>
              <w:t xml:space="preserve">ההפניה צריכה להיות לסעיף </w:t>
            </w:r>
            <w:r w:rsidR="00981E05">
              <w:rPr>
                <w:rFonts w:ascii="Arial" w:hAnsi="Arial" w:cs="David" w:hint="cs"/>
                <w:rtl/>
              </w:rPr>
              <w:t>1.8.</w:t>
            </w:r>
          </w:p>
        </w:tc>
        <w:tc>
          <w:tcPr>
            <w:tcW w:w="1429" w:type="dxa"/>
          </w:tcPr>
          <w:p w:rsidR="00814F00" w:rsidRDefault="00814F00" w:rsidP="003172DE">
            <w:pPr>
              <w:spacing w:before="60" w:after="60"/>
              <w:jc w:val="center"/>
              <w:rPr>
                <w:rFonts w:ascii="Arial" w:hAnsi="Arial" w:cs="David"/>
                <w:rtl/>
              </w:rPr>
            </w:pPr>
            <w:r>
              <w:rPr>
                <w:rFonts w:ascii="Arial" w:hAnsi="Arial" w:cs="David" w:hint="cs"/>
                <w:rtl/>
              </w:rPr>
              <w:t>6</w:t>
            </w:r>
          </w:p>
        </w:tc>
        <w:tc>
          <w:tcPr>
            <w:tcW w:w="809" w:type="dxa"/>
          </w:tcPr>
          <w:p w:rsidR="00814F00" w:rsidRPr="004A3CCB"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AD5607">
        <w:trPr>
          <w:cantSplit/>
          <w:trHeight w:val="138"/>
          <w:jc w:val="right"/>
        </w:trPr>
        <w:tc>
          <w:tcPr>
            <w:tcW w:w="10240" w:type="dxa"/>
            <w:gridSpan w:val="4"/>
          </w:tcPr>
          <w:p w:rsidR="00814F00" w:rsidRPr="00981E05" w:rsidRDefault="00814F00" w:rsidP="003F01CD">
            <w:pPr>
              <w:pStyle w:val="7"/>
              <w:widowControl w:val="0"/>
              <w:spacing w:before="0" w:after="0" w:line="360" w:lineRule="auto"/>
              <w:rPr>
                <w:rFonts w:ascii="DaunPenh" w:hAnsi="DaunPenh" w:cs="David"/>
                <w:color w:val="000000" w:themeColor="text1"/>
                <w:rtl/>
              </w:rPr>
            </w:pPr>
            <w:r w:rsidRPr="00981E05">
              <w:rPr>
                <w:rFonts w:ascii="Times New Roman" w:hAnsi="Times New Roman" w:cs="David" w:hint="cs"/>
                <w:b/>
                <w:bCs/>
                <w:color w:val="000000" w:themeColor="text1"/>
                <w:rtl/>
              </w:rPr>
              <w:t>חלק ג'</w:t>
            </w:r>
            <w:r w:rsidRPr="00981E05">
              <w:rPr>
                <w:rFonts w:ascii="DaunPenh" w:hAnsi="DaunPenh" w:cs="David"/>
                <w:b/>
                <w:bCs/>
                <w:color w:val="000000" w:themeColor="text1"/>
                <w:rtl/>
              </w:rPr>
              <w:t xml:space="preserve"> – </w:t>
            </w:r>
            <w:r w:rsidRPr="00981E05">
              <w:rPr>
                <w:rFonts w:ascii="Times New Roman" w:hAnsi="Times New Roman" w:cs="David" w:hint="cs"/>
                <w:b/>
                <w:bCs/>
                <w:color w:val="000000" w:themeColor="text1"/>
                <w:rtl/>
              </w:rPr>
              <w:t>ההסכם</w:t>
            </w:r>
          </w:p>
        </w:tc>
      </w:tr>
      <w:tr w:rsidR="00814F00" w:rsidRPr="004A3CCB" w:rsidTr="006B472B">
        <w:trPr>
          <w:cantSplit/>
          <w:trHeight w:val="138"/>
          <w:jc w:val="right"/>
        </w:trPr>
        <w:tc>
          <w:tcPr>
            <w:tcW w:w="4287" w:type="dxa"/>
          </w:tcPr>
          <w:p w:rsidR="003E4998" w:rsidRDefault="003E4998" w:rsidP="003E4998">
            <w:pPr>
              <w:spacing w:line="360" w:lineRule="auto"/>
              <w:jc w:val="both"/>
              <w:rPr>
                <w:rFonts w:cs="David"/>
                <w:rtl/>
              </w:rPr>
            </w:pPr>
            <w:bookmarkStart w:id="0" w:name="_GoBack"/>
            <w:bookmarkEnd w:id="0"/>
            <w:r w:rsidRPr="003E4998">
              <w:rPr>
                <w:rFonts w:cs="David" w:hint="eastAsia"/>
                <w:rtl/>
              </w:rPr>
              <w:lastRenderedPageBreak/>
              <w:t>לתמורה</w:t>
            </w:r>
            <w:r w:rsidRPr="003E4998">
              <w:rPr>
                <w:rFonts w:cs="David"/>
                <w:rtl/>
              </w:rPr>
              <w:t xml:space="preserve"> </w:t>
            </w:r>
            <w:r w:rsidRPr="003E4998">
              <w:rPr>
                <w:rFonts w:cs="David" w:hint="eastAsia"/>
                <w:rtl/>
              </w:rPr>
              <w:t>יתווסף</w:t>
            </w:r>
            <w:r w:rsidRPr="003E4998">
              <w:rPr>
                <w:rFonts w:cs="David"/>
                <w:rtl/>
              </w:rPr>
              <w:t xml:space="preserve"> </w:t>
            </w:r>
            <w:r w:rsidRPr="003E4998">
              <w:rPr>
                <w:rFonts w:cs="David" w:hint="eastAsia"/>
                <w:rtl/>
              </w:rPr>
              <w:t>מע</w:t>
            </w:r>
            <w:r w:rsidRPr="003E4998">
              <w:rPr>
                <w:rFonts w:cs="David"/>
                <w:rtl/>
              </w:rPr>
              <w:t>"</w:t>
            </w:r>
            <w:r w:rsidRPr="003E4998">
              <w:rPr>
                <w:rFonts w:cs="David" w:hint="eastAsia"/>
                <w:rtl/>
              </w:rPr>
              <w:t>מ</w:t>
            </w:r>
            <w:r w:rsidRPr="003E4998">
              <w:rPr>
                <w:rFonts w:cs="David"/>
                <w:rtl/>
              </w:rPr>
              <w:t xml:space="preserve">. </w:t>
            </w:r>
            <w:r w:rsidRPr="003E4998">
              <w:rPr>
                <w:rFonts w:cs="David" w:hint="eastAsia"/>
                <w:rtl/>
              </w:rPr>
              <w:t>שיעור</w:t>
            </w:r>
            <w:r w:rsidRPr="003E4998">
              <w:rPr>
                <w:rFonts w:cs="David"/>
                <w:rtl/>
              </w:rPr>
              <w:t xml:space="preserve"> </w:t>
            </w:r>
            <w:r w:rsidRPr="003E4998">
              <w:rPr>
                <w:rFonts w:cs="David" w:hint="eastAsia"/>
                <w:rtl/>
              </w:rPr>
              <w:t>המע</w:t>
            </w:r>
            <w:r w:rsidRPr="003E4998">
              <w:rPr>
                <w:rFonts w:cs="David"/>
                <w:rtl/>
              </w:rPr>
              <w:t>"</w:t>
            </w:r>
            <w:r w:rsidRPr="003E4998">
              <w:rPr>
                <w:rFonts w:cs="David" w:hint="eastAsia"/>
                <w:rtl/>
              </w:rPr>
              <w:t>מ</w:t>
            </w:r>
            <w:r w:rsidRPr="003E4998">
              <w:rPr>
                <w:rFonts w:cs="David"/>
                <w:rtl/>
              </w:rPr>
              <w:t xml:space="preserve"> </w:t>
            </w:r>
            <w:r w:rsidRPr="003E4998">
              <w:rPr>
                <w:rFonts w:cs="David" w:hint="eastAsia"/>
                <w:rtl/>
              </w:rPr>
              <w:t>יהיה</w:t>
            </w:r>
            <w:r w:rsidRPr="003E4998">
              <w:rPr>
                <w:rFonts w:cs="David"/>
                <w:rtl/>
              </w:rPr>
              <w:t xml:space="preserve"> </w:t>
            </w:r>
            <w:r w:rsidRPr="003E4998">
              <w:rPr>
                <w:rFonts w:cs="David" w:hint="eastAsia"/>
                <w:rtl/>
              </w:rPr>
              <w:t>כאמור</w:t>
            </w:r>
            <w:r w:rsidRPr="003E4998">
              <w:rPr>
                <w:rFonts w:cs="David"/>
                <w:rtl/>
              </w:rPr>
              <w:t xml:space="preserve"> </w:t>
            </w:r>
            <w:r w:rsidRPr="003E4998">
              <w:rPr>
                <w:rFonts w:cs="David" w:hint="eastAsia"/>
                <w:rtl/>
              </w:rPr>
              <w:t>בחוק</w:t>
            </w:r>
            <w:r w:rsidRPr="003E4998">
              <w:rPr>
                <w:rFonts w:cs="David"/>
                <w:rtl/>
              </w:rPr>
              <w:t xml:space="preserve"> </w:t>
            </w:r>
            <w:r w:rsidRPr="003E4998">
              <w:rPr>
                <w:rFonts w:cs="David" w:hint="eastAsia"/>
                <w:rtl/>
              </w:rPr>
              <w:t>מע</w:t>
            </w:r>
            <w:r w:rsidRPr="003E4998">
              <w:rPr>
                <w:rFonts w:cs="David"/>
                <w:rtl/>
              </w:rPr>
              <w:t>"</w:t>
            </w:r>
            <w:r w:rsidRPr="003E4998">
              <w:rPr>
                <w:rFonts w:cs="David" w:hint="eastAsia"/>
                <w:rtl/>
              </w:rPr>
              <w:t>מ</w:t>
            </w:r>
            <w:r w:rsidRPr="003E4998">
              <w:rPr>
                <w:rFonts w:cs="David"/>
                <w:rtl/>
              </w:rPr>
              <w:t xml:space="preserve">, </w:t>
            </w:r>
            <w:r w:rsidRPr="003E4998">
              <w:rPr>
                <w:rFonts w:cs="David" w:hint="eastAsia"/>
                <w:rtl/>
              </w:rPr>
              <w:t>תקנותיו</w:t>
            </w:r>
            <w:r w:rsidRPr="003E4998">
              <w:rPr>
                <w:rFonts w:cs="David"/>
                <w:rtl/>
              </w:rPr>
              <w:t xml:space="preserve">, </w:t>
            </w:r>
            <w:r w:rsidRPr="003E4998">
              <w:rPr>
                <w:rFonts w:cs="David" w:hint="eastAsia"/>
                <w:rtl/>
              </w:rPr>
              <w:t>הוראות</w:t>
            </w:r>
            <w:r w:rsidRPr="003E4998">
              <w:rPr>
                <w:rFonts w:cs="David"/>
                <w:rtl/>
              </w:rPr>
              <w:t xml:space="preserve"> </w:t>
            </w:r>
            <w:r w:rsidRPr="003E4998">
              <w:rPr>
                <w:rFonts w:cs="David" w:hint="eastAsia"/>
                <w:rtl/>
              </w:rPr>
              <w:t>השעה</w:t>
            </w:r>
            <w:r w:rsidRPr="003E4998">
              <w:rPr>
                <w:rFonts w:cs="David"/>
                <w:rtl/>
              </w:rPr>
              <w:t xml:space="preserve"> </w:t>
            </w:r>
            <w:r w:rsidRPr="003E4998">
              <w:rPr>
                <w:rFonts w:cs="David" w:hint="eastAsia"/>
                <w:rtl/>
              </w:rPr>
              <w:t>והצווים</w:t>
            </w:r>
            <w:r w:rsidRPr="003E4998">
              <w:rPr>
                <w:rFonts w:cs="David"/>
                <w:rtl/>
              </w:rPr>
              <w:t xml:space="preserve"> </w:t>
            </w:r>
            <w:r w:rsidRPr="003E4998">
              <w:rPr>
                <w:rFonts w:cs="David" w:hint="eastAsia"/>
                <w:rtl/>
              </w:rPr>
              <w:t>הנלווים</w:t>
            </w:r>
            <w:r w:rsidRPr="003E4998">
              <w:rPr>
                <w:rFonts w:cs="David"/>
                <w:rtl/>
              </w:rPr>
              <w:t xml:space="preserve">. </w:t>
            </w:r>
          </w:p>
          <w:p w:rsidR="00900A46" w:rsidRPr="003E4998" w:rsidRDefault="00900A46" w:rsidP="003E4998">
            <w:pPr>
              <w:spacing w:line="360" w:lineRule="auto"/>
              <w:jc w:val="both"/>
              <w:rPr>
                <w:rFonts w:cs="David"/>
              </w:rPr>
            </w:pPr>
            <w:r>
              <w:rPr>
                <w:rFonts w:ascii="DaunPenh" w:hAnsi="DaunPenh" w:cs="David" w:hint="cs"/>
                <w:color w:val="000000" w:themeColor="text1"/>
                <w:rtl/>
              </w:rPr>
              <w:t>נוסף סעיף 5.6 להסכם במסמכי המכרז המעודכנים שפורסמו ב-28/11/2017</w:t>
            </w:r>
          </w:p>
          <w:p w:rsidR="00814F00" w:rsidRPr="00900A46" w:rsidRDefault="00814F00" w:rsidP="003E4998">
            <w:pPr>
              <w:spacing w:line="360" w:lineRule="auto"/>
              <w:jc w:val="both"/>
              <w:rPr>
                <w:rFonts w:cs="David"/>
                <w:rtl/>
              </w:rPr>
            </w:pPr>
          </w:p>
        </w:tc>
        <w:tc>
          <w:tcPr>
            <w:tcW w:w="3715" w:type="dxa"/>
          </w:tcPr>
          <w:p w:rsidR="00814F00" w:rsidRDefault="00814F00" w:rsidP="003172DE">
            <w:pPr>
              <w:spacing w:before="60" w:after="60"/>
              <w:jc w:val="both"/>
              <w:rPr>
                <w:rFonts w:ascii="Arial" w:hAnsi="Arial" w:cs="David"/>
                <w:rtl/>
              </w:rPr>
            </w:pPr>
            <w:r>
              <w:rPr>
                <w:rFonts w:ascii="Arial" w:hAnsi="Arial" w:cs="David" w:hint="cs"/>
                <w:rtl/>
              </w:rPr>
              <w:t xml:space="preserve">נבקש להבהיר כי התמורה איננה כוללת מע"מ, אשר יתווסף לתמורה ושולם על ידי הבנק. </w:t>
            </w:r>
          </w:p>
        </w:tc>
        <w:tc>
          <w:tcPr>
            <w:tcW w:w="1429" w:type="dxa"/>
          </w:tcPr>
          <w:p w:rsidR="00814F00" w:rsidRDefault="00814F00" w:rsidP="003172DE">
            <w:pPr>
              <w:spacing w:before="60" w:after="60"/>
              <w:jc w:val="center"/>
              <w:rPr>
                <w:rFonts w:ascii="Arial" w:hAnsi="Arial" w:cs="David"/>
                <w:rtl/>
              </w:rPr>
            </w:pPr>
            <w:r>
              <w:rPr>
                <w:rFonts w:ascii="Arial" w:hAnsi="Arial" w:cs="David" w:hint="cs"/>
                <w:rtl/>
              </w:rPr>
              <w:t>5.9</w:t>
            </w:r>
          </w:p>
        </w:tc>
        <w:tc>
          <w:tcPr>
            <w:tcW w:w="809" w:type="dxa"/>
          </w:tcPr>
          <w:p w:rsidR="00814F00" w:rsidRPr="004A3CCB"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814F00" w:rsidRPr="004A3CCB" w:rsidTr="006B472B">
        <w:trPr>
          <w:cantSplit/>
          <w:trHeight w:val="138"/>
          <w:jc w:val="right"/>
        </w:trPr>
        <w:tc>
          <w:tcPr>
            <w:tcW w:w="4287" w:type="dxa"/>
            <w:shd w:val="clear" w:color="auto" w:fill="auto"/>
          </w:tcPr>
          <w:p w:rsidR="00D936BC" w:rsidRDefault="00900A46" w:rsidP="00D936BC">
            <w:pPr>
              <w:pStyle w:val="af1"/>
              <w:numPr>
                <w:ilvl w:val="1"/>
                <w:numId w:val="2"/>
              </w:numPr>
              <w:spacing w:before="60" w:after="60"/>
              <w:jc w:val="both"/>
              <w:rPr>
                <w:rFonts w:ascii="Arial" w:hAnsi="Arial" w:cs="David"/>
              </w:rPr>
            </w:pPr>
            <w:r>
              <w:rPr>
                <w:rFonts w:cs="David" w:hint="cs"/>
                <w:rtl/>
              </w:rPr>
              <w:t>י</w:t>
            </w:r>
            <w:r w:rsidR="00D936BC" w:rsidRPr="003172DE">
              <w:rPr>
                <w:rFonts w:cs="David" w:hint="eastAsia"/>
                <w:rtl/>
              </w:rPr>
              <w:t>צוין</w:t>
            </w:r>
            <w:r w:rsidR="00D936BC" w:rsidRPr="003172DE">
              <w:rPr>
                <w:rFonts w:cs="David"/>
                <w:rtl/>
              </w:rPr>
              <w:t xml:space="preserve"> </w:t>
            </w:r>
            <w:r w:rsidR="00D936BC" w:rsidRPr="003172DE">
              <w:rPr>
                <w:rFonts w:cs="David" w:hint="eastAsia"/>
                <w:rtl/>
              </w:rPr>
              <w:t>בסיפא</w:t>
            </w:r>
            <w:r w:rsidR="00D936BC" w:rsidRPr="003172DE">
              <w:rPr>
                <w:rFonts w:cs="David"/>
                <w:rtl/>
              </w:rPr>
              <w:t xml:space="preserve"> "</w:t>
            </w:r>
            <w:r w:rsidR="00D936BC" w:rsidRPr="003172DE">
              <w:rPr>
                <w:rFonts w:ascii="Arial" w:hAnsi="Arial" w:cs="David"/>
                <w:rtl/>
              </w:rPr>
              <w:t xml:space="preserve"> </w:t>
            </w:r>
            <w:r w:rsidR="00D936BC" w:rsidRPr="003172DE">
              <w:rPr>
                <w:rFonts w:ascii="Arial" w:hAnsi="Arial" w:cs="David" w:hint="eastAsia"/>
                <w:rtl/>
              </w:rPr>
              <w:t>אולם</w:t>
            </w:r>
            <w:r w:rsidR="00D936BC" w:rsidRPr="003172DE">
              <w:rPr>
                <w:rFonts w:ascii="Arial" w:hAnsi="Arial" w:cs="David"/>
                <w:rtl/>
              </w:rPr>
              <w:t xml:space="preserve"> ולעניין ביטוח אחריות מקצועית, תמשיך החברה לקיים את הביטוח למשך שנתיים נוספות ממועד תום תוקף ההסכם". </w:t>
            </w:r>
          </w:p>
          <w:p w:rsidR="00D936BC" w:rsidRDefault="00900A46" w:rsidP="00D936BC">
            <w:pPr>
              <w:pStyle w:val="af1"/>
              <w:numPr>
                <w:ilvl w:val="1"/>
                <w:numId w:val="2"/>
              </w:numPr>
              <w:spacing w:before="60" w:after="60"/>
              <w:jc w:val="both"/>
              <w:rPr>
                <w:rFonts w:ascii="Arial" w:hAnsi="Arial" w:cs="David"/>
              </w:rPr>
            </w:pPr>
            <w:r>
              <w:rPr>
                <w:rFonts w:cs="David" w:hint="cs"/>
                <w:rtl/>
              </w:rPr>
              <w:t>י</w:t>
            </w:r>
            <w:r w:rsidR="00D936BC" w:rsidRPr="00B82AC3">
              <w:rPr>
                <w:rFonts w:cs="David" w:hint="cs"/>
                <w:rtl/>
              </w:rPr>
              <w:t>צוין בסיפא "</w:t>
            </w:r>
            <w:r w:rsidR="00D936BC" w:rsidRPr="00B82AC3">
              <w:rPr>
                <w:rFonts w:ascii="Arial" w:hAnsi="Arial" w:cs="David"/>
                <w:rtl/>
              </w:rPr>
              <w:t xml:space="preserve"> </w:t>
            </w:r>
            <w:r w:rsidR="00D936BC" w:rsidRPr="00B82AC3">
              <w:rPr>
                <w:rFonts w:ascii="Arial" w:hAnsi="Arial" w:cs="David" w:hint="cs"/>
                <w:rtl/>
              </w:rPr>
              <w:t xml:space="preserve">אולם </w:t>
            </w:r>
            <w:r w:rsidR="00D936BC" w:rsidRPr="00B82AC3">
              <w:rPr>
                <w:rFonts w:ascii="Arial" w:hAnsi="Arial" w:cs="David"/>
                <w:rtl/>
              </w:rPr>
              <w:t xml:space="preserve">ולעניין ביטוח אחריות מקצועית, תמשיך החברה לקיים </w:t>
            </w:r>
            <w:r w:rsidR="00D936BC">
              <w:rPr>
                <w:rFonts w:ascii="Arial" w:hAnsi="Arial" w:cs="David" w:hint="cs"/>
                <w:rtl/>
              </w:rPr>
              <w:t xml:space="preserve">ולהמציא אישור ביטוח בתוקף </w:t>
            </w:r>
            <w:r w:rsidR="00D936BC" w:rsidRPr="00B82AC3">
              <w:rPr>
                <w:rFonts w:ascii="Arial" w:hAnsi="Arial" w:cs="David"/>
                <w:rtl/>
              </w:rPr>
              <w:t xml:space="preserve">למשך שנתיים נוספות ממועד תום תוקף ההסכם". </w:t>
            </w:r>
          </w:p>
          <w:p w:rsidR="00D936BC" w:rsidRPr="00B82AC3" w:rsidRDefault="00D936BC" w:rsidP="00D936BC">
            <w:pPr>
              <w:pStyle w:val="af1"/>
              <w:numPr>
                <w:ilvl w:val="1"/>
                <w:numId w:val="2"/>
              </w:numPr>
              <w:spacing w:before="60" w:after="60"/>
              <w:jc w:val="both"/>
              <w:rPr>
                <w:rFonts w:ascii="Arial" w:hAnsi="Arial" w:cs="David"/>
              </w:rPr>
            </w:pPr>
            <w:r>
              <w:rPr>
                <w:rFonts w:ascii="Arial" w:hAnsi="Arial" w:cs="David" w:hint="cs"/>
                <w:rtl/>
              </w:rPr>
              <w:t>תימחק המילה "</w:t>
            </w:r>
            <w:r w:rsidRPr="00527928">
              <w:rPr>
                <w:rFonts w:cs="David" w:hint="cs"/>
                <w:sz w:val="24"/>
                <w:rtl/>
              </w:rPr>
              <w:t xml:space="preserve"> לבדה</w:t>
            </w:r>
            <w:r>
              <w:rPr>
                <w:rFonts w:cs="David" w:hint="cs"/>
                <w:sz w:val="24"/>
                <w:rtl/>
              </w:rPr>
              <w:t>"</w:t>
            </w:r>
          </w:p>
          <w:p w:rsidR="00D936BC" w:rsidRDefault="00D936BC" w:rsidP="00D936BC">
            <w:pPr>
              <w:pStyle w:val="af1"/>
              <w:numPr>
                <w:ilvl w:val="1"/>
                <w:numId w:val="2"/>
              </w:numPr>
              <w:spacing w:before="60" w:after="60"/>
              <w:jc w:val="both"/>
              <w:rPr>
                <w:rFonts w:ascii="Arial" w:hAnsi="Arial" w:cs="David"/>
              </w:rPr>
            </w:pPr>
            <w:r>
              <w:rPr>
                <w:rFonts w:ascii="Arial" w:hAnsi="Arial" w:cs="David" w:hint="cs"/>
                <w:rtl/>
              </w:rPr>
              <w:t>ימחקו המילים "</w:t>
            </w:r>
            <w:r w:rsidRPr="00527928">
              <w:rPr>
                <w:rFonts w:cs="David" w:hint="cs"/>
                <w:sz w:val="24"/>
                <w:rtl/>
              </w:rPr>
              <w:t xml:space="preserve"> באופן</w:t>
            </w:r>
            <w:r w:rsidRPr="00527928">
              <w:rPr>
                <w:rFonts w:cs="David"/>
                <w:sz w:val="24"/>
                <w:rtl/>
              </w:rPr>
              <w:t xml:space="preserve"> </w:t>
            </w:r>
            <w:r w:rsidRPr="00527928">
              <w:rPr>
                <w:rFonts w:cs="David" w:hint="cs"/>
                <w:sz w:val="24"/>
                <w:rtl/>
              </w:rPr>
              <w:t>מלא</w:t>
            </w:r>
            <w:r w:rsidRPr="00527928">
              <w:rPr>
                <w:rFonts w:cs="David"/>
                <w:sz w:val="24"/>
                <w:rtl/>
              </w:rPr>
              <w:t xml:space="preserve"> </w:t>
            </w:r>
            <w:r w:rsidRPr="00527928">
              <w:rPr>
                <w:rFonts w:cs="David" w:hint="cs"/>
                <w:sz w:val="24"/>
                <w:rtl/>
              </w:rPr>
              <w:t>ובלעדי</w:t>
            </w:r>
            <w:r>
              <w:rPr>
                <w:rFonts w:cs="David" w:hint="cs"/>
                <w:sz w:val="24"/>
                <w:rtl/>
              </w:rPr>
              <w:t>"</w:t>
            </w:r>
          </w:p>
          <w:p w:rsidR="00900A46" w:rsidRPr="003172DE" w:rsidRDefault="00900A46" w:rsidP="00900A46">
            <w:pPr>
              <w:pStyle w:val="af1"/>
              <w:spacing w:before="60" w:after="60"/>
              <w:jc w:val="both"/>
              <w:rPr>
                <w:rFonts w:ascii="Arial" w:hAnsi="Arial" w:cs="David"/>
                <w:rtl/>
              </w:rPr>
            </w:pPr>
            <w:r>
              <w:rPr>
                <w:rFonts w:ascii="Arial" w:hAnsi="Arial" w:cs="David" w:hint="cs"/>
                <w:rtl/>
              </w:rPr>
              <w:t>הסעיפים תוקנו בהתאם לאמור לעיל במסמכי המכרז המעודכנים שפורסמו ב-28/11/2017</w:t>
            </w:r>
          </w:p>
          <w:p w:rsidR="00D936BC" w:rsidRPr="00B21C7E" w:rsidRDefault="00D936BC" w:rsidP="003172DE">
            <w:pPr>
              <w:spacing w:line="360" w:lineRule="auto"/>
              <w:jc w:val="both"/>
              <w:rPr>
                <w:rFonts w:cs="David"/>
                <w:rtl/>
              </w:rPr>
            </w:pPr>
          </w:p>
        </w:tc>
        <w:tc>
          <w:tcPr>
            <w:tcW w:w="3715" w:type="dxa"/>
          </w:tcPr>
          <w:p w:rsidR="00814F00" w:rsidRPr="00D936BC" w:rsidRDefault="00814F00" w:rsidP="00900A46">
            <w:pPr>
              <w:pStyle w:val="af1"/>
              <w:numPr>
                <w:ilvl w:val="0"/>
                <w:numId w:val="21"/>
              </w:numPr>
              <w:spacing w:before="60" w:after="60"/>
              <w:jc w:val="both"/>
              <w:rPr>
                <w:rFonts w:ascii="Arial" w:hAnsi="Arial" w:cs="David"/>
              </w:rPr>
            </w:pPr>
            <w:r w:rsidRPr="00D936BC">
              <w:rPr>
                <w:rFonts w:ascii="Arial" w:hAnsi="Arial" w:cs="David"/>
                <w:rtl/>
              </w:rPr>
              <w:t xml:space="preserve">סע' 10.1 שורה חמישית אחרי המילים "טופס האישור על קיום ביטוחים" יש להוסיף "ולעניין ביטוח אחריות מקצועית משולב עם חבות המוצר, תמשיך החברה לקיים את הביטוח למשך שנתיים נוספות ממועד תום תוקף ההסכם". </w:t>
            </w:r>
          </w:p>
          <w:p w:rsidR="00814F00" w:rsidRPr="00D936BC" w:rsidRDefault="00814F00" w:rsidP="00900A46">
            <w:pPr>
              <w:pStyle w:val="af1"/>
              <w:numPr>
                <w:ilvl w:val="0"/>
                <w:numId w:val="21"/>
              </w:numPr>
              <w:spacing w:before="60" w:after="60"/>
              <w:jc w:val="both"/>
              <w:rPr>
                <w:rFonts w:ascii="Arial" w:hAnsi="Arial" w:cs="David"/>
                <w:rtl/>
              </w:rPr>
            </w:pPr>
            <w:r w:rsidRPr="00D936BC">
              <w:rPr>
                <w:rFonts w:ascii="Arial" w:hAnsi="Arial" w:cs="David"/>
                <w:rtl/>
              </w:rPr>
              <w:t xml:space="preserve">סע' 10.2 שורה חמישית יש למחוק את המילה "מיד". שורה שישית יש למחוק את המילים "ואף לאחר מכן כל עוד קיימת לה אחריות על פי דין כלפי הבנק" ולכתוב "ולעניין ביטוח אחריות מקצועית משולב עם חבות המוצר, למשך שנתיים נוספות ממועד תום תוקף ההסכם".   </w:t>
            </w:r>
          </w:p>
          <w:p w:rsidR="00814F00" w:rsidRPr="00D936BC" w:rsidRDefault="00814F00" w:rsidP="00D936BC">
            <w:pPr>
              <w:pStyle w:val="af1"/>
              <w:numPr>
                <w:ilvl w:val="0"/>
                <w:numId w:val="21"/>
              </w:numPr>
              <w:spacing w:before="60" w:after="60"/>
              <w:jc w:val="both"/>
              <w:rPr>
                <w:rFonts w:ascii="Arial" w:hAnsi="Arial" w:cs="David"/>
              </w:rPr>
            </w:pPr>
            <w:r w:rsidRPr="00D936BC">
              <w:rPr>
                <w:rFonts w:ascii="Arial" w:hAnsi="Arial" w:cs="David"/>
                <w:rtl/>
              </w:rPr>
              <w:t xml:space="preserve">סע' 10.5 סע' לבחינת היועמ"ש. שורה שניה יש למחוק את המילים "לרבות קבלנים מבצעי עבודות קבלני משנה ועובדיהם". </w:t>
            </w:r>
          </w:p>
          <w:p w:rsidR="00814F00" w:rsidRPr="00D936BC" w:rsidRDefault="00814F00" w:rsidP="00D936BC">
            <w:pPr>
              <w:pStyle w:val="af1"/>
              <w:numPr>
                <w:ilvl w:val="0"/>
                <w:numId w:val="21"/>
              </w:numPr>
              <w:spacing w:before="60" w:after="60"/>
              <w:jc w:val="both"/>
              <w:rPr>
                <w:rFonts w:ascii="Arial" w:hAnsi="Arial" w:cs="David"/>
                <w:rtl/>
              </w:rPr>
            </w:pPr>
            <w:r w:rsidRPr="00D936BC">
              <w:rPr>
                <w:rFonts w:ascii="Arial" w:hAnsi="Arial" w:cs="David"/>
                <w:rtl/>
              </w:rPr>
              <w:t xml:space="preserve">סע' 10.7 שורה ראשונה אחרי המילה "החברה" יש להוסיף "בתום לב". </w:t>
            </w:r>
          </w:p>
        </w:tc>
        <w:tc>
          <w:tcPr>
            <w:tcW w:w="1429" w:type="dxa"/>
          </w:tcPr>
          <w:p w:rsidR="00814F00" w:rsidRDefault="00814F00" w:rsidP="003172DE">
            <w:pPr>
              <w:spacing w:before="60" w:after="60"/>
              <w:jc w:val="center"/>
              <w:rPr>
                <w:rFonts w:ascii="Arial" w:hAnsi="Arial" w:cs="David"/>
                <w:rtl/>
              </w:rPr>
            </w:pPr>
            <w:r>
              <w:rPr>
                <w:rFonts w:ascii="Arial" w:hAnsi="Arial" w:cs="David" w:hint="cs"/>
                <w:rtl/>
              </w:rPr>
              <w:t>10</w:t>
            </w:r>
          </w:p>
        </w:tc>
        <w:tc>
          <w:tcPr>
            <w:tcW w:w="809" w:type="dxa"/>
          </w:tcPr>
          <w:p w:rsidR="00814F00" w:rsidRPr="004A3CCB" w:rsidRDefault="00814F00"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77481C" w:rsidTr="006B472B">
        <w:trPr>
          <w:cantSplit/>
          <w:trHeight w:val="138"/>
          <w:jc w:val="right"/>
        </w:trPr>
        <w:tc>
          <w:tcPr>
            <w:tcW w:w="4287" w:type="dxa"/>
            <w:shd w:val="clear" w:color="auto" w:fill="auto"/>
          </w:tcPr>
          <w:p w:rsidR="00D936BC" w:rsidRPr="0077481C" w:rsidRDefault="00314C29" w:rsidP="00314C29">
            <w:pPr>
              <w:spacing w:line="360" w:lineRule="auto"/>
              <w:jc w:val="both"/>
              <w:rPr>
                <w:rFonts w:cs="David"/>
                <w:rtl/>
              </w:rPr>
            </w:pPr>
            <w:r w:rsidRPr="0077481C">
              <w:rPr>
                <w:rFonts w:cs="David" w:hint="cs"/>
                <w:rtl/>
              </w:rPr>
              <w:t>האמור בסעיף יחול תוך מגבלה אם קיימת בדין לחשיפת המידע על ידי המציע.</w:t>
            </w:r>
          </w:p>
        </w:tc>
        <w:tc>
          <w:tcPr>
            <w:tcW w:w="3715" w:type="dxa"/>
          </w:tcPr>
          <w:p w:rsidR="00D936BC" w:rsidRPr="0077481C" w:rsidRDefault="00D936BC" w:rsidP="00314C29">
            <w:pPr>
              <w:spacing w:before="60" w:after="60"/>
              <w:jc w:val="both"/>
              <w:rPr>
                <w:rFonts w:ascii="Arial" w:hAnsi="Arial" w:cs="David"/>
              </w:rPr>
            </w:pPr>
            <w:r w:rsidRPr="0077481C">
              <w:rPr>
                <w:rFonts w:ascii="Arial" w:hAnsi="Arial" w:cs="David" w:hint="cs"/>
                <w:rtl/>
              </w:rPr>
              <w:t xml:space="preserve">נבקש להבהיר כי האמור בסעיף לא יחול ביחס </w:t>
            </w:r>
            <w:r w:rsidR="00314C29" w:rsidRPr="0077481C">
              <w:rPr>
                <w:rFonts w:ascii="Arial" w:hAnsi="Arial" w:cs="David" w:hint="cs"/>
                <w:rtl/>
              </w:rPr>
              <w:t>לגילוי הנדרש על פי דין</w:t>
            </w:r>
            <w:r w:rsidRPr="0077481C">
              <w:rPr>
                <w:rFonts w:ascii="Arial" w:hAnsi="Arial" w:cs="David" w:hint="cs"/>
                <w:rtl/>
              </w:rPr>
              <w:t>.</w:t>
            </w:r>
          </w:p>
        </w:tc>
        <w:tc>
          <w:tcPr>
            <w:tcW w:w="1429" w:type="dxa"/>
          </w:tcPr>
          <w:p w:rsidR="00D936BC" w:rsidRPr="0077481C" w:rsidRDefault="00D936BC" w:rsidP="003172DE">
            <w:pPr>
              <w:spacing w:before="60" w:after="60"/>
              <w:jc w:val="center"/>
              <w:rPr>
                <w:rFonts w:ascii="Arial" w:hAnsi="Arial" w:cs="David"/>
                <w:rtl/>
              </w:rPr>
            </w:pPr>
            <w:r w:rsidRPr="0077481C">
              <w:rPr>
                <w:rFonts w:ascii="Arial" w:hAnsi="Arial" w:cs="David" w:hint="cs"/>
                <w:rtl/>
              </w:rPr>
              <w:t>14.6</w:t>
            </w:r>
          </w:p>
        </w:tc>
        <w:tc>
          <w:tcPr>
            <w:tcW w:w="809" w:type="dxa"/>
          </w:tcPr>
          <w:p w:rsidR="00D936BC" w:rsidRPr="0077481C"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138"/>
          <w:jc w:val="right"/>
        </w:trPr>
        <w:tc>
          <w:tcPr>
            <w:tcW w:w="4287" w:type="dxa"/>
            <w:shd w:val="clear" w:color="auto" w:fill="auto"/>
          </w:tcPr>
          <w:p w:rsidR="00D936BC" w:rsidRPr="00B21C7E" w:rsidRDefault="00D936BC" w:rsidP="003172DE">
            <w:pPr>
              <w:spacing w:line="360" w:lineRule="auto"/>
              <w:jc w:val="both"/>
              <w:rPr>
                <w:rFonts w:cs="David"/>
                <w:rtl/>
              </w:rPr>
            </w:pPr>
            <w:r>
              <w:rPr>
                <w:rFonts w:cs="David" w:hint="cs"/>
                <w:rtl/>
              </w:rPr>
              <w:t>סכום ערבות הביצוע המבוקשת תפחת מ-50,000 ₪ ל-6,000 ₪.</w:t>
            </w:r>
            <w:r w:rsidR="00900A46">
              <w:rPr>
                <w:rFonts w:cs="David" w:hint="cs"/>
                <w:rtl/>
              </w:rPr>
              <w:t xml:space="preserve"> הסכום תוקן במסמכי המכרז המעודכנים שפורסמו ב-28/11/2017.</w:t>
            </w:r>
          </w:p>
        </w:tc>
        <w:tc>
          <w:tcPr>
            <w:tcW w:w="3715" w:type="dxa"/>
          </w:tcPr>
          <w:p w:rsidR="00D936BC" w:rsidRPr="00814F00" w:rsidRDefault="00D936BC" w:rsidP="00814F00">
            <w:pPr>
              <w:rPr>
                <w:rFonts w:ascii="Arial" w:hAnsi="Arial" w:cs="David"/>
                <w:rtl/>
              </w:rPr>
            </w:pPr>
            <w:r>
              <w:rPr>
                <w:rFonts w:ascii="Arial" w:hAnsi="Arial" w:cs="David" w:hint="cs"/>
                <w:rtl/>
              </w:rPr>
              <w:t>נבקש להפחית את סכום ערבות הביצוע מ-50,000 ₪.</w:t>
            </w:r>
          </w:p>
          <w:p w:rsidR="00D936BC" w:rsidRDefault="00D936BC" w:rsidP="00814F00">
            <w:pPr>
              <w:spacing w:before="60" w:after="60"/>
              <w:jc w:val="both"/>
              <w:rPr>
                <w:rFonts w:ascii="Arial" w:hAnsi="Arial" w:cs="David"/>
                <w:rtl/>
              </w:rPr>
            </w:pPr>
          </w:p>
        </w:tc>
        <w:tc>
          <w:tcPr>
            <w:tcW w:w="1429" w:type="dxa"/>
          </w:tcPr>
          <w:p w:rsidR="00D936BC" w:rsidRDefault="00D936BC" w:rsidP="003172DE">
            <w:pPr>
              <w:spacing w:before="60" w:after="60"/>
              <w:jc w:val="center"/>
              <w:rPr>
                <w:rFonts w:ascii="Arial" w:hAnsi="Arial" w:cs="David"/>
                <w:rtl/>
              </w:rPr>
            </w:pPr>
            <w:r>
              <w:rPr>
                <w:rFonts w:ascii="Arial" w:hAnsi="Arial" w:cs="David" w:hint="cs"/>
                <w:rtl/>
              </w:rPr>
              <w:t>16.1</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AD5607">
        <w:trPr>
          <w:cantSplit/>
          <w:trHeight w:val="138"/>
          <w:jc w:val="right"/>
        </w:trPr>
        <w:tc>
          <w:tcPr>
            <w:tcW w:w="10240" w:type="dxa"/>
            <w:gridSpan w:val="4"/>
            <w:shd w:val="clear" w:color="auto" w:fill="auto"/>
          </w:tcPr>
          <w:p w:rsidR="00D936BC" w:rsidRPr="00B21C7E" w:rsidRDefault="00D936BC" w:rsidP="003F01CD">
            <w:pPr>
              <w:pStyle w:val="7"/>
              <w:widowControl w:val="0"/>
              <w:spacing w:before="0" w:after="0" w:line="360" w:lineRule="auto"/>
              <w:rPr>
                <w:rFonts w:ascii="DaunPenh" w:hAnsi="DaunPenh" w:cs="David"/>
                <w:color w:val="000000" w:themeColor="text1"/>
                <w:rtl/>
              </w:rPr>
            </w:pPr>
            <w:r>
              <w:rPr>
                <w:rFonts w:ascii="Times New Roman" w:hAnsi="Times New Roman" w:cs="David" w:hint="cs"/>
                <w:b/>
                <w:bCs/>
                <w:color w:val="000000" w:themeColor="text1"/>
                <w:rtl/>
              </w:rPr>
              <w:t xml:space="preserve">נספח ג'2 </w:t>
            </w:r>
            <w:r>
              <w:rPr>
                <w:rFonts w:ascii="Times New Roman" w:hAnsi="Times New Roman" w:cs="David"/>
                <w:b/>
                <w:bCs/>
                <w:color w:val="000000" w:themeColor="text1"/>
                <w:rtl/>
              </w:rPr>
              <w:t>–</w:t>
            </w:r>
            <w:r>
              <w:rPr>
                <w:rFonts w:ascii="Times New Roman" w:hAnsi="Times New Roman" w:cs="David" w:hint="cs"/>
                <w:b/>
                <w:bCs/>
                <w:color w:val="000000" w:themeColor="text1"/>
                <w:rtl/>
              </w:rPr>
              <w:t xml:space="preserve"> אישור עריכת ביטוחים</w:t>
            </w:r>
          </w:p>
        </w:tc>
      </w:tr>
      <w:tr w:rsidR="00D936BC" w:rsidRPr="004A3CCB" w:rsidTr="006B472B">
        <w:trPr>
          <w:cantSplit/>
          <w:trHeight w:val="138"/>
          <w:jc w:val="right"/>
        </w:trPr>
        <w:tc>
          <w:tcPr>
            <w:tcW w:w="4287" w:type="dxa"/>
            <w:shd w:val="clear" w:color="auto" w:fill="auto"/>
          </w:tcPr>
          <w:p w:rsidR="00E36E26" w:rsidRDefault="00E36E26" w:rsidP="00E36E26">
            <w:pPr>
              <w:spacing w:line="360" w:lineRule="auto"/>
              <w:jc w:val="both"/>
              <w:rPr>
                <w:rFonts w:cs="David"/>
                <w:rtl/>
              </w:rPr>
            </w:pPr>
            <w:r>
              <w:rPr>
                <w:rFonts w:cs="David" w:hint="cs"/>
                <w:rtl/>
              </w:rPr>
              <w:t>הבקשה מקובלת כחלופה נוספת</w:t>
            </w:r>
            <w:r w:rsidR="0077481C">
              <w:rPr>
                <w:rFonts w:cs="David" w:hint="cs"/>
                <w:rtl/>
              </w:rPr>
              <w:t>.</w:t>
            </w:r>
          </w:p>
          <w:p w:rsidR="00E36E26" w:rsidRPr="00B21C7E" w:rsidRDefault="00E36E26" w:rsidP="00F65D27">
            <w:pPr>
              <w:spacing w:line="360" w:lineRule="auto"/>
              <w:jc w:val="both"/>
              <w:rPr>
                <w:rFonts w:cs="David"/>
                <w:rtl/>
              </w:rPr>
            </w:pPr>
          </w:p>
        </w:tc>
        <w:tc>
          <w:tcPr>
            <w:tcW w:w="3715" w:type="dxa"/>
          </w:tcPr>
          <w:p w:rsidR="00D936BC" w:rsidRPr="004474F8" w:rsidRDefault="00D936BC" w:rsidP="007E34FC">
            <w:pPr>
              <w:spacing w:before="60" w:after="60"/>
              <w:jc w:val="both"/>
              <w:rPr>
                <w:rFonts w:ascii="Arial" w:hAnsi="Arial" w:cs="David"/>
                <w:rtl/>
              </w:rPr>
            </w:pPr>
            <w:r w:rsidRPr="004474F8">
              <w:rPr>
                <w:rFonts w:ascii="Arial" w:hAnsi="Arial" w:cs="David"/>
                <w:rtl/>
              </w:rPr>
              <w:t xml:space="preserve">יש למחוק את המילים "לא יעלה על" ולכתוב "בסך". </w:t>
            </w:r>
          </w:p>
          <w:p w:rsidR="00D936BC" w:rsidRPr="00E5592B" w:rsidRDefault="00D936BC" w:rsidP="006A43BE">
            <w:pPr>
              <w:spacing w:line="360" w:lineRule="auto"/>
              <w:jc w:val="both"/>
              <w:rPr>
                <w:rFonts w:cs="David"/>
                <w:rtl/>
              </w:rPr>
            </w:pPr>
          </w:p>
        </w:tc>
        <w:tc>
          <w:tcPr>
            <w:tcW w:w="1429" w:type="dxa"/>
          </w:tcPr>
          <w:p w:rsidR="00D936BC" w:rsidRDefault="00D936BC" w:rsidP="0042608A">
            <w:pPr>
              <w:spacing w:line="288" w:lineRule="auto"/>
              <w:jc w:val="center"/>
              <w:rPr>
                <w:rFonts w:cs="David"/>
                <w:rtl/>
              </w:rPr>
            </w:pPr>
            <w:r>
              <w:rPr>
                <w:rFonts w:ascii="Arial" w:hAnsi="Arial" w:cs="David"/>
                <w:rtl/>
              </w:rPr>
              <w:t>סע' 1 א' שורת "השתתפ</w:t>
            </w:r>
            <w:r>
              <w:rPr>
                <w:rFonts w:ascii="Arial" w:hAnsi="Arial" w:cs="David" w:hint="cs"/>
                <w:rtl/>
              </w:rPr>
              <w:t>ו</w:t>
            </w:r>
            <w:r w:rsidRPr="004474F8">
              <w:rPr>
                <w:rFonts w:ascii="Arial" w:hAnsi="Arial" w:cs="David"/>
                <w:rtl/>
              </w:rPr>
              <w:t>ת עצמית" שורה שניה</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1105"/>
          <w:jc w:val="right"/>
        </w:trPr>
        <w:tc>
          <w:tcPr>
            <w:tcW w:w="4287" w:type="dxa"/>
            <w:shd w:val="clear" w:color="auto" w:fill="auto"/>
          </w:tcPr>
          <w:p w:rsidR="00E36E26" w:rsidRPr="00B21C7E" w:rsidRDefault="00E36E26" w:rsidP="00F65D27">
            <w:pPr>
              <w:spacing w:line="360" w:lineRule="auto"/>
              <w:jc w:val="both"/>
              <w:rPr>
                <w:rFonts w:cs="David"/>
                <w:rtl/>
              </w:rPr>
            </w:pPr>
            <w:r>
              <w:rPr>
                <w:rFonts w:cs="David" w:hint="cs"/>
                <w:rtl/>
              </w:rPr>
              <w:t>הבקשה מקובלת</w:t>
            </w:r>
            <w:r w:rsidR="0077481C">
              <w:rPr>
                <w:rFonts w:cs="David" w:hint="cs"/>
                <w:rtl/>
              </w:rPr>
              <w:t>.</w:t>
            </w:r>
            <w:r w:rsidR="00900A46">
              <w:rPr>
                <w:rFonts w:cs="David" w:hint="cs"/>
                <w:rtl/>
              </w:rPr>
              <w:t xml:space="preserve"> המילה נמחקה במסמכי המכרז המעודכנים שפורסמו ב-28/11/2017.</w:t>
            </w:r>
          </w:p>
        </w:tc>
        <w:tc>
          <w:tcPr>
            <w:tcW w:w="3715" w:type="dxa"/>
          </w:tcPr>
          <w:p w:rsidR="00D936BC" w:rsidRPr="004474F8" w:rsidRDefault="00D936BC" w:rsidP="007E34FC">
            <w:pPr>
              <w:spacing w:before="60" w:after="60"/>
              <w:jc w:val="both"/>
              <w:rPr>
                <w:rFonts w:ascii="Arial" w:hAnsi="Arial" w:cs="David"/>
              </w:rPr>
            </w:pPr>
            <w:r w:rsidRPr="004474F8">
              <w:rPr>
                <w:rFonts w:ascii="Arial" w:hAnsi="Arial" w:cs="David"/>
                <w:rtl/>
              </w:rPr>
              <w:t xml:space="preserve">יש למחוק את המילה "ולכל". </w:t>
            </w:r>
          </w:p>
          <w:p w:rsidR="00D936BC" w:rsidRPr="007E34FC" w:rsidRDefault="00D936BC" w:rsidP="006A43BE">
            <w:pPr>
              <w:spacing w:line="360" w:lineRule="auto"/>
              <w:jc w:val="both"/>
              <w:rPr>
                <w:rFonts w:cs="David"/>
                <w:rtl/>
              </w:rPr>
            </w:pPr>
          </w:p>
        </w:tc>
        <w:tc>
          <w:tcPr>
            <w:tcW w:w="1429" w:type="dxa"/>
          </w:tcPr>
          <w:p w:rsidR="00D936BC" w:rsidRDefault="00D936BC" w:rsidP="0042608A">
            <w:pPr>
              <w:spacing w:line="288" w:lineRule="auto"/>
              <w:jc w:val="center"/>
              <w:rPr>
                <w:rFonts w:cs="David"/>
                <w:rtl/>
              </w:rPr>
            </w:pPr>
            <w:r w:rsidRPr="004474F8">
              <w:rPr>
                <w:rFonts w:ascii="Arial" w:hAnsi="Arial" w:cs="David"/>
                <w:rtl/>
              </w:rPr>
              <w:t>סע' 1 ב' שורת "</w:t>
            </w:r>
            <w:proofErr w:type="spellStart"/>
            <w:r w:rsidRPr="004474F8">
              <w:rPr>
                <w:rFonts w:ascii="Arial" w:hAnsi="Arial" w:cs="David"/>
                <w:rtl/>
              </w:rPr>
              <w:t>תאור</w:t>
            </w:r>
            <w:proofErr w:type="spellEnd"/>
            <w:r w:rsidRPr="004474F8">
              <w:rPr>
                <w:rFonts w:ascii="Arial" w:hAnsi="Arial" w:cs="David"/>
                <w:rtl/>
              </w:rPr>
              <w:t xml:space="preserve"> הכיסוי" שורה שניה</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1091"/>
          <w:jc w:val="right"/>
        </w:trPr>
        <w:tc>
          <w:tcPr>
            <w:tcW w:w="4287" w:type="dxa"/>
            <w:shd w:val="clear" w:color="auto" w:fill="auto"/>
          </w:tcPr>
          <w:p w:rsidR="00D936BC" w:rsidRDefault="00D936BC" w:rsidP="00F65D27">
            <w:pPr>
              <w:spacing w:line="360" w:lineRule="auto"/>
              <w:jc w:val="both"/>
              <w:rPr>
                <w:rFonts w:cs="David"/>
                <w:rtl/>
              </w:rPr>
            </w:pPr>
          </w:p>
          <w:p w:rsidR="00E36E26" w:rsidRDefault="00E36E26" w:rsidP="00E36E26">
            <w:pPr>
              <w:spacing w:line="360" w:lineRule="auto"/>
              <w:jc w:val="both"/>
              <w:rPr>
                <w:rFonts w:cs="David"/>
                <w:rtl/>
              </w:rPr>
            </w:pPr>
            <w:r>
              <w:rPr>
                <w:rFonts w:cs="David" w:hint="cs"/>
                <w:rtl/>
              </w:rPr>
              <w:t>הבקשה מקובלת כחלופה נוספת</w:t>
            </w:r>
            <w:r w:rsidR="0077481C">
              <w:rPr>
                <w:rFonts w:cs="David" w:hint="cs"/>
                <w:rtl/>
              </w:rPr>
              <w:t>.</w:t>
            </w:r>
          </w:p>
          <w:p w:rsidR="00E36E26" w:rsidRPr="00B21C7E" w:rsidRDefault="00E36E26" w:rsidP="00F65D27">
            <w:pPr>
              <w:spacing w:line="360" w:lineRule="auto"/>
              <w:jc w:val="both"/>
              <w:rPr>
                <w:rFonts w:cs="David"/>
                <w:rtl/>
              </w:rPr>
            </w:pPr>
          </w:p>
        </w:tc>
        <w:tc>
          <w:tcPr>
            <w:tcW w:w="3715" w:type="dxa"/>
          </w:tcPr>
          <w:p w:rsidR="00D936BC" w:rsidRPr="004474F8" w:rsidRDefault="00D936BC" w:rsidP="007E34FC">
            <w:pPr>
              <w:spacing w:before="60" w:after="60"/>
              <w:jc w:val="both"/>
              <w:rPr>
                <w:rFonts w:ascii="Arial" w:hAnsi="Arial" w:cs="David"/>
              </w:rPr>
            </w:pPr>
            <w:r w:rsidRPr="004474F8">
              <w:rPr>
                <w:rFonts w:ascii="Arial" w:hAnsi="Arial" w:cs="David"/>
                <w:rtl/>
              </w:rPr>
              <w:t xml:space="preserve">יש למחוק את המילים "לא יעלה על סך" ולכתוב "בסך". </w:t>
            </w:r>
          </w:p>
          <w:p w:rsidR="00D936BC" w:rsidRPr="007E34FC" w:rsidRDefault="00D936BC" w:rsidP="006A43BE">
            <w:pPr>
              <w:spacing w:line="360" w:lineRule="auto"/>
              <w:jc w:val="both"/>
              <w:rPr>
                <w:rFonts w:cs="David"/>
                <w:rtl/>
              </w:rPr>
            </w:pPr>
          </w:p>
        </w:tc>
        <w:tc>
          <w:tcPr>
            <w:tcW w:w="1429" w:type="dxa"/>
          </w:tcPr>
          <w:p w:rsidR="00D936BC" w:rsidRDefault="00D936BC" w:rsidP="0042608A">
            <w:pPr>
              <w:spacing w:line="288" w:lineRule="auto"/>
              <w:jc w:val="center"/>
              <w:rPr>
                <w:rFonts w:cs="David"/>
                <w:rtl/>
              </w:rPr>
            </w:pPr>
            <w:r w:rsidRPr="004474F8">
              <w:rPr>
                <w:rFonts w:ascii="Arial" w:hAnsi="Arial" w:cs="David"/>
                <w:rtl/>
              </w:rPr>
              <w:t>סע' 1 ב' שורת "השתתפות עצמית" שורה שניה</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923"/>
          <w:jc w:val="right"/>
        </w:trPr>
        <w:tc>
          <w:tcPr>
            <w:tcW w:w="4287" w:type="dxa"/>
            <w:shd w:val="clear" w:color="auto" w:fill="auto"/>
          </w:tcPr>
          <w:p w:rsidR="00E36E26" w:rsidRDefault="00E36E26" w:rsidP="00E36E26">
            <w:pPr>
              <w:spacing w:line="360" w:lineRule="auto"/>
              <w:jc w:val="both"/>
              <w:rPr>
                <w:rFonts w:cs="David"/>
                <w:rtl/>
              </w:rPr>
            </w:pPr>
            <w:r>
              <w:rPr>
                <w:rFonts w:cs="David" w:hint="cs"/>
                <w:rtl/>
              </w:rPr>
              <w:t>הבקשה מקובלת כחלופה נוספת</w:t>
            </w:r>
            <w:r w:rsidR="0077481C">
              <w:rPr>
                <w:rFonts w:cs="David" w:hint="cs"/>
                <w:rtl/>
              </w:rPr>
              <w:t>.</w:t>
            </w:r>
          </w:p>
          <w:p w:rsidR="00E36E26" w:rsidRPr="00B21C7E" w:rsidRDefault="00E36E26" w:rsidP="00F65D27">
            <w:pPr>
              <w:spacing w:line="360" w:lineRule="auto"/>
              <w:jc w:val="both"/>
              <w:rPr>
                <w:rFonts w:cs="David"/>
                <w:rtl/>
              </w:rPr>
            </w:pPr>
          </w:p>
        </w:tc>
        <w:tc>
          <w:tcPr>
            <w:tcW w:w="3715" w:type="dxa"/>
          </w:tcPr>
          <w:p w:rsidR="00D936BC" w:rsidRPr="004474F8" w:rsidRDefault="00D936BC" w:rsidP="007E34FC">
            <w:pPr>
              <w:spacing w:before="60" w:after="60"/>
              <w:jc w:val="both"/>
              <w:rPr>
                <w:rFonts w:ascii="Arial" w:hAnsi="Arial" w:cs="David"/>
              </w:rPr>
            </w:pPr>
            <w:r w:rsidRPr="004474F8">
              <w:rPr>
                <w:rFonts w:ascii="Arial" w:hAnsi="Arial" w:cs="David"/>
                <w:rtl/>
              </w:rPr>
              <w:t xml:space="preserve">אחרי המילה "מקצועית" יש להוסיף "משולב עם חבות המוצר". </w:t>
            </w:r>
          </w:p>
          <w:p w:rsidR="00D936BC" w:rsidRPr="007E34FC" w:rsidRDefault="00D936BC" w:rsidP="006A43BE">
            <w:pPr>
              <w:spacing w:line="360" w:lineRule="auto"/>
              <w:jc w:val="both"/>
              <w:rPr>
                <w:rFonts w:cs="David"/>
                <w:rtl/>
              </w:rPr>
            </w:pPr>
          </w:p>
        </w:tc>
        <w:tc>
          <w:tcPr>
            <w:tcW w:w="1429" w:type="dxa"/>
          </w:tcPr>
          <w:p w:rsidR="00D936BC" w:rsidRDefault="00D936BC" w:rsidP="0042608A">
            <w:pPr>
              <w:spacing w:line="288" w:lineRule="auto"/>
              <w:jc w:val="center"/>
              <w:rPr>
                <w:rFonts w:cs="David"/>
                <w:rtl/>
              </w:rPr>
            </w:pPr>
            <w:r w:rsidRPr="004474F8">
              <w:rPr>
                <w:rFonts w:ascii="Arial" w:hAnsi="Arial" w:cs="David"/>
                <w:rtl/>
              </w:rPr>
              <w:t>סע' 1 ג'</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1598"/>
          <w:jc w:val="right"/>
        </w:trPr>
        <w:tc>
          <w:tcPr>
            <w:tcW w:w="4287" w:type="dxa"/>
            <w:shd w:val="clear" w:color="auto" w:fill="auto"/>
          </w:tcPr>
          <w:p w:rsidR="00E36E26" w:rsidRDefault="00E36E26" w:rsidP="00E36E26">
            <w:pPr>
              <w:spacing w:line="360" w:lineRule="auto"/>
              <w:jc w:val="both"/>
              <w:rPr>
                <w:rFonts w:cs="David"/>
                <w:rtl/>
              </w:rPr>
            </w:pPr>
            <w:r>
              <w:rPr>
                <w:rFonts w:cs="David" w:hint="cs"/>
                <w:rtl/>
              </w:rPr>
              <w:t>הבקשות מקובלת כחלופות נוספות</w:t>
            </w:r>
            <w:r w:rsidR="0077481C">
              <w:rPr>
                <w:rFonts w:cs="David" w:hint="cs"/>
                <w:rtl/>
              </w:rPr>
              <w:t>.</w:t>
            </w:r>
          </w:p>
          <w:p w:rsidR="00E36E26" w:rsidRPr="00B21C7E" w:rsidRDefault="00E36E26" w:rsidP="00F65D27">
            <w:pPr>
              <w:spacing w:line="360" w:lineRule="auto"/>
              <w:jc w:val="both"/>
              <w:rPr>
                <w:rFonts w:cs="David"/>
                <w:rtl/>
              </w:rPr>
            </w:pPr>
          </w:p>
        </w:tc>
        <w:tc>
          <w:tcPr>
            <w:tcW w:w="3715" w:type="dxa"/>
          </w:tcPr>
          <w:p w:rsidR="00D936BC" w:rsidRPr="004474F8" w:rsidRDefault="00D936BC" w:rsidP="007E34FC">
            <w:pPr>
              <w:spacing w:before="60" w:after="60"/>
              <w:jc w:val="both"/>
              <w:rPr>
                <w:rFonts w:ascii="Arial" w:hAnsi="Arial" w:cs="David"/>
              </w:rPr>
            </w:pPr>
            <w:r w:rsidRPr="004474F8">
              <w:rPr>
                <w:rFonts w:ascii="Arial" w:hAnsi="Arial" w:cs="David"/>
                <w:rtl/>
              </w:rPr>
              <w:t>אחרי המילה "חודשים" יש להוסיף "למעט במקרה של אי תשלום פרמיה ו/או מרמה ובלבד שלא נערך ביטוח חלופי אשר מכסה את אותה החבות". סע' 4 יש למלא תאריך "1.12.95".</w:t>
            </w:r>
          </w:p>
          <w:p w:rsidR="00D936BC" w:rsidRPr="007E34FC" w:rsidRDefault="00D936BC" w:rsidP="006A43BE">
            <w:pPr>
              <w:spacing w:line="360" w:lineRule="auto"/>
              <w:jc w:val="both"/>
              <w:rPr>
                <w:rFonts w:cs="David"/>
                <w:rtl/>
              </w:rPr>
            </w:pPr>
          </w:p>
        </w:tc>
        <w:tc>
          <w:tcPr>
            <w:tcW w:w="1429" w:type="dxa"/>
          </w:tcPr>
          <w:p w:rsidR="00D936BC" w:rsidRDefault="00D936BC" w:rsidP="0042608A">
            <w:pPr>
              <w:spacing w:line="288" w:lineRule="auto"/>
              <w:jc w:val="center"/>
              <w:rPr>
                <w:rFonts w:cs="David"/>
                <w:rtl/>
              </w:rPr>
            </w:pPr>
            <w:r w:rsidRPr="004474F8">
              <w:rPr>
                <w:rFonts w:ascii="Arial" w:hAnsi="Arial" w:cs="David"/>
                <w:rtl/>
              </w:rPr>
              <w:t>סע' 1 ג' שורת "הרחבה נוספת" סע' 2</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r w:rsidR="00D936BC" w:rsidRPr="004A3CCB" w:rsidTr="006B472B">
        <w:trPr>
          <w:cantSplit/>
          <w:trHeight w:val="6887"/>
          <w:jc w:val="right"/>
        </w:trPr>
        <w:tc>
          <w:tcPr>
            <w:tcW w:w="4287" w:type="dxa"/>
            <w:shd w:val="clear" w:color="auto" w:fill="auto"/>
          </w:tcPr>
          <w:p w:rsidR="00E36E26" w:rsidRDefault="00E36E26" w:rsidP="00E36E26">
            <w:pPr>
              <w:spacing w:line="360" w:lineRule="auto"/>
              <w:jc w:val="both"/>
              <w:rPr>
                <w:rFonts w:cs="David"/>
                <w:rtl/>
              </w:rPr>
            </w:pPr>
            <w:r>
              <w:rPr>
                <w:rFonts w:cs="David" w:hint="cs"/>
                <w:rtl/>
              </w:rPr>
              <w:t>א. הבקשה מקובלת כחלופה נוספת</w:t>
            </w:r>
          </w:p>
          <w:p w:rsidR="00E36E26" w:rsidRDefault="00E36E26" w:rsidP="00E36E26">
            <w:pPr>
              <w:spacing w:line="360" w:lineRule="auto"/>
              <w:jc w:val="both"/>
              <w:rPr>
                <w:rFonts w:cs="David"/>
                <w:rtl/>
              </w:rPr>
            </w:pPr>
          </w:p>
          <w:p w:rsidR="00E36E26" w:rsidRDefault="00E36E26" w:rsidP="00E36E26">
            <w:pPr>
              <w:spacing w:line="360" w:lineRule="auto"/>
              <w:jc w:val="both"/>
              <w:rPr>
                <w:rFonts w:cs="David"/>
                <w:rtl/>
              </w:rPr>
            </w:pPr>
            <w:r>
              <w:rPr>
                <w:rFonts w:cs="David" w:hint="cs"/>
                <w:rtl/>
              </w:rPr>
              <w:t xml:space="preserve">ב. הבקשה מקובלת  </w:t>
            </w:r>
          </w:p>
          <w:p w:rsidR="00E36E26" w:rsidRDefault="00E36E26" w:rsidP="00E36E26">
            <w:pPr>
              <w:spacing w:line="360" w:lineRule="auto"/>
              <w:jc w:val="both"/>
              <w:rPr>
                <w:rFonts w:cs="David"/>
                <w:rtl/>
              </w:rPr>
            </w:pPr>
            <w:r>
              <w:rPr>
                <w:rFonts w:cs="David" w:hint="cs"/>
                <w:rtl/>
              </w:rPr>
              <w:t xml:space="preserve">ג. הבקשה מקובלת  </w:t>
            </w:r>
          </w:p>
          <w:p w:rsidR="00E36E26" w:rsidRDefault="00E36E26" w:rsidP="00E36E26">
            <w:pPr>
              <w:spacing w:line="360" w:lineRule="auto"/>
              <w:jc w:val="both"/>
              <w:rPr>
                <w:rFonts w:cs="David"/>
                <w:rtl/>
              </w:rPr>
            </w:pPr>
            <w:r>
              <w:rPr>
                <w:rFonts w:cs="David" w:hint="cs"/>
                <w:rtl/>
              </w:rPr>
              <w:t>ד. הבקשות מקובלת כחלופות נוספות</w:t>
            </w:r>
          </w:p>
          <w:p w:rsidR="00E36E26" w:rsidRDefault="00E36E26" w:rsidP="00E36E26">
            <w:pPr>
              <w:spacing w:line="360" w:lineRule="auto"/>
              <w:jc w:val="both"/>
              <w:rPr>
                <w:rFonts w:cs="David"/>
                <w:rtl/>
              </w:rPr>
            </w:pPr>
            <w:r>
              <w:rPr>
                <w:rFonts w:cs="David" w:hint="cs"/>
                <w:rtl/>
              </w:rPr>
              <w:t xml:space="preserve">ה. הבקשות מקובלת  </w:t>
            </w:r>
          </w:p>
          <w:p w:rsidR="00E36E26" w:rsidRDefault="00E36E26" w:rsidP="00F65D27">
            <w:pPr>
              <w:spacing w:line="360" w:lineRule="auto"/>
              <w:jc w:val="both"/>
              <w:rPr>
                <w:rFonts w:cs="David"/>
                <w:rtl/>
              </w:rPr>
            </w:pPr>
          </w:p>
          <w:p w:rsidR="00AD5607" w:rsidRPr="00B21C7E" w:rsidRDefault="00AD5607" w:rsidP="00F65D27">
            <w:pPr>
              <w:spacing w:line="360" w:lineRule="auto"/>
              <w:jc w:val="both"/>
              <w:rPr>
                <w:rFonts w:cs="David"/>
                <w:rtl/>
              </w:rPr>
            </w:pPr>
            <w:r>
              <w:rPr>
                <w:rFonts w:cs="David" w:hint="cs"/>
                <w:rtl/>
              </w:rPr>
              <w:t>השינויים שהתקבלו עודכנו במסמכי המכרז שפורסמו ב-28/11/2017.</w:t>
            </w:r>
          </w:p>
        </w:tc>
        <w:tc>
          <w:tcPr>
            <w:tcW w:w="3715" w:type="dxa"/>
          </w:tcPr>
          <w:p w:rsidR="00D936BC" w:rsidRPr="00E36E26" w:rsidRDefault="00D936BC" w:rsidP="00E36E26">
            <w:pPr>
              <w:pStyle w:val="af1"/>
              <w:numPr>
                <w:ilvl w:val="0"/>
                <w:numId w:val="22"/>
              </w:numPr>
              <w:spacing w:before="60" w:after="60"/>
              <w:jc w:val="both"/>
              <w:rPr>
                <w:rFonts w:ascii="Arial" w:hAnsi="Arial" w:cs="David"/>
              </w:rPr>
            </w:pPr>
            <w:r w:rsidRPr="00E36E26">
              <w:rPr>
                <w:rFonts w:ascii="Arial" w:hAnsi="Arial" w:cs="David"/>
                <w:rtl/>
              </w:rPr>
              <w:t xml:space="preserve">שורת "השתתפות עצמית" שורה שניה יש למחוק את המילים "לא יעלה על סך של 40,000 ₪" ולכתוב "בסך 25,000$".  </w:t>
            </w:r>
          </w:p>
          <w:p w:rsidR="00D936BC" w:rsidRPr="00E36E26" w:rsidRDefault="00D936BC" w:rsidP="00E36E26">
            <w:pPr>
              <w:pStyle w:val="af1"/>
              <w:numPr>
                <w:ilvl w:val="0"/>
                <w:numId w:val="22"/>
              </w:numPr>
              <w:spacing w:before="60" w:after="60"/>
              <w:jc w:val="both"/>
              <w:rPr>
                <w:rFonts w:ascii="Arial" w:hAnsi="Arial" w:cs="David"/>
              </w:rPr>
            </w:pPr>
            <w:r w:rsidRPr="00E36E26">
              <w:rPr>
                <w:rFonts w:ascii="Arial" w:hAnsi="Arial" w:cs="David"/>
                <w:rtl/>
              </w:rPr>
              <w:t xml:space="preserve">סע' 3 שורה שניה אחרי המילה "הנ"ל" יש להוסיף "בכפוף </w:t>
            </w:r>
            <w:r w:rsidR="00900A46" w:rsidRPr="00E36E26">
              <w:rPr>
                <w:rFonts w:ascii="Arial" w:hAnsi="Arial" w:cs="David" w:hint="cs"/>
                <w:rtl/>
              </w:rPr>
              <w:t>להרחבת</w:t>
            </w:r>
            <w:r w:rsidRPr="00E36E26">
              <w:rPr>
                <w:rFonts w:ascii="Arial" w:hAnsi="Arial" w:cs="David"/>
                <w:rtl/>
              </w:rPr>
              <w:t xml:space="preserve"> השיפוי לעיל".  </w:t>
            </w:r>
          </w:p>
          <w:p w:rsidR="00D936BC" w:rsidRPr="00E36E26" w:rsidRDefault="00D936BC" w:rsidP="00E36E26">
            <w:pPr>
              <w:pStyle w:val="af1"/>
              <w:numPr>
                <w:ilvl w:val="0"/>
                <w:numId w:val="22"/>
              </w:numPr>
              <w:spacing w:before="60" w:after="60"/>
              <w:jc w:val="both"/>
              <w:rPr>
                <w:rFonts w:ascii="Arial" w:hAnsi="Arial" w:cs="David"/>
              </w:rPr>
            </w:pPr>
            <w:r w:rsidRPr="00E36E26">
              <w:rPr>
                <w:rFonts w:ascii="Arial" w:hAnsi="Arial" w:cs="David"/>
                <w:rtl/>
              </w:rPr>
              <w:t>סע' 4.2 שורה שניה יש למחוק את המילה "לפחות".  </w:t>
            </w:r>
          </w:p>
          <w:p w:rsidR="00D936BC" w:rsidRPr="00E36E26" w:rsidRDefault="00D936BC" w:rsidP="00E36E26">
            <w:pPr>
              <w:pStyle w:val="af1"/>
              <w:numPr>
                <w:ilvl w:val="0"/>
                <w:numId w:val="22"/>
              </w:numPr>
              <w:spacing w:before="60" w:after="60"/>
              <w:jc w:val="both"/>
              <w:rPr>
                <w:rFonts w:ascii="Arial" w:hAnsi="Arial" w:cs="David"/>
              </w:rPr>
            </w:pPr>
            <w:r w:rsidRPr="00E36E26">
              <w:rPr>
                <w:rFonts w:ascii="Arial" w:hAnsi="Arial" w:cs="David"/>
                <w:rtl/>
              </w:rPr>
              <w:t xml:space="preserve">סע' 4.3 שורה ראשונה יש למחוק את המילים "לא יפחת מהיקף הכיסוי". אחרי המילה "ביט" יש להוסיף "2012". יש למחוק את המילים "של קבוצת כלל ביטוח התקפות במועד התחלת הביטוח". שורה שניה אחרי המילה "מקצועית" יש להוסיף "משולב עם חבות המוצר". שורה שלישית אחרי המילה "בביטוחים" יש להוסיף "אך אין בביטול הסעיף כאמור כדי לגרוע מזכויות המבטחת וחובות המבוטח עפ"י כל דין לרבות חובת המבוטח לנקוט באמצעי זהירות סבירים למניעת מקרי ביטוח".  </w:t>
            </w:r>
          </w:p>
          <w:p w:rsidR="00D936BC" w:rsidRPr="00E36E26" w:rsidRDefault="00D936BC" w:rsidP="00E36E26">
            <w:pPr>
              <w:pStyle w:val="af1"/>
              <w:numPr>
                <w:ilvl w:val="0"/>
                <w:numId w:val="22"/>
              </w:numPr>
              <w:spacing w:line="360" w:lineRule="auto"/>
              <w:jc w:val="both"/>
              <w:rPr>
                <w:rFonts w:cs="David"/>
                <w:rtl/>
              </w:rPr>
            </w:pPr>
            <w:r w:rsidRPr="00E36E26">
              <w:rPr>
                <w:rFonts w:ascii="Arial" w:hAnsi="Arial" w:cs="David"/>
                <w:rtl/>
              </w:rPr>
              <w:t>סע' 7 שורה שניה אחרי המילה "לתנאי" יש להוסיף "ולסייגי".</w:t>
            </w:r>
          </w:p>
        </w:tc>
        <w:tc>
          <w:tcPr>
            <w:tcW w:w="1429" w:type="dxa"/>
          </w:tcPr>
          <w:p w:rsidR="00D936BC" w:rsidRDefault="00D936BC" w:rsidP="0042608A">
            <w:pPr>
              <w:spacing w:line="288" w:lineRule="auto"/>
              <w:jc w:val="center"/>
              <w:rPr>
                <w:rFonts w:cs="David"/>
                <w:rtl/>
              </w:rPr>
            </w:pPr>
            <w:r w:rsidRPr="004474F8">
              <w:rPr>
                <w:rFonts w:ascii="Arial" w:hAnsi="Arial" w:cs="David"/>
                <w:rtl/>
              </w:rPr>
              <w:t>סע' 1  ג'</w:t>
            </w:r>
          </w:p>
        </w:tc>
        <w:tc>
          <w:tcPr>
            <w:tcW w:w="809" w:type="dxa"/>
          </w:tcPr>
          <w:p w:rsidR="00D936BC" w:rsidRPr="004A3CCB" w:rsidRDefault="00D936BC" w:rsidP="0042608A">
            <w:pPr>
              <w:pStyle w:val="7"/>
              <w:widowControl w:val="0"/>
              <w:numPr>
                <w:ilvl w:val="0"/>
                <w:numId w:val="2"/>
              </w:numPr>
              <w:spacing w:before="0" w:after="0" w:line="360" w:lineRule="auto"/>
              <w:rPr>
                <w:rFonts w:ascii="DaunPenh" w:hAnsi="DaunPenh" w:cs="David"/>
                <w:color w:val="000000" w:themeColor="text1"/>
                <w:rtl/>
              </w:rPr>
            </w:pPr>
          </w:p>
        </w:tc>
      </w:tr>
    </w:tbl>
    <w:p w:rsidR="000B1452" w:rsidRDefault="000B1452" w:rsidP="00A02136">
      <w:pPr>
        <w:pStyle w:val="a3"/>
        <w:tabs>
          <w:tab w:val="clear" w:pos="8306"/>
          <w:tab w:val="right" w:pos="8846"/>
        </w:tabs>
        <w:ind w:right="-540"/>
        <w:jc w:val="both"/>
        <w:rPr>
          <w:rFonts w:ascii="DaunPenh" w:hAnsi="DaunPenh" w:cs="David"/>
          <w:color w:val="000000" w:themeColor="text1"/>
          <w:rtl/>
        </w:rPr>
      </w:pPr>
    </w:p>
    <w:p w:rsidR="0099207A" w:rsidRPr="004A3CCB" w:rsidRDefault="0099207A" w:rsidP="00A02136">
      <w:pPr>
        <w:pStyle w:val="a3"/>
        <w:tabs>
          <w:tab w:val="clear" w:pos="8306"/>
          <w:tab w:val="right" w:pos="8846"/>
        </w:tabs>
        <w:ind w:right="-540"/>
        <w:jc w:val="both"/>
        <w:rPr>
          <w:rFonts w:ascii="DaunPenh" w:hAnsi="DaunPenh" w:cs="David"/>
          <w:color w:val="000000" w:themeColor="text1"/>
          <w:rtl/>
        </w:rPr>
      </w:pPr>
    </w:p>
    <w:p w:rsidR="00A0528D" w:rsidRPr="004A3CCB" w:rsidRDefault="00A0528D" w:rsidP="00A0528D">
      <w:pPr>
        <w:spacing w:line="360" w:lineRule="auto"/>
        <w:ind w:firstLine="5786"/>
        <w:jc w:val="center"/>
        <w:rPr>
          <w:rFonts w:ascii="DaunPenh" w:hAnsi="DaunPenh" w:cs="David"/>
          <w:color w:val="000000" w:themeColor="text1"/>
          <w:rtl/>
        </w:rPr>
      </w:pPr>
      <w:r w:rsidRPr="004A3CCB">
        <w:rPr>
          <w:rFonts w:cs="David" w:hint="cs"/>
          <w:color w:val="000000" w:themeColor="text1"/>
          <w:rtl/>
        </w:rPr>
        <w:t>בכבוד</w:t>
      </w:r>
      <w:r w:rsidRPr="004A3CCB">
        <w:rPr>
          <w:rFonts w:ascii="DaunPenh" w:hAnsi="DaunPenh" w:cs="David"/>
          <w:color w:val="000000" w:themeColor="text1"/>
          <w:rtl/>
        </w:rPr>
        <w:t xml:space="preserve"> </w:t>
      </w:r>
      <w:r w:rsidRPr="004A3CCB">
        <w:rPr>
          <w:rFonts w:cs="David" w:hint="cs"/>
          <w:color w:val="000000" w:themeColor="text1"/>
          <w:rtl/>
        </w:rPr>
        <w:t>רב</w:t>
      </w:r>
      <w:r w:rsidRPr="004A3CCB">
        <w:rPr>
          <w:rFonts w:ascii="DaunPenh" w:hAnsi="DaunPenh" w:cs="David"/>
          <w:color w:val="000000" w:themeColor="text1"/>
          <w:rtl/>
        </w:rPr>
        <w:t>,</w:t>
      </w:r>
    </w:p>
    <w:p w:rsidR="00A0528D" w:rsidRPr="004A3CCB" w:rsidRDefault="0099207A" w:rsidP="00A0528D">
      <w:pPr>
        <w:tabs>
          <w:tab w:val="left" w:pos="819"/>
        </w:tabs>
        <w:spacing w:line="360" w:lineRule="auto"/>
        <w:ind w:firstLine="5786"/>
        <w:jc w:val="center"/>
        <w:rPr>
          <w:rFonts w:ascii="DaunPenh" w:hAnsi="DaunPenh" w:cs="David"/>
          <w:color w:val="000000" w:themeColor="text1"/>
          <w:rtl/>
        </w:rPr>
      </w:pPr>
      <w:r>
        <w:rPr>
          <w:rFonts w:cs="David" w:hint="cs"/>
          <w:color w:val="000000" w:themeColor="text1"/>
          <w:rtl/>
        </w:rPr>
        <w:t>טלי בן משה</w:t>
      </w:r>
    </w:p>
    <w:p w:rsidR="002409A4" w:rsidRPr="00F65D27" w:rsidRDefault="008C03B0" w:rsidP="00F65D27">
      <w:pPr>
        <w:tabs>
          <w:tab w:val="left" w:pos="819"/>
        </w:tabs>
        <w:spacing w:line="360" w:lineRule="auto"/>
        <w:ind w:firstLine="5786"/>
        <w:jc w:val="center"/>
        <w:rPr>
          <w:rFonts w:ascii="DaunPenh" w:hAnsi="DaunPenh" w:cs="David"/>
          <w:color w:val="000000" w:themeColor="text1"/>
        </w:rPr>
      </w:pPr>
      <w:r>
        <w:rPr>
          <w:rFonts w:cs="David" w:hint="cs"/>
          <w:color w:val="000000" w:themeColor="text1"/>
          <w:rtl/>
        </w:rPr>
        <w:t>אגף הרכש</w:t>
      </w:r>
    </w:p>
    <w:sectPr w:rsidR="002409A4" w:rsidRPr="00F65D27" w:rsidSect="00547450">
      <w:headerReference w:type="default" r:id="rId9"/>
      <w:pgSz w:w="12240" w:h="15840"/>
      <w:pgMar w:top="1191" w:right="1041" w:bottom="1191"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BE" w:rsidRDefault="001840BE" w:rsidP="007C42B7">
      <w:r>
        <w:separator/>
      </w:r>
    </w:p>
  </w:endnote>
  <w:endnote w:type="continuationSeparator" w:id="0">
    <w:p w:rsidR="001840BE" w:rsidRDefault="001840BE" w:rsidP="007C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ProtocolLightMF">
    <w:altName w:val="Narkisim"/>
    <w:panose1 w:val="00000000000000000000"/>
    <w:charset w:val="B1"/>
    <w:family w:val="auto"/>
    <w:notTrueType/>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BE" w:rsidRDefault="001840BE" w:rsidP="007C42B7">
      <w:r>
        <w:separator/>
      </w:r>
    </w:p>
  </w:footnote>
  <w:footnote w:type="continuationSeparator" w:id="0">
    <w:p w:rsidR="001840BE" w:rsidRDefault="001840BE" w:rsidP="007C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513"/>
      <w:tblW w:w="9190" w:type="dxa"/>
      <w:tblLayout w:type="fixed"/>
      <w:tblLook w:val="0000" w:firstRow="0" w:lastRow="0" w:firstColumn="0" w:lastColumn="0" w:noHBand="0" w:noVBand="0"/>
    </w:tblPr>
    <w:tblGrid>
      <w:gridCol w:w="4915"/>
      <w:gridCol w:w="4275"/>
    </w:tblGrid>
    <w:tr w:rsidR="0059795B" w:rsidRPr="00AF5A94" w:rsidTr="007C42B7">
      <w:trPr>
        <w:trHeight w:val="912"/>
      </w:trPr>
      <w:tc>
        <w:tcPr>
          <w:tcW w:w="3291" w:type="dxa"/>
        </w:tcPr>
        <w:p w:rsidR="0059795B" w:rsidRPr="00AF5A94" w:rsidRDefault="0059795B" w:rsidP="007C42B7">
          <w:pPr>
            <w:spacing w:line="360" w:lineRule="auto"/>
            <w:rPr>
              <w:rFonts w:cs="David"/>
              <w:sz w:val="22"/>
              <w:szCs w:val="22"/>
              <w:rtl/>
            </w:rPr>
          </w:pPr>
          <w:r>
            <w:rPr>
              <w:rFonts w:cs="David"/>
              <w:noProof/>
              <w:sz w:val="22"/>
              <w:szCs w:val="22"/>
            </w:rPr>
            <w:drawing>
              <wp:inline distT="0" distB="0" distL="0" distR="0">
                <wp:extent cx="457200" cy="4667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c>
      <w:tc>
        <w:tcPr>
          <w:tcW w:w="2863" w:type="dxa"/>
        </w:tcPr>
        <w:p w:rsidR="0059795B" w:rsidRPr="0018171B" w:rsidRDefault="0059795B" w:rsidP="0045031C">
          <w:pPr>
            <w:pStyle w:val="6"/>
            <w:spacing w:before="0"/>
            <w:jc w:val="left"/>
            <w:rPr>
              <w:rFonts w:ascii="Times New Roman" w:hAnsi="Times New Roman"/>
              <w:color w:val="auto"/>
              <w:sz w:val="28"/>
              <w:rtl/>
            </w:rPr>
          </w:pPr>
          <w:r w:rsidRPr="0018171B">
            <w:rPr>
              <w:rFonts w:ascii="Times New Roman" w:hAnsi="Times New Roman" w:hint="eastAsia"/>
              <w:color w:val="auto"/>
              <w:sz w:val="28"/>
              <w:rtl/>
            </w:rPr>
            <w:t>בנק</w:t>
          </w:r>
          <w:r w:rsidRPr="0018171B">
            <w:rPr>
              <w:rFonts w:ascii="Times New Roman" w:hAnsi="Times New Roman"/>
              <w:color w:val="auto"/>
              <w:sz w:val="28"/>
              <w:rtl/>
            </w:rPr>
            <w:t xml:space="preserve"> </w:t>
          </w:r>
          <w:r w:rsidRPr="0018171B">
            <w:rPr>
              <w:rFonts w:ascii="Times New Roman" w:hAnsi="Times New Roman" w:hint="eastAsia"/>
              <w:color w:val="auto"/>
              <w:sz w:val="28"/>
              <w:rtl/>
            </w:rPr>
            <w:t>ישראל</w:t>
          </w:r>
        </w:p>
        <w:p w:rsidR="0059795B" w:rsidRPr="0018171B" w:rsidRDefault="0059795B" w:rsidP="0045031C">
          <w:pPr>
            <w:rPr>
              <w:rFonts w:cs="David"/>
              <w:rtl/>
            </w:rPr>
          </w:pPr>
          <w:r w:rsidRPr="0018171B">
            <w:rPr>
              <w:rFonts w:cs="David" w:hint="cs"/>
              <w:rtl/>
            </w:rPr>
            <w:t xml:space="preserve">חטיבת </w:t>
          </w:r>
          <w:r w:rsidRPr="0018171B">
            <w:rPr>
              <w:rFonts w:cs="David"/>
              <w:rtl/>
            </w:rPr>
            <w:t>משאבי אנוש ומינהל</w:t>
          </w:r>
        </w:p>
        <w:p w:rsidR="0059795B" w:rsidRPr="00AF5A94" w:rsidRDefault="0059795B" w:rsidP="0045031C">
          <w:pPr>
            <w:rPr>
              <w:rFonts w:cs="David"/>
              <w:sz w:val="22"/>
              <w:szCs w:val="22"/>
              <w:rtl/>
            </w:rPr>
          </w:pPr>
          <w:r>
            <w:rPr>
              <w:rFonts w:cs="David" w:hint="cs"/>
              <w:rtl/>
            </w:rPr>
            <w:t>אגף הרכש</w:t>
          </w:r>
          <w:r w:rsidRPr="00AF5A94">
            <w:rPr>
              <w:rFonts w:cs="David"/>
              <w:sz w:val="22"/>
              <w:szCs w:val="22"/>
              <w:rtl/>
            </w:rPr>
            <w:t xml:space="preserve"> </w:t>
          </w:r>
        </w:p>
      </w:tc>
    </w:tr>
  </w:tbl>
  <w:p w:rsidR="0059795B" w:rsidRDefault="005979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F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nsid w:val="064118C0"/>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nsid w:val="1E596BB4"/>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nsid w:val="219E543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
    <w:nsid w:val="22426B8A"/>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5">
    <w:nsid w:val="237A3589"/>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nsid w:val="4BA665C9"/>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nsid w:val="4BF6733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nsid w:val="4C0F244B"/>
    <w:multiLevelType w:val="hybridMultilevel"/>
    <w:tmpl w:val="32C29D2E"/>
    <w:lvl w:ilvl="0" w:tplc="B8C4C5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05263"/>
    <w:multiLevelType w:val="hybridMultilevel"/>
    <w:tmpl w:val="E46C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0371F"/>
    <w:multiLevelType w:val="hybridMultilevel"/>
    <w:tmpl w:val="BD8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7703D"/>
    <w:multiLevelType w:val="hybridMultilevel"/>
    <w:tmpl w:val="A860E802"/>
    <w:lvl w:ilvl="0" w:tplc="67246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55B2D"/>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3">
    <w:nsid w:val="63934E1D"/>
    <w:multiLevelType w:val="multilevel"/>
    <w:tmpl w:val="8A845232"/>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b w:val="0"/>
        <w:bCs w:val="0"/>
        <w:sz w:val="16"/>
        <w:szCs w:val="16"/>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68432E3D"/>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684C71DB"/>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nsid w:val="68E0338D"/>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nsid w:val="69C2738B"/>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nsid w:val="6A046D5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9">
    <w:nsid w:val="6A422C17"/>
    <w:multiLevelType w:val="hybridMultilevel"/>
    <w:tmpl w:val="0EA4E74A"/>
    <w:lvl w:ilvl="0" w:tplc="CAB28B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055E8"/>
    <w:multiLevelType w:val="multilevel"/>
    <w:tmpl w:val="F4A62B6A"/>
    <w:lvl w:ilvl="0">
      <w:start w:val="1"/>
      <w:numFmt w:val="decimal"/>
      <w:lvlText w:val="%1."/>
      <w:lvlJc w:val="left"/>
      <w:pPr>
        <w:tabs>
          <w:tab w:val="num" w:pos="510"/>
        </w:tabs>
        <w:ind w:left="510" w:hanging="510"/>
      </w:pPr>
      <w:rPr>
        <w:rFonts w:cs="David" w:hint="cs"/>
        <w:b w:val="0"/>
        <w:bCs/>
        <w:iCs w:val="0"/>
        <w:sz w:val="24"/>
        <w:szCs w:val="24"/>
      </w:rPr>
    </w:lvl>
    <w:lvl w:ilvl="1">
      <w:start w:val="1"/>
      <w:numFmt w:val="decimal"/>
      <w:lvlText w:val="%1.%2"/>
      <w:lvlJc w:val="left"/>
      <w:pPr>
        <w:tabs>
          <w:tab w:val="num" w:pos="1077"/>
        </w:tabs>
        <w:ind w:left="1077" w:hanging="567"/>
      </w:pPr>
      <w:rPr>
        <w:rFonts w:cs="David" w:hint="cs"/>
        <w:b w:val="0"/>
        <w:bCs w:val="0"/>
        <w:iCs w:val="0"/>
        <w:sz w:val="24"/>
        <w:szCs w:val="24"/>
      </w:rPr>
    </w:lvl>
    <w:lvl w:ilvl="2">
      <w:start w:val="1"/>
      <w:numFmt w:val="decimal"/>
      <w:lvlText w:val="%1.%2.%3"/>
      <w:lvlJc w:val="left"/>
      <w:pPr>
        <w:tabs>
          <w:tab w:val="num" w:pos="1758"/>
        </w:tabs>
        <w:ind w:left="1758" w:hanging="681"/>
      </w:pPr>
      <w:rPr>
        <w:rFonts w:cs="David" w:hint="cs"/>
        <w:bCs w:val="0"/>
        <w:iCs w:val="0"/>
        <w:sz w:val="24"/>
        <w:szCs w:val="24"/>
      </w:rPr>
    </w:lvl>
    <w:lvl w:ilvl="3">
      <w:start w:val="1"/>
      <w:numFmt w:val="decimal"/>
      <w:lvlText w:val="%1.%2.%3.%4"/>
      <w:lvlJc w:val="left"/>
      <w:pPr>
        <w:tabs>
          <w:tab w:val="num" w:pos="2552"/>
        </w:tabs>
        <w:ind w:left="2552" w:hanging="794"/>
      </w:pPr>
      <w:rPr>
        <w:rFonts w:cs="David" w:hint="cs"/>
        <w:bCs w:val="0"/>
        <w:iCs w:val="0"/>
        <w:szCs w:val="24"/>
      </w:rPr>
    </w:lvl>
    <w:lvl w:ilvl="4">
      <w:start w:val="1"/>
      <w:numFmt w:val="decimal"/>
      <w:lvlText w:val="%1.%2.%3.%4.%5."/>
      <w:lvlJc w:val="left"/>
      <w:pPr>
        <w:tabs>
          <w:tab w:val="num" w:pos="2880"/>
        </w:tabs>
        <w:ind w:left="2232" w:hanging="792"/>
      </w:pPr>
      <w:rPr>
        <w:rFonts w:cs="ProtocolLightMF" w:hint="default"/>
      </w:rPr>
    </w:lvl>
    <w:lvl w:ilvl="5">
      <w:start w:val="1"/>
      <w:numFmt w:val="decimal"/>
      <w:lvlText w:val="%1.%2.%3.%4.%5.%6."/>
      <w:lvlJc w:val="left"/>
      <w:pPr>
        <w:tabs>
          <w:tab w:val="num" w:pos="3600"/>
        </w:tabs>
        <w:ind w:left="2736" w:hanging="936"/>
      </w:pPr>
      <w:rPr>
        <w:rFonts w:cs="ProtocolLightMF" w:hint="default"/>
      </w:rPr>
    </w:lvl>
    <w:lvl w:ilvl="6">
      <w:start w:val="1"/>
      <w:numFmt w:val="decimal"/>
      <w:lvlText w:val="%1.%2.%3.%4.%5.%6.%7."/>
      <w:lvlJc w:val="left"/>
      <w:pPr>
        <w:tabs>
          <w:tab w:val="num" w:pos="3960"/>
        </w:tabs>
        <w:ind w:left="3240" w:hanging="1080"/>
      </w:pPr>
      <w:rPr>
        <w:rFonts w:cs="ProtocolLightMF" w:hint="default"/>
      </w:rPr>
    </w:lvl>
    <w:lvl w:ilvl="7">
      <w:start w:val="1"/>
      <w:numFmt w:val="decimal"/>
      <w:lvlText w:val="%1.%2.%3.%4.%5.%6.%7.%8."/>
      <w:lvlJc w:val="left"/>
      <w:pPr>
        <w:tabs>
          <w:tab w:val="num" w:pos="4680"/>
        </w:tabs>
        <w:ind w:left="3744" w:hanging="1224"/>
      </w:pPr>
      <w:rPr>
        <w:rFonts w:cs="ProtocolLightMF" w:hint="default"/>
      </w:rPr>
    </w:lvl>
    <w:lvl w:ilvl="8">
      <w:start w:val="1"/>
      <w:numFmt w:val="decimal"/>
      <w:lvlText w:val="%1.%2.%3.%4.%5.%6.%7.%8.%9."/>
      <w:lvlJc w:val="left"/>
      <w:pPr>
        <w:tabs>
          <w:tab w:val="num" w:pos="5400"/>
        </w:tabs>
        <w:ind w:left="4320" w:hanging="1440"/>
      </w:pPr>
      <w:rPr>
        <w:rFonts w:cs="ProtocolLightMF" w:hint="default"/>
      </w:rPr>
    </w:lvl>
  </w:abstractNum>
  <w:abstractNum w:abstractNumId="21">
    <w:nsid w:val="729A41C6"/>
    <w:multiLevelType w:val="hybridMultilevel"/>
    <w:tmpl w:val="26305C60"/>
    <w:lvl w:ilvl="0" w:tplc="0409000F">
      <w:start w:val="1"/>
      <w:numFmt w:val="decimal"/>
      <w:lvlText w:val="%1."/>
      <w:lvlJc w:val="left"/>
      <w:pPr>
        <w:ind w:left="720" w:hanging="360"/>
      </w:pPr>
    </w:lvl>
    <w:lvl w:ilvl="1" w:tplc="2F60E8A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9"/>
  </w:num>
  <w:num w:numId="4">
    <w:abstractNumId w:val="10"/>
  </w:num>
  <w:num w:numId="5">
    <w:abstractNumId w:val="3"/>
  </w:num>
  <w:num w:numId="6">
    <w:abstractNumId w:val="18"/>
  </w:num>
  <w:num w:numId="7">
    <w:abstractNumId w:val="6"/>
  </w:num>
  <w:num w:numId="8">
    <w:abstractNumId w:val="12"/>
  </w:num>
  <w:num w:numId="9">
    <w:abstractNumId w:val="2"/>
  </w:num>
  <w:num w:numId="10">
    <w:abstractNumId w:val="5"/>
  </w:num>
  <w:num w:numId="11">
    <w:abstractNumId w:val="1"/>
  </w:num>
  <w:num w:numId="12">
    <w:abstractNumId w:val="15"/>
  </w:num>
  <w:num w:numId="13">
    <w:abstractNumId w:val="14"/>
  </w:num>
  <w:num w:numId="14">
    <w:abstractNumId w:val="7"/>
  </w:num>
  <w:num w:numId="15">
    <w:abstractNumId w:val="17"/>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0"/>
  </w:num>
  <w:num w:numId="20">
    <w:abstractNumId w:val="20"/>
  </w:num>
  <w:num w:numId="21">
    <w:abstractNumId w:val="8"/>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E3"/>
    <w:rsid w:val="000030BD"/>
    <w:rsid w:val="00005CEF"/>
    <w:rsid w:val="000067BB"/>
    <w:rsid w:val="00006F3F"/>
    <w:rsid w:val="0000744B"/>
    <w:rsid w:val="00010F01"/>
    <w:rsid w:val="00011760"/>
    <w:rsid w:val="00011795"/>
    <w:rsid w:val="00011799"/>
    <w:rsid w:val="0001357C"/>
    <w:rsid w:val="00023980"/>
    <w:rsid w:val="00024B4F"/>
    <w:rsid w:val="00032C26"/>
    <w:rsid w:val="00033CA2"/>
    <w:rsid w:val="00035A31"/>
    <w:rsid w:val="00037057"/>
    <w:rsid w:val="000441A2"/>
    <w:rsid w:val="000442D3"/>
    <w:rsid w:val="00045000"/>
    <w:rsid w:val="00051469"/>
    <w:rsid w:val="000523AE"/>
    <w:rsid w:val="00052ED9"/>
    <w:rsid w:val="00061D49"/>
    <w:rsid w:val="000646C8"/>
    <w:rsid w:val="00064A24"/>
    <w:rsid w:val="00064A25"/>
    <w:rsid w:val="000655CA"/>
    <w:rsid w:val="00065C43"/>
    <w:rsid w:val="000661BC"/>
    <w:rsid w:val="000705F4"/>
    <w:rsid w:val="00073054"/>
    <w:rsid w:val="00074E78"/>
    <w:rsid w:val="00075132"/>
    <w:rsid w:val="000766A2"/>
    <w:rsid w:val="000777C5"/>
    <w:rsid w:val="000810FE"/>
    <w:rsid w:val="00081962"/>
    <w:rsid w:val="000826E8"/>
    <w:rsid w:val="00082DA6"/>
    <w:rsid w:val="00083D8A"/>
    <w:rsid w:val="00084BF6"/>
    <w:rsid w:val="00091053"/>
    <w:rsid w:val="00091C8A"/>
    <w:rsid w:val="00091EE6"/>
    <w:rsid w:val="00094861"/>
    <w:rsid w:val="00094EA8"/>
    <w:rsid w:val="000956A7"/>
    <w:rsid w:val="00096183"/>
    <w:rsid w:val="000A04E6"/>
    <w:rsid w:val="000A4D6B"/>
    <w:rsid w:val="000B0189"/>
    <w:rsid w:val="000B1452"/>
    <w:rsid w:val="000C4E73"/>
    <w:rsid w:val="000C5AEB"/>
    <w:rsid w:val="000D22FF"/>
    <w:rsid w:val="000D29C2"/>
    <w:rsid w:val="000D308C"/>
    <w:rsid w:val="000D6EB8"/>
    <w:rsid w:val="000E270E"/>
    <w:rsid w:val="000E45FC"/>
    <w:rsid w:val="000E78F4"/>
    <w:rsid w:val="000F1EFD"/>
    <w:rsid w:val="000F2627"/>
    <w:rsid w:val="000F29CE"/>
    <w:rsid w:val="000F2FFF"/>
    <w:rsid w:val="000F5ECD"/>
    <w:rsid w:val="000F5FBC"/>
    <w:rsid w:val="001007F4"/>
    <w:rsid w:val="001053EF"/>
    <w:rsid w:val="001078F3"/>
    <w:rsid w:val="00110528"/>
    <w:rsid w:val="001120AE"/>
    <w:rsid w:val="00112905"/>
    <w:rsid w:val="001133BA"/>
    <w:rsid w:val="00117822"/>
    <w:rsid w:val="00117FA5"/>
    <w:rsid w:val="001267F7"/>
    <w:rsid w:val="0013147E"/>
    <w:rsid w:val="001342EE"/>
    <w:rsid w:val="001363E2"/>
    <w:rsid w:val="00136531"/>
    <w:rsid w:val="00136E48"/>
    <w:rsid w:val="00136F9D"/>
    <w:rsid w:val="00140952"/>
    <w:rsid w:val="00146429"/>
    <w:rsid w:val="00151B5D"/>
    <w:rsid w:val="00157301"/>
    <w:rsid w:val="00157848"/>
    <w:rsid w:val="001613ED"/>
    <w:rsid w:val="00164EA7"/>
    <w:rsid w:val="001714C7"/>
    <w:rsid w:val="00171EDA"/>
    <w:rsid w:val="001726D7"/>
    <w:rsid w:val="0017672A"/>
    <w:rsid w:val="00176C6D"/>
    <w:rsid w:val="0018171B"/>
    <w:rsid w:val="0018388B"/>
    <w:rsid w:val="00183BDB"/>
    <w:rsid w:val="001840BE"/>
    <w:rsid w:val="00184598"/>
    <w:rsid w:val="00184A70"/>
    <w:rsid w:val="00185209"/>
    <w:rsid w:val="00190018"/>
    <w:rsid w:val="0019286D"/>
    <w:rsid w:val="001928B1"/>
    <w:rsid w:val="0019749B"/>
    <w:rsid w:val="001B0346"/>
    <w:rsid w:val="001C597B"/>
    <w:rsid w:val="001C79EB"/>
    <w:rsid w:val="001C7D4D"/>
    <w:rsid w:val="001E1C82"/>
    <w:rsid w:val="001E71B7"/>
    <w:rsid w:val="001F1E77"/>
    <w:rsid w:val="001F26B2"/>
    <w:rsid w:val="001F3525"/>
    <w:rsid w:val="001F4414"/>
    <w:rsid w:val="001F75E1"/>
    <w:rsid w:val="001F7FF6"/>
    <w:rsid w:val="00204849"/>
    <w:rsid w:val="00216D09"/>
    <w:rsid w:val="00222470"/>
    <w:rsid w:val="00223CB7"/>
    <w:rsid w:val="002243A7"/>
    <w:rsid w:val="00226A72"/>
    <w:rsid w:val="00227677"/>
    <w:rsid w:val="00231755"/>
    <w:rsid w:val="00232DD9"/>
    <w:rsid w:val="00232FB9"/>
    <w:rsid w:val="0023368D"/>
    <w:rsid w:val="00235E27"/>
    <w:rsid w:val="002409A4"/>
    <w:rsid w:val="00240EA3"/>
    <w:rsid w:val="00241C0F"/>
    <w:rsid w:val="00243159"/>
    <w:rsid w:val="00245221"/>
    <w:rsid w:val="00246B5E"/>
    <w:rsid w:val="00253933"/>
    <w:rsid w:val="00253F24"/>
    <w:rsid w:val="00267118"/>
    <w:rsid w:val="002769CC"/>
    <w:rsid w:val="002811AA"/>
    <w:rsid w:val="002926F1"/>
    <w:rsid w:val="002944F7"/>
    <w:rsid w:val="002A6784"/>
    <w:rsid w:val="002B76C2"/>
    <w:rsid w:val="002C0C70"/>
    <w:rsid w:val="002C1269"/>
    <w:rsid w:val="002C35C8"/>
    <w:rsid w:val="002C67AC"/>
    <w:rsid w:val="002D7425"/>
    <w:rsid w:val="002D743C"/>
    <w:rsid w:val="002D746E"/>
    <w:rsid w:val="002E0715"/>
    <w:rsid w:val="002E0C5D"/>
    <w:rsid w:val="002E1B0A"/>
    <w:rsid w:val="002E4696"/>
    <w:rsid w:val="002E52A7"/>
    <w:rsid w:val="002F1D29"/>
    <w:rsid w:val="002F301A"/>
    <w:rsid w:val="00302DC1"/>
    <w:rsid w:val="00312F84"/>
    <w:rsid w:val="00314C29"/>
    <w:rsid w:val="00317E7D"/>
    <w:rsid w:val="00320CD5"/>
    <w:rsid w:val="003223E7"/>
    <w:rsid w:val="00323EED"/>
    <w:rsid w:val="003364AC"/>
    <w:rsid w:val="00342917"/>
    <w:rsid w:val="00344E96"/>
    <w:rsid w:val="00345379"/>
    <w:rsid w:val="00346D6F"/>
    <w:rsid w:val="00347850"/>
    <w:rsid w:val="00352B5C"/>
    <w:rsid w:val="0035348B"/>
    <w:rsid w:val="003539E7"/>
    <w:rsid w:val="0035635E"/>
    <w:rsid w:val="00362F3D"/>
    <w:rsid w:val="00363C0F"/>
    <w:rsid w:val="0036499C"/>
    <w:rsid w:val="00367F50"/>
    <w:rsid w:val="00371DCE"/>
    <w:rsid w:val="00374524"/>
    <w:rsid w:val="00381008"/>
    <w:rsid w:val="0038252D"/>
    <w:rsid w:val="003870E8"/>
    <w:rsid w:val="00387661"/>
    <w:rsid w:val="00387C85"/>
    <w:rsid w:val="003900ED"/>
    <w:rsid w:val="00390AB8"/>
    <w:rsid w:val="0039211C"/>
    <w:rsid w:val="00393F0A"/>
    <w:rsid w:val="0039561C"/>
    <w:rsid w:val="00395BED"/>
    <w:rsid w:val="00395C11"/>
    <w:rsid w:val="003A2F2B"/>
    <w:rsid w:val="003A3B0F"/>
    <w:rsid w:val="003A5A9C"/>
    <w:rsid w:val="003A67D4"/>
    <w:rsid w:val="003B638C"/>
    <w:rsid w:val="003C06C5"/>
    <w:rsid w:val="003C32FC"/>
    <w:rsid w:val="003C4DD0"/>
    <w:rsid w:val="003D0C8E"/>
    <w:rsid w:val="003D143C"/>
    <w:rsid w:val="003D5B21"/>
    <w:rsid w:val="003E229E"/>
    <w:rsid w:val="003E31C7"/>
    <w:rsid w:val="003E4575"/>
    <w:rsid w:val="003E4998"/>
    <w:rsid w:val="003E5283"/>
    <w:rsid w:val="003E6E9E"/>
    <w:rsid w:val="003F01CD"/>
    <w:rsid w:val="003F3AAE"/>
    <w:rsid w:val="003F4975"/>
    <w:rsid w:val="004001BF"/>
    <w:rsid w:val="00400F0F"/>
    <w:rsid w:val="00405A04"/>
    <w:rsid w:val="00407F1D"/>
    <w:rsid w:val="00414B21"/>
    <w:rsid w:val="00415C8D"/>
    <w:rsid w:val="00417890"/>
    <w:rsid w:val="00422F45"/>
    <w:rsid w:val="00424121"/>
    <w:rsid w:val="0042608A"/>
    <w:rsid w:val="00427003"/>
    <w:rsid w:val="0043316F"/>
    <w:rsid w:val="004417E1"/>
    <w:rsid w:val="00442AB5"/>
    <w:rsid w:val="00443A32"/>
    <w:rsid w:val="004450F5"/>
    <w:rsid w:val="00445ABE"/>
    <w:rsid w:val="0045031C"/>
    <w:rsid w:val="0045385D"/>
    <w:rsid w:val="00456BAB"/>
    <w:rsid w:val="00457A61"/>
    <w:rsid w:val="00462EAC"/>
    <w:rsid w:val="004631ED"/>
    <w:rsid w:val="00465724"/>
    <w:rsid w:val="00465772"/>
    <w:rsid w:val="00474A00"/>
    <w:rsid w:val="004762A0"/>
    <w:rsid w:val="004773AE"/>
    <w:rsid w:val="00481DDC"/>
    <w:rsid w:val="0048267C"/>
    <w:rsid w:val="00492308"/>
    <w:rsid w:val="004975C6"/>
    <w:rsid w:val="00497D42"/>
    <w:rsid w:val="004A3362"/>
    <w:rsid w:val="004A371D"/>
    <w:rsid w:val="004A3CCB"/>
    <w:rsid w:val="004A4449"/>
    <w:rsid w:val="004A66E0"/>
    <w:rsid w:val="004A7625"/>
    <w:rsid w:val="004B0DE4"/>
    <w:rsid w:val="004B1030"/>
    <w:rsid w:val="004B2E5D"/>
    <w:rsid w:val="004B3543"/>
    <w:rsid w:val="004B4282"/>
    <w:rsid w:val="004B5A81"/>
    <w:rsid w:val="004C13E8"/>
    <w:rsid w:val="004C3C88"/>
    <w:rsid w:val="004C5D4A"/>
    <w:rsid w:val="004C683A"/>
    <w:rsid w:val="004D101E"/>
    <w:rsid w:val="004D2FF8"/>
    <w:rsid w:val="004E1982"/>
    <w:rsid w:val="004E1E91"/>
    <w:rsid w:val="004E6A8C"/>
    <w:rsid w:val="004F23E4"/>
    <w:rsid w:val="004F32E4"/>
    <w:rsid w:val="004F3BC6"/>
    <w:rsid w:val="004F4A02"/>
    <w:rsid w:val="00505FDD"/>
    <w:rsid w:val="00507817"/>
    <w:rsid w:val="00511527"/>
    <w:rsid w:val="00512C14"/>
    <w:rsid w:val="00513AB2"/>
    <w:rsid w:val="00515113"/>
    <w:rsid w:val="00515F41"/>
    <w:rsid w:val="005243E3"/>
    <w:rsid w:val="00525F98"/>
    <w:rsid w:val="00531112"/>
    <w:rsid w:val="00532376"/>
    <w:rsid w:val="005327BB"/>
    <w:rsid w:val="00532D79"/>
    <w:rsid w:val="005417A4"/>
    <w:rsid w:val="005432B4"/>
    <w:rsid w:val="00547450"/>
    <w:rsid w:val="005519FE"/>
    <w:rsid w:val="005532BC"/>
    <w:rsid w:val="0055699F"/>
    <w:rsid w:val="00556FA5"/>
    <w:rsid w:val="005623CD"/>
    <w:rsid w:val="00564618"/>
    <w:rsid w:val="005647DC"/>
    <w:rsid w:val="00570A20"/>
    <w:rsid w:val="00590CA3"/>
    <w:rsid w:val="00591CEA"/>
    <w:rsid w:val="00596BAF"/>
    <w:rsid w:val="0059795B"/>
    <w:rsid w:val="005A03C2"/>
    <w:rsid w:val="005A040A"/>
    <w:rsid w:val="005A2E02"/>
    <w:rsid w:val="005B0E5E"/>
    <w:rsid w:val="005B0F8E"/>
    <w:rsid w:val="005B176B"/>
    <w:rsid w:val="005B1D1C"/>
    <w:rsid w:val="005B612F"/>
    <w:rsid w:val="005B66FC"/>
    <w:rsid w:val="005C0007"/>
    <w:rsid w:val="005C26C5"/>
    <w:rsid w:val="005C3AA5"/>
    <w:rsid w:val="005C40D5"/>
    <w:rsid w:val="005C62F2"/>
    <w:rsid w:val="005C7194"/>
    <w:rsid w:val="005D2601"/>
    <w:rsid w:val="005D5B99"/>
    <w:rsid w:val="005E2A6D"/>
    <w:rsid w:val="005E6161"/>
    <w:rsid w:val="005E78C4"/>
    <w:rsid w:val="005F12D2"/>
    <w:rsid w:val="005F3431"/>
    <w:rsid w:val="005F4521"/>
    <w:rsid w:val="00601C34"/>
    <w:rsid w:val="006054CD"/>
    <w:rsid w:val="0060678E"/>
    <w:rsid w:val="00606C70"/>
    <w:rsid w:val="006108A7"/>
    <w:rsid w:val="00611B6D"/>
    <w:rsid w:val="00613F24"/>
    <w:rsid w:val="0061470F"/>
    <w:rsid w:val="0061556F"/>
    <w:rsid w:val="0062034B"/>
    <w:rsid w:val="00623689"/>
    <w:rsid w:val="00632285"/>
    <w:rsid w:val="0063228C"/>
    <w:rsid w:val="006343D3"/>
    <w:rsid w:val="00634DCE"/>
    <w:rsid w:val="00634E7A"/>
    <w:rsid w:val="00637AD1"/>
    <w:rsid w:val="00641ABF"/>
    <w:rsid w:val="00642AB7"/>
    <w:rsid w:val="00642B0E"/>
    <w:rsid w:val="006433D3"/>
    <w:rsid w:val="006445DC"/>
    <w:rsid w:val="0064504D"/>
    <w:rsid w:val="00656387"/>
    <w:rsid w:val="00676AC6"/>
    <w:rsid w:val="006817A9"/>
    <w:rsid w:val="00687DD0"/>
    <w:rsid w:val="00695FD9"/>
    <w:rsid w:val="00697E95"/>
    <w:rsid w:val="006A43BE"/>
    <w:rsid w:val="006B08C7"/>
    <w:rsid w:val="006B2A1E"/>
    <w:rsid w:val="006B472B"/>
    <w:rsid w:val="006B669F"/>
    <w:rsid w:val="006B6BC3"/>
    <w:rsid w:val="006B75F9"/>
    <w:rsid w:val="006C0899"/>
    <w:rsid w:val="006C15AA"/>
    <w:rsid w:val="006C6A48"/>
    <w:rsid w:val="006C7878"/>
    <w:rsid w:val="006C7CB2"/>
    <w:rsid w:val="006D4F6D"/>
    <w:rsid w:val="006D52B1"/>
    <w:rsid w:val="006D57AA"/>
    <w:rsid w:val="006D588E"/>
    <w:rsid w:val="006D69B0"/>
    <w:rsid w:val="006E0693"/>
    <w:rsid w:val="006F2A98"/>
    <w:rsid w:val="006F7110"/>
    <w:rsid w:val="00700F78"/>
    <w:rsid w:val="00707524"/>
    <w:rsid w:val="0071011B"/>
    <w:rsid w:val="00711A0D"/>
    <w:rsid w:val="00713899"/>
    <w:rsid w:val="00713BDC"/>
    <w:rsid w:val="00714960"/>
    <w:rsid w:val="00714DB3"/>
    <w:rsid w:val="007219CE"/>
    <w:rsid w:val="00725AE2"/>
    <w:rsid w:val="00727650"/>
    <w:rsid w:val="00732C0C"/>
    <w:rsid w:val="0073550C"/>
    <w:rsid w:val="007362AE"/>
    <w:rsid w:val="007403B5"/>
    <w:rsid w:val="00743206"/>
    <w:rsid w:val="007451EE"/>
    <w:rsid w:val="007455E2"/>
    <w:rsid w:val="00745C16"/>
    <w:rsid w:val="007466E8"/>
    <w:rsid w:val="00751391"/>
    <w:rsid w:val="00752A61"/>
    <w:rsid w:val="007533BF"/>
    <w:rsid w:val="00760443"/>
    <w:rsid w:val="00760BFF"/>
    <w:rsid w:val="00760F44"/>
    <w:rsid w:val="0077481C"/>
    <w:rsid w:val="00774EEA"/>
    <w:rsid w:val="007755AF"/>
    <w:rsid w:val="007762FE"/>
    <w:rsid w:val="00783157"/>
    <w:rsid w:val="00786869"/>
    <w:rsid w:val="0078771A"/>
    <w:rsid w:val="00787B0F"/>
    <w:rsid w:val="00787BFF"/>
    <w:rsid w:val="007941EB"/>
    <w:rsid w:val="0079456A"/>
    <w:rsid w:val="00794BB4"/>
    <w:rsid w:val="00796256"/>
    <w:rsid w:val="00797E1B"/>
    <w:rsid w:val="007A13B4"/>
    <w:rsid w:val="007A360E"/>
    <w:rsid w:val="007A503A"/>
    <w:rsid w:val="007A5785"/>
    <w:rsid w:val="007B00E4"/>
    <w:rsid w:val="007B4E8A"/>
    <w:rsid w:val="007B501D"/>
    <w:rsid w:val="007B77F3"/>
    <w:rsid w:val="007C0593"/>
    <w:rsid w:val="007C06B3"/>
    <w:rsid w:val="007C0711"/>
    <w:rsid w:val="007C2324"/>
    <w:rsid w:val="007C42B7"/>
    <w:rsid w:val="007C576F"/>
    <w:rsid w:val="007C5F09"/>
    <w:rsid w:val="007C71E6"/>
    <w:rsid w:val="007C73FC"/>
    <w:rsid w:val="007D7A14"/>
    <w:rsid w:val="007E0280"/>
    <w:rsid w:val="007E177A"/>
    <w:rsid w:val="007E34FC"/>
    <w:rsid w:val="007F0588"/>
    <w:rsid w:val="007F454B"/>
    <w:rsid w:val="007F4BC7"/>
    <w:rsid w:val="007F6B4A"/>
    <w:rsid w:val="007F7F00"/>
    <w:rsid w:val="008027B5"/>
    <w:rsid w:val="00802965"/>
    <w:rsid w:val="00802C30"/>
    <w:rsid w:val="00806933"/>
    <w:rsid w:val="00814F00"/>
    <w:rsid w:val="0081682A"/>
    <w:rsid w:val="00831C52"/>
    <w:rsid w:val="00832359"/>
    <w:rsid w:val="00832DCA"/>
    <w:rsid w:val="008332CE"/>
    <w:rsid w:val="008342D6"/>
    <w:rsid w:val="0083536D"/>
    <w:rsid w:val="0084779F"/>
    <w:rsid w:val="0085073E"/>
    <w:rsid w:val="00853961"/>
    <w:rsid w:val="008632D6"/>
    <w:rsid w:val="00863ECC"/>
    <w:rsid w:val="008649BE"/>
    <w:rsid w:val="008665C5"/>
    <w:rsid w:val="008704B8"/>
    <w:rsid w:val="00870794"/>
    <w:rsid w:val="00873820"/>
    <w:rsid w:val="0087389D"/>
    <w:rsid w:val="0087419D"/>
    <w:rsid w:val="008744B8"/>
    <w:rsid w:val="008757DE"/>
    <w:rsid w:val="00875DA7"/>
    <w:rsid w:val="00881F99"/>
    <w:rsid w:val="008935BE"/>
    <w:rsid w:val="008A0242"/>
    <w:rsid w:val="008A240D"/>
    <w:rsid w:val="008A270E"/>
    <w:rsid w:val="008A30AE"/>
    <w:rsid w:val="008A34A2"/>
    <w:rsid w:val="008A3E50"/>
    <w:rsid w:val="008A7931"/>
    <w:rsid w:val="008B3832"/>
    <w:rsid w:val="008B3B7F"/>
    <w:rsid w:val="008B4FC5"/>
    <w:rsid w:val="008B53FE"/>
    <w:rsid w:val="008B580B"/>
    <w:rsid w:val="008B5DC3"/>
    <w:rsid w:val="008C03B0"/>
    <w:rsid w:val="008C0CA6"/>
    <w:rsid w:val="008C205C"/>
    <w:rsid w:val="008C2654"/>
    <w:rsid w:val="008C333F"/>
    <w:rsid w:val="008C3479"/>
    <w:rsid w:val="008C775D"/>
    <w:rsid w:val="008D1BC5"/>
    <w:rsid w:val="008D2428"/>
    <w:rsid w:val="008D6532"/>
    <w:rsid w:val="008D6E8E"/>
    <w:rsid w:val="008E43E6"/>
    <w:rsid w:val="008E704B"/>
    <w:rsid w:val="008F0FA3"/>
    <w:rsid w:val="008F4EB9"/>
    <w:rsid w:val="008F531F"/>
    <w:rsid w:val="008F64FC"/>
    <w:rsid w:val="008F654A"/>
    <w:rsid w:val="00900A46"/>
    <w:rsid w:val="00901ED5"/>
    <w:rsid w:val="00905F0D"/>
    <w:rsid w:val="009068E7"/>
    <w:rsid w:val="00907085"/>
    <w:rsid w:val="0091000A"/>
    <w:rsid w:val="00911017"/>
    <w:rsid w:val="0091224B"/>
    <w:rsid w:val="009131C3"/>
    <w:rsid w:val="00913C11"/>
    <w:rsid w:val="00913DDC"/>
    <w:rsid w:val="0091571F"/>
    <w:rsid w:val="00915EAD"/>
    <w:rsid w:val="00916ED3"/>
    <w:rsid w:val="00920C46"/>
    <w:rsid w:val="00921131"/>
    <w:rsid w:val="0092460A"/>
    <w:rsid w:val="00927F2E"/>
    <w:rsid w:val="00937CF1"/>
    <w:rsid w:val="009417F3"/>
    <w:rsid w:val="00941CBF"/>
    <w:rsid w:val="009428C2"/>
    <w:rsid w:val="009450C1"/>
    <w:rsid w:val="00946D79"/>
    <w:rsid w:val="00952F18"/>
    <w:rsid w:val="00954448"/>
    <w:rsid w:val="009553AB"/>
    <w:rsid w:val="00955A0C"/>
    <w:rsid w:val="0096166F"/>
    <w:rsid w:val="00963835"/>
    <w:rsid w:val="00963B36"/>
    <w:rsid w:val="00971DA1"/>
    <w:rsid w:val="00977C56"/>
    <w:rsid w:val="009817DD"/>
    <w:rsid w:val="00981E05"/>
    <w:rsid w:val="00985F5F"/>
    <w:rsid w:val="00986EA7"/>
    <w:rsid w:val="009913A4"/>
    <w:rsid w:val="009914D7"/>
    <w:rsid w:val="0099207A"/>
    <w:rsid w:val="0099367A"/>
    <w:rsid w:val="009946F2"/>
    <w:rsid w:val="00997A3D"/>
    <w:rsid w:val="009A4657"/>
    <w:rsid w:val="009A728F"/>
    <w:rsid w:val="009B1A4F"/>
    <w:rsid w:val="009C211F"/>
    <w:rsid w:val="009C36F5"/>
    <w:rsid w:val="009C6681"/>
    <w:rsid w:val="009D06B3"/>
    <w:rsid w:val="009D5615"/>
    <w:rsid w:val="009E3ACE"/>
    <w:rsid w:val="009E3B9F"/>
    <w:rsid w:val="009E3DB3"/>
    <w:rsid w:val="009F5D42"/>
    <w:rsid w:val="009F764E"/>
    <w:rsid w:val="00A003F5"/>
    <w:rsid w:val="00A0156A"/>
    <w:rsid w:val="00A02136"/>
    <w:rsid w:val="00A02534"/>
    <w:rsid w:val="00A02987"/>
    <w:rsid w:val="00A0381F"/>
    <w:rsid w:val="00A0528D"/>
    <w:rsid w:val="00A05E63"/>
    <w:rsid w:val="00A11D1F"/>
    <w:rsid w:val="00A1381D"/>
    <w:rsid w:val="00A140BB"/>
    <w:rsid w:val="00A14101"/>
    <w:rsid w:val="00A14E5F"/>
    <w:rsid w:val="00A171AB"/>
    <w:rsid w:val="00A239D3"/>
    <w:rsid w:val="00A534EB"/>
    <w:rsid w:val="00A538E8"/>
    <w:rsid w:val="00A5475C"/>
    <w:rsid w:val="00A54E00"/>
    <w:rsid w:val="00A60E70"/>
    <w:rsid w:val="00A615C6"/>
    <w:rsid w:val="00A62680"/>
    <w:rsid w:val="00A66811"/>
    <w:rsid w:val="00A725FA"/>
    <w:rsid w:val="00A82274"/>
    <w:rsid w:val="00A8377D"/>
    <w:rsid w:val="00A8525C"/>
    <w:rsid w:val="00A86329"/>
    <w:rsid w:val="00A86811"/>
    <w:rsid w:val="00A91765"/>
    <w:rsid w:val="00A929BA"/>
    <w:rsid w:val="00A932A3"/>
    <w:rsid w:val="00A943A7"/>
    <w:rsid w:val="00AA013B"/>
    <w:rsid w:val="00AA0EA1"/>
    <w:rsid w:val="00AA285B"/>
    <w:rsid w:val="00AA2E93"/>
    <w:rsid w:val="00AA5011"/>
    <w:rsid w:val="00AA533F"/>
    <w:rsid w:val="00AA61A0"/>
    <w:rsid w:val="00AB0BFC"/>
    <w:rsid w:val="00AB299F"/>
    <w:rsid w:val="00AB5437"/>
    <w:rsid w:val="00AB7013"/>
    <w:rsid w:val="00AC0EB3"/>
    <w:rsid w:val="00AC2F96"/>
    <w:rsid w:val="00AC6C59"/>
    <w:rsid w:val="00AC7483"/>
    <w:rsid w:val="00AD0811"/>
    <w:rsid w:val="00AD0B60"/>
    <w:rsid w:val="00AD3152"/>
    <w:rsid w:val="00AD3EFA"/>
    <w:rsid w:val="00AD4A92"/>
    <w:rsid w:val="00AD4DD1"/>
    <w:rsid w:val="00AD5607"/>
    <w:rsid w:val="00AD5EFA"/>
    <w:rsid w:val="00AD7102"/>
    <w:rsid w:val="00AE0E1B"/>
    <w:rsid w:val="00AE2819"/>
    <w:rsid w:val="00AF06AA"/>
    <w:rsid w:val="00AF28B8"/>
    <w:rsid w:val="00AF58C3"/>
    <w:rsid w:val="00AF6B4B"/>
    <w:rsid w:val="00AF6E73"/>
    <w:rsid w:val="00AF71F1"/>
    <w:rsid w:val="00B0222F"/>
    <w:rsid w:val="00B064DC"/>
    <w:rsid w:val="00B12AAF"/>
    <w:rsid w:val="00B21C7E"/>
    <w:rsid w:val="00B22CA5"/>
    <w:rsid w:val="00B24B0C"/>
    <w:rsid w:val="00B25DA3"/>
    <w:rsid w:val="00B27094"/>
    <w:rsid w:val="00B32449"/>
    <w:rsid w:val="00B33F2F"/>
    <w:rsid w:val="00B3414C"/>
    <w:rsid w:val="00B3678B"/>
    <w:rsid w:val="00B37714"/>
    <w:rsid w:val="00B426EB"/>
    <w:rsid w:val="00B44BE5"/>
    <w:rsid w:val="00B5115D"/>
    <w:rsid w:val="00B52B4C"/>
    <w:rsid w:val="00B5749F"/>
    <w:rsid w:val="00B64FA2"/>
    <w:rsid w:val="00B67A0A"/>
    <w:rsid w:val="00B73CE1"/>
    <w:rsid w:val="00B76B02"/>
    <w:rsid w:val="00B770D4"/>
    <w:rsid w:val="00B77979"/>
    <w:rsid w:val="00B80BDC"/>
    <w:rsid w:val="00B82FB4"/>
    <w:rsid w:val="00B85F08"/>
    <w:rsid w:val="00B907AC"/>
    <w:rsid w:val="00B93D18"/>
    <w:rsid w:val="00BA2511"/>
    <w:rsid w:val="00BA3034"/>
    <w:rsid w:val="00BA4ECF"/>
    <w:rsid w:val="00BA4F66"/>
    <w:rsid w:val="00BB2DEF"/>
    <w:rsid w:val="00BB5E16"/>
    <w:rsid w:val="00BB63AA"/>
    <w:rsid w:val="00BB6B0E"/>
    <w:rsid w:val="00BC01C4"/>
    <w:rsid w:val="00BC3290"/>
    <w:rsid w:val="00BC3A78"/>
    <w:rsid w:val="00BC472D"/>
    <w:rsid w:val="00BC6AA0"/>
    <w:rsid w:val="00BC7E37"/>
    <w:rsid w:val="00BD076F"/>
    <w:rsid w:val="00BD2F85"/>
    <w:rsid w:val="00BD68CC"/>
    <w:rsid w:val="00BE214D"/>
    <w:rsid w:val="00BE51F5"/>
    <w:rsid w:val="00BF37D4"/>
    <w:rsid w:val="00BF4FE9"/>
    <w:rsid w:val="00BF587A"/>
    <w:rsid w:val="00C027DE"/>
    <w:rsid w:val="00C04BD2"/>
    <w:rsid w:val="00C052C6"/>
    <w:rsid w:val="00C05DB9"/>
    <w:rsid w:val="00C07976"/>
    <w:rsid w:val="00C12A44"/>
    <w:rsid w:val="00C22DD1"/>
    <w:rsid w:val="00C23C17"/>
    <w:rsid w:val="00C31473"/>
    <w:rsid w:val="00C32FBC"/>
    <w:rsid w:val="00C341B1"/>
    <w:rsid w:val="00C36D54"/>
    <w:rsid w:val="00C37C9D"/>
    <w:rsid w:val="00C40991"/>
    <w:rsid w:val="00C468DE"/>
    <w:rsid w:val="00C50100"/>
    <w:rsid w:val="00C523E5"/>
    <w:rsid w:val="00C52F50"/>
    <w:rsid w:val="00C55B77"/>
    <w:rsid w:val="00C55DC9"/>
    <w:rsid w:val="00C60505"/>
    <w:rsid w:val="00C62D38"/>
    <w:rsid w:val="00C62D76"/>
    <w:rsid w:val="00C70304"/>
    <w:rsid w:val="00C718A4"/>
    <w:rsid w:val="00C75744"/>
    <w:rsid w:val="00C774A7"/>
    <w:rsid w:val="00C77776"/>
    <w:rsid w:val="00C809D5"/>
    <w:rsid w:val="00C868CB"/>
    <w:rsid w:val="00C90599"/>
    <w:rsid w:val="00C92537"/>
    <w:rsid w:val="00C94A56"/>
    <w:rsid w:val="00C9668C"/>
    <w:rsid w:val="00C97899"/>
    <w:rsid w:val="00CA5413"/>
    <w:rsid w:val="00CA64AC"/>
    <w:rsid w:val="00CA674D"/>
    <w:rsid w:val="00CA6969"/>
    <w:rsid w:val="00CA6A4F"/>
    <w:rsid w:val="00CA714E"/>
    <w:rsid w:val="00CB0574"/>
    <w:rsid w:val="00CB06B4"/>
    <w:rsid w:val="00CB0FA1"/>
    <w:rsid w:val="00CB2195"/>
    <w:rsid w:val="00CB279D"/>
    <w:rsid w:val="00CB2A6D"/>
    <w:rsid w:val="00CC1825"/>
    <w:rsid w:val="00CC35F5"/>
    <w:rsid w:val="00CC6883"/>
    <w:rsid w:val="00CC75E7"/>
    <w:rsid w:val="00CD26D2"/>
    <w:rsid w:val="00CD5AB1"/>
    <w:rsid w:val="00CD6136"/>
    <w:rsid w:val="00CD7E7A"/>
    <w:rsid w:val="00CE2106"/>
    <w:rsid w:val="00CE48AD"/>
    <w:rsid w:val="00CE492A"/>
    <w:rsid w:val="00CE5D34"/>
    <w:rsid w:val="00CF16B4"/>
    <w:rsid w:val="00CF59E3"/>
    <w:rsid w:val="00CF7A8C"/>
    <w:rsid w:val="00D00338"/>
    <w:rsid w:val="00D012C4"/>
    <w:rsid w:val="00D037B7"/>
    <w:rsid w:val="00D1261A"/>
    <w:rsid w:val="00D16157"/>
    <w:rsid w:val="00D16D77"/>
    <w:rsid w:val="00D17E3A"/>
    <w:rsid w:val="00D208F5"/>
    <w:rsid w:val="00D2094D"/>
    <w:rsid w:val="00D20E3F"/>
    <w:rsid w:val="00D219F4"/>
    <w:rsid w:val="00D233A7"/>
    <w:rsid w:val="00D269E7"/>
    <w:rsid w:val="00D27315"/>
    <w:rsid w:val="00D3061A"/>
    <w:rsid w:val="00D3125E"/>
    <w:rsid w:val="00D32405"/>
    <w:rsid w:val="00D33379"/>
    <w:rsid w:val="00D359E3"/>
    <w:rsid w:val="00D3633E"/>
    <w:rsid w:val="00D3764E"/>
    <w:rsid w:val="00D3784D"/>
    <w:rsid w:val="00D424DE"/>
    <w:rsid w:val="00D43C12"/>
    <w:rsid w:val="00D4428C"/>
    <w:rsid w:val="00D46396"/>
    <w:rsid w:val="00D474B8"/>
    <w:rsid w:val="00D4764A"/>
    <w:rsid w:val="00D476AE"/>
    <w:rsid w:val="00D506DA"/>
    <w:rsid w:val="00D526DD"/>
    <w:rsid w:val="00D5377C"/>
    <w:rsid w:val="00D613D1"/>
    <w:rsid w:val="00D61817"/>
    <w:rsid w:val="00D64610"/>
    <w:rsid w:val="00D66D8A"/>
    <w:rsid w:val="00D672A2"/>
    <w:rsid w:val="00D67954"/>
    <w:rsid w:val="00D703A8"/>
    <w:rsid w:val="00D73B94"/>
    <w:rsid w:val="00D84A0C"/>
    <w:rsid w:val="00D90538"/>
    <w:rsid w:val="00D90CDC"/>
    <w:rsid w:val="00D9104B"/>
    <w:rsid w:val="00D9352D"/>
    <w:rsid w:val="00D936BC"/>
    <w:rsid w:val="00D94745"/>
    <w:rsid w:val="00DA0728"/>
    <w:rsid w:val="00DA0FF3"/>
    <w:rsid w:val="00DA2783"/>
    <w:rsid w:val="00DB11CD"/>
    <w:rsid w:val="00DB7E22"/>
    <w:rsid w:val="00DD1E33"/>
    <w:rsid w:val="00DD7B32"/>
    <w:rsid w:val="00DE23CF"/>
    <w:rsid w:val="00DE3060"/>
    <w:rsid w:val="00DE3D75"/>
    <w:rsid w:val="00DE65F7"/>
    <w:rsid w:val="00DE7FE5"/>
    <w:rsid w:val="00DF4215"/>
    <w:rsid w:val="00DF57F2"/>
    <w:rsid w:val="00DF5F73"/>
    <w:rsid w:val="00DF7B51"/>
    <w:rsid w:val="00E03D8D"/>
    <w:rsid w:val="00E1444A"/>
    <w:rsid w:val="00E16945"/>
    <w:rsid w:val="00E234DF"/>
    <w:rsid w:val="00E25ED0"/>
    <w:rsid w:val="00E26D89"/>
    <w:rsid w:val="00E321D5"/>
    <w:rsid w:val="00E35F2C"/>
    <w:rsid w:val="00E36E26"/>
    <w:rsid w:val="00E37FC7"/>
    <w:rsid w:val="00E5136B"/>
    <w:rsid w:val="00E5262D"/>
    <w:rsid w:val="00E541F0"/>
    <w:rsid w:val="00E5592B"/>
    <w:rsid w:val="00E55EB7"/>
    <w:rsid w:val="00E612E2"/>
    <w:rsid w:val="00E6657B"/>
    <w:rsid w:val="00E67604"/>
    <w:rsid w:val="00E7481A"/>
    <w:rsid w:val="00E803BA"/>
    <w:rsid w:val="00E80908"/>
    <w:rsid w:val="00E821B8"/>
    <w:rsid w:val="00E86BA3"/>
    <w:rsid w:val="00E87445"/>
    <w:rsid w:val="00E91F11"/>
    <w:rsid w:val="00E974E0"/>
    <w:rsid w:val="00EA01C6"/>
    <w:rsid w:val="00EA2B16"/>
    <w:rsid w:val="00EA39C3"/>
    <w:rsid w:val="00EA3A27"/>
    <w:rsid w:val="00EA4E52"/>
    <w:rsid w:val="00EB246B"/>
    <w:rsid w:val="00EB2D81"/>
    <w:rsid w:val="00EB3BE6"/>
    <w:rsid w:val="00EB62CD"/>
    <w:rsid w:val="00EC10E5"/>
    <w:rsid w:val="00EC5BB5"/>
    <w:rsid w:val="00ED354C"/>
    <w:rsid w:val="00ED3EBF"/>
    <w:rsid w:val="00ED5F4C"/>
    <w:rsid w:val="00ED6B6E"/>
    <w:rsid w:val="00ED6D21"/>
    <w:rsid w:val="00EE0520"/>
    <w:rsid w:val="00EE07AE"/>
    <w:rsid w:val="00EE1FD8"/>
    <w:rsid w:val="00EE5FAF"/>
    <w:rsid w:val="00EF11F6"/>
    <w:rsid w:val="00EF20F5"/>
    <w:rsid w:val="00EF3949"/>
    <w:rsid w:val="00EF4893"/>
    <w:rsid w:val="00EF64F5"/>
    <w:rsid w:val="00F06980"/>
    <w:rsid w:val="00F10842"/>
    <w:rsid w:val="00F114F7"/>
    <w:rsid w:val="00F13E0A"/>
    <w:rsid w:val="00F2357A"/>
    <w:rsid w:val="00F3291B"/>
    <w:rsid w:val="00F42F2D"/>
    <w:rsid w:val="00F45697"/>
    <w:rsid w:val="00F46494"/>
    <w:rsid w:val="00F562F9"/>
    <w:rsid w:val="00F63F37"/>
    <w:rsid w:val="00F65D27"/>
    <w:rsid w:val="00F67CA5"/>
    <w:rsid w:val="00F7343F"/>
    <w:rsid w:val="00F73BC0"/>
    <w:rsid w:val="00F85911"/>
    <w:rsid w:val="00F90CC5"/>
    <w:rsid w:val="00F91E97"/>
    <w:rsid w:val="00F92011"/>
    <w:rsid w:val="00F92905"/>
    <w:rsid w:val="00F9337A"/>
    <w:rsid w:val="00F94FA4"/>
    <w:rsid w:val="00F95A5F"/>
    <w:rsid w:val="00FA061B"/>
    <w:rsid w:val="00FA2480"/>
    <w:rsid w:val="00FA2D40"/>
    <w:rsid w:val="00FA3492"/>
    <w:rsid w:val="00FA4242"/>
    <w:rsid w:val="00FA6CAA"/>
    <w:rsid w:val="00FA7215"/>
    <w:rsid w:val="00FA73B9"/>
    <w:rsid w:val="00FB0919"/>
    <w:rsid w:val="00FB19A6"/>
    <w:rsid w:val="00FB5317"/>
    <w:rsid w:val="00FB56D0"/>
    <w:rsid w:val="00FB5C84"/>
    <w:rsid w:val="00FB7A28"/>
    <w:rsid w:val="00FC7EBB"/>
    <w:rsid w:val="00FD1A6E"/>
    <w:rsid w:val="00FD5B72"/>
    <w:rsid w:val="00FD65D2"/>
    <w:rsid w:val="00FD6C56"/>
    <w:rsid w:val="00FD6D14"/>
    <w:rsid w:val="00FD7ACE"/>
    <w:rsid w:val="00FE134F"/>
    <w:rsid w:val="00FE15B2"/>
    <w:rsid w:val="00FE22C0"/>
    <w:rsid w:val="00FE5608"/>
    <w:rsid w:val="00FE6165"/>
    <w:rsid w:val="00FF321C"/>
    <w:rsid w:val="00FF413A"/>
    <w:rsid w:val="00FF42AC"/>
    <w:rsid w:val="00FF4960"/>
    <w:rsid w:val="00FF4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uiPriority="99"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5C3AA5"/>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A534EB"/>
    <w:pPr>
      <w:keepNext/>
      <w:spacing w:before="240" w:after="60"/>
      <w:outlineLvl w:val="1"/>
    </w:pPr>
    <w:rPr>
      <w:rFonts w:ascii="Arial" w:hAnsi="Arial" w:cs="Arial"/>
      <w:b/>
      <w:bCs/>
      <w:i/>
      <w:iCs/>
      <w:sz w:val="28"/>
      <w:szCs w:val="28"/>
    </w:rPr>
  </w:style>
  <w:style w:type="paragraph" w:styleId="3">
    <w:name w:val="heading 3"/>
    <w:basedOn w:val="a"/>
    <w:link w:val="30"/>
    <w:qFormat/>
    <w:rsid w:val="004C683A"/>
    <w:pPr>
      <w:tabs>
        <w:tab w:val="num" w:pos="1871"/>
        <w:tab w:val="left" w:pos="1985"/>
      </w:tabs>
      <w:spacing w:after="240" w:line="360" w:lineRule="auto"/>
      <w:ind w:left="1871" w:hanging="737"/>
      <w:jc w:val="both"/>
      <w:outlineLvl w:val="2"/>
    </w:pPr>
    <w:rPr>
      <w:rFonts w:ascii="Arial" w:hAnsi="Arial" w:cs="David"/>
      <w:sz w:val="20"/>
    </w:rPr>
  </w:style>
  <w:style w:type="paragraph" w:styleId="4">
    <w:name w:val="heading 4"/>
    <w:basedOn w:val="a"/>
    <w:link w:val="40"/>
    <w:qFormat/>
    <w:rsid w:val="004C683A"/>
    <w:pPr>
      <w:tabs>
        <w:tab w:val="num" w:pos="2722"/>
        <w:tab w:val="left" w:pos="2835"/>
      </w:tabs>
      <w:spacing w:after="240" w:line="360" w:lineRule="auto"/>
      <w:ind w:left="2722" w:hanging="851"/>
      <w:jc w:val="both"/>
      <w:outlineLvl w:val="3"/>
    </w:pPr>
    <w:rPr>
      <w:rFonts w:ascii="Arial" w:hAnsi="Arial" w:cs="David"/>
      <w:sz w:val="20"/>
    </w:rPr>
  </w:style>
  <w:style w:type="paragraph" w:styleId="5">
    <w:name w:val="heading 5"/>
    <w:basedOn w:val="a"/>
    <w:link w:val="50"/>
    <w:qFormat/>
    <w:rsid w:val="004C683A"/>
    <w:pPr>
      <w:tabs>
        <w:tab w:val="num" w:pos="3802"/>
        <w:tab w:val="left" w:pos="4253"/>
      </w:tabs>
      <w:spacing w:after="240" w:line="360" w:lineRule="auto"/>
      <w:ind w:left="3402" w:hanging="680"/>
      <w:jc w:val="both"/>
      <w:outlineLvl w:val="4"/>
    </w:pPr>
    <w:rPr>
      <w:rFonts w:ascii="Arial" w:hAnsi="Arial" w:cs="David"/>
      <w:sz w:val="20"/>
    </w:rPr>
  </w:style>
  <w:style w:type="paragraph" w:styleId="6">
    <w:name w:val="heading 6"/>
    <w:basedOn w:val="a"/>
    <w:next w:val="a"/>
    <w:link w:val="60"/>
    <w:qFormat/>
    <w:rsid w:val="00CF59E3"/>
    <w:pPr>
      <w:keepNext/>
      <w:spacing w:before="120"/>
      <w:jc w:val="right"/>
      <w:outlineLvl w:val="5"/>
    </w:pPr>
    <w:rPr>
      <w:rFonts w:ascii="Garamond" w:hAnsi="Garamond" w:cs="David"/>
      <w:b/>
      <w:bCs/>
      <w:color w:val="000000"/>
      <w:sz w:val="22"/>
      <w:szCs w:val="28"/>
    </w:rPr>
  </w:style>
  <w:style w:type="paragraph" w:styleId="7">
    <w:name w:val="heading 7"/>
    <w:basedOn w:val="a"/>
    <w:next w:val="a"/>
    <w:link w:val="70"/>
    <w:uiPriority w:val="99"/>
    <w:qFormat/>
    <w:rsid w:val="005C3AA5"/>
    <w:pPr>
      <w:spacing w:before="240" w:after="60"/>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59E3"/>
    <w:pPr>
      <w:tabs>
        <w:tab w:val="center" w:pos="4153"/>
        <w:tab w:val="right" w:pos="8306"/>
      </w:tabs>
    </w:pPr>
  </w:style>
  <w:style w:type="paragraph" w:customStyle="1" w:styleId="a5">
    <w:name w:val="סגנון רגיל +"/>
    <w:basedOn w:val="a"/>
    <w:rsid w:val="00BE214D"/>
    <w:pPr>
      <w:overflowPunct w:val="0"/>
      <w:autoSpaceDE w:val="0"/>
      <w:autoSpaceDN w:val="0"/>
      <w:adjustRightInd w:val="0"/>
      <w:textAlignment w:val="baseline"/>
    </w:pPr>
    <w:rPr>
      <w:rFonts w:ascii="Arial" w:hAnsi="Arial" w:cs="Arial"/>
      <w:sz w:val="22"/>
      <w:szCs w:val="22"/>
      <w:lang w:eastAsia="he-IL"/>
    </w:rPr>
  </w:style>
  <w:style w:type="paragraph" w:customStyle="1" w:styleId="11">
    <w:name w:val="פיסקת רשימה1"/>
    <w:basedOn w:val="a"/>
    <w:uiPriority w:val="34"/>
    <w:qFormat/>
    <w:rsid w:val="00BE214D"/>
    <w:pPr>
      <w:widowControl w:val="0"/>
      <w:spacing w:line="264" w:lineRule="auto"/>
      <w:ind w:left="720"/>
      <w:contextualSpacing/>
      <w:jc w:val="both"/>
    </w:pPr>
    <w:rPr>
      <w:rFonts w:cs="Narkisim"/>
      <w:sz w:val="22"/>
      <w:lang w:eastAsia="he-IL"/>
    </w:rPr>
  </w:style>
  <w:style w:type="paragraph" w:styleId="a6">
    <w:name w:val="Balloon Text"/>
    <w:basedOn w:val="a"/>
    <w:link w:val="a7"/>
    <w:rsid w:val="001E1C82"/>
    <w:rPr>
      <w:rFonts w:ascii="Tahoma" w:hAnsi="Tahoma" w:cs="Tahoma"/>
      <w:sz w:val="16"/>
      <w:szCs w:val="16"/>
    </w:rPr>
  </w:style>
  <w:style w:type="character" w:customStyle="1" w:styleId="a7">
    <w:name w:val="טקסט בלונים תו"/>
    <w:link w:val="a6"/>
    <w:rsid w:val="001E1C82"/>
    <w:rPr>
      <w:rFonts w:ascii="Tahoma" w:hAnsi="Tahoma" w:cs="Tahoma"/>
      <w:sz w:val="16"/>
      <w:szCs w:val="16"/>
    </w:rPr>
  </w:style>
  <w:style w:type="character" w:customStyle="1" w:styleId="60">
    <w:name w:val="כותרת 6 תו"/>
    <w:link w:val="6"/>
    <w:locked/>
    <w:rsid w:val="007C42B7"/>
    <w:rPr>
      <w:rFonts w:ascii="Garamond" w:hAnsi="Garamond" w:cs="David"/>
      <w:b/>
      <w:bCs/>
      <w:color w:val="000000"/>
      <w:sz w:val="22"/>
      <w:szCs w:val="28"/>
    </w:rPr>
  </w:style>
  <w:style w:type="paragraph" w:styleId="a8">
    <w:name w:val="footer"/>
    <w:basedOn w:val="a"/>
    <w:link w:val="a9"/>
    <w:rsid w:val="007C42B7"/>
    <w:pPr>
      <w:tabs>
        <w:tab w:val="center" w:pos="4153"/>
        <w:tab w:val="right" w:pos="8306"/>
      </w:tabs>
    </w:pPr>
  </w:style>
  <w:style w:type="character" w:customStyle="1" w:styleId="a9">
    <w:name w:val="כותרת תחתונה תו"/>
    <w:link w:val="a8"/>
    <w:rsid w:val="007C42B7"/>
    <w:rPr>
      <w:sz w:val="24"/>
      <w:szCs w:val="24"/>
    </w:rPr>
  </w:style>
  <w:style w:type="character" w:customStyle="1" w:styleId="a4">
    <w:name w:val="כותרת עליונה תו"/>
    <w:link w:val="a3"/>
    <w:locked/>
    <w:rsid w:val="007C42B7"/>
    <w:rPr>
      <w:sz w:val="24"/>
      <w:szCs w:val="24"/>
    </w:rPr>
  </w:style>
  <w:style w:type="table" w:styleId="aa">
    <w:name w:val="Table Grid"/>
    <w:basedOn w:val="a1"/>
    <w:rsid w:val="000B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DF4215"/>
    <w:pPr>
      <w:spacing w:after="120"/>
      <w:ind w:left="1440" w:right="1440"/>
    </w:pPr>
  </w:style>
  <w:style w:type="character" w:customStyle="1" w:styleId="70">
    <w:name w:val="כותרת 7 תו"/>
    <w:link w:val="7"/>
    <w:uiPriority w:val="99"/>
    <w:rsid w:val="005C3AA5"/>
    <w:rPr>
      <w:rFonts w:ascii="Calibri" w:eastAsia="Times New Roman" w:hAnsi="Calibri" w:cs="Arial"/>
      <w:sz w:val="24"/>
      <w:szCs w:val="24"/>
    </w:rPr>
  </w:style>
  <w:style w:type="character" w:customStyle="1" w:styleId="10">
    <w:name w:val="כותרת 1 תו"/>
    <w:link w:val="1"/>
    <w:rsid w:val="005C3AA5"/>
    <w:rPr>
      <w:rFonts w:ascii="Cambria" w:hAnsi="Cambria"/>
      <w:b/>
      <w:bCs/>
      <w:kern w:val="32"/>
      <w:sz w:val="32"/>
      <w:szCs w:val="32"/>
      <w:lang w:val="x-none" w:eastAsia="x-none"/>
    </w:rPr>
  </w:style>
  <w:style w:type="paragraph" w:customStyle="1" w:styleId="ListParagraph1">
    <w:name w:val="List Paragraph1"/>
    <w:basedOn w:val="a"/>
    <w:uiPriority w:val="34"/>
    <w:qFormat/>
    <w:rsid w:val="005C3AA5"/>
    <w:pPr>
      <w:widowControl w:val="0"/>
      <w:spacing w:line="264" w:lineRule="auto"/>
      <w:ind w:left="720"/>
      <w:contextualSpacing/>
      <w:jc w:val="both"/>
    </w:pPr>
    <w:rPr>
      <w:rFonts w:cs="Narkisim"/>
      <w:sz w:val="22"/>
      <w:lang w:eastAsia="he-IL"/>
    </w:rPr>
  </w:style>
  <w:style w:type="paragraph" w:customStyle="1" w:styleId="msolistparagraph0">
    <w:name w:val="msolistparagraph"/>
    <w:basedOn w:val="a"/>
    <w:rsid w:val="005C3AA5"/>
    <w:pPr>
      <w:ind w:left="720"/>
    </w:pPr>
    <w:rPr>
      <w:rFonts w:ascii="Calibri" w:hAnsi="Calibri"/>
      <w:sz w:val="22"/>
      <w:szCs w:val="22"/>
    </w:rPr>
  </w:style>
  <w:style w:type="character" w:styleId="Hyperlink">
    <w:name w:val="Hyperlink"/>
    <w:rsid w:val="005C3AA5"/>
    <w:rPr>
      <w:rFonts w:cs="Times New Roman"/>
      <w:color w:val="0000FF"/>
      <w:u w:val="single"/>
    </w:rPr>
  </w:style>
  <w:style w:type="character" w:customStyle="1" w:styleId="Bodytext">
    <w:name w:val="Body text_"/>
    <w:link w:val="BodyText9"/>
    <w:locked/>
    <w:rsid w:val="005C3AA5"/>
    <w:rPr>
      <w:rFonts w:ascii="David" w:hAnsi="David" w:cs="David"/>
      <w:sz w:val="23"/>
      <w:szCs w:val="23"/>
      <w:shd w:val="clear" w:color="auto" w:fill="FFFFFF"/>
    </w:rPr>
  </w:style>
  <w:style w:type="paragraph" w:customStyle="1" w:styleId="BodyText9">
    <w:name w:val="Body Text9"/>
    <w:basedOn w:val="a"/>
    <w:link w:val="Bodytext"/>
    <w:rsid w:val="005C3AA5"/>
    <w:pPr>
      <w:shd w:val="clear" w:color="auto" w:fill="FFFFFF"/>
      <w:spacing w:before="540" w:after="540" w:line="240" w:lineRule="atLeast"/>
      <w:ind w:hanging="1000"/>
    </w:pPr>
    <w:rPr>
      <w:rFonts w:ascii="David" w:hAnsi="David" w:cs="David"/>
      <w:sz w:val="23"/>
      <w:szCs w:val="23"/>
    </w:rPr>
  </w:style>
  <w:style w:type="character" w:styleId="ac">
    <w:name w:val="annotation reference"/>
    <w:rsid w:val="005C3AA5"/>
    <w:rPr>
      <w:sz w:val="16"/>
      <w:szCs w:val="16"/>
    </w:rPr>
  </w:style>
  <w:style w:type="paragraph" w:styleId="ad">
    <w:name w:val="annotation text"/>
    <w:basedOn w:val="a"/>
    <w:link w:val="ae"/>
    <w:rsid w:val="005C3AA5"/>
    <w:rPr>
      <w:sz w:val="20"/>
      <w:szCs w:val="20"/>
    </w:rPr>
  </w:style>
  <w:style w:type="character" w:customStyle="1" w:styleId="ae">
    <w:name w:val="טקסט הערה תו"/>
    <w:basedOn w:val="a0"/>
    <w:link w:val="ad"/>
    <w:rsid w:val="005C3AA5"/>
  </w:style>
  <w:style w:type="paragraph" w:styleId="af">
    <w:name w:val="annotation subject"/>
    <w:basedOn w:val="ad"/>
    <w:next w:val="ad"/>
    <w:link w:val="af0"/>
    <w:rsid w:val="005C3AA5"/>
    <w:rPr>
      <w:b/>
      <w:bCs/>
    </w:rPr>
  </w:style>
  <w:style w:type="character" w:customStyle="1" w:styleId="af0">
    <w:name w:val="נושא הערה תו"/>
    <w:link w:val="af"/>
    <w:rsid w:val="005C3AA5"/>
    <w:rPr>
      <w:b/>
      <w:bCs/>
    </w:rPr>
  </w:style>
  <w:style w:type="paragraph" w:styleId="af1">
    <w:name w:val="List Paragraph"/>
    <w:basedOn w:val="a"/>
    <w:uiPriority w:val="34"/>
    <w:qFormat/>
    <w:rsid w:val="004C683A"/>
    <w:pPr>
      <w:spacing w:after="200" w:line="276" w:lineRule="auto"/>
      <w:ind w:left="720"/>
      <w:contextualSpacing/>
    </w:pPr>
    <w:rPr>
      <w:rFonts w:ascii="Calibri" w:eastAsia="Calibri" w:hAnsi="Calibri" w:cs="Arial"/>
      <w:sz w:val="22"/>
      <w:szCs w:val="22"/>
    </w:rPr>
  </w:style>
  <w:style w:type="character" w:customStyle="1" w:styleId="30">
    <w:name w:val="כותרת 3 תו"/>
    <w:link w:val="3"/>
    <w:rsid w:val="004C683A"/>
    <w:rPr>
      <w:rFonts w:ascii="Arial" w:hAnsi="Arial" w:cs="David"/>
      <w:szCs w:val="24"/>
    </w:rPr>
  </w:style>
  <w:style w:type="character" w:customStyle="1" w:styleId="40">
    <w:name w:val="כותרת 4 תו"/>
    <w:link w:val="4"/>
    <w:rsid w:val="004C683A"/>
    <w:rPr>
      <w:rFonts w:ascii="Arial" w:hAnsi="Arial" w:cs="David"/>
      <w:szCs w:val="24"/>
    </w:rPr>
  </w:style>
  <w:style w:type="character" w:customStyle="1" w:styleId="50">
    <w:name w:val="כותרת 5 תו"/>
    <w:link w:val="5"/>
    <w:rsid w:val="004C683A"/>
    <w:rPr>
      <w:rFonts w:ascii="Arial" w:hAnsi="Arial" w:cs="David"/>
      <w:szCs w:val="24"/>
    </w:rPr>
  </w:style>
  <w:style w:type="paragraph" w:customStyle="1" w:styleId="Normal4">
    <w:name w:val="Normal 4"/>
    <w:basedOn w:val="a"/>
    <w:rsid w:val="004C683A"/>
    <w:pPr>
      <w:spacing w:after="240" w:line="360" w:lineRule="auto"/>
      <w:ind w:left="2835"/>
      <w:jc w:val="both"/>
    </w:pPr>
    <w:rPr>
      <w:rFonts w:ascii="Arial" w:hAnsi="Arial" w:cs="David"/>
      <w:sz w:val="20"/>
    </w:rPr>
  </w:style>
  <w:style w:type="character" w:styleId="af2">
    <w:name w:val="Placeholder Text"/>
    <w:basedOn w:val="a0"/>
    <w:uiPriority w:val="99"/>
    <w:semiHidden/>
    <w:rsid w:val="00ED354C"/>
    <w:rPr>
      <w:color w:val="808080"/>
    </w:rPr>
  </w:style>
  <w:style w:type="character" w:customStyle="1" w:styleId="12">
    <w:name w:val="סגנון1"/>
    <w:basedOn w:val="a0"/>
    <w:rsid w:val="00ED354C"/>
    <w:rPr>
      <w:bCs/>
      <w:color w:val="FF0000"/>
    </w:rPr>
  </w:style>
  <w:style w:type="character" w:customStyle="1" w:styleId="20">
    <w:name w:val="סגנון2"/>
    <w:basedOn w:val="a0"/>
    <w:rsid w:val="00ED354C"/>
    <w:rPr>
      <w:bCs/>
      <w:color w:val="00B050"/>
    </w:rPr>
  </w:style>
  <w:style w:type="character" w:customStyle="1" w:styleId="31">
    <w:name w:val="סגנון3"/>
    <w:basedOn w:val="a0"/>
    <w:rsid w:val="00ED354C"/>
    <w:rPr>
      <w:bCs/>
    </w:rPr>
  </w:style>
  <w:style w:type="paragraph" w:customStyle="1" w:styleId="21">
    <w:name w:val="פיסקת רשימה2"/>
    <w:basedOn w:val="a"/>
    <w:rsid w:val="00AC0EB3"/>
    <w:pPr>
      <w:bidi w:val="0"/>
      <w:spacing w:after="200" w:line="276" w:lineRule="auto"/>
      <w:ind w:left="720"/>
      <w:contextualSpacing/>
    </w:pPr>
    <w:rPr>
      <w:rFonts w:ascii="Calibri" w:hAnsi="Calibri" w:cs="Arial"/>
      <w:sz w:val="22"/>
      <w:szCs w:val="22"/>
    </w:rPr>
  </w:style>
  <w:style w:type="character" w:customStyle="1" w:styleId="61">
    <w:name w:val="תו תו6"/>
    <w:semiHidden/>
    <w:locked/>
    <w:rsid w:val="00697E95"/>
    <w:rPr>
      <w:rFonts w:cs="Times New Roman"/>
    </w:rPr>
  </w:style>
  <w:style w:type="paragraph" w:customStyle="1" w:styleId="Style16">
    <w:name w:val="Style16"/>
    <w:basedOn w:val="a"/>
    <w:uiPriority w:val="99"/>
    <w:rsid w:val="00347850"/>
    <w:pPr>
      <w:widowControl w:val="0"/>
      <w:autoSpaceDE w:val="0"/>
      <w:autoSpaceDN w:val="0"/>
      <w:bidi w:val="0"/>
      <w:adjustRightInd w:val="0"/>
      <w:spacing w:line="355" w:lineRule="exact"/>
      <w:ind w:hanging="571"/>
      <w:jc w:val="both"/>
    </w:pPr>
    <w:rPr>
      <w:rFonts w:ascii="David" w:eastAsiaTheme="minorEastAsia" w:hAnsiTheme="minorHAns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uiPriority="99"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0"/>
    <w:qFormat/>
    <w:rsid w:val="005C3AA5"/>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A534EB"/>
    <w:pPr>
      <w:keepNext/>
      <w:spacing w:before="240" w:after="60"/>
      <w:outlineLvl w:val="1"/>
    </w:pPr>
    <w:rPr>
      <w:rFonts w:ascii="Arial" w:hAnsi="Arial" w:cs="Arial"/>
      <w:b/>
      <w:bCs/>
      <w:i/>
      <w:iCs/>
      <w:sz w:val="28"/>
      <w:szCs w:val="28"/>
    </w:rPr>
  </w:style>
  <w:style w:type="paragraph" w:styleId="3">
    <w:name w:val="heading 3"/>
    <w:basedOn w:val="a"/>
    <w:link w:val="30"/>
    <w:qFormat/>
    <w:rsid w:val="004C683A"/>
    <w:pPr>
      <w:tabs>
        <w:tab w:val="num" w:pos="1871"/>
        <w:tab w:val="left" w:pos="1985"/>
      </w:tabs>
      <w:spacing w:after="240" w:line="360" w:lineRule="auto"/>
      <w:ind w:left="1871" w:hanging="737"/>
      <w:jc w:val="both"/>
      <w:outlineLvl w:val="2"/>
    </w:pPr>
    <w:rPr>
      <w:rFonts w:ascii="Arial" w:hAnsi="Arial" w:cs="David"/>
      <w:sz w:val="20"/>
    </w:rPr>
  </w:style>
  <w:style w:type="paragraph" w:styleId="4">
    <w:name w:val="heading 4"/>
    <w:basedOn w:val="a"/>
    <w:link w:val="40"/>
    <w:qFormat/>
    <w:rsid w:val="004C683A"/>
    <w:pPr>
      <w:tabs>
        <w:tab w:val="num" w:pos="2722"/>
        <w:tab w:val="left" w:pos="2835"/>
      </w:tabs>
      <w:spacing w:after="240" w:line="360" w:lineRule="auto"/>
      <w:ind w:left="2722" w:hanging="851"/>
      <w:jc w:val="both"/>
      <w:outlineLvl w:val="3"/>
    </w:pPr>
    <w:rPr>
      <w:rFonts w:ascii="Arial" w:hAnsi="Arial" w:cs="David"/>
      <w:sz w:val="20"/>
    </w:rPr>
  </w:style>
  <w:style w:type="paragraph" w:styleId="5">
    <w:name w:val="heading 5"/>
    <w:basedOn w:val="a"/>
    <w:link w:val="50"/>
    <w:qFormat/>
    <w:rsid w:val="004C683A"/>
    <w:pPr>
      <w:tabs>
        <w:tab w:val="num" w:pos="3802"/>
        <w:tab w:val="left" w:pos="4253"/>
      </w:tabs>
      <w:spacing w:after="240" w:line="360" w:lineRule="auto"/>
      <w:ind w:left="3402" w:hanging="680"/>
      <w:jc w:val="both"/>
      <w:outlineLvl w:val="4"/>
    </w:pPr>
    <w:rPr>
      <w:rFonts w:ascii="Arial" w:hAnsi="Arial" w:cs="David"/>
      <w:sz w:val="20"/>
    </w:rPr>
  </w:style>
  <w:style w:type="paragraph" w:styleId="6">
    <w:name w:val="heading 6"/>
    <w:basedOn w:val="a"/>
    <w:next w:val="a"/>
    <w:link w:val="60"/>
    <w:qFormat/>
    <w:rsid w:val="00CF59E3"/>
    <w:pPr>
      <w:keepNext/>
      <w:spacing w:before="120"/>
      <w:jc w:val="right"/>
      <w:outlineLvl w:val="5"/>
    </w:pPr>
    <w:rPr>
      <w:rFonts w:ascii="Garamond" w:hAnsi="Garamond" w:cs="David"/>
      <w:b/>
      <w:bCs/>
      <w:color w:val="000000"/>
      <w:sz w:val="22"/>
      <w:szCs w:val="28"/>
    </w:rPr>
  </w:style>
  <w:style w:type="paragraph" w:styleId="7">
    <w:name w:val="heading 7"/>
    <w:basedOn w:val="a"/>
    <w:next w:val="a"/>
    <w:link w:val="70"/>
    <w:uiPriority w:val="99"/>
    <w:qFormat/>
    <w:rsid w:val="005C3AA5"/>
    <w:pPr>
      <w:spacing w:before="240" w:after="60"/>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59E3"/>
    <w:pPr>
      <w:tabs>
        <w:tab w:val="center" w:pos="4153"/>
        <w:tab w:val="right" w:pos="8306"/>
      </w:tabs>
    </w:pPr>
  </w:style>
  <w:style w:type="paragraph" w:customStyle="1" w:styleId="a5">
    <w:name w:val="סגנון רגיל +"/>
    <w:basedOn w:val="a"/>
    <w:rsid w:val="00BE214D"/>
    <w:pPr>
      <w:overflowPunct w:val="0"/>
      <w:autoSpaceDE w:val="0"/>
      <w:autoSpaceDN w:val="0"/>
      <w:adjustRightInd w:val="0"/>
      <w:textAlignment w:val="baseline"/>
    </w:pPr>
    <w:rPr>
      <w:rFonts w:ascii="Arial" w:hAnsi="Arial" w:cs="Arial"/>
      <w:sz w:val="22"/>
      <w:szCs w:val="22"/>
      <w:lang w:eastAsia="he-IL"/>
    </w:rPr>
  </w:style>
  <w:style w:type="paragraph" w:customStyle="1" w:styleId="11">
    <w:name w:val="פיסקת רשימה1"/>
    <w:basedOn w:val="a"/>
    <w:uiPriority w:val="34"/>
    <w:qFormat/>
    <w:rsid w:val="00BE214D"/>
    <w:pPr>
      <w:widowControl w:val="0"/>
      <w:spacing w:line="264" w:lineRule="auto"/>
      <w:ind w:left="720"/>
      <w:contextualSpacing/>
      <w:jc w:val="both"/>
    </w:pPr>
    <w:rPr>
      <w:rFonts w:cs="Narkisim"/>
      <w:sz w:val="22"/>
      <w:lang w:eastAsia="he-IL"/>
    </w:rPr>
  </w:style>
  <w:style w:type="paragraph" w:styleId="a6">
    <w:name w:val="Balloon Text"/>
    <w:basedOn w:val="a"/>
    <w:link w:val="a7"/>
    <w:rsid w:val="001E1C82"/>
    <w:rPr>
      <w:rFonts w:ascii="Tahoma" w:hAnsi="Tahoma" w:cs="Tahoma"/>
      <w:sz w:val="16"/>
      <w:szCs w:val="16"/>
    </w:rPr>
  </w:style>
  <w:style w:type="character" w:customStyle="1" w:styleId="a7">
    <w:name w:val="טקסט בלונים תו"/>
    <w:link w:val="a6"/>
    <w:rsid w:val="001E1C82"/>
    <w:rPr>
      <w:rFonts w:ascii="Tahoma" w:hAnsi="Tahoma" w:cs="Tahoma"/>
      <w:sz w:val="16"/>
      <w:szCs w:val="16"/>
    </w:rPr>
  </w:style>
  <w:style w:type="character" w:customStyle="1" w:styleId="60">
    <w:name w:val="כותרת 6 תו"/>
    <w:link w:val="6"/>
    <w:locked/>
    <w:rsid w:val="007C42B7"/>
    <w:rPr>
      <w:rFonts w:ascii="Garamond" w:hAnsi="Garamond" w:cs="David"/>
      <w:b/>
      <w:bCs/>
      <w:color w:val="000000"/>
      <w:sz w:val="22"/>
      <w:szCs w:val="28"/>
    </w:rPr>
  </w:style>
  <w:style w:type="paragraph" w:styleId="a8">
    <w:name w:val="footer"/>
    <w:basedOn w:val="a"/>
    <w:link w:val="a9"/>
    <w:rsid w:val="007C42B7"/>
    <w:pPr>
      <w:tabs>
        <w:tab w:val="center" w:pos="4153"/>
        <w:tab w:val="right" w:pos="8306"/>
      </w:tabs>
    </w:pPr>
  </w:style>
  <w:style w:type="character" w:customStyle="1" w:styleId="a9">
    <w:name w:val="כותרת תחתונה תו"/>
    <w:link w:val="a8"/>
    <w:rsid w:val="007C42B7"/>
    <w:rPr>
      <w:sz w:val="24"/>
      <w:szCs w:val="24"/>
    </w:rPr>
  </w:style>
  <w:style w:type="character" w:customStyle="1" w:styleId="a4">
    <w:name w:val="כותרת עליונה תו"/>
    <w:link w:val="a3"/>
    <w:locked/>
    <w:rsid w:val="007C42B7"/>
    <w:rPr>
      <w:sz w:val="24"/>
      <w:szCs w:val="24"/>
    </w:rPr>
  </w:style>
  <w:style w:type="table" w:styleId="aa">
    <w:name w:val="Table Grid"/>
    <w:basedOn w:val="a1"/>
    <w:rsid w:val="000B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DF4215"/>
    <w:pPr>
      <w:spacing w:after="120"/>
      <w:ind w:left="1440" w:right="1440"/>
    </w:pPr>
  </w:style>
  <w:style w:type="character" w:customStyle="1" w:styleId="70">
    <w:name w:val="כותרת 7 תו"/>
    <w:link w:val="7"/>
    <w:uiPriority w:val="99"/>
    <w:rsid w:val="005C3AA5"/>
    <w:rPr>
      <w:rFonts w:ascii="Calibri" w:eastAsia="Times New Roman" w:hAnsi="Calibri" w:cs="Arial"/>
      <w:sz w:val="24"/>
      <w:szCs w:val="24"/>
    </w:rPr>
  </w:style>
  <w:style w:type="character" w:customStyle="1" w:styleId="10">
    <w:name w:val="כותרת 1 תו"/>
    <w:link w:val="1"/>
    <w:rsid w:val="005C3AA5"/>
    <w:rPr>
      <w:rFonts w:ascii="Cambria" w:hAnsi="Cambria"/>
      <w:b/>
      <w:bCs/>
      <w:kern w:val="32"/>
      <w:sz w:val="32"/>
      <w:szCs w:val="32"/>
      <w:lang w:val="x-none" w:eastAsia="x-none"/>
    </w:rPr>
  </w:style>
  <w:style w:type="paragraph" w:customStyle="1" w:styleId="ListParagraph1">
    <w:name w:val="List Paragraph1"/>
    <w:basedOn w:val="a"/>
    <w:uiPriority w:val="34"/>
    <w:qFormat/>
    <w:rsid w:val="005C3AA5"/>
    <w:pPr>
      <w:widowControl w:val="0"/>
      <w:spacing w:line="264" w:lineRule="auto"/>
      <w:ind w:left="720"/>
      <w:contextualSpacing/>
      <w:jc w:val="both"/>
    </w:pPr>
    <w:rPr>
      <w:rFonts w:cs="Narkisim"/>
      <w:sz w:val="22"/>
      <w:lang w:eastAsia="he-IL"/>
    </w:rPr>
  </w:style>
  <w:style w:type="paragraph" w:customStyle="1" w:styleId="msolistparagraph0">
    <w:name w:val="msolistparagraph"/>
    <w:basedOn w:val="a"/>
    <w:rsid w:val="005C3AA5"/>
    <w:pPr>
      <w:ind w:left="720"/>
    </w:pPr>
    <w:rPr>
      <w:rFonts w:ascii="Calibri" w:hAnsi="Calibri"/>
      <w:sz w:val="22"/>
      <w:szCs w:val="22"/>
    </w:rPr>
  </w:style>
  <w:style w:type="character" w:styleId="Hyperlink">
    <w:name w:val="Hyperlink"/>
    <w:rsid w:val="005C3AA5"/>
    <w:rPr>
      <w:rFonts w:cs="Times New Roman"/>
      <w:color w:val="0000FF"/>
      <w:u w:val="single"/>
    </w:rPr>
  </w:style>
  <w:style w:type="character" w:customStyle="1" w:styleId="Bodytext">
    <w:name w:val="Body text_"/>
    <w:link w:val="BodyText9"/>
    <w:locked/>
    <w:rsid w:val="005C3AA5"/>
    <w:rPr>
      <w:rFonts w:ascii="David" w:hAnsi="David" w:cs="David"/>
      <w:sz w:val="23"/>
      <w:szCs w:val="23"/>
      <w:shd w:val="clear" w:color="auto" w:fill="FFFFFF"/>
    </w:rPr>
  </w:style>
  <w:style w:type="paragraph" w:customStyle="1" w:styleId="BodyText9">
    <w:name w:val="Body Text9"/>
    <w:basedOn w:val="a"/>
    <w:link w:val="Bodytext"/>
    <w:rsid w:val="005C3AA5"/>
    <w:pPr>
      <w:shd w:val="clear" w:color="auto" w:fill="FFFFFF"/>
      <w:spacing w:before="540" w:after="540" w:line="240" w:lineRule="atLeast"/>
      <w:ind w:hanging="1000"/>
    </w:pPr>
    <w:rPr>
      <w:rFonts w:ascii="David" w:hAnsi="David" w:cs="David"/>
      <w:sz w:val="23"/>
      <w:szCs w:val="23"/>
    </w:rPr>
  </w:style>
  <w:style w:type="character" w:styleId="ac">
    <w:name w:val="annotation reference"/>
    <w:rsid w:val="005C3AA5"/>
    <w:rPr>
      <w:sz w:val="16"/>
      <w:szCs w:val="16"/>
    </w:rPr>
  </w:style>
  <w:style w:type="paragraph" w:styleId="ad">
    <w:name w:val="annotation text"/>
    <w:basedOn w:val="a"/>
    <w:link w:val="ae"/>
    <w:rsid w:val="005C3AA5"/>
    <w:rPr>
      <w:sz w:val="20"/>
      <w:szCs w:val="20"/>
    </w:rPr>
  </w:style>
  <w:style w:type="character" w:customStyle="1" w:styleId="ae">
    <w:name w:val="טקסט הערה תו"/>
    <w:basedOn w:val="a0"/>
    <w:link w:val="ad"/>
    <w:rsid w:val="005C3AA5"/>
  </w:style>
  <w:style w:type="paragraph" w:styleId="af">
    <w:name w:val="annotation subject"/>
    <w:basedOn w:val="ad"/>
    <w:next w:val="ad"/>
    <w:link w:val="af0"/>
    <w:rsid w:val="005C3AA5"/>
    <w:rPr>
      <w:b/>
      <w:bCs/>
    </w:rPr>
  </w:style>
  <w:style w:type="character" w:customStyle="1" w:styleId="af0">
    <w:name w:val="נושא הערה תו"/>
    <w:link w:val="af"/>
    <w:rsid w:val="005C3AA5"/>
    <w:rPr>
      <w:b/>
      <w:bCs/>
    </w:rPr>
  </w:style>
  <w:style w:type="paragraph" w:styleId="af1">
    <w:name w:val="List Paragraph"/>
    <w:basedOn w:val="a"/>
    <w:uiPriority w:val="34"/>
    <w:qFormat/>
    <w:rsid w:val="004C683A"/>
    <w:pPr>
      <w:spacing w:after="200" w:line="276" w:lineRule="auto"/>
      <w:ind w:left="720"/>
      <w:contextualSpacing/>
    </w:pPr>
    <w:rPr>
      <w:rFonts w:ascii="Calibri" w:eastAsia="Calibri" w:hAnsi="Calibri" w:cs="Arial"/>
      <w:sz w:val="22"/>
      <w:szCs w:val="22"/>
    </w:rPr>
  </w:style>
  <w:style w:type="character" w:customStyle="1" w:styleId="30">
    <w:name w:val="כותרת 3 תו"/>
    <w:link w:val="3"/>
    <w:rsid w:val="004C683A"/>
    <w:rPr>
      <w:rFonts w:ascii="Arial" w:hAnsi="Arial" w:cs="David"/>
      <w:szCs w:val="24"/>
    </w:rPr>
  </w:style>
  <w:style w:type="character" w:customStyle="1" w:styleId="40">
    <w:name w:val="כותרת 4 תו"/>
    <w:link w:val="4"/>
    <w:rsid w:val="004C683A"/>
    <w:rPr>
      <w:rFonts w:ascii="Arial" w:hAnsi="Arial" w:cs="David"/>
      <w:szCs w:val="24"/>
    </w:rPr>
  </w:style>
  <w:style w:type="character" w:customStyle="1" w:styleId="50">
    <w:name w:val="כותרת 5 תו"/>
    <w:link w:val="5"/>
    <w:rsid w:val="004C683A"/>
    <w:rPr>
      <w:rFonts w:ascii="Arial" w:hAnsi="Arial" w:cs="David"/>
      <w:szCs w:val="24"/>
    </w:rPr>
  </w:style>
  <w:style w:type="paragraph" w:customStyle="1" w:styleId="Normal4">
    <w:name w:val="Normal 4"/>
    <w:basedOn w:val="a"/>
    <w:rsid w:val="004C683A"/>
    <w:pPr>
      <w:spacing w:after="240" w:line="360" w:lineRule="auto"/>
      <w:ind w:left="2835"/>
      <w:jc w:val="both"/>
    </w:pPr>
    <w:rPr>
      <w:rFonts w:ascii="Arial" w:hAnsi="Arial" w:cs="David"/>
      <w:sz w:val="20"/>
    </w:rPr>
  </w:style>
  <w:style w:type="character" w:styleId="af2">
    <w:name w:val="Placeholder Text"/>
    <w:basedOn w:val="a0"/>
    <w:uiPriority w:val="99"/>
    <w:semiHidden/>
    <w:rsid w:val="00ED354C"/>
    <w:rPr>
      <w:color w:val="808080"/>
    </w:rPr>
  </w:style>
  <w:style w:type="character" w:customStyle="1" w:styleId="12">
    <w:name w:val="סגנון1"/>
    <w:basedOn w:val="a0"/>
    <w:rsid w:val="00ED354C"/>
    <w:rPr>
      <w:bCs/>
      <w:color w:val="FF0000"/>
    </w:rPr>
  </w:style>
  <w:style w:type="character" w:customStyle="1" w:styleId="20">
    <w:name w:val="סגנון2"/>
    <w:basedOn w:val="a0"/>
    <w:rsid w:val="00ED354C"/>
    <w:rPr>
      <w:bCs/>
      <w:color w:val="00B050"/>
    </w:rPr>
  </w:style>
  <w:style w:type="character" w:customStyle="1" w:styleId="31">
    <w:name w:val="סגנון3"/>
    <w:basedOn w:val="a0"/>
    <w:rsid w:val="00ED354C"/>
    <w:rPr>
      <w:bCs/>
    </w:rPr>
  </w:style>
  <w:style w:type="paragraph" w:customStyle="1" w:styleId="21">
    <w:name w:val="פיסקת רשימה2"/>
    <w:basedOn w:val="a"/>
    <w:rsid w:val="00AC0EB3"/>
    <w:pPr>
      <w:bidi w:val="0"/>
      <w:spacing w:after="200" w:line="276" w:lineRule="auto"/>
      <w:ind w:left="720"/>
      <w:contextualSpacing/>
    </w:pPr>
    <w:rPr>
      <w:rFonts w:ascii="Calibri" w:hAnsi="Calibri" w:cs="Arial"/>
      <w:sz w:val="22"/>
      <w:szCs w:val="22"/>
    </w:rPr>
  </w:style>
  <w:style w:type="character" w:customStyle="1" w:styleId="61">
    <w:name w:val="תו תו6"/>
    <w:semiHidden/>
    <w:locked/>
    <w:rsid w:val="00697E95"/>
    <w:rPr>
      <w:rFonts w:cs="Times New Roman"/>
    </w:rPr>
  </w:style>
  <w:style w:type="paragraph" w:customStyle="1" w:styleId="Style16">
    <w:name w:val="Style16"/>
    <w:basedOn w:val="a"/>
    <w:uiPriority w:val="99"/>
    <w:rsid w:val="00347850"/>
    <w:pPr>
      <w:widowControl w:val="0"/>
      <w:autoSpaceDE w:val="0"/>
      <w:autoSpaceDN w:val="0"/>
      <w:bidi w:val="0"/>
      <w:adjustRightInd w:val="0"/>
      <w:spacing w:line="355" w:lineRule="exact"/>
      <w:ind w:hanging="571"/>
      <w:jc w:val="both"/>
    </w:pPr>
    <w:rPr>
      <w:rFonts w:ascii="David" w:eastAsiaTheme="minorEastAsia" w:hAnsiTheme="minorHAns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760">
      <w:bodyDiv w:val="1"/>
      <w:marLeft w:val="0"/>
      <w:marRight w:val="0"/>
      <w:marTop w:val="0"/>
      <w:marBottom w:val="0"/>
      <w:divBdr>
        <w:top w:val="none" w:sz="0" w:space="0" w:color="auto"/>
        <w:left w:val="none" w:sz="0" w:space="0" w:color="auto"/>
        <w:bottom w:val="none" w:sz="0" w:space="0" w:color="auto"/>
        <w:right w:val="none" w:sz="0" w:space="0" w:color="auto"/>
      </w:divBdr>
    </w:div>
    <w:div w:id="387610991">
      <w:bodyDiv w:val="1"/>
      <w:marLeft w:val="0"/>
      <w:marRight w:val="0"/>
      <w:marTop w:val="0"/>
      <w:marBottom w:val="0"/>
      <w:divBdr>
        <w:top w:val="none" w:sz="0" w:space="0" w:color="auto"/>
        <w:left w:val="none" w:sz="0" w:space="0" w:color="auto"/>
        <w:bottom w:val="none" w:sz="0" w:space="0" w:color="auto"/>
        <w:right w:val="none" w:sz="0" w:space="0" w:color="auto"/>
      </w:divBdr>
    </w:div>
    <w:div w:id="844713402">
      <w:bodyDiv w:val="1"/>
      <w:marLeft w:val="0"/>
      <w:marRight w:val="0"/>
      <w:marTop w:val="0"/>
      <w:marBottom w:val="0"/>
      <w:divBdr>
        <w:top w:val="none" w:sz="0" w:space="0" w:color="auto"/>
        <w:left w:val="none" w:sz="0" w:space="0" w:color="auto"/>
        <w:bottom w:val="none" w:sz="0" w:space="0" w:color="auto"/>
        <w:right w:val="none" w:sz="0" w:space="0" w:color="auto"/>
      </w:divBdr>
    </w:div>
    <w:div w:id="1144085384">
      <w:bodyDiv w:val="1"/>
      <w:marLeft w:val="0"/>
      <w:marRight w:val="0"/>
      <w:marTop w:val="0"/>
      <w:marBottom w:val="0"/>
      <w:divBdr>
        <w:top w:val="none" w:sz="0" w:space="0" w:color="auto"/>
        <w:left w:val="none" w:sz="0" w:space="0" w:color="auto"/>
        <w:bottom w:val="none" w:sz="0" w:space="0" w:color="auto"/>
        <w:right w:val="none" w:sz="0" w:space="0" w:color="auto"/>
      </w:divBdr>
    </w:div>
    <w:div w:id="1710522054">
      <w:bodyDiv w:val="1"/>
      <w:marLeft w:val="0"/>
      <w:marRight w:val="0"/>
      <w:marTop w:val="0"/>
      <w:marBottom w:val="0"/>
      <w:divBdr>
        <w:top w:val="none" w:sz="0" w:space="0" w:color="auto"/>
        <w:left w:val="none" w:sz="0" w:space="0" w:color="auto"/>
        <w:bottom w:val="none" w:sz="0" w:space="0" w:color="auto"/>
        <w:right w:val="none" w:sz="0" w:space="0" w:color="auto"/>
      </w:divBdr>
    </w:div>
    <w:div w:id="1780103131">
      <w:bodyDiv w:val="1"/>
      <w:marLeft w:val="0"/>
      <w:marRight w:val="0"/>
      <w:marTop w:val="0"/>
      <w:marBottom w:val="0"/>
      <w:divBdr>
        <w:top w:val="none" w:sz="0" w:space="0" w:color="auto"/>
        <w:left w:val="none" w:sz="0" w:space="0" w:color="auto"/>
        <w:bottom w:val="none" w:sz="0" w:space="0" w:color="auto"/>
        <w:right w:val="none" w:sz="0" w:space="0" w:color="auto"/>
      </w:divBdr>
    </w:div>
    <w:div w:id="1816289581">
      <w:bodyDiv w:val="1"/>
      <w:marLeft w:val="0"/>
      <w:marRight w:val="0"/>
      <w:marTop w:val="0"/>
      <w:marBottom w:val="0"/>
      <w:divBdr>
        <w:top w:val="none" w:sz="0" w:space="0" w:color="auto"/>
        <w:left w:val="none" w:sz="0" w:space="0" w:color="auto"/>
        <w:bottom w:val="none" w:sz="0" w:space="0" w:color="auto"/>
        <w:right w:val="none" w:sz="0" w:space="0" w:color="auto"/>
      </w:divBdr>
    </w:div>
    <w:div w:id="19698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8B5EC-9FBE-4F62-AC0E-7DC5B8153A10}"/>
</file>

<file path=customXml/itemProps2.xml><?xml version="1.0" encoding="utf-8"?>
<ds:datastoreItem xmlns:ds="http://schemas.openxmlformats.org/officeDocument/2006/customXml" ds:itemID="{4A465350-AF70-48ED-8692-66880725C857}"/>
</file>

<file path=customXml/itemProps3.xml><?xml version="1.0" encoding="utf-8"?>
<ds:datastoreItem xmlns:ds="http://schemas.openxmlformats.org/officeDocument/2006/customXml" ds:itemID="{35683FAA-AF86-4037-8FE1-C885814E0E65}"/>
</file>

<file path=customXml/itemProps4.xml><?xml version="1.0" encoding="utf-8"?>
<ds:datastoreItem xmlns:ds="http://schemas.openxmlformats.org/officeDocument/2006/customXml" ds:itemID="{EF6B18F6-6356-475C-A587-FD872E593BBB}"/>
</file>

<file path=docProps/app.xml><?xml version="1.0" encoding="utf-8"?>
<Properties xmlns="http://schemas.openxmlformats.org/officeDocument/2006/extended-properties" xmlns:vt="http://schemas.openxmlformats.org/officeDocument/2006/docPropsVTypes">
  <Template>Normal.dotm</Template>
  <TotalTime>91</TotalTime>
  <Pages>4</Pages>
  <Words>1145</Words>
  <Characters>5343</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4/15 קובץ הבהרות מס' 1 לאחר מענה היועץ המשפטי ויועץ הביטוח</vt:lpstr>
      <vt:lpstr>מכרז 4/15 קובץ הבהרות מס' 1 לאחר מענה היועץ המשפטי ויועץ הביטוח</vt:lpstr>
    </vt:vector>
  </TitlesOfParts>
  <Manager>שפיגלמן, קורן, ברק, זמיר ושות' עורכי דין ונוטריונים</Manager>
  <Company>בנק ישראל</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4/15 קובץ הבהרות מס' 1 לאחר מענה היועץ המשפטי ויועץ הביטוח</dc:title>
  <dc:subject>1626/1</dc:subject>
  <dc:creator>G243518-V1</dc:creator>
  <cp:keywords>F:\docs\1626\00001\מכרז 415 קובץ הבהרות מס' 1 לאחר מענה היוע-V001.doc.doc בנק ישראל בנק ישראל - מכרזים 1626/1 מכרז 4/15 קובץ הבהרות מס' 1 לאחר מענה היועץ המשפטי ויועץ הביטוח 243518-V1 G243518-V1</cp:keywords>
  <dc:description>עו"ד ליטל פילר_x000d_
בנק ישראל_x000d_
מכרז 4/15 קובץ הבהרות מס' 1 לאחר מענה היועץ המשפטי ויועץ הביטוח</dc:description>
  <cp:lastModifiedBy>טלי בן משה</cp:lastModifiedBy>
  <cp:revision>8</cp:revision>
  <cp:lastPrinted>2017-03-26T10:17:00Z</cp:lastPrinted>
  <dcterms:created xsi:type="dcterms:W3CDTF">2017-11-27T13:45:00Z</dcterms:created>
  <dcterms:modified xsi:type="dcterms:W3CDTF">2017-11-27T16:44:00Z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1968580080</vt:i4>
  </property>
</Properties>
</file>