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1021"/>
        <w:bidiVisual/>
        <w:tblW w:w="0" w:type="auto"/>
        <w:tblLayout w:type="fixed"/>
        <w:tblLook w:val="0000" w:firstRow="0" w:lastRow="0" w:firstColumn="0" w:lastColumn="0" w:noHBand="0" w:noVBand="0"/>
      </w:tblPr>
      <w:tblGrid>
        <w:gridCol w:w="3392"/>
        <w:gridCol w:w="2596"/>
        <w:gridCol w:w="3084"/>
      </w:tblGrid>
      <w:tr w:rsidR="00775DCE" w:rsidRPr="00A6366F" w:rsidTr="0050675E">
        <w:trPr>
          <w:cantSplit/>
        </w:trPr>
        <w:tc>
          <w:tcPr>
            <w:tcW w:w="3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5DCE" w:rsidRPr="006702C1" w:rsidRDefault="00775DCE" w:rsidP="0050675E">
            <w:pPr>
              <w:spacing w:line="360" w:lineRule="auto"/>
              <w:jc w:val="center"/>
              <w:rPr>
                <w:rFonts w:cs="David"/>
                <w:b/>
                <w:bCs/>
                <w:sz w:val="24"/>
                <w:szCs w:val="24"/>
              </w:rPr>
            </w:pPr>
            <w:bookmarkStart w:id="0" w:name="_GoBack"/>
            <w:bookmarkEnd w:id="0"/>
            <w:r w:rsidRPr="006702C1">
              <w:rPr>
                <w:rFonts w:cs="David"/>
                <w:b/>
                <w:bCs/>
                <w:sz w:val="24"/>
                <w:szCs w:val="24"/>
                <w:rtl/>
              </w:rPr>
              <w:t>בנק ישראל</w:t>
            </w:r>
          </w:p>
          <w:p w:rsidR="00775DCE" w:rsidRPr="006702C1" w:rsidRDefault="00775DCE" w:rsidP="0050675E">
            <w:pPr>
              <w:spacing w:line="360" w:lineRule="auto"/>
              <w:ind w:right="-101"/>
              <w:jc w:val="center"/>
              <w:rPr>
                <w:sz w:val="24"/>
                <w:szCs w:val="24"/>
              </w:rPr>
            </w:pPr>
            <w:r w:rsidRPr="006702C1">
              <w:rPr>
                <w:rFonts w:cs="David"/>
                <w:sz w:val="24"/>
                <w:szCs w:val="24"/>
                <w:rtl/>
              </w:rPr>
              <w:t>דוברות והסברה כלכלית</w:t>
            </w:r>
          </w:p>
        </w:tc>
        <w:tc>
          <w:tcPr>
            <w:tcW w:w="2596" w:type="dxa"/>
            <w:tcBorders>
              <w:top w:val="nil"/>
              <w:left w:val="nil"/>
              <w:bottom w:val="nil"/>
              <w:right w:val="nil"/>
            </w:tcBorders>
          </w:tcPr>
          <w:p w:rsidR="00775DCE" w:rsidRPr="006702C1" w:rsidRDefault="00775DCE" w:rsidP="0050675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854C3A" wp14:editId="37CA5B83">
                  <wp:extent cx="975360" cy="975360"/>
                  <wp:effectExtent l="0" t="0" r="0" b="0"/>
                  <wp:docPr id="1" name="Picture 1" descr="לוגו בנק ישראל" title="לוגו בנק ישרא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portals\DavWWWRoot\sites\boi\about\Mitug\DocList\Logo Bank of Israel 2 color\Logo Bank of Israel 2 co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5DCE" w:rsidRPr="00E23C4C" w:rsidRDefault="00775DCE" w:rsidP="009C5BF8">
            <w:pPr>
              <w:spacing w:line="480" w:lineRule="auto"/>
              <w:jc w:val="right"/>
              <w:rPr>
                <w:rFonts w:cs="David"/>
                <w:sz w:val="24"/>
                <w:szCs w:val="24"/>
                <w:rtl/>
              </w:rPr>
            </w:pPr>
            <w:r w:rsidRPr="00A6366F">
              <w:rPr>
                <w:rFonts w:cs="David" w:hint="eastAsia"/>
                <w:sz w:val="24"/>
                <w:szCs w:val="24"/>
                <w:rtl/>
              </w:rPr>
              <w:t>‏</w:t>
            </w:r>
            <w:r w:rsidR="00E4334A">
              <w:rPr>
                <w:rFonts w:cs="David" w:hint="eastAsia"/>
                <w:sz w:val="24"/>
                <w:szCs w:val="24"/>
                <w:rtl/>
              </w:rPr>
              <w:t>‏</w:t>
            </w:r>
            <w:r w:rsidR="009C5BF8">
              <w:rPr>
                <w:rFonts w:cs="David" w:hint="cs"/>
                <w:sz w:val="24"/>
                <w:szCs w:val="24"/>
                <w:rtl/>
              </w:rPr>
              <w:t>ג' כסלו</w:t>
            </w:r>
            <w:r w:rsidR="00E4334A">
              <w:rPr>
                <w:rFonts w:cs="David"/>
                <w:sz w:val="24"/>
                <w:szCs w:val="24"/>
                <w:rtl/>
              </w:rPr>
              <w:t>, תשפ"ג</w:t>
            </w:r>
          </w:p>
          <w:p w:rsidR="00775DCE" w:rsidRPr="00A6366F" w:rsidRDefault="00775DCE" w:rsidP="009C5BF8">
            <w:pPr>
              <w:spacing w:line="480" w:lineRule="auto"/>
              <w:jc w:val="right"/>
              <w:rPr>
                <w:rFonts w:cs="David"/>
                <w:sz w:val="24"/>
                <w:szCs w:val="24"/>
              </w:rPr>
            </w:pPr>
            <w:r w:rsidRPr="00E23C4C">
              <w:rPr>
                <w:rFonts w:cs="David" w:hint="eastAsia"/>
                <w:sz w:val="24"/>
                <w:szCs w:val="24"/>
                <w:rtl/>
              </w:rPr>
              <w:t>‏‏</w:t>
            </w:r>
            <w:r w:rsidRPr="00E23C4C">
              <w:rPr>
                <w:rFonts w:cs="David" w:hint="cs"/>
                <w:sz w:val="24"/>
                <w:szCs w:val="24"/>
                <w:rtl/>
              </w:rPr>
              <w:t>‏‏</w:t>
            </w:r>
            <w:r w:rsidRPr="00E23C4C">
              <w:rPr>
                <w:rFonts w:cs="David" w:hint="eastAsia"/>
                <w:sz w:val="24"/>
                <w:szCs w:val="24"/>
                <w:rtl/>
              </w:rPr>
              <w:t>‏</w:t>
            </w:r>
            <w:r w:rsidR="007043A3">
              <w:rPr>
                <w:rFonts w:cs="David" w:hint="cs"/>
                <w:sz w:val="24"/>
                <w:szCs w:val="24"/>
                <w:rtl/>
              </w:rPr>
              <w:t>‏</w:t>
            </w:r>
            <w:r w:rsidR="00841E72">
              <w:rPr>
                <w:rFonts w:cs="David" w:hint="eastAsia"/>
                <w:sz w:val="24"/>
                <w:szCs w:val="24"/>
                <w:rtl/>
              </w:rPr>
              <w:t>‏</w:t>
            </w:r>
            <w:r w:rsidR="009C5BF8">
              <w:rPr>
                <w:rFonts w:cs="David" w:hint="cs"/>
                <w:sz w:val="24"/>
                <w:szCs w:val="24"/>
                <w:rtl/>
              </w:rPr>
              <w:t>27</w:t>
            </w:r>
            <w:r w:rsidR="00E4334A">
              <w:rPr>
                <w:rFonts w:cs="David" w:hint="cs"/>
                <w:sz w:val="24"/>
                <w:szCs w:val="24"/>
                <w:rtl/>
              </w:rPr>
              <w:t xml:space="preserve"> ב</w:t>
            </w:r>
            <w:r w:rsidR="00841E72">
              <w:rPr>
                <w:rFonts w:cs="David"/>
                <w:sz w:val="24"/>
                <w:szCs w:val="24"/>
                <w:rtl/>
              </w:rPr>
              <w:t>נובמבר, 2022</w:t>
            </w:r>
          </w:p>
        </w:tc>
      </w:tr>
    </w:tbl>
    <w:p w:rsidR="007043A3" w:rsidRDefault="007043A3" w:rsidP="00901E6A">
      <w:pPr>
        <w:jc w:val="both"/>
        <w:rPr>
          <w:rFonts w:ascii="David" w:hAnsi="David" w:cs="David"/>
          <w:sz w:val="24"/>
          <w:szCs w:val="24"/>
          <w:rtl/>
        </w:rPr>
      </w:pPr>
    </w:p>
    <w:p w:rsidR="002B08A8" w:rsidRPr="002B08A8" w:rsidRDefault="002B08A8" w:rsidP="00901E6A">
      <w:pPr>
        <w:jc w:val="both"/>
        <w:rPr>
          <w:rFonts w:ascii="David" w:hAnsi="David" w:cs="David"/>
          <w:sz w:val="24"/>
          <w:szCs w:val="24"/>
          <w:rtl/>
        </w:rPr>
      </w:pPr>
      <w:r w:rsidRPr="002B08A8">
        <w:rPr>
          <w:rFonts w:ascii="David" w:hAnsi="David" w:cs="David"/>
          <w:sz w:val="24"/>
          <w:szCs w:val="24"/>
          <w:rtl/>
        </w:rPr>
        <w:t>הודעה לעיתונות:</w:t>
      </w:r>
    </w:p>
    <w:p w:rsidR="007043A3" w:rsidRDefault="007043A3" w:rsidP="00C34D1D">
      <w:pPr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:rsidR="003B57A7" w:rsidRDefault="003B57A7" w:rsidP="00AE5DD7">
      <w:pPr>
        <w:jc w:val="center"/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t>הפיקוח על הבנקים מזמין את הציבור לקחת חלק בפעילות ייחודית להגברת המודעות הפיננסית בחברה הערבית</w:t>
      </w:r>
    </w:p>
    <w:p w:rsidR="001216D9" w:rsidRDefault="001216D9" w:rsidP="00AE5DD7">
      <w:pPr>
        <w:jc w:val="center"/>
        <w:rPr>
          <w:rFonts w:ascii="David" w:hAnsi="David" w:cs="David"/>
          <w:b/>
          <w:bCs/>
          <w:sz w:val="28"/>
          <w:szCs w:val="28"/>
        </w:rPr>
      </w:pPr>
    </w:p>
    <w:p w:rsidR="00841E72" w:rsidRDefault="00EE7F8F" w:rsidP="00CC760F">
      <w:pPr>
        <w:spacing w:line="360" w:lineRule="auto"/>
        <w:jc w:val="both"/>
        <w:rPr>
          <w:rFonts w:ascii="David" w:hAnsi="David" w:cs="David"/>
          <w:sz w:val="24"/>
          <w:szCs w:val="24"/>
          <w:rtl/>
        </w:rPr>
      </w:pPr>
      <w:r w:rsidRPr="00A246D4">
        <w:rPr>
          <w:rFonts w:ascii="David" w:hAnsi="David" w:cs="David" w:hint="cs"/>
          <w:sz w:val="24"/>
          <w:szCs w:val="24"/>
          <w:rtl/>
        </w:rPr>
        <w:t xml:space="preserve">הפיקוח על הבנקים בבנק ישראל, </w:t>
      </w:r>
      <w:r w:rsidR="007F2604" w:rsidRPr="00A246D4">
        <w:rPr>
          <w:rFonts w:ascii="David" w:hAnsi="David" w:cs="David" w:hint="cs"/>
          <w:sz w:val="24"/>
          <w:szCs w:val="24"/>
          <w:rtl/>
        </w:rPr>
        <w:t xml:space="preserve">בשיתוף מרכז השלטון המקומי, </w:t>
      </w:r>
      <w:r w:rsidRPr="00A246D4">
        <w:rPr>
          <w:rFonts w:ascii="David" w:hAnsi="David" w:cs="David" w:hint="cs"/>
          <w:sz w:val="24"/>
          <w:szCs w:val="24"/>
          <w:rtl/>
        </w:rPr>
        <w:t>יחד עם איגוד הבנקים והמערכת הבנקאית,</w:t>
      </w:r>
      <w:r w:rsidR="00841E72">
        <w:rPr>
          <w:rFonts w:ascii="David" w:hAnsi="David" w:cs="David" w:hint="cs"/>
          <w:sz w:val="24"/>
          <w:szCs w:val="24"/>
          <w:rtl/>
        </w:rPr>
        <w:t xml:space="preserve"> </w:t>
      </w:r>
      <w:r w:rsidR="006F30F9" w:rsidRPr="00A246D4">
        <w:rPr>
          <w:rFonts w:ascii="David" w:hAnsi="David" w:cs="David" w:hint="cs"/>
          <w:sz w:val="24"/>
          <w:szCs w:val="24"/>
          <w:rtl/>
        </w:rPr>
        <w:t>קידם בחודש יוני 2022 פעילות נרחבת להגברת המודעות הפיננסית בחברה הערבית</w:t>
      </w:r>
      <w:r w:rsidR="00841E72">
        <w:rPr>
          <w:rFonts w:ascii="David" w:hAnsi="David" w:cs="David" w:hint="cs"/>
          <w:sz w:val="24"/>
          <w:szCs w:val="24"/>
          <w:rtl/>
        </w:rPr>
        <w:t xml:space="preserve"> שהתקיימה בעשרות ישובים ברחבי הארץ ובהשתתפות אלפי </w:t>
      </w:r>
      <w:r w:rsidR="00CC760F">
        <w:rPr>
          <w:rFonts w:ascii="David" w:hAnsi="David" w:cs="David" w:hint="cs"/>
          <w:sz w:val="24"/>
          <w:szCs w:val="24"/>
          <w:rtl/>
        </w:rPr>
        <w:t xml:space="preserve">אזרחים. </w:t>
      </w:r>
      <w:r w:rsidR="006F30F9" w:rsidRPr="00A246D4">
        <w:rPr>
          <w:rFonts w:ascii="David" w:hAnsi="David" w:cs="David" w:hint="cs"/>
          <w:sz w:val="24"/>
          <w:szCs w:val="24"/>
          <w:rtl/>
        </w:rPr>
        <w:t xml:space="preserve"> </w:t>
      </w:r>
    </w:p>
    <w:p w:rsidR="007043A3" w:rsidRPr="00A246D4" w:rsidRDefault="00A246D4" w:rsidP="00841E72">
      <w:pPr>
        <w:spacing w:line="360" w:lineRule="auto"/>
        <w:jc w:val="both"/>
        <w:rPr>
          <w:rFonts w:ascii="David" w:hAnsi="David" w:cs="David"/>
          <w:sz w:val="24"/>
          <w:szCs w:val="24"/>
          <w:rtl/>
        </w:rPr>
      </w:pPr>
      <w:r w:rsidRPr="00A246D4">
        <w:rPr>
          <w:rFonts w:ascii="David" w:hAnsi="David" w:cs="David" w:hint="cs"/>
          <w:sz w:val="24"/>
          <w:szCs w:val="24"/>
          <w:rtl/>
        </w:rPr>
        <w:t>לאור חשיבות הנושא</w:t>
      </w:r>
      <w:r w:rsidR="00DD5956">
        <w:rPr>
          <w:rFonts w:ascii="David" w:hAnsi="David" w:cs="David" w:hint="cs"/>
          <w:sz w:val="24"/>
          <w:szCs w:val="24"/>
          <w:rtl/>
        </w:rPr>
        <w:t xml:space="preserve"> והצלחת הפעילות,</w:t>
      </w:r>
      <w:r w:rsidRPr="00A246D4">
        <w:rPr>
          <w:rFonts w:ascii="David" w:hAnsi="David" w:cs="David" w:hint="cs"/>
          <w:sz w:val="24"/>
          <w:szCs w:val="24"/>
          <w:rtl/>
        </w:rPr>
        <w:t xml:space="preserve"> ובמטרה לאפשר לאזרחים נוספים</w:t>
      </w:r>
      <w:r w:rsidR="00126003">
        <w:rPr>
          <w:rFonts w:ascii="David" w:hAnsi="David" w:cs="David" w:hint="cs"/>
          <w:sz w:val="24"/>
          <w:szCs w:val="24"/>
          <w:rtl/>
        </w:rPr>
        <w:t xml:space="preserve"> מהחברה הערבית</w:t>
      </w:r>
      <w:r w:rsidRPr="00A246D4">
        <w:rPr>
          <w:rFonts w:ascii="David" w:hAnsi="David" w:cs="David" w:hint="cs"/>
          <w:sz w:val="24"/>
          <w:szCs w:val="24"/>
          <w:rtl/>
        </w:rPr>
        <w:t xml:space="preserve"> לרכוש כלים להתנהלות פיננסית אחראית, יתקיים </w:t>
      </w:r>
      <w:r w:rsidR="006F30F9" w:rsidRPr="00A246D4">
        <w:rPr>
          <w:rFonts w:ascii="David" w:hAnsi="David" w:cs="David" w:hint="cs"/>
          <w:sz w:val="24"/>
          <w:szCs w:val="24"/>
          <w:rtl/>
        </w:rPr>
        <w:t xml:space="preserve">בחודש דצמבר </w:t>
      </w:r>
      <w:r w:rsidR="006F108C" w:rsidRPr="00A246D4">
        <w:rPr>
          <w:rFonts w:ascii="David" w:hAnsi="David" w:cs="David" w:hint="cs"/>
          <w:sz w:val="24"/>
          <w:szCs w:val="24"/>
          <w:rtl/>
        </w:rPr>
        <w:t xml:space="preserve">2022 </w:t>
      </w:r>
      <w:r w:rsidR="006F30F9" w:rsidRPr="00A246D4">
        <w:rPr>
          <w:rFonts w:ascii="David" w:hAnsi="David" w:cs="David" w:hint="cs"/>
          <w:sz w:val="24"/>
          <w:szCs w:val="24"/>
          <w:rtl/>
        </w:rPr>
        <w:t xml:space="preserve">סבב נוסף של הפעילות שיכלול </w:t>
      </w:r>
      <w:r w:rsidR="006F108C" w:rsidRPr="00A246D4">
        <w:rPr>
          <w:rFonts w:ascii="David" w:hAnsi="David" w:cs="David" w:hint="cs"/>
          <w:sz w:val="24"/>
          <w:szCs w:val="24"/>
          <w:rtl/>
        </w:rPr>
        <w:t>הרצאות</w:t>
      </w:r>
      <w:r w:rsidR="001216D9">
        <w:rPr>
          <w:rFonts w:ascii="David" w:hAnsi="David" w:cs="David" w:hint="cs"/>
          <w:sz w:val="24"/>
          <w:szCs w:val="24"/>
          <w:rtl/>
        </w:rPr>
        <w:t xml:space="preserve"> בשפה הערבית,</w:t>
      </w:r>
      <w:r w:rsidR="006F108C" w:rsidRPr="00A246D4">
        <w:rPr>
          <w:rFonts w:ascii="David" w:hAnsi="David" w:cs="David" w:hint="cs"/>
          <w:sz w:val="24"/>
          <w:szCs w:val="24"/>
          <w:rtl/>
        </w:rPr>
        <w:t xml:space="preserve"> בנושא </w:t>
      </w:r>
      <w:r w:rsidRPr="00A246D4">
        <w:rPr>
          <w:rFonts w:ascii="David" w:hAnsi="David" w:cs="David" w:hint="cs"/>
          <w:sz w:val="24"/>
          <w:szCs w:val="24"/>
          <w:rtl/>
        </w:rPr>
        <w:t>"איך להתנהל נכון עם הכסף שלי</w:t>
      </w:r>
      <w:r w:rsidR="00126003">
        <w:rPr>
          <w:rFonts w:ascii="David" w:hAnsi="David" w:cs="David" w:hint="cs"/>
          <w:sz w:val="24"/>
          <w:szCs w:val="24"/>
          <w:rtl/>
        </w:rPr>
        <w:t>"</w:t>
      </w:r>
      <w:r w:rsidR="00F826BD">
        <w:rPr>
          <w:rFonts w:ascii="David" w:hAnsi="David" w:cs="David" w:hint="cs"/>
          <w:sz w:val="24"/>
          <w:szCs w:val="24"/>
          <w:rtl/>
        </w:rPr>
        <w:t xml:space="preserve"> ו</w:t>
      </w:r>
      <w:r w:rsidR="00126003" w:rsidRPr="00F105C5">
        <w:rPr>
          <w:rFonts w:ascii="David" w:hAnsi="David" w:cs="David"/>
          <w:sz w:val="24"/>
          <w:szCs w:val="24"/>
          <w:rtl/>
        </w:rPr>
        <w:t xml:space="preserve">הדרכות </w:t>
      </w:r>
      <w:r w:rsidR="00126003" w:rsidRPr="00F105C5">
        <w:rPr>
          <w:rFonts w:ascii="David" w:hAnsi="David" w:cs="David" w:hint="cs"/>
          <w:sz w:val="24"/>
          <w:szCs w:val="24"/>
          <w:rtl/>
        </w:rPr>
        <w:t xml:space="preserve">פרטניות </w:t>
      </w:r>
      <w:r w:rsidR="00126003" w:rsidRPr="00F105C5">
        <w:rPr>
          <w:rFonts w:ascii="David" w:hAnsi="David" w:cs="David"/>
          <w:sz w:val="24"/>
          <w:szCs w:val="24"/>
          <w:rtl/>
        </w:rPr>
        <w:t>בסניפי הבנקים</w:t>
      </w:r>
      <w:r w:rsidR="00841E72">
        <w:rPr>
          <w:rFonts w:ascii="David" w:hAnsi="David" w:cs="David" w:hint="cs"/>
          <w:sz w:val="24"/>
          <w:szCs w:val="24"/>
          <w:rtl/>
        </w:rPr>
        <w:t>.</w:t>
      </w:r>
    </w:p>
    <w:p w:rsidR="00F826BD" w:rsidRPr="00F826BD" w:rsidRDefault="00A86DD3" w:rsidP="00F826BD">
      <w:pPr>
        <w:spacing w:after="0" w:line="360" w:lineRule="auto"/>
        <w:jc w:val="both"/>
        <w:rPr>
          <w:rFonts w:cs="David"/>
          <w:sz w:val="24"/>
          <w:szCs w:val="24"/>
          <w:rtl/>
        </w:rPr>
      </w:pPr>
      <w:r w:rsidRPr="00F826BD">
        <w:rPr>
          <w:rFonts w:cs="David" w:hint="cs"/>
          <w:b/>
          <w:bCs/>
          <w:sz w:val="24"/>
          <w:szCs w:val="24"/>
          <w:rtl/>
        </w:rPr>
        <w:t>המפקח על הבנקים, יאיר אבידן</w:t>
      </w:r>
      <w:r w:rsidRPr="00F826BD">
        <w:rPr>
          <w:rFonts w:cs="David" w:hint="cs"/>
          <w:sz w:val="24"/>
          <w:szCs w:val="24"/>
          <w:rtl/>
        </w:rPr>
        <w:t xml:space="preserve">: </w:t>
      </w:r>
      <w:r w:rsidRPr="00F826BD">
        <w:rPr>
          <w:rFonts w:cs="David"/>
          <w:sz w:val="24"/>
          <w:szCs w:val="24"/>
          <w:rtl/>
        </w:rPr>
        <w:t>"</w:t>
      </w:r>
      <w:r w:rsidR="00126003" w:rsidRPr="00F826BD">
        <w:rPr>
          <w:rFonts w:cs="David" w:hint="cs"/>
          <w:sz w:val="24"/>
          <w:szCs w:val="24"/>
          <w:rtl/>
        </w:rPr>
        <w:t xml:space="preserve"> </w:t>
      </w:r>
      <w:r w:rsidR="00126003" w:rsidRPr="00F826BD">
        <w:rPr>
          <w:rFonts w:cs="David" w:hint="cs"/>
          <w:b/>
          <w:bCs/>
          <w:sz w:val="24"/>
          <w:szCs w:val="24"/>
          <w:rtl/>
        </w:rPr>
        <w:t>לאור החשיבות הרבה שאנו מעניקים לנושא הגברת המודעות הפיננסית בכלל ובחברה הערבית בפרט, אנו מ</w:t>
      </w:r>
      <w:r w:rsidR="00F826BD" w:rsidRPr="00F826BD">
        <w:rPr>
          <w:rFonts w:cs="David" w:hint="cs"/>
          <w:b/>
          <w:bCs/>
          <w:sz w:val="24"/>
          <w:szCs w:val="24"/>
          <w:rtl/>
        </w:rPr>
        <w:t>רחיבים את הפעילות להגברת המודעות הפיננסית בחברה הערבית ומ</w:t>
      </w:r>
      <w:r w:rsidR="00126003" w:rsidRPr="00F826BD">
        <w:rPr>
          <w:rFonts w:cs="David" w:hint="cs"/>
          <w:b/>
          <w:bCs/>
          <w:sz w:val="24"/>
          <w:szCs w:val="24"/>
          <w:rtl/>
        </w:rPr>
        <w:t>קיימים סבב נוסף בעשרות ישובים. אני מזמין את אזרחי החברה הערבית להשתתף בהרצאות ובהדרכ</w:t>
      </w:r>
      <w:r w:rsidR="00F826BD" w:rsidRPr="00F826BD">
        <w:rPr>
          <w:rFonts w:cs="David" w:hint="cs"/>
          <w:b/>
          <w:bCs/>
          <w:sz w:val="24"/>
          <w:szCs w:val="24"/>
          <w:rtl/>
        </w:rPr>
        <w:t xml:space="preserve">ות </w:t>
      </w:r>
      <w:r w:rsidR="00126003" w:rsidRPr="00F826BD">
        <w:rPr>
          <w:rFonts w:cs="David" w:hint="cs"/>
          <w:b/>
          <w:bCs/>
          <w:sz w:val="24"/>
          <w:szCs w:val="24"/>
          <w:rtl/>
        </w:rPr>
        <w:t>הפרטני</w:t>
      </w:r>
      <w:r w:rsidR="00F826BD" w:rsidRPr="00F826BD">
        <w:rPr>
          <w:rFonts w:cs="David" w:hint="cs"/>
          <w:b/>
          <w:bCs/>
          <w:sz w:val="24"/>
          <w:szCs w:val="24"/>
          <w:rtl/>
        </w:rPr>
        <w:t>ו</w:t>
      </w:r>
      <w:r w:rsidR="00126003" w:rsidRPr="00F826BD">
        <w:rPr>
          <w:rFonts w:cs="David" w:hint="cs"/>
          <w:b/>
          <w:bCs/>
          <w:sz w:val="24"/>
          <w:szCs w:val="24"/>
          <w:rtl/>
        </w:rPr>
        <w:t>ת</w:t>
      </w:r>
      <w:r w:rsidR="00F826BD" w:rsidRPr="00F826BD">
        <w:rPr>
          <w:rFonts w:cs="David" w:hint="cs"/>
          <w:b/>
          <w:bCs/>
          <w:sz w:val="24"/>
          <w:szCs w:val="24"/>
          <w:rtl/>
        </w:rPr>
        <w:t xml:space="preserve"> בסניפי הבנקים אשר</w:t>
      </w:r>
      <w:r w:rsidR="00126003" w:rsidRPr="00F826BD">
        <w:rPr>
          <w:rFonts w:cs="David" w:hint="cs"/>
          <w:b/>
          <w:bCs/>
          <w:sz w:val="24"/>
          <w:szCs w:val="24"/>
          <w:rtl/>
        </w:rPr>
        <w:t xml:space="preserve"> י</w:t>
      </w:r>
      <w:r w:rsidR="00F826BD" w:rsidRPr="00F826BD">
        <w:rPr>
          <w:rFonts w:cs="David" w:hint="cs"/>
          <w:b/>
          <w:bCs/>
          <w:sz w:val="24"/>
          <w:szCs w:val="24"/>
          <w:rtl/>
        </w:rPr>
        <w:t>סייעו להם בניהול אחראי של הפעילות הבנקאית ויעשירו את הידע הפיננסי שלהם</w:t>
      </w:r>
      <w:r w:rsidR="00F826BD" w:rsidRPr="00F826BD">
        <w:rPr>
          <w:rFonts w:cs="David" w:hint="cs"/>
          <w:sz w:val="24"/>
          <w:szCs w:val="24"/>
          <w:rtl/>
        </w:rPr>
        <w:t>".</w:t>
      </w:r>
    </w:p>
    <w:p w:rsidR="00F826BD" w:rsidRDefault="00F826BD" w:rsidP="00901E6A">
      <w:pPr>
        <w:spacing w:line="360" w:lineRule="auto"/>
        <w:jc w:val="both"/>
        <w:rPr>
          <w:rFonts w:ascii="David" w:hAnsi="David" w:cs="David"/>
          <w:sz w:val="24"/>
          <w:szCs w:val="24"/>
          <w:rtl/>
        </w:rPr>
      </w:pPr>
    </w:p>
    <w:p w:rsidR="004677B2" w:rsidRPr="00F105C5" w:rsidRDefault="00841E72" w:rsidP="00841E72">
      <w:pPr>
        <w:spacing w:line="360" w:lineRule="auto"/>
        <w:jc w:val="both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להלן הרחבה על שני שלבי </w:t>
      </w:r>
      <w:r w:rsidR="004677B2" w:rsidRPr="00F105C5">
        <w:rPr>
          <w:rFonts w:ascii="David" w:hAnsi="David" w:cs="David" w:hint="cs"/>
          <w:sz w:val="24"/>
          <w:szCs w:val="24"/>
          <w:rtl/>
        </w:rPr>
        <w:t>הפעילות</w:t>
      </w:r>
      <w:r>
        <w:rPr>
          <w:rFonts w:ascii="David" w:hAnsi="David" w:cs="David" w:hint="cs"/>
          <w:sz w:val="24"/>
          <w:szCs w:val="24"/>
          <w:rtl/>
        </w:rPr>
        <w:t>:</w:t>
      </w:r>
    </w:p>
    <w:p w:rsidR="004677B2" w:rsidRPr="00F105C5" w:rsidRDefault="004677B2" w:rsidP="004D1D57">
      <w:pPr>
        <w:spacing w:line="360" w:lineRule="auto"/>
        <w:jc w:val="both"/>
        <w:rPr>
          <w:rFonts w:ascii="David" w:hAnsi="David" w:cs="David"/>
          <w:sz w:val="24"/>
          <w:szCs w:val="24"/>
          <w:rtl/>
        </w:rPr>
      </w:pPr>
      <w:r w:rsidRPr="00841E72">
        <w:rPr>
          <w:rFonts w:ascii="David" w:hAnsi="David" w:cs="David" w:hint="cs"/>
          <w:sz w:val="24"/>
          <w:szCs w:val="24"/>
          <w:u w:val="single"/>
          <w:rtl/>
        </w:rPr>
        <w:t>שלב ראשון</w:t>
      </w:r>
      <w:r w:rsidRPr="00F105C5">
        <w:rPr>
          <w:rFonts w:ascii="David" w:hAnsi="David" w:cs="David" w:hint="cs"/>
          <w:sz w:val="24"/>
          <w:szCs w:val="24"/>
          <w:rtl/>
        </w:rPr>
        <w:t xml:space="preserve"> - העברת הרצאות בשפה הערבית, ב</w:t>
      </w:r>
      <w:r w:rsidR="00841E72">
        <w:rPr>
          <w:rFonts w:ascii="David" w:hAnsi="David" w:cs="David" w:hint="cs"/>
          <w:sz w:val="24"/>
          <w:szCs w:val="24"/>
          <w:rtl/>
        </w:rPr>
        <w:t xml:space="preserve">ין התאריכים 5-15.12.2022, </w:t>
      </w:r>
      <w:r w:rsidRPr="00F105C5">
        <w:rPr>
          <w:rFonts w:ascii="David" w:hAnsi="David" w:cs="David" w:hint="cs"/>
          <w:sz w:val="24"/>
          <w:szCs w:val="24"/>
          <w:rtl/>
        </w:rPr>
        <w:t>ב</w:t>
      </w:r>
      <w:r w:rsidR="00841E72">
        <w:rPr>
          <w:rFonts w:ascii="David" w:hAnsi="David" w:cs="David" w:hint="cs"/>
          <w:sz w:val="24"/>
          <w:szCs w:val="24"/>
          <w:rtl/>
        </w:rPr>
        <w:t xml:space="preserve">עשרות </w:t>
      </w:r>
      <w:r w:rsidRPr="00F105C5">
        <w:rPr>
          <w:rFonts w:ascii="David" w:hAnsi="David" w:cs="David" w:hint="cs"/>
          <w:sz w:val="24"/>
          <w:szCs w:val="24"/>
          <w:rtl/>
        </w:rPr>
        <w:t>ישובים שונים ברחבי הארץ, בנושא "</w:t>
      </w:r>
      <w:r w:rsidRPr="00841E72">
        <w:rPr>
          <w:rFonts w:ascii="David" w:hAnsi="David" w:cs="David" w:hint="cs"/>
          <w:b/>
          <w:bCs/>
          <w:sz w:val="24"/>
          <w:szCs w:val="24"/>
          <w:rtl/>
        </w:rPr>
        <w:t>איך להתנהל נכון עם הכסף שלי</w:t>
      </w:r>
      <w:r w:rsidRPr="00F105C5">
        <w:rPr>
          <w:rFonts w:ascii="David" w:hAnsi="David" w:cs="David" w:hint="cs"/>
          <w:sz w:val="24"/>
          <w:szCs w:val="24"/>
          <w:rtl/>
        </w:rPr>
        <w:t>". תכני ההרצאות יהיו בפורמט אחיד ויכללו: התייחסות לניהול תקציב, הערך שניתן להפיק מתעודת הזהות הבנקאית, התנהלות מיטבית עם כרטיסי חי</w:t>
      </w:r>
      <w:r w:rsidR="003620A5">
        <w:rPr>
          <w:rFonts w:ascii="David" w:hAnsi="David" w:cs="David" w:hint="cs"/>
          <w:sz w:val="24"/>
          <w:szCs w:val="24"/>
          <w:rtl/>
        </w:rPr>
        <w:t xml:space="preserve">וב, </w:t>
      </w:r>
      <w:r w:rsidRPr="00F105C5">
        <w:rPr>
          <w:rFonts w:ascii="David" w:hAnsi="David" w:cs="David" w:hint="cs"/>
          <w:sz w:val="24"/>
          <w:szCs w:val="24"/>
          <w:rtl/>
        </w:rPr>
        <w:t>בדגש על כרטיס הדביט</w:t>
      </w:r>
      <w:r w:rsidR="003620A5">
        <w:rPr>
          <w:rFonts w:ascii="David" w:hAnsi="David" w:cs="David" w:hint="cs"/>
          <w:sz w:val="24"/>
          <w:szCs w:val="24"/>
          <w:rtl/>
        </w:rPr>
        <w:t>,</w:t>
      </w:r>
      <w:r w:rsidRPr="00F105C5">
        <w:rPr>
          <w:rFonts w:ascii="David" w:hAnsi="David" w:cs="David" w:hint="cs"/>
          <w:sz w:val="24"/>
          <w:szCs w:val="24"/>
          <w:rtl/>
        </w:rPr>
        <w:t xml:space="preserve"> וכן דגשים לגבי </w:t>
      </w:r>
      <w:r w:rsidR="00841E72">
        <w:rPr>
          <w:rFonts w:ascii="David" w:hAnsi="David" w:cs="David" w:hint="cs"/>
          <w:sz w:val="24"/>
          <w:szCs w:val="24"/>
          <w:rtl/>
        </w:rPr>
        <w:t>יתרונות הבנקאו</w:t>
      </w:r>
      <w:r w:rsidRPr="00F105C5">
        <w:rPr>
          <w:rFonts w:ascii="David" w:hAnsi="David" w:cs="David" w:hint="cs"/>
          <w:sz w:val="24"/>
          <w:szCs w:val="24"/>
          <w:rtl/>
        </w:rPr>
        <w:t xml:space="preserve">ת </w:t>
      </w:r>
      <w:r w:rsidR="00841E72">
        <w:rPr>
          <w:rFonts w:ascii="David" w:hAnsi="David" w:cs="David" w:hint="cs"/>
          <w:sz w:val="24"/>
          <w:szCs w:val="24"/>
          <w:rtl/>
        </w:rPr>
        <w:t>ה</w:t>
      </w:r>
      <w:r w:rsidRPr="00F105C5">
        <w:rPr>
          <w:rFonts w:ascii="David" w:hAnsi="David" w:cs="David" w:hint="cs"/>
          <w:sz w:val="24"/>
          <w:szCs w:val="24"/>
          <w:rtl/>
        </w:rPr>
        <w:t>דיגיטלית</w:t>
      </w:r>
      <w:r w:rsidR="00841E72">
        <w:rPr>
          <w:rFonts w:ascii="David" w:hAnsi="David" w:cs="David" w:hint="cs"/>
          <w:sz w:val="24"/>
          <w:szCs w:val="24"/>
          <w:rtl/>
        </w:rPr>
        <w:t>.</w:t>
      </w:r>
    </w:p>
    <w:p w:rsidR="004677B2" w:rsidRDefault="004677B2" w:rsidP="00F826BD">
      <w:pPr>
        <w:spacing w:line="360" w:lineRule="auto"/>
        <w:jc w:val="both"/>
        <w:rPr>
          <w:rFonts w:ascii="David" w:hAnsi="David" w:cs="David"/>
          <w:sz w:val="24"/>
          <w:szCs w:val="24"/>
          <w:rtl/>
        </w:rPr>
      </w:pPr>
      <w:r w:rsidRPr="00841E72">
        <w:rPr>
          <w:rFonts w:ascii="David" w:hAnsi="David" w:cs="David" w:hint="cs"/>
          <w:sz w:val="24"/>
          <w:szCs w:val="24"/>
          <w:u w:val="single"/>
          <w:rtl/>
        </w:rPr>
        <w:t>שלב שני</w:t>
      </w:r>
      <w:r w:rsidRPr="00F105C5">
        <w:rPr>
          <w:rFonts w:ascii="David" w:hAnsi="David" w:cs="David" w:hint="cs"/>
          <w:sz w:val="24"/>
          <w:szCs w:val="24"/>
          <w:rtl/>
        </w:rPr>
        <w:t xml:space="preserve"> - במטרה לסייע ללקוחות להסתגל לבנקאות הדיגיטלית, יוזמנו לקוחות המערכת הבנקאית</w:t>
      </w:r>
      <w:r w:rsidR="00EE7F8F">
        <w:rPr>
          <w:rFonts w:ascii="David" w:hAnsi="David" w:cs="David" w:hint="cs"/>
          <w:sz w:val="24"/>
          <w:szCs w:val="24"/>
          <w:rtl/>
        </w:rPr>
        <w:t xml:space="preserve"> בישובים ערביים</w:t>
      </w:r>
      <w:r w:rsidR="00F826BD">
        <w:rPr>
          <w:rFonts w:ascii="David" w:hAnsi="David" w:cs="David" w:hint="cs"/>
          <w:sz w:val="24"/>
          <w:szCs w:val="24"/>
          <w:rtl/>
        </w:rPr>
        <w:t>, במהלך חודשים ינואר-פברואר 2023,</w:t>
      </w:r>
      <w:r w:rsidRPr="00F105C5">
        <w:rPr>
          <w:rFonts w:ascii="David" w:hAnsi="David" w:cs="David" w:hint="cs"/>
          <w:sz w:val="24"/>
          <w:szCs w:val="24"/>
          <w:rtl/>
        </w:rPr>
        <w:t xml:space="preserve"> ל</w:t>
      </w:r>
      <w:r w:rsidRPr="00F105C5">
        <w:rPr>
          <w:rFonts w:ascii="David" w:hAnsi="David" w:cs="David"/>
          <w:sz w:val="24"/>
          <w:szCs w:val="24"/>
          <w:rtl/>
        </w:rPr>
        <w:t xml:space="preserve">הדרכות </w:t>
      </w:r>
      <w:r w:rsidRPr="00F105C5">
        <w:rPr>
          <w:rFonts w:ascii="David" w:hAnsi="David" w:cs="David" w:hint="cs"/>
          <w:sz w:val="24"/>
          <w:szCs w:val="24"/>
          <w:rtl/>
        </w:rPr>
        <w:t xml:space="preserve">פרטניות </w:t>
      </w:r>
      <w:r w:rsidRPr="00F105C5">
        <w:rPr>
          <w:rFonts w:ascii="David" w:hAnsi="David" w:cs="David"/>
          <w:sz w:val="24"/>
          <w:szCs w:val="24"/>
          <w:rtl/>
        </w:rPr>
        <w:t>בסניפי הבנקים</w:t>
      </w:r>
      <w:r w:rsidRPr="00F105C5">
        <w:rPr>
          <w:rFonts w:ascii="David" w:hAnsi="David" w:cs="David" w:hint="cs"/>
          <w:sz w:val="24"/>
          <w:szCs w:val="24"/>
          <w:rtl/>
        </w:rPr>
        <w:t xml:space="preserve"> בהם מתנהל חשבונם. במסגרת הדרכות אלו יתורגלו הנושאים הבאים: היכרות עם אתר האינטרנט של הבנק; למידה על שימוש באפליקציה של הבנק; מעקב אחר התנועות בחשבון באופן דיגיטלי; וביצוע פעולות בנקאיות במכשירים האוטומטיים (הפקדת מזומן, הפקדת שיקים ועוד). בנוסף, כל לקוח שיגיע להדרכה פרטנית יקבל עותק של תעודת הזהות הבנקאית שלו, ללא עלות. </w:t>
      </w:r>
    </w:p>
    <w:p w:rsidR="004D1D57" w:rsidRDefault="003B57A7" w:rsidP="007B3E44">
      <w:pPr>
        <w:spacing w:line="360" w:lineRule="auto"/>
        <w:jc w:val="both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lastRenderedPageBreak/>
        <w:t xml:space="preserve">עד עתה נרשמו לפעילות כ </w:t>
      </w:r>
      <w:r w:rsidR="008E0BA3">
        <w:rPr>
          <w:rFonts w:ascii="David" w:hAnsi="David" w:cs="David" w:hint="cs"/>
          <w:sz w:val="24"/>
          <w:szCs w:val="24"/>
          <w:rtl/>
        </w:rPr>
        <w:t>60</w:t>
      </w:r>
      <w:r>
        <w:rPr>
          <w:rFonts w:ascii="David" w:hAnsi="David" w:cs="David" w:hint="cs"/>
          <w:sz w:val="24"/>
          <w:szCs w:val="24"/>
          <w:rtl/>
        </w:rPr>
        <w:t xml:space="preserve"> רשויות ברחבי הארץ</w:t>
      </w:r>
      <w:r w:rsidR="008E0BA3">
        <w:rPr>
          <w:rFonts w:ascii="David" w:hAnsi="David" w:cs="David" w:hint="cs"/>
          <w:sz w:val="24"/>
          <w:szCs w:val="24"/>
          <w:rtl/>
        </w:rPr>
        <w:t xml:space="preserve"> וההרשמה </w:t>
      </w:r>
      <w:r w:rsidR="007B3E44">
        <w:rPr>
          <w:rFonts w:ascii="David" w:hAnsi="David" w:cs="David" w:hint="cs"/>
          <w:sz w:val="24"/>
          <w:szCs w:val="24"/>
          <w:rtl/>
        </w:rPr>
        <w:t xml:space="preserve">לציבור הרחב </w:t>
      </w:r>
      <w:r w:rsidR="008E0BA3">
        <w:rPr>
          <w:rFonts w:ascii="David" w:hAnsi="David" w:cs="David" w:hint="cs"/>
          <w:sz w:val="24"/>
          <w:szCs w:val="24"/>
          <w:rtl/>
        </w:rPr>
        <w:t xml:space="preserve">עדיין בעיצומה. כל המעוניין להשתתף בפעילות, המתקיימת </w:t>
      </w:r>
      <w:r w:rsidR="008E0BA3" w:rsidRPr="001216D9">
        <w:rPr>
          <w:rFonts w:ascii="David" w:hAnsi="David" w:cs="David" w:hint="eastAsia"/>
          <w:b/>
          <w:bCs/>
          <w:sz w:val="24"/>
          <w:szCs w:val="24"/>
          <w:rtl/>
        </w:rPr>
        <w:t>ללא</w:t>
      </w:r>
      <w:r w:rsidR="008E0BA3" w:rsidRPr="001216D9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="008E0BA3" w:rsidRPr="001216D9">
        <w:rPr>
          <w:rFonts w:ascii="David" w:hAnsi="David" w:cs="David" w:hint="eastAsia"/>
          <w:b/>
          <w:bCs/>
          <w:sz w:val="24"/>
          <w:szCs w:val="24"/>
          <w:rtl/>
        </w:rPr>
        <w:t>עלות</w:t>
      </w:r>
      <w:r w:rsidR="008E0BA3">
        <w:rPr>
          <w:rFonts w:ascii="David" w:hAnsi="David" w:cs="David" w:hint="cs"/>
          <w:sz w:val="24"/>
          <w:szCs w:val="24"/>
          <w:rtl/>
        </w:rPr>
        <w:t>, מ</w:t>
      </w:r>
      <w:r w:rsidR="00DB1366">
        <w:rPr>
          <w:rFonts w:ascii="David" w:hAnsi="David" w:cs="David" w:hint="cs"/>
          <w:sz w:val="24"/>
          <w:szCs w:val="24"/>
          <w:rtl/>
        </w:rPr>
        <w:t xml:space="preserve">וזמן </w:t>
      </w:r>
      <w:r w:rsidR="008E0BA3">
        <w:rPr>
          <w:rFonts w:ascii="David" w:hAnsi="David" w:cs="David" w:hint="cs"/>
          <w:sz w:val="24"/>
          <w:szCs w:val="24"/>
          <w:rtl/>
        </w:rPr>
        <w:t>להירשם מראש</w:t>
      </w:r>
      <w:r w:rsidR="004D1D57">
        <w:rPr>
          <w:rFonts w:ascii="David" w:hAnsi="David" w:cs="David" w:hint="cs"/>
          <w:sz w:val="24"/>
          <w:szCs w:val="24"/>
          <w:rtl/>
        </w:rPr>
        <w:t xml:space="preserve">, באתר </w:t>
      </w:r>
      <w:r w:rsidR="004D1D57">
        <w:rPr>
          <w:rFonts w:ascii="David" w:hAnsi="David" w:cs="David"/>
          <w:sz w:val="24"/>
          <w:szCs w:val="24"/>
        </w:rPr>
        <w:t xml:space="preserve">smartmoney.org.il </w:t>
      </w:r>
      <w:r w:rsidR="004D1D57">
        <w:rPr>
          <w:rFonts w:ascii="David" w:hAnsi="David" w:cs="David" w:hint="cs"/>
          <w:sz w:val="24"/>
          <w:szCs w:val="24"/>
          <w:rtl/>
        </w:rPr>
        <w:t xml:space="preserve"> או בטלפון 3050*</w:t>
      </w:r>
      <w:r w:rsidR="007B3E44">
        <w:rPr>
          <w:rFonts w:ascii="David" w:hAnsi="David" w:cs="David" w:hint="cs"/>
          <w:sz w:val="24"/>
          <w:szCs w:val="24"/>
          <w:rtl/>
        </w:rPr>
        <w:t>.</w:t>
      </w:r>
    </w:p>
    <w:p w:rsidR="00E4334A" w:rsidRDefault="00E4334A" w:rsidP="007B3E44">
      <w:pPr>
        <w:spacing w:line="360" w:lineRule="auto"/>
        <w:jc w:val="both"/>
        <w:rPr>
          <w:rFonts w:ascii="David" w:hAnsi="David" w:cs="David"/>
          <w:sz w:val="24"/>
          <w:szCs w:val="24"/>
          <w:rtl/>
        </w:rPr>
      </w:pPr>
    </w:p>
    <w:p w:rsidR="00520154" w:rsidRDefault="00520154" w:rsidP="008E0BA3">
      <w:pPr>
        <w:spacing w:line="360" w:lineRule="auto"/>
        <w:jc w:val="both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>מצורפים שקפים נבחרים מהמצגת שתועבר במסגרת הפעילות:</w:t>
      </w:r>
    </w:p>
    <w:p w:rsidR="00891FE8" w:rsidRDefault="00891FE8" w:rsidP="004D1D57">
      <w:pPr>
        <w:spacing w:line="360" w:lineRule="auto"/>
        <w:jc w:val="both"/>
        <w:rPr>
          <w:rFonts w:ascii="David" w:hAnsi="David" w:cs="David"/>
          <w:sz w:val="24"/>
          <w:szCs w:val="24"/>
          <w:rtl/>
        </w:rPr>
      </w:pPr>
    </w:p>
    <w:p w:rsidR="00AE5DD7" w:rsidRDefault="00AE5DD7" w:rsidP="004D1D57">
      <w:pPr>
        <w:spacing w:line="360" w:lineRule="auto"/>
        <w:jc w:val="both"/>
        <w:rPr>
          <w:rFonts w:ascii="David" w:hAnsi="David" w:cs="David"/>
          <w:sz w:val="24"/>
          <w:szCs w:val="24"/>
          <w:rtl/>
        </w:rPr>
      </w:pPr>
    </w:p>
    <w:p w:rsidR="00AE5DD7" w:rsidRDefault="008C48CD" w:rsidP="004D1D57">
      <w:pPr>
        <w:spacing w:line="360" w:lineRule="auto"/>
        <w:jc w:val="both"/>
        <w:rPr>
          <w:rFonts w:ascii="David" w:hAnsi="David" w:cs="David"/>
          <w:sz w:val="24"/>
          <w:szCs w:val="24"/>
          <w:rtl/>
        </w:rPr>
      </w:pPr>
      <w:r>
        <w:rPr>
          <w:noProof/>
        </w:rPr>
        <w:drawing>
          <wp:inline distT="0" distB="0" distL="0" distR="0" wp14:anchorId="69256F9A" wp14:editId="5C375DEE">
            <wp:extent cx="4169410" cy="2691994"/>
            <wp:effectExtent l="0" t="0" r="254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87866" cy="270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8CD" w:rsidRDefault="008C48CD" w:rsidP="004D1D57">
      <w:pPr>
        <w:spacing w:line="360" w:lineRule="auto"/>
        <w:jc w:val="both"/>
        <w:rPr>
          <w:rFonts w:ascii="David" w:hAnsi="David" w:cs="David"/>
          <w:sz w:val="24"/>
          <w:szCs w:val="24"/>
          <w:rtl/>
        </w:rPr>
      </w:pPr>
    </w:p>
    <w:p w:rsidR="008C48CD" w:rsidRDefault="008C48CD" w:rsidP="004D1D57">
      <w:pPr>
        <w:spacing w:line="360" w:lineRule="auto"/>
        <w:jc w:val="both"/>
        <w:rPr>
          <w:rFonts w:ascii="David" w:hAnsi="David" w:cs="David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 wp14:anchorId="531B5E62" wp14:editId="5C00B728">
            <wp:extent cx="4184345" cy="3017520"/>
            <wp:effectExtent l="0" t="0" r="6985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9275" cy="30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8CD" w:rsidRDefault="008C48CD" w:rsidP="004D1D57">
      <w:pPr>
        <w:spacing w:line="360" w:lineRule="auto"/>
        <w:jc w:val="both"/>
        <w:rPr>
          <w:rFonts w:ascii="David" w:hAnsi="David" w:cs="David"/>
          <w:sz w:val="24"/>
          <w:szCs w:val="24"/>
          <w:rtl/>
        </w:rPr>
      </w:pPr>
    </w:p>
    <w:p w:rsidR="008C48CD" w:rsidRDefault="008C48CD" w:rsidP="004D1D57">
      <w:pPr>
        <w:spacing w:line="360" w:lineRule="auto"/>
        <w:jc w:val="both"/>
        <w:rPr>
          <w:rFonts w:ascii="David" w:hAnsi="David" w:cs="David"/>
          <w:sz w:val="24"/>
          <w:szCs w:val="24"/>
          <w:rtl/>
        </w:rPr>
      </w:pPr>
      <w:r>
        <w:rPr>
          <w:noProof/>
        </w:rPr>
        <w:drawing>
          <wp:inline distT="0" distB="0" distL="0" distR="0" wp14:anchorId="227F6667" wp14:editId="0C885457">
            <wp:extent cx="3935628" cy="2912745"/>
            <wp:effectExtent l="0" t="0" r="8255" b="1905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42714" cy="29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DD7" w:rsidRDefault="007D61BF" w:rsidP="007D61BF">
      <w:pPr>
        <w:spacing w:line="360" w:lineRule="auto"/>
        <w:jc w:val="both"/>
        <w:rPr>
          <w:rFonts w:ascii="David" w:hAnsi="David" w:cs="David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 wp14:anchorId="651835B1" wp14:editId="6CD0A7F5">
            <wp:extent cx="4490314" cy="3013468"/>
            <wp:effectExtent l="0" t="0" r="5715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3482" cy="302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C847FC" wp14:editId="6D7E4A43">
            <wp:extent cx="4489078" cy="2501799"/>
            <wp:effectExtent l="0" t="0" r="6985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2875" cy="250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5DD7">
        <w:rPr>
          <w:noProof/>
        </w:rPr>
        <w:drawing>
          <wp:inline distT="0" distB="0" distL="0" distR="0" wp14:anchorId="20F3E3A1" wp14:editId="4770518F">
            <wp:extent cx="4396486" cy="2384562"/>
            <wp:effectExtent l="0" t="0" r="4445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6486" cy="238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5DD7" w:rsidRPr="00AE5DD7">
        <w:rPr>
          <w:noProof/>
        </w:rPr>
        <w:t xml:space="preserve"> </w:t>
      </w:r>
    </w:p>
    <w:sectPr w:rsidR="00AE5DD7" w:rsidSect="0065183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2410" w:right="1800" w:bottom="1440" w:left="180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0FD7" w:rsidRDefault="00B70FD7" w:rsidP="00956176">
      <w:pPr>
        <w:spacing w:after="0" w:line="240" w:lineRule="auto"/>
      </w:pPr>
      <w:r>
        <w:separator/>
      </w:r>
    </w:p>
  </w:endnote>
  <w:endnote w:type="continuationSeparator" w:id="0">
    <w:p w:rsidR="00B70FD7" w:rsidRDefault="00B70FD7" w:rsidP="009561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b Albatros">
    <w:altName w:val="Times New Roman"/>
    <w:charset w:val="00"/>
    <w:family w:val="roman"/>
    <w:pitch w:val="variable"/>
    <w:sig w:usb0="80000827" w:usb1="5000004A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471E" w:rsidRDefault="00DF471E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471E" w:rsidRDefault="00DF471E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471E" w:rsidRDefault="00DF471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0FD7" w:rsidRDefault="00B70FD7" w:rsidP="00956176">
      <w:pPr>
        <w:spacing w:after="0" w:line="240" w:lineRule="auto"/>
      </w:pPr>
      <w:r>
        <w:separator/>
      </w:r>
    </w:p>
  </w:footnote>
  <w:footnote w:type="continuationSeparator" w:id="0">
    <w:p w:rsidR="00B70FD7" w:rsidRDefault="00B70FD7" w:rsidP="009561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471E" w:rsidRDefault="00DF471E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48F" w:rsidRDefault="00EC348F" w:rsidP="00775DCE">
    <w:pPr>
      <w:keepLines/>
      <w:tabs>
        <w:tab w:val="left" w:pos="3240"/>
      </w:tabs>
      <w:autoSpaceDE w:val="0"/>
      <w:autoSpaceDN w:val="0"/>
      <w:adjustRightInd w:val="0"/>
      <w:spacing w:before="600" w:after="0" w:line="240" w:lineRule="auto"/>
      <w:jc w:val="center"/>
      <w:rPr>
        <w:rFonts w:ascii="Tms Rmn" w:hAnsi="Tms Rmn"/>
        <w:sz w:val="24"/>
        <w:szCs w:val="24"/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471E" w:rsidRDefault="00DF471E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C2CDC"/>
    <w:multiLevelType w:val="hybridMultilevel"/>
    <w:tmpl w:val="1168013C"/>
    <w:lvl w:ilvl="0" w:tplc="5E4C16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770DC"/>
    <w:multiLevelType w:val="hybridMultilevel"/>
    <w:tmpl w:val="F8B2468C"/>
    <w:lvl w:ilvl="0" w:tplc="D7AA12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263C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DE63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7877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4D3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5A20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9EFA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B64D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A8B0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3B653B7"/>
    <w:multiLevelType w:val="multilevel"/>
    <w:tmpl w:val="DF56A540"/>
    <w:name w:val="ברנע3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64"/>
        </w:tabs>
        <w:ind w:left="964" w:hanging="964"/>
      </w:pPr>
      <w:rPr>
        <w:rFonts w:ascii="Fb Albatros" w:hAnsi="Fb Albatros" w:cs="Fb Albatros" w:hint="default"/>
        <w:b/>
        <w:bCs/>
        <w:iCs w:val="0"/>
        <w:szCs w:val="24"/>
      </w:rPr>
    </w:lvl>
    <w:lvl w:ilvl="2">
      <w:start w:val="1"/>
      <w:numFmt w:val="decimal"/>
      <w:pStyle w:val="111"/>
      <w:lvlText w:val="%1.%2.%3"/>
      <w:lvlJc w:val="left"/>
      <w:pPr>
        <w:tabs>
          <w:tab w:val="num" w:pos="964"/>
        </w:tabs>
        <w:ind w:left="964" w:hanging="964"/>
      </w:pPr>
      <w:rPr>
        <w:rFonts w:ascii="Fb Albatros" w:hAnsi="Fb Albatros" w:cs="Fb Albatros" w:hint="default"/>
        <w:b w:val="0"/>
        <w:bCs w:val="0"/>
        <w:iCs w:val="0"/>
        <w:sz w:val="23"/>
        <w:szCs w:val="23"/>
        <w:lang w:bidi="he-IL"/>
      </w:rPr>
    </w:lvl>
    <w:lvl w:ilvl="3">
      <w:start w:val="1"/>
      <w:numFmt w:val="decimal"/>
      <w:lvlText w:val="%1.%2.%3.%4"/>
      <w:lvlJc w:val="left"/>
      <w:pPr>
        <w:tabs>
          <w:tab w:val="num" w:pos="964"/>
        </w:tabs>
        <w:ind w:left="964" w:hanging="964"/>
      </w:pPr>
      <w:rPr>
        <w:rFonts w:cs="David" w:hint="default"/>
        <w:b w:val="0"/>
        <w:bCs w:val="0"/>
        <w:sz w:val="24"/>
        <w:szCs w:val="24"/>
        <w:lang w:val="en-US"/>
      </w:rPr>
    </w:lvl>
    <w:lvl w:ilvl="4">
      <w:start w:val="1"/>
      <w:numFmt w:val="decimal"/>
      <w:lvlText w:val="%1.%2.%3.%4.%5"/>
      <w:lvlJc w:val="left"/>
      <w:pPr>
        <w:tabs>
          <w:tab w:val="num" w:pos="964"/>
        </w:tabs>
        <w:ind w:left="964" w:hanging="964"/>
      </w:pPr>
      <w:rPr>
        <w:rFonts w:cs="David" w:hint="cs"/>
        <w:bCs w:val="0"/>
        <w:iCs w:val="0"/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567" w:hanging="567"/>
      </w:pPr>
      <w:rPr>
        <w:rFonts w:ascii="Times New Roman" w:hAnsi="Times New Roman" w:cs="David" w:hint="default"/>
      </w:rPr>
    </w:lvl>
    <w:lvl w:ilvl="6">
      <w:start w:val="1"/>
      <w:numFmt w:val="decimal"/>
      <w:lvlText w:val="%1.%2.%3.%4.%5.%6.%7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87" w:hanging="567"/>
      </w:pPr>
      <w:rPr>
        <w:rFonts w:hint="default"/>
      </w:rPr>
    </w:lvl>
  </w:abstractNum>
  <w:abstractNum w:abstractNumId="3" w15:restartNumberingAfterBreak="0">
    <w:nsid w:val="162D773D"/>
    <w:multiLevelType w:val="hybridMultilevel"/>
    <w:tmpl w:val="AAD664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E525A2"/>
    <w:multiLevelType w:val="hybridMultilevel"/>
    <w:tmpl w:val="BF441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740DEA"/>
    <w:multiLevelType w:val="hybridMultilevel"/>
    <w:tmpl w:val="F2F667CC"/>
    <w:lvl w:ilvl="0" w:tplc="73D63D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56EC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10AB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F2CD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646D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3CFB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227D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4E7F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6A63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8545537"/>
    <w:multiLevelType w:val="hybridMultilevel"/>
    <w:tmpl w:val="D56E63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A96680"/>
    <w:multiLevelType w:val="hybridMultilevel"/>
    <w:tmpl w:val="2A88EF36"/>
    <w:lvl w:ilvl="0" w:tplc="B6FEDB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F644B09"/>
    <w:multiLevelType w:val="hybridMultilevel"/>
    <w:tmpl w:val="A0208042"/>
    <w:lvl w:ilvl="0" w:tplc="46187EA2">
      <w:start w:val="7"/>
      <w:numFmt w:val="bullet"/>
      <w:lvlText w:val="-"/>
      <w:lvlJc w:val="left"/>
      <w:pPr>
        <w:ind w:left="36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00123D"/>
    <w:multiLevelType w:val="multilevel"/>
    <w:tmpl w:val="EAA8CAB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lang w:val="en-US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4713591F"/>
    <w:multiLevelType w:val="hybridMultilevel"/>
    <w:tmpl w:val="DA86FEFA"/>
    <w:lvl w:ilvl="0" w:tplc="B1DA8E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931A62"/>
    <w:multiLevelType w:val="hybridMultilevel"/>
    <w:tmpl w:val="79DA25CA"/>
    <w:lvl w:ilvl="0" w:tplc="091E1430">
      <w:start w:val="1"/>
      <w:numFmt w:val="decimal"/>
      <w:lvlText w:val="%1."/>
      <w:lvlJc w:val="left"/>
      <w:pPr>
        <w:ind w:left="720" w:hanging="360"/>
      </w:pPr>
      <w:rPr>
        <w:rFonts w:hint="default"/>
        <w:lang w:bidi="he-I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22F76"/>
    <w:multiLevelType w:val="hybridMultilevel"/>
    <w:tmpl w:val="6762B83E"/>
    <w:lvl w:ilvl="0" w:tplc="AD3EC364">
      <w:start w:val="1"/>
      <w:numFmt w:val="hebrew1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0ED5AF9"/>
    <w:multiLevelType w:val="hybridMultilevel"/>
    <w:tmpl w:val="3ADA2418"/>
    <w:lvl w:ilvl="0" w:tplc="FEE096CA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47545B"/>
    <w:multiLevelType w:val="hybridMultilevel"/>
    <w:tmpl w:val="EF0E9844"/>
    <w:lvl w:ilvl="0" w:tplc="F0EC1620">
      <w:start w:val="1"/>
      <w:numFmt w:val="hebrew1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2C09D2"/>
    <w:multiLevelType w:val="hybridMultilevel"/>
    <w:tmpl w:val="63CE4D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8D3992"/>
    <w:multiLevelType w:val="hybridMultilevel"/>
    <w:tmpl w:val="DF0EA0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461062"/>
    <w:multiLevelType w:val="hybridMultilevel"/>
    <w:tmpl w:val="54D26ECE"/>
    <w:lvl w:ilvl="0" w:tplc="B50AC4F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CD07FC"/>
    <w:multiLevelType w:val="hybridMultilevel"/>
    <w:tmpl w:val="522A9FB0"/>
    <w:lvl w:ilvl="0" w:tplc="4DDA1BA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321BB3"/>
    <w:multiLevelType w:val="hybridMultilevel"/>
    <w:tmpl w:val="A89032E6"/>
    <w:lvl w:ilvl="0" w:tplc="005408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CE4D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E470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FEAD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0253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96C3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4C9F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A214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ECD7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1"/>
  </w:num>
  <w:num w:numId="5">
    <w:abstractNumId w:val="9"/>
  </w:num>
  <w:num w:numId="6">
    <w:abstractNumId w:val="5"/>
  </w:num>
  <w:num w:numId="7">
    <w:abstractNumId w:val="19"/>
  </w:num>
  <w:num w:numId="8">
    <w:abstractNumId w:val="14"/>
  </w:num>
  <w:num w:numId="9">
    <w:abstractNumId w:val="7"/>
  </w:num>
  <w:num w:numId="10">
    <w:abstractNumId w:val="12"/>
  </w:num>
  <w:num w:numId="11">
    <w:abstractNumId w:val="10"/>
  </w:num>
  <w:num w:numId="12">
    <w:abstractNumId w:val="0"/>
  </w:num>
  <w:num w:numId="13">
    <w:abstractNumId w:val="17"/>
  </w:num>
  <w:num w:numId="14">
    <w:abstractNumId w:val="18"/>
  </w:num>
  <w:num w:numId="15">
    <w:abstractNumId w:val="16"/>
  </w:num>
  <w:num w:numId="16">
    <w:abstractNumId w:val="13"/>
  </w:num>
  <w:num w:numId="17">
    <w:abstractNumId w:val="6"/>
  </w:num>
  <w:num w:numId="18">
    <w:abstractNumId w:val="15"/>
  </w:num>
  <w:num w:numId="19">
    <w:abstractNumId w:val="11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176"/>
    <w:rsid w:val="00004A0B"/>
    <w:rsid w:val="000123B7"/>
    <w:rsid w:val="00040C03"/>
    <w:rsid w:val="00043995"/>
    <w:rsid w:val="000627AB"/>
    <w:rsid w:val="00072821"/>
    <w:rsid w:val="0007577B"/>
    <w:rsid w:val="000A255E"/>
    <w:rsid w:val="000A3D01"/>
    <w:rsid w:val="000C1FC4"/>
    <w:rsid w:val="000C34A5"/>
    <w:rsid w:val="000D1AF8"/>
    <w:rsid w:val="000E3995"/>
    <w:rsid w:val="001009FB"/>
    <w:rsid w:val="00106E12"/>
    <w:rsid w:val="00117941"/>
    <w:rsid w:val="001216D9"/>
    <w:rsid w:val="00126003"/>
    <w:rsid w:val="00134D07"/>
    <w:rsid w:val="00142F7B"/>
    <w:rsid w:val="001812AD"/>
    <w:rsid w:val="001C6320"/>
    <w:rsid w:val="001D03D9"/>
    <w:rsid w:val="001D30EE"/>
    <w:rsid w:val="001D5D94"/>
    <w:rsid w:val="00201675"/>
    <w:rsid w:val="002160CC"/>
    <w:rsid w:val="002203AE"/>
    <w:rsid w:val="002436B2"/>
    <w:rsid w:val="00286205"/>
    <w:rsid w:val="002A58C3"/>
    <w:rsid w:val="002B08A8"/>
    <w:rsid w:val="002D7501"/>
    <w:rsid w:val="002F2D8E"/>
    <w:rsid w:val="002F6E45"/>
    <w:rsid w:val="003176A2"/>
    <w:rsid w:val="0032544C"/>
    <w:rsid w:val="0033390C"/>
    <w:rsid w:val="003359FA"/>
    <w:rsid w:val="00345595"/>
    <w:rsid w:val="003620A5"/>
    <w:rsid w:val="00375726"/>
    <w:rsid w:val="00393A8A"/>
    <w:rsid w:val="003A341E"/>
    <w:rsid w:val="003B30F7"/>
    <w:rsid w:val="003B57A7"/>
    <w:rsid w:val="003C5415"/>
    <w:rsid w:val="00430161"/>
    <w:rsid w:val="00430C29"/>
    <w:rsid w:val="00435A80"/>
    <w:rsid w:val="004677B2"/>
    <w:rsid w:val="00487BB2"/>
    <w:rsid w:val="00491237"/>
    <w:rsid w:val="004A5112"/>
    <w:rsid w:val="004C06C9"/>
    <w:rsid w:val="004D1D57"/>
    <w:rsid w:val="004D3F52"/>
    <w:rsid w:val="004D5A6C"/>
    <w:rsid w:val="004E4E77"/>
    <w:rsid w:val="004F561C"/>
    <w:rsid w:val="005058EA"/>
    <w:rsid w:val="00520154"/>
    <w:rsid w:val="00527C1D"/>
    <w:rsid w:val="00527D2F"/>
    <w:rsid w:val="005316BC"/>
    <w:rsid w:val="00542A09"/>
    <w:rsid w:val="005550B4"/>
    <w:rsid w:val="00557851"/>
    <w:rsid w:val="00560D7D"/>
    <w:rsid w:val="0057218E"/>
    <w:rsid w:val="00576D86"/>
    <w:rsid w:val="00582D8E"/>
    <w:rsid w:val="00591A35"/>
    <w:rsid w:val="005A5CCD"/>
    <w:rsid w:val="005A6E75"/>
    <w:rsid w:val="005C4356"/>
    <w:rsid w:val="005D6DC4"/>
    <w:rsid w:val="005E288A"/>
    <w:rsid w:val="005E579B"/>
    <w:rsid w:val="005F32AC"/>
    <w:rsid w:val="005F4149"/>
    <w:rsid w:val="00625786"/>
    <w:rsid w:val="00626C2F"/>
    <w:rsid w:val="006326D6"/>
    <w:rsid w:val="00651838"/>
    <w:rsid w:val="0065630E"/>
    <w:rsid w:val="006650A5"/>
    <w:rsid w:val="006755C1"/>
    <w:rsid w:val="00675CD7"/>
    <w:rsid w:val="006B60D1"/>
    <w:rsid w:val="006C4AB6"/>
    <w:rsid w:val="006F108C"/>
    <w:rsid w:val="006F2740"/>
    <w:rsid w:val="006F30F9"/>
    <w:rsid w:val="006F4DA9"/>
    <w:rsid w:val="006F546E"/>
    <w:rsid w:val="007043A3"/>
    <w:rsid w:val="00704976"/>
    <w:rsid w:val="00707299"/>
    <w:rsid w:val="0071280F"/>
    <w:rsid w:val="007222AA"/>
    <w:rsid w:val="007230E1"/>
    <w:rsid w:val="00750CD8"/>
    <w:rsid w:val="00775DCE"/>
    <w:rsid w:val="00776BFB"/>
    <w:rsid w:val="007A76F1"/>
    <w:rsid w:val="007B3E44"/>
    <w:rsid w:val="007B4230"/>
    <w:rsid w:val="007C079E"/>
    <w:rsid w:val="007D0D47"/>
    <w:rsid w:val="007D2BF1"/>
    <w:rsid w:val="007D61BF"/>
    <w:rsid w:val="007D6F79"/>
    <w:rsid w:val="007E7854"/>
    <w:rsid w:val="007F2604"/>
    <w:rsid w:val="008056A2"/>
    <w:rsid w:val="00807B85"/>
    <w:rsid w:val="00817E96"/>
    <w:rsid w:val="00820B6D"/>
    <w:rsid w:val="008218FE"/>
    <w:rsid w:val="00841E72"/>
    <w:rsid w:val="00891FE8"/>
    <w:rsid w:val="008934E6"/>
    <w:rsid w:val="008A143A"/>
    <w:rsid w:val="008B3303"/>
    <w:rsid w:val="008B60DD"/>
    <w:rsid w:val="008C48CD"/>
    <w:rsid w:val="008D3605"/>
    <w:rsid w:val="008D6FFE"/>
    <w:rsid w:val="008E0BA3"/>
    <w:rsid w:val="008E5387"/>
    <w:rsid w:val="008F15B0"/>
    <w:rsid w:val="008F71A6"/>
    <w:rsid w:val="00901E6A"/>
    <w:rsid w:val="0092271A"/>
    <w:rsid w:val="00925951"/>
    <w:rsid w:val="00942DF9"/>
    <w:rsid w:val="00950D3A"/>
    <w:rsid w:val="009536D9"/>
    <w:rsid w:val="00956176"/>
    <w:rsid w:val="00963B54"/>
    <w:rsid w:val="009663EC"/>
    <w:rsid w:val="00966BD8"/>
    <w:rsid w:val="00972422"/>
    <w:rsid w:val="0098061D"/>
    <w:rsid w:val="00981BBA"/>
    <w:rsid w:val="00993F49"/>
    <w:rsid w:val="009A6A38"/>
    <w:rsid w:val="009C000F"/>
    <w:rsid w:val="009C5BF8"/>
    <w:rsid w:val="009D5F67"/>
    <w:rsid w:val="009E1B5D"/>
    <w:rsid w:val="009E2A1C"/>
    <w:rsid w:val="009E58F7"/>
    <w:rsid w:val="009F03E7"/>
    <w:rsid w:val="009F133F"/>
    <w:rsid w:val="009F7A5E"/>
    <w:rsid w:val="00A01A4A"/>
    <w:rsid w:val="00A1777F"/>
    <w:rsid w:val="00A246D4"/>
    <w:rsid w:val="00A67A35"/>
    <w:rsid w:val="00A86DD3"/>
    <w:rsid w:val="00A957BB"/>
    <w:rsid w:val="00AA3E1B"/>
    <w:rsid w:val="00AC01FF"/>
    <w:rsid w:val="00AD18BF"/>
    <w:rsid w:val="00AE4D64"/>
    <w:rsid w:val="00AE5DD7"/>
    <w:rsid w:val="00B145F5"/>
    <w:rsid w:val="00B23AE8"/>
    <w:rsid w:val="00B30379"/>
    <w:rsid w:val="00B70FD7"/>
    <w:rsid w:val="00B76C61"/>
    <w:rsid w:val="00BA58DB"/>
    <w:rsid w:val="00BC2461"/>
    <w:rsid w:val="00BD41ED"/>
    <w:rsid w:val="00BE5D5D"/>
    <w:rsid w:val="00BF3F6A"/>
    <w:rsid w:val="00C067BE"/>
    <w:rsid w:val="00C34D1D"/>
    <w:rsid w:val="00C4063D"/>
    <w:rsid w:val="00CA6113"/>
    <w:rsid w:val="00CB45D8"/>
    <w:rsid w:val="00CC760F"/>
    <w:rsid w:val="00CD2C35"/>
    <w:rsid w:val="00CD5CFA"/>
    <w:rsid w:val="00CD7AE9"/>
    <w:rsid w:val="00CD7F18"/>
    <w:rsid w:val="00CE2BB2"/>
    <w:rsid w:val="00CE570C"/>
    <w:rsid w:val="00CF5550"/>
    <w:rsid w:val="00D02BC8"/>
    <w:rsid w:val="00D02F9F"/>
    <w:rsid w:val="00D123E4"/>
    <w:rsid w:val="00D14612"/>
    <w:rsid w:val="00D27A8A"/>
    <w:rsid w:val="00D309AC"/>
    <w:rsid w:val="00D34B5A"/>
    <w:rsid w:val="00D53590"/>
    <w:rsid w:val="00D55184"/>
    <w:rsid w:val="00D60868"/>
    <w:rsid w:val="00D6775D"/>
    <w:rsid w:val="00D73B91"/>
    <w:rsid w:val="00D922ED"/>
    <w:rsid w:val="00DA372E"/>
    <w:rsid w:val="00DB00BD"/>
    <w:rsid w:val="00DB1366"/>
    <w:rsid w:val="00DB6B63"/>
    <w:rsid w:val="00DB7A11"/>
    <w:rsid w:val="00DD1055"/>
    <w:rsid w:val="00DD2637"/>
    <w:rsid w:val="00DD4B96"/>
    <w:rsid w:val="00DD5956"/>
    <w:rsid w:val="00DF471E"/>
    <w:rsid w:val="00E03A39"/>
    <w:rsid w:val="00E073A8"/>
    <w:rsid w:val="00E25BD0"/>
    <w:rsid w:val="00E4334A"/>
    <w:rsid w:val="00E630CE"/>
    <w:rsid w:val="00E6594E"/>
    <w:rsid w:val="00E81B33"/>
    <w:rsid w:val="00E836EB"/>
    <w:rsid w:val="00E8518E"/>
    <w:rsid w:val="00E9373B"/>
    <w:rsid w:val="00EC348F"/>
    <w:rsid w:val="00EE777F"/>
    <w:rsid w:val="00EE7F8F"/>
    <w:rsid w:val="00F105C5"/>
    <w:rsid w:val="00F1566F"/>
    <w:rsid w:val="00F26109"/>
    <w:rsid w:val="00F37AF0"/>
    <w:rsid w:val="00F57465"/>
    <w:rsid w:val="00F625B2"/>
    <w:rsid w:val="00F73E89"/>
    <w:rsid w:val="00F775B6"/>
    <w:rsid w:val="00F826BD"/>
    <w:rsid w:val="00F83E64"/>
    <w:rsid w:val="00F933E9"/>
    <w:rsid w:val="00F9455D"/>
    <w:rsid w:val="00F9576D"/>
    <w:rsid w:val="00FB77FC"/>
    <w:rsid w:val="00FD2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1">
    <w:name w:val="1.1.1 חדש"/>
    <w:basedOn w:val="a3"/>
    <w:link w:val="1110"/>
    <w:qFormat/>
    <w:rsid w:val="00D922ED"/>
    <w:pPr>
      <w:numPr>
        <w:ilvl w:val="2"/>
        <w:numId w:val="1"/>
      </w:numPr>
      <w:spacing w:before="120" w:after="120" w:line="336" w:lineRule="auto"/>
      <w:contextualSpacing w:val="0"/>
      <w:jc w:val="both"/>
    </w:pPr>
    <w:rPr>
      <w:rFonts w:ascii="Arial" w:eastAsia="Times New Roman" w:hAnsi="Arial" w:cs="Fb Albatros"/>
      <w:sz w:val="19"/>
      <w:szCs w:val="23"/>
    </w:rPr>
  </w:style>
  <w:style w:type="character" w:customStyle="1" w:styleId="1110">
    <w:name w:val="1.1.1 חדש תו"/>
    <w:basedOn w:val="a0"/>
    <w:link w:val="111"/>
    <w:rsid w:val="00D922ED"/>
    <w:rPr>
      <w:rFonts w:ascii="Arial" w:eastAsia="Times New Roman" w:hAnsi="Arial" w:cs="Fb Albatros"/>
      <w:sz w:val="19"/>
      <w:szCs w:val="23"/>
    </w:rPr>
  </w:style>
  <w:style w:type="paragraph" w:styleId="a3">
    <w:name w:val="List Paragraph"/>
    <w:basedOn w:val="a"/>
    <w:link w:val="a4"/>
    <w:uiPriority w:val="34"/>
    <w:qFormat/>
    <w:rsid w:val="00D922E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561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956176"/>
  </w:style>
  <w:style w:type="paragraph" w:styleId="a7">
    <w:name w:val="footer"/>
    <w:basedOn w:val="a"/>
    <w:link w:val="a8"/>
    <w:uiPriority w:val="99"/>
    <w:unhideWhenUsed/>
    <w:rsid w:val="009561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956176"/>
  </w:style>
  <w:style w:type="character" w:styleId="Hyperlink">
    <w:name w:val="Hyperlink"/>
    <w:basedOn w:val="a0"/>
    <w:uiPriority w:val="99"/>
    <w:unhideWhenUsed/>
    <w:rsid w:val="008F15B0"/>
    <w:rPr>
      <w:color w:val="0563C1" w:themeColor="hyperlink"/>
      <w:u w:val="single"/>
    </w:rPr>
  </w:style>
  <w:style w:type="paragraph" w:styleId="a9">
    <w:name w:val="footnote text"/>
    <w:basedOn w:val="a"/>
    <w:link w:val="aa"/>
    <w:uiPriority w:val="99"/>
    <w:semiHidden/>
    <w:unhideWhenUsed/>
    <w:rsid w:val="004F561C"/>
    <w:pPr>
      <w:spacing w:after="0" w:line="240" w:lineRule="auto"/>
    </w:pPr>
    <w:rPr>
      <w:sz w:val="20"/>
      <w:szCs w:val="20"/>
    </w:rPr>
  </w:style>
  <w:style w:type="character" w:customStyle="1" w:styleId="aa">
    <w:name w:val="טקסט הערת שוליים תו"/>
    <w:basedOn w:val="a0"/>
    <w:link w:val="a9"/>
    <w:uiPriority w:val="99"/>
    <w:semiHidden/>
    <w:rsid w:val="004F561C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4F561C"/>
    <w:rPr>
      <w:vertAlign w:val="superscript"/>
    </w:rPr>
  </w:style>
  <w:style w:type="character" w:customStyle="1" w:styleId="a4">
    <w:name w:val="פיסקת רשימה תו"/>
    <w:link w:val="a3"/>
    <w:uiPriority w:val="34"/>
    <w:locked/>
    <w:rsid w:val="001009FB"/>
  </w:style>
  <w:style w:type="table" w:styleId="ac">
    <w:name w:val="Table Grid"/>
    <w:basedOn w:val="a1"/>
    <w:uiPriority w:val="39"/>
    <w:rsid w:val="008F71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D6775D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e">
    <w:name w:val="טקסט בלונים תו"/>
    <w:basedOn w:val="a0"/>
    <w:link w:val="ad"/>
    <w:uiPriority w:val="99"/>
    <w:semiHidden/>
    <w:rsid w:val="00D6775D"/>
    <w:rPr>
      <w:rFonts w:ascii="Tahoma" w:hAnsi="Tahoma" w:cs="Tahoma"/>
      <w:sz w:val="18"/>
      <w:szCs w:val="18"/>
    </w:rPr>
  </w:style>
  <w:style w:type="character" w:styleId="af">
    <w:name w:val="annotation reference"/>
    <w:basedOn w:val="a0"/>
    <w:uiPriority w:val="99"/>
    <w:semiHidden/>
    <w:unhideWhenUsed/>
    <w:rsid w:val="00D6775D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D6775D"/>
    <w:pPr>
      <w:spacing w:line="240" w:lineRule="auto"/>
    </w:pPr>
    <w:rPr>
      <w:sz w:val="20"/>
      <w:szCs w:val="20"/>
    </w:rPr>
  </w:style>
  <w:style w:type="character" w:customStyle="1" w:styleId="af1">
    <w:name w:val="טקסט הערה תו"/>
    <w:basedOn w:val="a0"/>
    <w:link w:val="af0"/>
    <w:uiPriority w:val="99"/>
    <w:semiHidden/>
    <w:rsid w:val="00D6775D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D6775D"/>
    <w:rPr>
      <w:b/>
      <w:bCs/>
    </w:rPr>
  </w:style>
  <w:style w:type="character" w:customStyle="1" w:styleId="af3">
    <w:name w:val="נושא הערה תו"/>
    <w:basedOn w:val="af1"/>
    <w:link w:val="af2"/>
    <w:uiPriority w:val="99"/>
    <w:semiHidden/>
    <w:rsid w:val="00D6775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5941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48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1553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62126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46397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0880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661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3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1037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1426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7831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7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customXml" Target="../customXml/item2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0644CCD52964FE4BBD8AB8E0B060EA47" ma:contentTypeVersion="3" ma:contentTypeDescription="צור מסמך חדש." ma:contentTypeScope="" ma:versionID="2bb10b40ee8d3a599c5f62d28aa9a0b5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targetNamespace="http://schemas.microsoft.com/office/2006/metadata/properties" ma:root="true" ma:fieldsID="3c347f0a8e3e1664f2bb8f913eca227a" ns1:_="" ns2:_="">
    <xsd:import namespace="http://schemas.microsoft.com/sharepoint/v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eWaveListOrderValue" minOccurs="0"/>
                <xsd:element ref="ns2:_DC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מתזמן תאריך התחלה" ma:description="" ma:internalName="PublishingStartDate">
      <xsd:simpleType>
        <xsd:restriction base="dms:Unknown"/>
      </xsd:simpleType>
    </xsd:element>
    <xsd:element name="PublishingExpirationDate" ma:index="9" nillable="true" ma:displayName="מתזמן תאריך סיום" ma:internalName="PublishingExpirationDate">
      <xsd:simpleType>
        <xsd:restriction base="dms:Unknown"/>
      </xsd:simpleType>
    </xsd:element>
    <xsd:element name="eWaveListOrderValue" ma:index="10" nillable="true" ma:displayName="סידור" ma:decimals="2" ma:internalName="eWaveListOrderValue" ma:readOnly="false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11" nillable="true" ma:displayName="תאריך יצירה" ma:description="התאריך שבו נוצר משאב זה" ma:format="DateTime" ma:internalName="_DCDateCreat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eWaveListOrderValue xmlns="http://schemas.microsoft.com/sharepoint/v3" xsi:nil="true"/>
    <_DCDateCreated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C2728C52-69E0-43F9-8143-D467EF48624D}"/>
</file>

<file path=customXml/itemProps2.xml><?xml version="1.0" encoding="utf-8"?>
<ds:datastoreItem xmlns:ds="http://schemas.openxmlformats.org/officeDocument/2006/customXml" ds:itemID="{3F231CC4-09C2-4C9D-80BE-2B9D3327FBD4}"/>
</file>

<file path=customXml/itemProps3.xml><?xml version="1.0" encoding="utf-8"?>
<ds:datastoreItem xmlns:ds="http://schemas.openxmlformats.org/officeDocument/2006/customXml" ds:itemID="{466A37B2-872F-4861-A176-4A3777CB617D}"/>
</file>

<file path=customXml/itemProps4.xml><?xml version="1.0" encoding="utf-8"?>
<ds:datastoreItem xmlns:ds="http://schemas.openxmlformats.org/officeDocument/2006/customXml" ds:itemID="{8FFDAB66-BD2F-4A7E-A30B-EC2E6419A1B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354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2022-11-27T10:25:00Z</dcterms:created>
  <dcterms:modified xsi:type="dcterms:W3CDTF">2022-11-27T10:25:00Z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0x0101000644CCD52964FE4BBD8AB8E0B060EA47</vt:lpwstr>
  </property>
</Properties>
</file>