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901"/>
        <w:bidiVisual/>
        <w:tblW w:w="9530" w:type="dxa"/>
        <w:tblLayout w:type="fixed"/>
        <w:tblLook w:val="0000" w:firstRow="0" w:lastRow="0" w:firstColumn="0" w:lastColumn="0" w:noHBand="0" w:noVBand="0"/>
      </w:tblPr>
      <w:tblGrid>
        <w:gridCol w:w="3343"/>
        <w:gridCol w:w="2596"/>
        <w:gridCol w:w="3591"/>
      </w:tblGrid>
      <w:tr w:rsidR="00031A9D" w:rsidRPr="005E28F6" w:rsidTr="00031A9D">
        <w:tc>
          <w:tcPr>
            <w:tcW w:w="3343" w:type="dxa"/>
            <w:tcBorders>
              <w:top w:val="nil"/>
              <w:left w:val="nil"/>
              <w:bottom w:val="nil"/>
              <w:right w:val="nil"/>
            </w:tcBorders>
            <w:vAlign w:val="center"/>
          </w:tcPr>
          <w:p w:rsidR="00031A9D" w:rsidRPr="005E28F6" w:rsidRDefault="00031A9D" w:rsidP="005E28F6">
            <w:pPr>
              <w:bidi/>
              <w:spacing w:line="276" w:lineRule="auto"/>
              <w:jc w:val="center"/>
              <w:rPr>
                <w:rFonts w:asciiTheme="minorHAnsi" w:hAnsiTheme="minorHAnsi" w:cstheme="minorHAnsi"/>
                <w:b/>
                <w:bCs/>
                <w:rtl/>
              </w:rPr>
            </w:pPr>
            <w:r w:rsidRPr="005E28F6">
              <w:rPr>
                <w:rFonts w:asciiTheme="minorHAnsi" w:hAnsiTheme="minorHAnsi" w:cstheme="minorHAnsi"/>
                <w:b/>
                <w:bCs/>
                <w:rtl/>
              </w:rPr>
              <w:t>בנק ישראל</w:t>
            </w:r>
          </w:p>
          <w:p w:rsidR="00031A9D" w:rsidRPr="005E28F6" w:rsidRDefault="00031A9D" w:rsidP="005E28F6">
            <w:pPr>
              <w:bidi/>
              <w:spacing w:line="276" w:lineRule="auto"/>
              <w:jc w:val="center"/>
              <w:rPr>
                <w:rFonts w:asciiTheme="minorHAnsi" w:hAnsiTheme="minorHAnsi" w:cstheme="minorHAnsi"/>
                <w:b/>
                <w:bCs/>
              </w:rPr>
            </w:pPr>
            <w:r w:rsidRPr="005E28F6">
              <w:rPr>
                <w:rFonts w:asciiTheme="minorHAnsi" w:hAnsiTheme="minorHAnsi" w:cstheme="minorHAnsi"/>
                <w:rtl/>
              </w:rPr>
              <w:t>דוברות והסברה כלכלית</w:t>
            </w:r>
          </w:p>
        </w:tc>
        <w:tc>
          <w:tcPr>
            <w:tcW w:w="2596" w:type="dxa"/>
            <w:tcBorders>
              <w:top w:val="nil"/>
              <w:left w:val="nil"/>
              <w:bottom w:val="nil"/>
              <w:right w:val="nil"/>
            </w:tcBorders>
            <w:shd w:val="clear" w:color="auto" w:fill="FFFFFF"/>
          </w:tcPr>
          <w:p w:rsidR="00031A9D" w:rsidRPr="005E28F6" w:rsidRDefault="00CC57F4" w:rsidP="005E28F6">
            <w:pPr>
              <w:bidi/>
              <w:jc w:val="center"/>
              <w:rPr>
                <w:rFonts w:asciiTheme="minorHAnsi" w:hAnsiTheme="minorHAnsi" w:cstheme="minorHAnsi"/>
              </w:rPr>
            </w:pPr>
            <w:r>
              <w:rPr>
                <w:rFonts w:asciiTheme="minorHAnsi" w:hAnsiTheme="minorHAnsi" w:cstheme="minorHAnsi"/>
                <w:noProof/>
              </w:rPr>
              <w:drawing>
                <wp:inline distT="0" distB="0" distL="0" distR="0" wp14:anchorId="5F08C3AE">
                  <wp:extent cx="914400" cy="914400"/>
                  <wp:effectExtent l="0" t="0" r="0" b="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inline>
              </w:drawing>
            </w:r>
          </w:p>
        </w:tc>
        <w:tc>
          <w:tcPr>
            <w:tcW w:w="3591" w:type="dxa"/>
            <w:tcBorders>
              <w:top w:val="nil"/>
              <w:left w:val="nil"/>
              <w:bottom w:val="nil"/>
              <w:right w:val="nil"/>
            </w:tcBorders>
            <w:vAlign w:val="center"/>
          </w:tcPr>
          <w:p w:rsidR="00031A9D" w:rsidRPr="005E28F6" w:rsidRDefault="00031A9D" w:rsidP="005E28F6">
            <w:pPr>
              <w:bidi/>
              <w:spacing w:line="276" w:lineRule="auto"/>
              <w:jc w:val="center"/>
              <w:rPr>
                <w:rFonts w:asciiTheme="minorHAnsi" w:hAnsiTheme="minorHAnsi" w:cstheme="minorHAnsi"/>
                <w:rtl/>
              </w:rPr>
            </w:pPr>
            <w:r w:rsidRPr="005E28F6">
              <w:rPr>
                <w:rFonts w:asciiTheme="minorHAnsi" w:hAnsiTheme="minorHAnsi" w:cstheme="minorHAnsi"/>
                <w:highlight w:val="green"/>
                <w:rtl/>
              </w:rPr>
              <w:t>‏</w:t>
            </w:r>
            <w:r w:rsidRPr="005E28F6">
              <w:rPr>
                <w:rFonts w:asciiTheme="minorHAnsi" w:hAnsiTheme="minorHAnsi" w:cstheme="minorHAnsi"/>
                <w:rtl/>
              </w:rPr>
              <w:t xml:space="preserve">ירושלים, </w:t>
            </w:r>
            <w:r w:rsidRPr="005E28F6">
              <w:rPr>
                <w:rFonts w:asciiTheme="minorHAnsi" w:hAnsiTheme="minorHAnsi" w:cstheme="minorHAnsi"/>
                <w:rtl/>
              </w:rPr>
              <w:fldChar w:fldCharType="begin"/>
            </w:r>
            <w:r w:rsidRPr="005E28F6">
              <w:rPr>
                <w:rFonts w:asciiTheme="minorHAnsi" w:hAnsiTheme="minorHAnsi" w:cstheme="minorHAnsi"/>
                <w:rtl/>
              </w:rPr>
              <w:instrText xml:space="preserve"> </w:instrText>
            </w:r>
            <w:r w:rsidRPr="005E28F6">
              <w:rPr>
                <w:rFonts w:asciiTheme="minorHAnsi" w:hAnsiTheme="minorHAnsi" w:cstheme="minorHAnsi"/>
              </w:rPr>
              <w:instrText>DATE</w:instrText>
            </w:r>
            <w:r w:rsidRPr="005E28F6">
              <w:rPr>
                <w:rFonts w:asciiTheme="minorHAnsi" w:hAnsiTheme="minorHAnsi" w:cstheme="minorHAnsi"/>
                <w:rtl/>
              </w:rPr>
              <w:instrText xml:space="preserve"> \@ "</w:instrText>
            </w:r>
            <w:r w:rsidRPr="005E28F6">
              <w:rPr>
                <w:rFonts w:asciiTheme="minorHAnsi" w:hAnsiTheme="minorHAnsi" w:cstheme="minorHAnsi"/>
              </w:rPr>
              <w:instrText>d MMMM, yyyy" \h</w:instrText>
            </w:r>
            <w:r w:rsidRPr="005E28F6">
              <w:rPr>
                <w:rFonts w:asciiTheme="minorHAnsi" w:hAnsiTheme="minorHAnsi" w:cstheme="minorHAnsi"/>
                <w:rtl/>
              </w:rPr>
              <w:instrText xml:space="preserve"> </w:instrText>
            </w:r>
            <w:r w:rsidRPr="005E28F6">
              <w:rPr>
                <w:rFonts w:asciiTheme="minorHAnsi" w:hAnsiTheme="minorHAnsi" w:cstheme="minorHAnsi"/>
                <w:rtl/>
              </w:rPr>
              <w:fldChar w:fldCharType="separate"/>
            </w:r>
            <w:r w:rsidR="001D0109">
              <w:rPr>
                <w:rFonts w:asciiTheme="minorHAnsi" w:hAnsiTheme="minorHAnsi" w:cstheme="minorHAnsi"/>
                <w:noProof/>
                <w:rtl/>
              </w:rPr>
              <w:t>‏כ"ד תמוז, תשפ"ו</w:t>
            </w:r>
            <w:r w:rsidRPr="005E28F6">
              <w:rPr>
                <w:rFonts w:asciiTheme="minorHAnsi" w:hAnsiTheme="minorHAnsi" w:cstheme="minorHAnsi"/>
                <w:rtl/>
              </w:rPr>
              <w:fldChar w:fldCharType="end"/>
            </w:r>
          </w:p>
          <w:p w:rsidR="00031A9D" w:rsidRPr="005E28F6" w:rsidRDefault="00031A9D" w:rsidP="005E28F6">
            <w:pPr>
              <w:bidi/>
              <w:spacing w:line="276" w:lineRule="auto"/>
              <w:jc w:val="center"/>
              <w:rPr>
                <w:rFonts w:asciiTheme="minorHAnsi" w:hAnsiTheme="minorHAnsi" w:cstheme="minorHAnsi"/>
                <w:highlight w:val="green"/>
              </w:rPr>
            </w:pPr>
            <w:r w:rsidRPr="005E28F6">
              <w:rPr>
                <w:rFonts w:asciiTheme="minorHAnsi" w:hAnsiTheme="minorHAnsi" w:cstheme="minorHAnsi"/>
                <w:rtl/>
              </w:rPr>
              <w:fldChar w:fldCharType="begin"/>
            </w:r>
            <w:r w:rsidRPr="005E28F6">
              <w:rPr>
                <w:rFonts w:asciiTheme="minorHAnsi" w:hAnsiTheme="minorHAnsi" w:cstheme="minorHAnsi"/>
                <w:rtl/>
              </w:rPr>
              <w:instrText xml:space="preserve"> </w:instrText>
            </w:r>
            <w:r w:rsidRPr="005E28F6">
              <w:rPr>
                <w:rFonts w:asciiTheme="minorHAnsi" w:hAnsiTheme="minorHAnsi" w:cstheme="minorHAnsi"/>
              </w:rPr>
              <w:instrText>DATE</w:instrText>
            </w:r>
            <w:r w:rsidRPr="005E28F6">
              <w:rPr>
                <w:rFonts w:asciiTheme="minorHAnsi" w:hAnsiTheme="minorHAnsi" w:cstheme="minorHAnsi"/>
                <w:rtl/>
              </w:rPr>
              <w:instrText xml:space="preserve"> \@ "</w:instrText>
            </w:r>
            <w:r w:rsidRPr="005E28F6">
              <w:rPr>
                <w:rFonts w:asciiTheme="minorHAnsi" w:hAnsiTheme="minorHAnsi" w:cstheme="minorHAnsi"/>
              </w:rPr>
              <w:instrText>d MMMM, yyyy</w:instrText>
            </w:r>
            <w:r w:rsidRPr="005E28F6">
              <w:rPr>
                <w:rFonts w:asciiTheme="minorHAnsi" w:hAnsiTheme="minorHAnsi" w:cstheme="minorHAnsi"/>
                <w:rtl/>
              </w:rPr>
              <w:instrText xml:space="preserve">" </w:instrText>
            </w:r>
            <w:r w:rsidRPr="005E28F6">
              <w:rPr>
                <w:rFonts w:asciiTheme="minorHAnsi" w:hAnsiTheme="minorHAnsi" w:cstheme="minorHAnsi"/>
                <w:rtl/>
              </w:rPr>
              <w:fldChar w:fldCharType="separate"/>
            </w:r>
            <w:r w:rsidR="001D0109">
              <w:rPr>
                <w:rFonts w:asciiTheme="minorHAnsi" w:hAnsiTheme="minorHAnsi" w:cstheme="minorHAnsi"/>
                <w:noProof/>
                <w:rtl/>
              </w:rPr>
              <w:t>‏9 יולי, 2026</w:t>
            </w:r>
            <w:r w:rsidRPr="005E28F6">
              <w:rPr>
                <w:rFonts w:asciiTheme="minorHAnsi" w:hAnsiTheme="minorHAnsi" w:cstheme="minorHAnsi"/>
                <w:rtl/>
              </w:rPr>
              <w:fldChar w:fldCharType="end"/>
            </w:r>
          </w:p>
        </w:tc>
      </w:tr>
    </w:tbl>
    <w:p w:rsidR="00031A9D" w:rsidRPr="005E28F6" w:rsidRDefault="00031A9D" w:rsidP="005E28F6">
      <w:pPr>
        <w:bidi/>
        <w:rPr>
          <w:rFonts w:asciiTheme="minorHAnsi" w:hAnsiTheme="minorHAnsi" w:cstheme="minorHAnsi"/>
          <w:rtl/>
        </w:rPr>
      </w:pPr>
    </w:p>
    <w:p w:rsidR="005E28F6" w:rsidRDefault="005E28F6" w:rsidP="005E28F6">
      <w:pPr>
        <w:bidi/>
        <w:spacing w:line="360" w:lineRule="auto"/>
        <w:rPr>
          <w:rFonts w:asciiTheme="minorHAnsi" w:hAnsiTheme="minorHAnsi" w:cstheme="minorHAnsi"/>
          <w:rtl/>
        </w:rPr>
      </w:pPr>
      <w:r w:rsidRPr="005E28F6">
        <w:rPr>
          <w:rFonts w:asciiTheme="minorHAnsi" w:hAnsiTheme="minorHAnsi" w:cstheme="minorHAnsi"/>
          <w:rtl/>
        </w:rPr>
        <w:t>הודעה לעיתונות</w:t>
      </w:r>
      <w:r w:rsidRPr="005E28F6">
        <w:rPr>
          <w:rFonts w:asciiTheme="minorHAnsi" w:hAnsiTheme="minorHAnsi" w:cstheme="minorHAnsi"/>
        </w:rPr>
        <w:t>:</w:t>
      </w:r>
    </w:p>
    <w:p w:rsidR="003E7478" w:rsidRDefault="00FE483F" w:rsidP="00FE483F">
      <w:pPr>
        <w:bidi/>
        <w:spacing w:line="360" w:lineRule="auto"/>
        <w:jc w:val="center"/>
        <w:rPr>
          <w:rFonts w:asciiTheme="minorHAnsi" w:hAnsiTheme="minorHAnsi" w:cstheme="minorHAnsi"/>
          <w:b/>
          <w:bCs/>
          <w:rtl/>
        </w:rPr>
      </w:pPr>
      <w:r w:rsidRPr="00FE483F">
        <w:rPr>
          <w:rFonts w:asciiTheme="minorHAnsi" w:hAnsiTheme="minorHAnsi" w:cs="Calibri"/>
          <w:b/>
          <w:bCs/>
          <w:sz w:val="28"/>
          <w:szCs w:val="28"/>
          <w:rtl/>
        </w:rPr>
        <w:t>פגישת הוועדה המוניטרית בבנק ישראל עם החזאים הפיננסיים</w:t>
      </w:r>
    </w:p>
    <w:p w:rsidR="00FE483F" w:rsidRPr="00FE483F" w:rsidRDefault="00FE483F" w:rsidP="00FE483F">
      <w:pPr>
        <w:bidi/>
        <w:spacing w:line="360" w:lineRule="auto"/>
        <w:rPr>
          <w:rFonts w:asciiTheme="minorHAnsi" w:hAnsiTheme="minorHAnsi" w:cstheme="minorHAnsi"/>
          <w:rtl/>
        </w:rPr>
      </w:pPr>
      <w:r w:rsidRPr="00FE483F">
        <w:rPr>
          <w:rFonts w:asciiTheme="minorHAnsi" w:hAnsiTheme="minorHAnsi" w:cs="Calibri" w:hint="cs"/>
          <w:rtl/>
        </w:rPr>
        <w:t>נ</w:t>
      </w:r>
      <w:r w:rsidRPr="00FE483F">
        <w:rPr>
          <w:rFonts w:asciiTheme="minorHAnsi" w:hAnsiTheme="minorHAnsi" w:cs="Calibri"/>
          <w:rtl/>
        </w:rPr>
        <w:t>גיד בנק ישראל, פרופ' אמיר ירון, וחברי הוועדה המוניטרית של בנק ישראל קיימו היום את הפגישה הרבעונית עם קבוצת החזאים, אשר מספקים לבנק ישראל באופן שוטף תחזיות עבור האינפלציה, הריבית ושער החליפין. המפגש משמש להחלפת דעות והערכות בין בנק ישראל לגופים הפיננסיים החשובים במשק</w:t>
      </w:r>
      <w:r w:rsidRPr="00FE483F">
        <w:rPr>
          <w:rFonts w:asciiTheme="minorHAnsi" w:hAnsiTheme="minorHAnsi" w:cstheme="minorHAnsi"/>
        </w:rPr>
        <w:t>.</w:t>
      </w:r>
    </w:p>
    <w:p w:rsidR="00FE483F" w:rsidRPr="00FE483F" w:rsidRDefault="00FE483F" w:rsidP="00FE483F">
      <w:pPr>
        <w:bidi/>
        <w:spacing w:line="360" w:lineRule="auto"/>
        <w:rPr>
          <w:rFonts w:asciiTheme="minorHAnsi" w:hAnsiTheme="minorHAnsi" w:cstheme="minorHAnsi"/>
          <w:rtl/>
        </w:rPr>
      </w:pPr>
    </w:p>
    <w:p w:rsidR="00FE483F" w:rsidRPr="00FE483F" w:rsidRDefault="00FE483F" w:rsidP="004A67C1">
      <w:pPr>
        <w:bidi/>
        <w:spacing w:line="360" w:lineRule="auto"/>
        <w:rPr>
          <w:rFonts w:asciiTheme="minorHAnsi" w:hAnsiTheme="minorHAnsi" w:cstheme="minorHAnsi"/>
          <w:rtl/>
        </w:rPr>
      </w:pPr>
      <w:r w:rsidRPr="00FE483F">
        <w:rPr>
          <w:rFonts w:asciiTheme="minorHAnsi" w:hAnsiTheme="minorHAnsi" w:cs="Calibri"/>
          <w:rtl/>
        </w:rPr>
        <w:t>הנגיד, פרופ' אמיר ירון, פתח את המפגש והתייחס להתפתחויות הכלכליות השונות</w:t>
      </w:r>
      <w:bookmarkStart w:id="0" w:name="_GoBack"/>
      <w:bookmarkEnd w:id="0"/>
      <w:r w:rsidRPr="00FE483F">
        <w:rPr>
          <w:rFonts w:asciiTheme="minorHAnsi" w:hAnsiTheme="minorHAnsi" w:cs="Calibri"/>
          <w:rtl/>
        </w:rPr>
        <w:t xml:space="preserve">. לאחר מכן </w:t>
      </w:r>
      <w:r w:rsidR="00FF4FF8" w:rsidRPr="00FF4FF8">
        <w:rPr>
          <w:rFonts w:asciiTheme="minorHAnsi" w:hAnsiTheme="minorHAnsi" w:cs="Calibri"/>
          <w:rtl/>
        </w:rPr>
        <w:t xml:space="preserve">שירה </w:t>
      </w:r>
      <w:r w:rsidR="00505988" w:rsidRPr="00505988">
        <w:rPr>
          <w:rFonts w:asciiTheme="minorHAnsi" w:hAnsiTheme="minorHAnsi" w:cs="Calibri"/>
          <w:rtl/>
        </w:rPr>
        <w:t>בוזגלו-בריס</w:t>
      </w:r>
      <w:r w:rsidR="00505988">
        <w:rPr>
          <w:rFonts w:asciiTheme="minorHAnsi" w:hAnsiTheme="minorHAnsi" w:cs="Calibri"/>
          <w:rtl/>
        </w:rPr>
        <w:t>, כלכל</w:t>
      </w:r>
      <w:r w:rsidR="00505988">
        <w:rPr>
          <w:rFonts w:asciiTheme="minorHAnsi" w:hAnsiTheme="minorHAnsi" w:cs="Calibri" w:hint="cs"/>
          <w:rtl/>
        </w:rPr>
        <w:t>נית</w:t>
      </w:r>
      <w:r w:rsidRPr="00FE483F">
        <w:rPr>
          <w:rFonts w:asciiTheme="minorHAnsi" w:hAnsiTheme="minorHAnsi" w:cs="Calibri"/>
          <w:rtl/>
        </w:rPr>
        <w:t xml:space="preserve"> בחטיבת המחקר, הציג</w:t>
      </w:r>
      <w:r w:rsidR="00505988">
        <w:rPr>
          <w:rFonts w:asciiTheme="minorHAnsi" w:hAnsiTheme="minorHAnsi" w:cs="Calibri" w:hint="cs"/>
          <w:rtl/>
        </w:rPr>
        <w:t>ה</w:t>
      </w:r>
      <w:r w:rsidRPr="00FE483F">
        <w:rPr>
          <w:rFonts w:asciiTheme="minorHAnsi" w:hAnsiTheme="minorHAnsi" w:cs="Calibri"/>
          <w:rtl/>
        </w:rPr>
        <w:t xml:space="preserve"> והסביר</w:t>
      </w:r>
      <w:r w:rsidR="00505988">
        <w:rPr>
          <w:rFonts w:asciiTheme="minorHAnsi" w:hAnsiTheme="minorHAnsi" w:cs="Calibri" w:hint="cs"/>
          <w:rtl/>
        </w:rPr>
        <w:t>ה</w:t>
      </w:r>
      <w:r w:rsidRPr="00FE483F">
        <w:rPr>
          <w:rFonts w:asciiTheme="minorHAnsi" w:hAnsiTheme="minorHAnsi" w:cs="Calibri"/>
          <w:rtl/>
        </w:rPr>
        <w:t xml:space="preserve"> את הערכת חטיבת המחקר כפי שהיא נערכה ופורסמה לציבור ב-</w:t>
      </w:r>
      <w:r w:rsidR="00505988">
        <w:rPr>
          <w:rFonts w:asciiTheme="minorHAnsi" w:hAnsiTheme="minorHAnsi" w:cs="Calibri" w:hint="cs"/>
          <w:rtl/>
        </w:rPr>
        <w:t>6</w:t>
      </w:r>
      <w:r w:rsidRPr="00FE483F">
        <w:rPr>
          <w:rFonts w:asciiTheme="minorHAnsi" w:hAnsiTheme="minorHAnsi" w:cs="Calibri"/>
          <w:rtl/>
        </w:rPr>
        <w:t xml:space="preserve"> </w:t>
      </w:r>
      <w:r w:rsidR="00505988">
        <w:rPr>
          <w:rFonts w:asciiTheme="minorHAnsi" w:hAnsiTheme="minorHAnsi" w:cs="Calibri" w:hint="cs"/>
          <w:rtl/>
        </w:rPr>
        <w:t>ליולי</w:t>
      </w:r>
      <w:r w:rsidRPr="00FE483F">
        <w:rPr>
          <w:rFonts w:asciiTheme="minorHAnsi" w:hAnsiTheme="minorHAnsi" w:cs="Calibri"/>
          <w:rtl/>
        </w:rPr>
        <w:t xml:space="preserve"> 202</w:t>
      </w:r>
      <w:r>
        <w:rPr>
          <w:rFonts w:asciiTheme="minorHAnsi" w:hAnsiTheme="minorHAnsi" w:cs="Calibri" w:hint="cs"/>
          <w:rtl/>
        </w:rPr>
        <w:t>6</w:t>
      </w:r>
      <w:r w:rsidRPr="00FE483F">
        <w:rPr>
          <w:rFonts w:asciiTheme="minorHAnsi" w:hAnsiTheme="minorHAnsi" w:cs="Calibri"/>
          <w:rtl/>
        </w:rPr>
        <w:t>, במקביל להודעת הריבית האחרונה. המצגת אותה הציגה מצורפת</w:t>
      </w:r>
      <w:r w:rsidRPr="00FE483F">
        <w:rPr>
          <w:rFonts w:asciiTheme="minorHAnsi" w:hAnsiTheme="minorHAnsi" w:cstheme="minorHAnsi"/>
        </w:rPr>
        <w:t>.</w:t>
      </w:r>
    </w:p>
    <w:p w:rsidR="00FE483F" w:rsidRPr="00FE483F" w:rsidRDefault="00FE483F" w:rsidP="00FE483F">
      <w:pPr>
        <w:bidi/>
        <w:spacing w:line="360" w:lineRule="auto"/>
        <w:rPr>
          <w:rFonts w:asciiTheme="minorHAnsi" w:hAnsiTheme="minorHAnsi" w:cstheme="minorHAnsi"/>
          <w:rtl/>
        </w:rPr>
      </w:pPr>
    </w:p>
    <w:p w:rsidR="00FE483F" w:rsidRPr="00FE483F" w:rsidRDefault="00FE483F" w:rsidP="00FE483F">
      <w:pPr>
        <w:bidi/>
        <w:spacing w:line="360" w:lineRule="auto"/>
        <w:rPr>
          <w:rFonts w:asciiTheme="minorHAnsi" w:hAnsiTheme="minorHAnsi" w:cstheme="minorHAnsi"/>
        </w:rPr>
      </w:pPr>
      <w:r w:rsidRPr="00FE483F">
        <w:rPr>
          <w:rFonts w:asciiTheme="minorHAnsi" w:hAnsiTheme="minorHAnsi" w:cs="Calibri"/>
          <w:rtl/>
        </w:rPr>
        <w:t>החזאים התייחסו לדברים ומסרו את הערכותיהם הכלכליות לגבי ההתפתחויות השונות.</w:t>
      </w:r>
    </w:p>
    <w:sectPr w:rsidR="00FE483F" w:rsidRPr="00FE483F" w:rsidSect="00CC2499">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BB6" w:rsidRDefault="00431BB6" w:rsidP="00E04682">
      <w:pPr>
        <w:spacing w:after="0" w:line="240" w:lineRule="auto"/>
      </w:pPr>
      <w:r>
        <w:separator/>
      </w:r>
    </w:p>
  </w:endnote>
  <w:endnote w:type="continuationSeparator" w:id="0">
    <w:p w:rsidR="00431BB6" w:rsidRDefault="00431BB6" w:rsidP="00E04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ssistant">
    <w:panose1 w:val="00000500000000000000"/>
    <w:charset w:val="00"/>
    <w:family w:val="auto"/>
    <w:pitch w:val="variable"/>
    <w:sig w:usb0="00000807" w:usb1="40000000" w:usb2="00000000" w:usb3="00000000" w:csb0="0000002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682" w:rsidRDefault="00F25BB5" w:rsidP="00F20046">
    <w:pPr>
      <w:pStyle w:val="a7"/>
      <w:rPr>
        <w:rtl/>
      </w:rPr>
    </w:pPr>
    <w:r>
      <w:rPr>
        <w:noProof/>
      </w:rPr>
      <mc:AlternateContent>
        <mc:Choice Requires="wps">
          <w:drawing>
            <wp:anchor distT="0" distB="0" distL="114300" distR="114300" simplePos="0" relativeHeight="251665408" behindDoc="0" locked="0" layoutInCell="1" allowOverlap="1" wp14:anchorId="6F2FA1B7" wp14:editId="115BEBC9">
              <wp:simplePos x="0" y="0"/>
              <wp:positionH relativeFrom="margin">
                <wp:posOffset>1590675</wp:posOffset>
              </wp:positionH>
              <wp:positionV relativeFrom="paragraph">
                <wp:posOffset>111760</wp:posOffset>
              </wp:positionV>
              <wp:extent cx="2009775" cy="361950"/>
              <wp:effectExtent l="0" t="0" r="0" b="0"/>
              <wp:wrapNone/>
              <wp:docPr id="13" name="תיבת טקסט 13"/>
              <wp:cNvGraphicFramePr/>
              <a:graphic xmlns:a="http://schemas.openxmlformats.org/drawingml/2006/main">
                <a:graphicData uri="http://schemas.microsoft.com/office/word/2010/wordprocessingShape">
                  <wps:wsp>
                    <wps:cNvSpPr txBox="1"/>
                    <wps:spPr>
                      <a:xfrm>
                        <a:off x="0" y="0"/>
                        <a:ext cx="2009775" cy="361950"/>
                      </a:xfrm>
                      <a:prstGeom prst="rect">
                        <a:avLst/>
                      </a:prstGeom>
                      <a:noFill/>
                      <a:ln w="6350">
                        <a:noFill/>
                      </a:ln>
                    </wps:spPr>
                    <wps:txbx>
                      <w:txbxContent>
                        <w:p w:rsidR="00972198" w:rsidRPr="00031A9D" w:rsidRDefault="00031A9D" w:rsidP="00F25BB5">
                          <w:pPr>
                            <w:jc w:val="center"/>
                            <w:rPr>
                              <w:rFonts w:ascii="Calibri" w:hAnsi="Calibri" w:cs="Calibri"/>
                              <w:sz w:val="16"/>
                              <w:szCs w:val="16"/>
                              <w:rtl/>
                            </w:rPr>
                          </w:pPr>
                          <w:r w:rsidRPr="00031A9D">
                            <w:rPr>
                              <w:rFonts w:ascii="Calibri" w:hAnsi="Calibri" w:cs="Calibri"/>
                              <w:noProof/>
                              <w:sz w:val="16"/>
                              <w:szCs w:val="16"/>
                              <w:rtl/>
                            </w:rPr>
                            <w:t xml:space="preserve">פודקאסט </w:t>
                          </w:r>
                          <w:r w:rsidR="00972198" w:rsidRPr="00031A9D">
                            <w:rPr>
                              <w:rFonts w:ascii="Calibri" w:hAnsi="Calibri" w:cs="Calibri"/>
                              <w:noProof/>
                              <w:sz w:val="16"/>
                              <w:szCs w:val="16"/>
                              <w:rtl/>
                            </w:rPr>
                            <w:t xml:space="preserve"> בנק ישראל</w:t>
                          </w:r>
                          <w:r w:rsidR="00972198" w:rsidRPr="00031A9D">
                            <w:rPr>
                              <w:rFonts w:ascii="Calibri" w:hAnsi="Calibri" w:cs="Calibri"/>
                              <w:noProof/>
                              <w:sz w:val="16"/>
                              <w:szCs w:val="16"/>
                              <w:rtl/>
                            </w:rPr>
                            <w:br/>
                          </w:r>
                          <w:hyperlink r:id="rId1" w:history="1">
                            <w:r w:rsidR="00F25BB5" w:rsidRPr="00F25BB5">
                              <w:rPr>
                                <w:rStyle w:val="Hyperlink"/>
                                <w:rFonts w:ascii="Calibri" w:hAnsi="Calibri" w:cs="Calibri"/>
                                <w:sz w:val="14"/>
                                <w:szCs w:val="14"/>
                              </w:rPr>
                              <w:t>https://www.boi.org.il/bank-of-israel/boi-podcast/</w:t>
                            </w:r>
                          </w:hyperlink>
                          <w:r w:rsidR="00F25BB5">
                            <w:rPr>
                              <w:rFonts w:ascii="Calibri" w:hAnsi="Calibri" w:cs="Calibri"/>
                              <w:sz w:val="16"/>
                              <w:szCs w:val="16"/>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2FA1B7" id="_x0000_t202" coordsize="21600,21600" o:spt="202" path="m,l,21600r21600,l21600,xe">
              <v:stroke joinstyle="miter"/>
              <v:path gradientshapeok="t" o:connecttype="rect"/>
            </v:shapetype>
            <v:shape id="תיבת טקסט 13" o:spid="_x0000_s1026" type="#_x0000_t202" style="position:absolute;margin-left:125.25pt;margin-top:8.8pt;width:158.25pt;height:2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" filled="f" stroked="f" strokeweight=".5pt">
              <v:textbox>
                <w:txbxContent>
                  <w:p w:rsidR="00972198" w:rsidRPr="00031A9D" w:rsidRDefault="00031A9D" w:rsidP="00F25BB5">
                    <w:pPr>
                      <w:jc w:val="center"/>
                      <w:rPr>
                        <w:rFonts w:ascii="Calibri" w:hAnsi="Calibri" w:cs="Calibri"/>
                        <w:sz w:val="16"/>
                        <w:szCs w:val="16"/>
                        <w:rtl/>
                      </w:rPr>
                    </w:pPr>
                    <w:r w:rsidRPr="00031A9D">
                      <w:rPr>
                        <w:rFonts w:ascii="Calibri" w:hAnsi="Calibri" w:cs="Calibri"/>
                        <w:noProof/>
                        <w:sz w:val="16"/>
                        <w:szCs w:val="16"/>
                        <w:rtl/>
                      </w:rPr>
                      <w:t xml:space="preserve">פודקאסט </w:t>
                    </w:r>
                    <w:r w:rsidR="00972198" w:rsidRPr="00031A9D">
                      <w:rPr>
                        <w:rFonts w:ascii="Calibri" w:hAnsi="Calibri" w:cs="Calibri"/>
                        <w:noProof/>
                        <w:sz w:val="16"/>
                        <w:szCs w:val="16"/>
                        <w:rtl/>
                      </w:rPr>
                      <w:t xml:space="preserve"> בנק ישראל</w:t>
                    </w:r>
                    <w:r w:rsidR="00972198" w:rsidRPr="00031A9D">
                      <w:rPr>
                        <w:rFonts w:ascii="Calibri" w:hAnsi="Calibri" w:cs="Calibri"/>
                        <w:noProof/>
                        <w:sz w:val="16"/>
                        <w:szCs w:val="16"/>
                        <w:rtl/>
                      </w:rPr>
                      <w:br/>
                    </w:r>
                    <w:hyperlink r:id="rId2" w:history="1">
                      <w:r w:rsidR="00F25BB5" w:rsidRPr="00F25BB5">
                        <w:rPr>
                          <w:rStyle w:val="Hyperlink"/>
                          <w:rFonts w:ascii="Calibri" w:hAnsi="Calibri" w:cs="Calibri"/>
                          <w:sz w:val="14"/>
                          <w:szCs w:val="14"/>
                        </w:rPr>
                        <w:t>https://www.boi.org.il/bank-of-israel/boi-podcast/</w:t>
                      </w:r>
                    </w:hyperlink>
                    <w:r w:rsidR="00F25BB5">
                      <w:rPr>
                        <w:rFonts w:ascii="Calibri" w:hAnsi="Calibri" w:cs="Calibri"/>
                        <w:sz w:val="16"/>
                        <w:szCs w:val="16"/>
                      </w:rPr>
                      <w:t xml:space="preserve"> </w:t>
                    </w:r>
                  </w:p>
                </w:txbxContent>
              </v:textbox>
              <w10:wrap anchorx="margin"/>
            </v:shape>
          </w:pict>
        </mc:Fallback>
      </mc:AlternateContent>
    </w:r>
    <w:r w:rsidR="00C10172" w:rsidRPr="00571971">
      <w:rPr>
        <w:rFonts w:cs="Calibri"/>
        <w:noProof/>
        <w:rtl/>
      </w:rPr>
      <w:drawing>
        <wp:anchor distT="0" distB="0" distL="114300" distR="114300" simplePos="0" relativeHeight="251667456" behindDoc="0" locked="0" layoutInCell="1" allowOverlap="1">
          <wp:simplePos x="0" y="0"/>
          <wp:positionH relativeFrom="margin">
            <wp:posOffset>5628736</wp:posOffset>
          </wp:positionH>
          <wp:positionV relativeFrom="paragraph">
            <wp:posOffset>-161769</wp:posOffset>
          </wp:positionV>
          <wp:extent cx="310551" cy="310551"/>
          <wp:effectExtent l="0" t="0" r="0" b="0"/>
          <wp:wrapNone/>
          <wp:docPr id="8" name="תמונה 8" descr="\\ntfs-jr-01\sys\מחלקת תקשורת\דוברות\תפעול לשכת הדובר\כלים\לוגו\לוגו חדש 3 שפות 2018\לוגו בלי רקע.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tfs-jr-01\sys\מחלקת תקשורת\דוברות\תפעול לשכת הדובר\כלים\לוגו\לוגו חדש 3 שפות 2018\לוגו בלי רקע.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310739" cy="310739"/>
                  </a:xfrm>
                  <a:prstGeom prst="rect">
                    <a:avLst/>
                  </a:prstGeom>
                  <a:noFill/>
                  <a:ln>
                    <a:noFill/>
                  </a:ln>
                </pic:spPr>
              </pic:pic>
            </a:graphicData>
          </a:graphic>
          <wp14:sizeRelH relativeFrom="page">
            <wp14:pctWidth>0</wp14:pctWidth>
          </wp14:sizeRelH>
          <wp14:sizeRelV relativeFrom="page">
            <wp14:pctHeight>0</wp14:pctHeight>
          </wp14:sizeRelV>
        </wp:anchor>
      </w:drawing>
    </w:r>
    <w:r w:rsidR="00F20046">
      <w:rPr>
        <w:noProof/>
      </w:rPr>
      <w:drawing>
        <wp:anchor distT="0" distB="0" distL="114300" distR="114300" simplePos="0" relativeHeight="251662336" behindDoc="0" locked="0" layoutInCell="1" allowOverlap="1">
          <wp:simplePos x="0" y="0"/>
          <wp:positionH relativeFrom="column">
            <wp:posOffset>4231257</wp:posOffset>
          </wp:positionH>
          <wp:positionV relativeFrom="paragraph">
            <wp:posOffset>-127468</wp:posOffset>
          </wp:positionV>
          <wp:extent cx="241539" cy="241539"/>
          <wp:effectExtent l="0" t="0" r="6350" b="6350"/>
          <wp:wrapNone/>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duotone>
                      <a:schemeClr val="accent5">
                        <a:shade val="45000"/>
                        <a:satMod val="135000"/>
                      </a:schemeClr>
                      <a:prstClr val="white"/>
                    </a:duotone>
                    <a:extLst>
                      <a:ext uri="{BEBA8EAE-BF5A-486C-A8C5-ECC9F3942E4B}">
                        <a14:imgProps xmlns:a14="http://schemas.microsoft.com/office/drawing/2010/main">
                          <a14:imgLayer r:embed="rId5">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43290" cy="243290"/>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8480" behindDoc="0" locked="0" layoutInCell="1" allowOverlap="1">
          <wp:simplePos x="0" y="0"/>
          <wp:positionH relativeFrom="column">
            <wp:posOffset>2411084</wp:posOffset>
          </wp:positionH>
          <wp:positionV relativeFrom="paragraph">
            <wp:posOffset>-135638</wp:posOffset>
          </wp:positionV>
          <wp:extent cx="266528" cy="262039"/>
          <wp:effectExtent l="0" t="0" r="635" b="5080"/>
          <wp:wrapNone/>
          <wp:docPr id="19"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תמונה 7"/>
                  <pic:cNvPicPr>
                    <a:picLocks noChangeAspect="1"/>
                  </pic:cNvPicPr>
                </pic:nvPicPr>
                <pic:blipFill>
                  <a:blip r:embed="rId6" cstate="print">
                    <a:duotone>
                      <a:schemeClr val="accent5">
                        <a:shade val="45000"/>
                        <a:satMod val="135000"/>
                      </a:schemeClr>
                      <a:prstClr val="white"/>
                    </a:duotone>
                    <a:extLst>
                      <a:ext uri="{BEBA8EAE-BF5A-486C-A8C5-ECC9F3942E4B}">
                        <a14:imgProps xmlns:a14="http://schemas.microsoft.com/office/drawing/2010/main">
                          <a14:imgLayer r:embed="rId7">
                            <a14:imgEffect>
                              <a14:backgroundRemoval t="889" b="99556" l="1747" r="98035"/>
                            </a14:imgEffect>
                          </a14:imgLayer>
                        </a14:imgProps>
                      </a:ext>
                      <a:ext uri="{28A0092B-C50C-407E-A947-70E740481C1C}">
                        <a14:useLocalDpi xmlns:a14="http://schemas.microsoft.com/office/drawing/2010/main" val="0"/>
                      </a:ext>
                    </a:extLst>
                  </a:blip>
                  <a:stretch>
                    <a:fillRect/>
                  </a:stretch>
                </pic:blipFill>
                <pic:spPr>
                  <a:xfrm>
                    <a:off x="0" y="0"/>
                    <a:ext cx="272039" cy="267457"/>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9504" behindDoc="0" locked="0" layoutInCell="1" allowOverlap="1">
          <wp:simplePos x="0" y="0"/>
          <wp:positionH relativeFrom="column">
            <wp:posOffset>565030</wp:posOffset>
          </wp:positionH>
          <wp:positionV relativeFrom="paragraph">
            <wp:posOffset>-118386</wp:posOffset>
          </wp:positionV>
          <wp:extent cx="329206" cy="241456"/>
          <wp:effectExtent l="0" t="0" r="0" b="6350"/>
          <wp:wrapNone/>
          <wp:docPr id="21"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תמונה 8"/>
                  <pic:cNvPicPr>
                    <a:picLocks noChangeAspect="1"/>
                  </pic:cNvPicPr>
                </pic:nvPicPr>
                <pic:blipFill>
                  <a:blip r:embed="rId8" cstate="print">
                    <a:duotone>
                      <a:schemeClr val="accent5">
                        <a:shade val="45000"/>
                        <a:satMod val="135000"/>
                      </a:schemeClr>
                      <a:prstClr val="white"/>
                    </a:duotone>
                    <a:extLst>
                      <a:ext uri="{BEBA8EAE-BF5A-486C-A8C5-ECC9F3942E4B}">
                        <a14:imgProps xmlns:a14="http://schemas.microsoft.com/office/drawing/2010/main">
                          <a14:imgLayer r:embed="rId9">
                            <a14:imgEffect>
                              <a14:backgroundRemoval t="0" b="100000" l="2765" r="98157"/>
                            </a14:imgEffect>
                          </a14:imgLayer>
                        </a14:imgProps>
                      </a:ext>
                      <a:ext uri="{28A0092B-C50C-407E-A947-70E740481C1C}">
                        <a14:useLocalDpi xmlns:a14="http://schemas.microsoft.com/office/drawing/2010/main" val="0"/>
                      </a:ext>
                    </a:extLst>
                  </a:blip>
                  <a:stretch>
                    <a:fillRect/>
                  </a:stretch>
                </pic:blipFill>
                <pic:spPr>
                  <a:xfrm>
                    <a:off x="0" y="0"/>
                    <a:ext cx="329206" cy="241456"/>
                  </a:xfrm>
                  <a:prstGeom prst="rect">
                    <a:avLst/>
                  </a:prstGeom>
                </pic:spPr>
              </pic:pic>
            </a:graphicData>
          </a:graphic>
          <wp14:sizeRelH relativeFrom="page">
            <wp14:pctWidth>0</wp14:pctWidth>
          </wp14:sizeRelH>
          <wp14:sizeRelV relativeFrom="page">
            <wp14:pctHeight>0</wp14:pctHeight>
          </wp14:sizeRelV>
        </wp:anchor>
      </w:drawing>
    </w:r>
    <w:r w:rsidR="00F20046">
      <w:rPr>
        <w:noProof/>
      </w:rPr>
      <mc:AlternateContent>
        <mc:Choice Requires="wps">
          <w:drawing>
            <wp:anchor distT="0" distB="0" distL="114300" distR="114300" simplePos="0" relativeHeight="251671552" behindDoc="0" locked="0" layoutInCell="1" allowOverlap="1" wp14:anchorId="2A58D63D" wp14:editId="2D1F9C15">
              <wp:simplePos x="0" y="0"/>
              <wp:positionH relativeFrom="margin">
                <wp:posOffset>-292471</wp:posOffset>
              </wp:positionH>
              <wp:positionV relativeFrom="paragraph">
                <wp:posOffset>76200</wp:posOffset>
              </wp:positionV>
              <wp:extent cx="2130281" cy="621030"/>
              <wp:effectExtent l="0" t="0" r="0" b="7620"/>
              <wp:wrapNone/>
              <wp:docPr id="22" name="תיבת טקסט 22"/>
              <wp:cNvGraphicFramePr/>
              <a:graphic xmlns:a="http://schemas.openxmlformats.org/drawingml/2006/main">
                <a:graphicData uri="http://schemas.microsoft.com/office/word/2010/wordprocessingShape">
                  <wps:wsp>
                    <wps:cNvSpPr txBox="1"/>
                    <wps:spPr>
                      <a:xfrm>
                        <a:off x="0" y="0"/>
                        <a:ext cx="2130281" cy="621030"/>
                      </a:xfrm>
                      <a:prstGeom prst="rect">
                        <a:avLst/>
                      </a:prstGeom>
                      <a:noFill/>
                      <a:ln w="6350">
                        <a:noFill/>
                      </a:ln>
                    </wps:spPr>
                    <wps:txbx>
                      <w:txbxContent>
                        <w:p w:rsidR="00F20046" w:rsidRPr="00031A9D" w:rsidRDefault="00031A9D" w:rsidP="00031A9D">
                          <w:pPr>
                            <w:jc w:val="center"/>
                            <w:rPr>
                              <w:rFonts w:ascii="Calibri" w:hAnsi="Calibri" w:cs="Calibri"/>
                              <w:noProof/>
                              <w:sz w:val="16"/>
                              <w:szCs w:val="16"/>
                              <w:rtl/>
                            </w:rPr>
                          </w:pPr>
                          <w:r w:rsidRPr="00031A9D">
                            <w:rPr>
                              <w:rFonts w:ascii="Calibri" w:hAnsi="Calibri" w:cs="Calibri"/>
                              <w:noProof/>
                              <w:sz w:val="16"/>
                              <w:szCs w:val="16"/>
                              <w:rtl/>
                            </w:rPr>
                            <w:t>יוטיוב -</w:t>
                          </w:r>
                          <w:r w:rsidR="00F20046" w:rsidRPr="00031A9D">
                            <w:rPr>
                              <w:rFonts w:ascii="Calibri" w:hAnsi="Calibri" w:cs="Calibri"/>
                              <w:noProof/>
                              <w:sz w:val="16"/>
                              <w:szCs w:val="16"/>
                              <w:rtl/>
                            </w:rPr>
                            <w:t xml:space="preserve"> בנק י</w:t>
                          </w:r>
                          <w:r w:rsidRPr="00031A9D">
                            <w:rPr>
                              <w:rFonts w:ascii="Calibri" w:hAnsi="Calibri" w:cs="Calibri"/>
                              <w:noProof/>
                              <w:sz w:val="16"/>
                              <w:szCs w:val="16"/>
                              <w:rtl/>
                            </w:rPr>
                            <w:t>שראל</w:t>
                          </w:r>
                          <w:r w:rsidR="00F20046" w:rsidRPr="00031A9D">
                            <w:rPr>
                              <w:rFonts w:ascii="Calibri" w:hAnsi="Calibri" w:cs="Calibri"/>
                              <w:noProof/>
                              <w:sz w:val="16"/>
                              <w:szCs w:val="16"/>
                              <w:rtl/>
                            </w:rPr>
                            <w:br/>
                          </w:r>
                          <w:hyperlink r:id="rId10" w:history="1">
                            <w:r w:rsidR="00F20046" w:rsidRPr="00031A9D">
                              <w:rPr>
                                <w:rStyle w:val="Hyperlink"/>
                                <w:rFonts w:ascii="Calibri" w:hAnsi="Calibri" w:cs="Calibri"/>
                                <w:noProof/>
                                <w:sz w:val="14"/>
                                <w:szCs w:val="14"/>
                              </w:rPr>
                              <w:t>https://www.youtube.com/user/thebankofisrael</w:t>
                            </w:r>
                          </w:hyperlink>
                          <w:r w:rsidR="00F20046" w:rsidRPr="00031A9D">
                            <w:rPr>
                              <w:rFonts w:ascii="Calibri" w:hAnsi="Calibri" w:cs="Calibri"/>
                              <w:noProof/>
                              <w:sz w:val="16"/>
                              <w:szCs w:val="16"/>
                            </w:rPr>
                            <w:tab/>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8D63D" id="תיבת טקסט 22" o:spid="_x0000_s1027" type="#_x0000_t202" style="position:absolute;margin-left:-23.05pt;margin-top:6pt;width:167.75pt;height:48.9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" filled="f" stroked="f" strokeweight=".5pt">
              <v:textbox>
                <w:txbxContent>
                  <w:p w:rsidR="00F20046" w:rsidRPr="00031A9D" w:rsidRDefault="00031A9D" w:rsidP="00031A9D">
                    <w:pPr>
                      <w:jc w:val="center"/>
                      <w:rPr>
                        <w:rFonts w:ascii="Calibri" w:hAnsi="Calibri" w:cs="Calibri"/>
                        <w:noProof/>
                        <w:sz w:val="16"/>
                        <w:szCs w:val="16"/>
                        <w:rtl/>
                      </w:rPr>
                    </w:pPr>
                    <w:r w:rsidRPr="00031A9D">
                      <w:rPr>
                        <w:rFonts w:ascii="Calibri" w:hAnsi="Calibri" w:cs="Calibri"/>
                        <w:noProof/>
                        <w:sz w:val="16"/>
                        <w:szCs w:val="16"/>
                        <w:rtl/>
                      </w:rPr>
                      <w:t>יוטיוב -</w:t>
                    </w:r>
                    <w:r w:rsidR="00F20046" w:rsidRPr="00031A9D">
                      <w:rPr>
                        <w:rFonts w:ascii="Calibri" w:hAnsi="Calibri" w:cs="Calibri"/>
                        <w:noProof/>
                        <w:sz w:val="16"/>
                        <w:szCs w:val="16"/>
                        <w:rtl/>
                      </w:rPr>
                      <w:t xml:space="preserve"> בנק י</w:t>
                    </w:r>
                    <w:r w:rsidRPr="00031A9D">
                      <w:rPr>
                        <w:rFonts w:ascii="Calibri" w:hAnsi="Calibri" w:cs="Calibri"/>
                        <w:noProof/>
                        <w:sz w:val="16"/>
                        <w:szCs w:val="16"/>
                        <w:rtl/>
                      </w:rPr>
                      <w:t>שראל</w:t>
                    </w:r>
                    <w:r w:rsidR="00F20046" w:rsidRPr="00031A9D">
                      <w:rPr>
                        <w:rFonts w:ascii="Calibri" w:hAnsi="Calibri" w:cs="Calibri"/>
                        <w:noProof/>
                        <w:sz w:val="16"/>
                        <w:szCs w:val="16"/>
                        <w:rtl/>
                      </w:rPr>
                      <w:br/>
                    </w:r>
                    <w:hyperlink r:id="rId11" w:history="1">
                      <w:r w:rsidR="00F20046" w:rsidRPr="00031A9D">
                        <w:rPr>
                          <w:rStyle w:val="Hyperlink"/>
                          <w:rFonts w:ascii="Calibri" w:hAnsi="Calibri" w:cs="Calibri"/>
                          <w:noProof/>
                          <w:sz w:val="14"/>
                          <w:szCs w:val="14"/>
                        </w:rPr>
                        <w:t>https://www.youtube.com/user/thebankofisrael</w:t>
                      </w:r>
                    </w:hyperlink>
                    <w:r w:rsidR="00F20046" w:rsidRPr="00031A9D">
                      <w:rPr>
                        <w:rFonts w:ascii="Calibri" w:hAnsi="Calibri" w:cs="Calibri"/>
                        <w:noProof/>
                        <w:sz w:val="16"/>
                        <w:szCs w:val="16"/>
                      </w:rPr>
                      <w:tab/>
                    </w:r>
                  </w:p>
                </w:txbxContent>
              </v:textbox>
              <w10:wrap anchorx="margin"/>
            </v:shape>
          </w:pict>
        </mc:Fallback>
      </mc:AlternateContent>
    </w:r>
    <w:r w:rsidR="00F20046">
      <w:rPr>
        <w:noProof/>
      </w:rPr>
      <mc:AlternateContent>
        <mc:Choice Requires="wps">
          <w:drawing>
            <wp:anchor distT="0" distB="0" distL="114300" distR="114300" simplePos="0" relativeHeight="251661312" behindDoc="0" locked="0" layoutInCell="1" allowOverlap="1" wp14:anchorId="71AF4990" wp14:editId="6CA604D5">
              <wp:simplePos x="0" y="0"/>
              <wp:positionH relativeFrom="column">
                <wp:posOffset>3257861</wp:posOffset>
              </wp:positionH>
              <wp:positionV relativeFrom="paragraph">
                <wp:posOffset>89750</wp:posOffset>
              </wp:positionV>
              <wp:extent cx="2181860" cy="457200"/>
              <wp:effectExtent l="0" t="0" r="0" b="0"/>
              <wp:wrapNone/>
              <wp:docPr id="9" name="תיבת טקסט 9"/>
              <wp:cNvGraphicFramePr/>
              <a:graphic xmlns:a="http://schemas.openxmlformats.org/drawingml/2006/main">
                <a:graphicData uri="http://schemas.microsoft.com/office/word/2010/wordprocessingShape">
                  <wps:wsp>
                    <wps:cNvSpPr txBox="1"/>
                    <wps:spPr>
                      <a:xfrm>
                        <a:off x="0" y="0"/>
                        <a:ext cx="2181860" cy="457200"/>
                      </a:xfrm>
                      <a:prstGeom prst="rect">
                        <a:avLst/>
                      </a:prstGeom>
                      <a:noFill/>
                      <a:ln w="6350">
                        <a:noFill/>
                      </a:ln>
                    </wps:spPr>
                    <wps:txbx>
                      <w:txbxContent>
                        <w:p w:rsidR="00571971" w:rsidRPr="00031A9D" w:rsidRDefault="00031A9D" w:rsidP="00031A9D">
                          <w:pPr>
                            <w:jc w:val="center"/>
                            <w:rPr>
                              <w:rFonts w:asciiTheme="minorHAnsi" w:hAnsiTheme="minorHAnsi" w:cstheme="minorHAnsi"/>
                              <w:sz w:val="14"/>
                              <w:szCs w:val="14"/>
                              <w:rtl/>
                            </w:rPr>
                          </w:pPr>
                          <w:r w:rsidRPr="00031A9D">
                            <w:rPr>
                              <w:rFonts w:asciiTheme="minorHAnsi" w:hAnsiTheme="minorHAnsi" w:cstheme="minorHAnsi"/>
                              <w:noProof/>
                              <w:sz w:val="16"/>
                              <w:szCs w:val="16"/>
                              <w:rtl/>
                            </w:rPr>
                            <w:t xml:space="preserve">פייסבוק - </w:t>
                          </w:r>
                          <w:r w:rsidR="00571971" w:rsidRPr="00031A9D">
                            <w:rPr>
                              <w:rFonts w:asciiTheme="minorHAnsi" w:hAnsiTheme="minorHAnsi" w:cstheme="minorHAnsi"/>
                              <w:noProof/>
                              <w:sz w:val="16"/>
                              <w:szCs w:val="16"/>
                              <w:rtl/>
                            </w:rPr>
                            <w:t>בנק ישראל</w:t>
                          </w:r>
                          <w:r w:rsidR="00571971" w:rsidRPr="00031A9D">
                            <w:rPr>
                              <w:rFonts w:asciiTheme="minorHAnsi" w:hAnsiTheme="minorHAnsi" w:cstheme="minorHAnsi"/>
                              <w:sz w:val="16"/>
                              <w:szCs w:val="16"/>
                              <w:rtl/>
                            </w:rPr>
                            <w:br/>
                          </w:r>
                          <w:hyperlink r:id="rId12" w:history="1">
                            <w:r w:rsidR="00571971" w:rsidRPr="00031A9D">
                              <w:rPr>
                                <w:rStyle w:val="Hyperlink"/>
                                <w:rFonts w:asciiTheme="minorHAnsi" w:hAnsiTheme="minorHAnsi" w:cstheme="minorHAnsi"/>
                                <w:sz w:val="14"/>
                                <w:szCs w:val="14"/>
                              </w:rPr>
                              <w:t>https://www.facebook.com/bankisraelvc</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AF4990" id="תיבת טקסט 9" o:spid="_x0000_s1028" type="#_x0000_t202" style="position:absolute;margin-left:256.5pt;margin-top:7.05pt;width:171.8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" filled="f" stroked="f" strokeweight=".5pt">
              <v:textbox>
                <w:txbxContent>
                  <w:p w:rsidR="00571971" w:rsidRPr="00031A9D" w:rsidRDefault="00031A9D" w:rsidP="00031A9D">
                    <w:pPr>
                      <w:jc w:val="center"/>
                      <w:rPr>
                        <w:rFonts w:asciiTheme="minorHAnsi" w:hAnsiTheme="minorHAnsi" w:cstheme="minorHAnsi"/>
                        <w:sz w:val="14"/>
                        <w:szCs w:val="14"/>
                        <w:rtl/>
                      </w:rPr>
                    </w:pPr>
                    <w:r w:rsidRPr="00031A9D">
                      <w:rPr>
                        <w:rFonts w:asciiTheme="minorHAnsi" w:hAnsiTheme="minorHAnsi" w:cstheme="minorHAnsi"/>
                        <w:noProof/>
                        <w:sz w:val="16"/>
                        <w:szCs w:val="16"/>
                        <w:rtl/>
                      </w:rPr>
                      <w:t xml:space="preserve">פייסבוק - </w:t>
                    </w:r>
                    <w:r w:rsidR="00571971" w:rsidRPr="00031A9D">
                      <w:rPr>
                        <w:rFonts w:asciiTheme="minorHAnsi" w:hAnsiTheme="minorHAnsi" w:cstheme="minorHAnsi"/>
                        <w:noProof/>
                        <w:sz w:val="16"/>
                        <w:szCs w:val="16"/>
                        <w:rtl/>
                      </w:rPr>
                      <w:t>בנק ישראל</w:t>
                    </w:r>
                    <w:r w:rsidR="00571971" w:rsidRPr="00031A9D">
                      <w:rPr>
                        <w:rFonts w:asciiTheme="minorHAnsi" w:hAnsiTheme="minorHAnsi" w:cstheme="minorHAnsi"/>
                        <w:sz w:val="16"/>
                        <w:szCs w:val="16"/>
                        <w:rtl/>
                      </w:rPr>
                      <w:br/>
                    </w:r>
                    <w:hyperlink r:id="rId13" w:history="1">
                      <w:r w:rsidR="00571971" w:rsidRPr="00031A9D">
                        <w:rPr>
                          <w:rStyle w:val="Hyperlink"/>
                          <w:rFonts w:asciiTheme="minorHAnsi" w:hAnsiTheme="minorHAnsi" w:cstheme="minorHAnsi"/>
                          <w:sz w:val="14"/>
                          <w:szCs w:val="14"/>
                        </w:rPr>
                        <w:t>https://www.facebook.com/bankisraelvc</w:t>
                      </w:r>
                    </w:hyperlink>
                  </w:p>
                </w:txbxContent>
              </v:textbox>
            </v:shape>
          </w:pict>
        </mc:Fallback>
      </mc:AlternateContent>
    </w:r>
    <w:r w:rsidR="00F20046">
      <w:rPr>
        <w:noProof/>
      </w:rPr>
      <mc:AlternateContent>
        <mc:Choice Requires="wps">
          <w:drawing>
            <wp:anchor distT="0" distB="0" distL="114300" distR="114300" simplePos="0" relativeHeight="251659264" behindDoc="0" locked="0" layoutInCell="1" allowOverlap="1">
              <wp:simplePos x="0" y="0"/>
              <wp:positionH relativeFrom="column">
                <wp:posOffset>5014583</wp:posOffset>
              </wp:positionH>
              <wp:positionV relativeFrom="paragraph">
                <wp:posOffset>89164</wp:posOffset>
              </wp:positionV>
              <wp:extent cx="1535430" cy="457200"/>
              <wp:effectExtent l="0" t="0" r="0" b="0"/>
              <wp:wrapNone/>
              <wp:docPr id="7" name="תיבת טקסט 7"/>
              <wp:cNvGraphicFramePr/>
              <a:graphic xmlns:a="http://schemas.openxmlformats.org/drawingml/2006/main">
                <a:graphicData uri="http://schemas.microsoft.com/office/word/2010/wordprocessingShape">
                  <wps:wsp>
                    <wps:cNvSpPr txBox="1"/>
                    <wps:spPr>
                      <a:xfrm>
                        <a:off x="0" y="0"/>
                        <a:ext cx="1535430" cy="457200"/>
                      </a:xfrm>
                      <a:prstGeom prst="rect">
                        <a:avLst/>
                      </a:prstGeom>
                      <a:noFill/>
                      <a:ln w="6350">
                        <a:noFill/>
                      </a:ln>
                    </wps:spPr>
                    <wps:txbx>
                      <w:txbxContent>
                        <w:p w:rsidR="00571971" w:rsidRPr="00031A9D" w:rsidRDefault="00571971" w:rsidP="00F20046">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4"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id="תיבת טקסט 7" o:spid="_x0000_s1029" type="#_x0000_t202" style="position:absolute;margin-left:394.85pt;margin-top:7pt;width:120.9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" filled="f" stroked="f" strokeweight=".5pt">
              <v:textbox>
                <w:txbxContent>
                  <w:p w:rsidR="00571971" w:rsidRPr="00031A9D" w:rsidRDefault="00571971" w:rsidP="00F20046">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5"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v:textbox>
            </v:shape>
          </w:pict>
        </mc:Fallback>
      </mc:AlternateContent>
    </w:r>
    <w:r w:rsidR="00B677DC">
      <w:rPr>
        <w:noProof/>
      </w:rPr>
      <mc:AlternateContent>
        <mc:Choice Requires="wps">
          <w:drawing>
            <wp:anchor distT="0" distB="0" distL="114300" distR="114300" simplePos="0" relativeHeight="251666432" behindDoc="0" locked="0" layoutInCell="1" allowOverlap="1">
              <wp:simplePos x="0" y="0"/>
              <wp:positionH relativeFrom="column">
                <wp:posOffset>-81915</wp:posOffset>
              </wp:positionH>
              <wp:positionV relativeFrom="paragraph">
                <wp:posOffset>-223149</wp:posOffset>
              </wp:positionV>
              <wp:extent cx="6228080" cy="0"/>
              <wp:effectExtent l="0" t="0" r="20320" b="19050"/>
              <wp:wrapNone/>
              <wp:docPr id="15" name="מחבר ישר 15"/>
              <wp:cNvGraphicFramePr/>
              <a:graphic xmlns:a="http://schemas.openxmlformats.org/drawingml/2006/main">
                <a:graphicData uri="http://schemas.microsoft.com/office/word/2010/wordprocessingShape">
                  <wps:wsp>
                    <wps:cNvCnPr/>
                    <wps:spPr>
                      <a:xfrm flipH="1">
                        <a:off x="0" y="0"/>
                        <a:ext cx="6228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AD1803" id="מחבר ישר 15" o:spid="_x0000_s1026" style="position:absolute;left:0;text-align:left;flip:x;z-index:251666432;visibility:visible;mso-wrap-style:square;mso-wrap-distance-left:9pt;mso-wrap-distance-top:0;mso-wrap-distance-right:9pt;mso-wrap-distance-bottom:0;mso-position-horizontal:absolute;mso-position-horizontal-relative:text;mso-position-vertical:absolute;mso-position-vertical-relative:text" from="-6.45pt,-17.55pt" to="483.9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" strokecolor="black [3040]"/>
          </w:pict>
        </mc:Fallback>
      </mc:AlternateContent>
    </w:r>
    <w:r w:rsidR="00972198" w:rsidRPr="00571971">
      <w:rPr>
        <w:rFonts w:cs="Calibri"/>
        <w:noProof/>
        <w:rt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BB6" w:rsidRDefault="00431BB6" w:rsidP="00E04682">
      <w:pPr>
        <w:spacing w:after="0" w:line="240" w:lineRule="auto"/>
      </w:pPr>
      <w:r>
        <w:separator/>
      </w:r>
    </w:p>
  </w:footnote>
  <w:footnote w:type="continuationSeparator" w:id="0">
    <w:p w:rsidR="00431BB6" w:rsidRDefault="00431BB6" w:rsidP="00E046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C6049"/>
    <w:multiLevelType w:val="hybridMultilevel"/>
    <w:tmpl w:val="3A4AADEA"/>
    <w:lvl w:ilvl="0" w:tplc="BCEC41EA">
      <w:numFmt w:val="bullet"/>
      <w:lvlText w:val=""/>
      <w:lvlJc w:val="left"/>
      <w:pPr>
        <w:ind w:left="720" w:hanging="360"/>
      </w:pPr>
      <w:rPr>
        <w:rFonts w:ascii="Symbol" w:eastAsia="David"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1D014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654D7F"/>
    <w:multiLevelType w:val="hybridMultilevel"/>
    <w:tmpl w:val="7ECE0DC4"/>
    <w:lvl w:ilvl="0" w:tplc="311A03AC">
      <w:start w:val="1"/>
      <w:numFmt w:val="bullet"/>
      <w:lvlText w:val=""/>
      <w:lvlJc w:val="left"/>
      <w:pPr>
        <w:ind w:left="1513" w:hanging="360"/>
      </w:pPr>
      <w:rPr>
        <w:rFonts w:ascii="Symbol" w:hAnsi="Symbol" w:hint="default"/>
      </w:rPr>
    </w:lvl>
    <w:lvl w:ilvl="1" w:tplc="2CB8D966" w:tentative="1">
      <w:start w:val="1"/>
      <w:numFmt w:val="bullet"/>
      <w:lvlText w:val="o"/>
      <w:lvlJc w:val="left"/>
      <w:pPr>
        <w:ind w:left="2233" w:hanging="360"/>
      </w:pPr>
      <w:rPr>
        <w:rFonts w:ascii="Courier New" w:hAnsi="Courier New" w:cs="Courier New" w:hint="default"/>
      </w:rPr>
    </w:lvl>
    <w:lvl w:ilvl="2" w:tplc="D0E099F0" w:tentative="1">
      <w:start w:val="1"/>
      <w:numFmt w:val="bullet"/>
      <w:lvlText w:val=""/>
      <w:lvlJc w:val="left"/>
      <w:pPr>
        <w:ind w:left="2953" w:hanging="360"/>
      </w:pPr>
      <w:rPr>
        <w:rFonts w:ascii="Wingdings" w:hAnsi="Wingdings" w:hint="default"/>
      </w:rPr>
    </w:lvl>
    <w:lvl w:ilvl="3" w:tplc="F84073CA" w:tentative="1">
      <w:start w:val="1"/>
      <w:numFmt w:val="bullet"/>
      <w:lvlText w:val=""/>
      <w:lvlJc w:val="left"/>
      <w:pPr>
        <w:ind w:left="3673" w:hanging="360"/>
      </w:pPr>
      <w:rPr>
        <w:rFonts w:ascii="Symbol" w:hAnsi="Symbol" w:hint="default"/>
      </w:rPr>
    </w:lvl>
    <w:lvl w:ilvl="4" w:tplc="95A41C3A" w:tentative="1">
      <w:start w:val="1"/>
      <w:numFmt w:val="bullet"/>
      <w:lvlText w:val="o"/>
      <w:lvlJc w:val="left"/>
      <w:pPr>
        <w:ind w:left="4393" w:hanging="360"/>
      </w:pPr>
      <w:rPr>
        <w:rFonts w:ascii="Courier New" w:hAnsi="Courier New" w:cs="Courier New" w:hint="default"/>
      </w:rPr>
    </w:lvl>
    <w:lvl w:ilvl="5" w:tplc="4D0635D2" w:tentative="1">
      <w:start w:val="1"/>
      <w:numFmt w:val="bullet"/>
      <w:lvlText w:val=""/>
      <w:lvlJc w:val="left"/>
      <w:pPr>
        <w:ind w:left="5113" w:hanging="360"/>
      </w:pPr>
      <w:rPr>
        <w:rFonts w:ascii="Wingdings" w:hAnsi="Wingdings" w:hint="default"/>
      </w:rPr>
    </w:lvl>
    <w:lvl w:ilvl="6" w:tplc="0CF8D35A" w:tentative="1">
      <w:start w:val="1"/>
      <w:numFmt w:val="bullet"/>
      <w:lvlText w:val=""/>
      <w:lvlJc w:val="left"/>
      <w:pPr>
        <w:ind w:left="5833" w:hanging="360"/>
      </w:pPr>
      <w:rPr>
        <w:rFonts w:ascii="Symbol" w:hAnsi="Symbol" w:hint="default"/>
      </w:rPr>
    </w:lvl>
    <w:lvl w:ilvl="7" w:tplc="DE04F528" w:tentative="1">
      <w:start w:val="1"/>
      <w:numFmt w:val="bullet"/>
      <w:lvlText w:val="o"/>
      <w:lvlJc w:val="left"/>
      <w:pPr>
        <w:ind w:left="6553" w:hanging="360"/>
      </w:pPr>
      <w:rPr>
        <w:rFonts w:ascii="Courier New" w:hAnsi="Courier New" w:cs="Courier New" w:hint="default"/>
      </w:rPr>
    </w:lvl>
    <w:lvl w:ilvl="8" w:tplc="822AFB6E" w:tentative="1">
      <w:start w:val="1"/>
      <w:numFmt w:val="bullet"/>
      <w:lvlText w:val=""/>
      <w:lvlJc w:val="left"/>
      <w:pPr>
        <w:ind w:left="7273" w:hanging="360"/>
      </w:pPr>
      <w:rPr>
        <w:rFonts w:ascii="Wingdings" w:hAnsi="Wingdings" w:hint="default"/>
      </w:rPr>
    </w:lvl>
  </w:abstractNum>
  <w:abstractNum w:abstractNumId="3" w15:restartNumberingAfterBreak="0">
    <w:nsid w:val="52210C5A"/>
    <w:multiLevelType w:val="hybridMultilevel"/>
    <w:tmpl w:val="1F0214CA"/>
    <w:lvl w:ilvl="0" w:tplc="D41CDC90">
      <w:numFmt w:val="bullet"/>
      <w:lvlText w:val=""/>
      <w:lvlJc w:val="left"/>
      <w:pPr>
        <w:ind w:left="668" w:hanging="360"/>
      </w:pPr>
      <w:rPr>
        <w:rFonts w:ascii="Symbol" w:eastAsiaTheme="minorHAnsi" w:hAnsi="Symbol" w:cs="Assistant" w:hint="default"/>
      </w:rPr>
    </w:lvl>
    <w:lvl w:ilvl="1" w:tplc="04090003">
      <w:start w:val="1"/>
      <w:numFmt w:val="bullet"/>
      <w:lvlText w:val="o"/>
      <w:lvlJc w:val="left"/>
      <w:pPr>
        <w:ind w:left="1388" w:hanging="360"/>
      </w:pPr>
      <w:rPr>
        <w:rFonts w:ascii="Courier New" w:hAnsi="Courier New" w:cs="Courier New" w:hint="default"/>
      </w:rPr>
    </w:lvl>
    <w:lvl w:ilvl="2" w:tplc="04090005" w:tentative="1">
      <w:start w:val="1"/>
      <w:numFmt w:val="bullet"/>
      <w:lvlText w:val=""/>
      <w:lvlJc w:val="left"/>
      <w:pPr>
        <w:ind w:left="2108" w:hanging="360"/>
      </w:pPr>
      <w:rPr>
        <w:rFonts w:ascii="Wingdings" w:hAnsi="Wingdings" w:hint="default"/>
      </w:rPr>
    </w:lvl>
    <w:lvl w:ilvl="3" w:tplc="04090001" w:tentative="1">
      <w:start w:val="1"/>
      <w:numFmt w:val="bullet"/>
      <w:lvlText w:val=""/>
      <w:lvlJc w:val="left"/>
      <w:pPr>
        <w:ind w:left="2828" w:hanging="360"/>
      </w:pPr>
      <w:rPr>
        <w:rFonts w:ascii="Symbol" w:hAnsi="Symbol" w:hint="default"/>
      </w:rPr>
    </w:lvl>
    <w:lvl w:ilvl="4" w:tplc="04090003" w:tentative="1">
      <w:start w:val="1"/>
      <w:numFmt w:val="bullet"/>
      <w:lvlText w:val="o"/>
      <w:lvlJc w:val="left"/>
      <w:pPr>
        <w:ind w:left="3548" w:hanging="360"/>
      </w:pPr>
      <w:rPr>
        <w:rFonts w:ascii="Courier New" w:hAnsi="Courier New" w:cs="Courier New" w:hint="default"/>
      </w:rPr>
    </w:lvl>
    <w:lvl w:ilvl="5" w:tplc="04090005" w:tentative="1">
      <w:start w:val="1"/>
      <w:numFmt w:val="bullet"/>
      <w:lvlText w:val=""/>
      <w:lvlJc w:val="left"/>
      <w:pPr>
        <w:ind w:left="4268" w:hanging="360"/>
      </w:pPr>
      <w:rPr>
        <w:rFonts w:ascii="Wingdings" w:hAnsi="Wingdings" w:hint="default"/>
      </w:rPr>
    </w:lvl>
    <w:lvl w:ilvl="6" w:tplc="04090001" w:tentative="1">
      <w:start w:val="1"/>
      <w:numFmt w:val="bullet"/>
      <w:lvlText w:val=""/>
      <w:lvlJc w:val="left"/>
      <w:pPr>
        <w:ind w:left="4988" w:hanging="360"/>
      </w:pPr>
      <w:rPr>
        <w:rFonts w:ascii="Symbol" w:hAnsi="Symbol" w:hint="default"/>
      </w:rPr>
    </w:lvl>
    <w:lvl w:ilvl="7" w:tplc="04090003" w:tentative="1">
      <w:start w:val="1"/>
      <w:numFmt w:val="bullet"/>
      <w:lvlText w:val="o"/>
      <w:lvlJc w:val="left"/>
      <w:pPr>
        <w:ind w:left="5708" w:hanging="360"/>
      </w:pPr>
      <w:rPr>
        <w:rFonts w:ascii="Courier New" w:hAnsi="Courier New" w:cs="Courier New" w:hint="default"/>
      </w:rPr>
    </w:lvl>
    <w:lvl w:ilvl="8" w:tplc="04090005" w:tentative="1">
      <w:start w:val="1"/>
      <w:numFmt w:val="bullet"/>
      <w:lvlText w:val=""/>
      <w:lvlJc w:val="left"/>
      <w:pPr>
        <w:ind w:left="6428" w:hanging="360"/>
      </w:pPr>
      <w:rPr>
        <w:rFonts w:ascii="Wingdings" w:hAnsi="Wingdings" w:hint="default"/>
      </w:rPr>
    </w:lvl>
  </w:abstractNum>
  <w:abstractNum w:abstractNumId="4" w15:restartNumberingAfterBreak="0">
    <w:nsid w:val="577F64B2"/>
    <w:multiLevelType w:val="hybridMultilevel"/>
    <w:tmpl w:val="A3EC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0941A4"/>
    <w:multiLevelType w:val="hybridMultilevel"/>
    <w:tmpl w:val="D5825F84"/>
    <w:lvl w:ilvl="0" w:tplc="2C8673AE">
      <w:start w:val="1"/>
      <w:numFmt w:val="bullet"/>
      <w:lvlText w:val=""/>
      <w:lvlJc w:val="left"/>
      <w:pPr>
        <w:ind w:left="720" w:hanging="360"/>
      </w:pPr>
      <w:rPr>
        <w:rFonts w:ascii="Symbol" w:hAnsi="Symbol" w:hint="default"/>
      </w:rPr>
    </w:lvl>
    <w:lvl w:ilvl="1" w:tplc="416E8F56" w:tentative="1">
      <w:start w:val="1"/>
      <w:numFmt w:val="bullet"/>
      <w:lvlText w:val="o"/>
      <w:lvlJc w:val="left"/>
      <w:pPr>
        <w:ind w:left="1440" w:hanging="360"/>
      </w:pPr>
      <w:rPr>
        <w:rFonts w:ascii="Courier New" w:hAnsi="Courier New" w:cs="Courier New" w:hint="default"/>
      </w:rPr>
    </w:lvl>
    <w:lvl w:ilvl="2" w:tplc="392CE05C" w:tentative="1">
      <w:start w:val="1"/>
      <w:numFmt w:val="bullet"/>
      <w:lvlText w:val=""/>
      <w:lvlJc w:val="left"/>
      <w:pPr>
        <w:ind w:left="2160" w:hanging="360"/>
      </w:pPr>
      <w:rPr>
        <w:rFonts w:ascii="Wingdings" w:hAnsi="Wingdings" w:hint="default"/>
      </w:rPr>
    </w:lvl>
    <w:lvl w:ilvl="3" w:tplc="BFAEF2A0" w:tentative="1">
      <w:start w:val="1"/>
      <w:numFmt w:val="bullet"/>
      <w:lvlText w:val=""/>
      <w:lvlJc w:val="left"/>
      <w:pPr>
        <w:ind w:left="2880" w:hanging="360"/>
      </w:pPr>
      <w:rPr>
        <w:rFonts w:ascii="Symbol" w:hAnsi="Symbol" w:hint="default"/>
      </w:rPr>
    </w:lvl>
    <w:lvl w:ilvl="4" w:tplc="9F04FF50" w:tentative="1">
      <w:start w:val="1"/>
      <w:numFmt w:val="bullet"/>
      <w:lvlText w:val="o"/>
      <w:lvlJc w:val="left"/>
      <w:pPr>
        <w:ind w:left="3600" w:hanging="360"/>
      </w:pPr>
      <w:rPr>
        <w:rFonts w:ascii="Courier New" w:hAnsi="Courier New" w:cs="Courier New" w:hint="default"/>
      </w:rPr>
    </w:lvl>
    <w:lvl w:ilvl="5" w:tplc="602A822A" w:tentative="1">
      <w:start w:val="1"/>
      <w:numFmt w:val="bullet"/>
      <w:lvlText w:val=""/>
      <w:lvlJc w:val="left"/>
      <w:pPr>
        <w:ind w:left="4320" w:hanging="360"/>
      </w:pPr>
      <w:rPr>
        <w:rFonts w:ascii="Wingdings" w:hAnsi="Wingdings" w:hint="default"/>
      </w:rPr>
    </w:lvl>
    <w:lvl w:ilvl="6" w:tplc="098C949E" w:tentative="1">
      <w:start w:val="1"/>
      <w:numFmt w:val="bullet"/>
      <w:lvlText w:val=""/>
      <w:lvlJc w:val="left"/>
      <w:pPr>
        <w:ind w:left="5040" w:hanging="360"/>
      </w:pPr>
      <w:rPr>
        <w:rFonts w:ascii="Symbol" w:hAnsi="Symbol" w:hint="default"/>
      </w:rPr>
    </w:lvl>
    <w:lvl w:ilvl="7" w:tplc="E3E09A74" w:tentative="1">
      <w:start w:val="1"/>
      <w:numFmt w:val="bullet"/>
      <w:lvlText w:val="o"/>
      <w:lvlJc w:val="left"/>
      <w:pPr>
        <w:ind w:left="5760" w:hanging="360"/>
      </w:pPr>
      <w:rPr>
        <w:rFonts w:ascii="Courier New" w:hAnsi="Courier New" w:cs="Courier New" w:hint="default"/>
      </w:rPr>
    </w:lvl>
    <w:lvl w:ilvl="8" w:tplc="F7B45E2A"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40A"/>
    <w:rsid w:val="0000680E"/>
    <w:rsid w:val="00012503"/>
    <w:rsid w:val="00031A9D"/>
    <w:rsid w:val="00040A7F"/>
    <w:rsid w:val="00045C65"/>
    <w:rsid w:val="00055CC5"/>
    <w:rsid w:val="00065B9B"/>
    <w:rsid w:val="000727FD"/>
    <w:rsid w:val="00084B5A"/>
    <w:rsid w:val="000857B7"/>
    <w:rsid w:val="00087BB3"/>
    <w:rsid w:val="00095555"/>
    <w:rsid w:val="00096238"/>
    <w:rsid w:val="000A5329"/>
    <w:rsid w:val="000C1E4D"/>
    <w:rsid w:val="000D2157"/>
    <w:rsid w:val="000D5445"/>
    <w:rsid w:val="000E7ED2"/>
    <w:rsid w:val="00100012"/>
    <w:rsid w:val="00113BC9"/>
    <w:rsid w:val="00115277"/>
    <w:rsid w:val="00115FEF"/>
    <w:rsid w:val="00127DAC"/>
    <w:rsid w:val="00151A07"/>
    <w:rsid w:val="00156135"/>
    <w:rsid w:val="00162DCC"/>
    <w:rsid w:val="00166DBC"/>
    <w:rsid w:val="001705B9"/>
    <w:rsid w:val="00170DDB"/>
    <w:rsid w:val="00184E4C"/>
    <w:rsid w:val="0019079B"/>
    <w:rsid w:val="00196785"/>
    <w:rsid w:val="001A2670"/>
    <w:rsid w:val="001A53CE"/>
    <w:rsid w:val="001B05C6"/>
    <w:rsid w:val="001B28C8"/>
    <w:rsid w:val="001B5E43"/>
    <w:rsid w:val="001C194B"/>
    <w:rsid w:val="001C7D79"/>
    <w:rsid w:val="001D0109"/>
    <w:rsid w:val="001D5E62"/>
    <w:rsid w:val="001E0275"/>
    <w:rsid w:val="001E2886"/>
    <w:rsid w:val="001E46DB"/>
    <w:rsid w:val="001F2BE7"/>
    <w:rsid w:val="00223D37"/>
    <w:rsid w:val="00225BDF"/>
    <w:rsid w:val="00245BA3"/>
    <w:rsid w:val="00256095"/>
    <w:rsid w:val="00256D97"/>
    <w:rsid w:val="00265657"/>
    <w:rsid w:val="00274912"/>
    <w:rsid w:val="00275FE8"/>
    <w:rsid w:val="002834B6"/>
    <w:rsid w:val="00290B54"/>
    <w:rsid w:val="00297F94"/>
    <w:rsid w:val="002A2E4C"/>
    <w:rsid w:val="002A3CC4"/>
    <w:rsid w:val="002B564E"/>
    <w:rsid w:val="002B7877"/>
    <w:rsid w:val="002C05A5"/>
    <w:rsid w:val="002C754F"/>
    <w:rsid w:val="002D7AA8"/>
    <w:rsid w:val="002E330F"/>
    <w:rsid w:val="002E5F96"/>
    <w:rsid w:val="002F62A1"/>
    <w:rsid w:val="00301F96"/>
    <w:rsid w:val="003144E6"/>
    <w:rsid w:val="00315D7C"/>
    <w:rsid w:val="00316C9F"/>
    <w:rsid w:val="0031701E"/>
    <w:rsid w:val="0032792A"/>
    <w:rsid w:val="003353C9"/>
    <w:rsid w:val="00341083"/>
    <w:rsid w:val="00352E3C"/>
    <w:rsid w:val="003552BD"/>
    <w:rsid w:val="0036030B"/>
    <w:rsid w:val="003641E2"/>
    <w:rsid w:val="00370E6F"/>
    <w:rsid w:val="0037101B"/>
    <w:rsid w:val="003730B8"/>
    <w:rsid w:val="00375149"/>
    <w:rsid w:val="003A1561"/>
    <w:rsid w:val="003C2931"/>
    <w:rsid w:val="003E7478"/>
    <w:rsid w:val="003F01E4"/>
    <w:rsid w:val="003F57B2"/>
    <w:rsid w:val="00406503"/>
    <w:rsid w:val="00407D90"/>
    <w:rsid w:val="00431BB6"/>
    <w:rsid w:val="00440E7F"/>
    <w:rsid w:val="004537A7"/>
    <w:rsid w:val="004561A3"/>
    <w:rsid w:val="00460DDF"/>
    <w:rsid w:val="00461C90"/>
    <w:rsid w:val="00471092"/>
    <w:rsid w:val="004A120F"/>
    <w:rsid w:val="004A32D7"/>
    <w:rsid w:val="004A6295"/>
    <w:rsid w:val="004A67C1"/>
    <w:rsid w:val="004C6182"/>
    <w:rsid w:val="004C7925"/>
    <w:rsid w:val="004F26A1"/>
    <w:rsid w:val="004F5E3C"/>
    <w:rsid w:val="00505988"/>
    <w:rsid w:val="00567B1A"/>
    <w:rsid w:val="00571971"/>
    <w:rsid w:val="0057422C"/>
    <w:rsid w:val="00575141"/>
    <w:rsid w:val="0059782C"/>
    <w:rsid w:val="005A52A2"/>
    <w:rsid w:val="005C5BF9"/>
    <w:rsid w:val="005D5F2B"/>
    <w:rsid w:val="005E28F6"/>
    <w:rsid w:val="00614024"/>
    <w:rsid w:val="00632CD2"/>
    <w:rsid w:val="006344CC"/>
    <w:rsid w:val="0063559D"/>
    <w:rsid w:val="0063690B"/>
    <w:rsid w:val="00640309"/>
    <w:rsid w:val="00660075"/>
    <w:rsid w:val="00660F46"/>
    <w:rsid w:val="006811C3"/>
    <w:rsid w:val="006907D5"/>
    <w:rsid w:val="0069557C"/>
    <w:rsid w:val="006C5099"/>
    <w:rsid w:val="006F0964"/>
    <w:rsid w:val="00701240"/>
    <w:rsid w:val="00715D7F"/>
    <w:rsid w:val="00716C90"/>
    <w:rsid w:val="007172E4"/>
    <w:rsid w:val="00737090"/>
    <w:rsid w:val="00780795"/>
    <w:rsid w:val="00783F55"/>
    <w:rsid w:val="007916D5"/>
    <w:rsid w:val="0079406F"/>
    <w:rsid w:val="00797111"/>
    <w:rsid w:val="007A0330"/>
    <w:rsid w:val="007A25C0"/>
    <w:rsid w:val="007A2A08"/>
    <w:rsid w:val="007B2299"/>
    <w:rsid w:val="007B2E35"/>
    <w:rsid w:val="007B64D4"/>
    <w:rsid w:val="007C40B7"/>
    <w:rsid w:val="007C41CE"/>
    <w:rsid w:val="007E3CCC"/>
    <w:rsid w:val="00803D2A"/>
    <w:rsid w:val="008058DF"/>
    <w:rsid w:val="00810049"/>
    <w:rsid w:val="008137A5"/>
    <w:rsid w:val="00832597"/>
    <w:rsid w:val="008371BA"/>
    <w:rsid w:val="00844664"/>
    <w:rsid w:val="008466F0"/>
    <w:rsid w:val="008473FB"/>
    <w:rsid w:val="00850CC4"/>
    <w:rsid w:val="00886388"/>
    <w:rsid w:val="008B3199"/>
    <w:rsid w:val="008C47FB"/>
    <w:rsid w:val="008C4A46"/>
    <w:rsid w:val="008C706D"/>
    <w:rsid w:val="008D5488"/>
    <w:rsid w:val="008E2484"/>
    <w:rsid w:val="008F0B52"/>
    <w:rsid w:val="008F617A"/>
    <w:rsid w:val="00914AC1"/>
    <w:rsid w:val="00921F03"/>
    <w:rsid w:val="0095375C"/>
    <w:rsid w:val="00965C79"/>
    <w:rsid w:val="00972198"/>
    <w:rsid w:val="00984B1A"/>
    <w:rsid w:val="009851B0"/>
    <w:rsid w:val="00996DA6"/>
    <w:rsid w:val="009A089E"/>
    <w:rsid w:val="009A50FF"/>
    <w:rsid w:val="009B0FA7"/>
    <w:rsid w:val="009B2E19"/>
    <w:rsid w:val="009C6D0D"/>
    <w:rsid w:val="009E2FD2"/>
    <w:rsid w:val="00A076E6"/>
    <w:rsid w:val="00A13844"/>
    <w:rsid w:val="00A27085"/>
    <w:rsid w:val="00A344EF"/>
    <w:rsid w:val="00A41BD0"/>
    <w:rsid w:val="00A47944"/>
    <w:rsid w:val="00A61A41"/>
    <w:rsid w:val="00A6309F"/>
    <w:rsid w:val="00A678C6"/>
    <w:rsid w:val="00A71B93"/>
    <w:rsid w:val="00A730E0"/>
    <w:rsid w:val="00A8460D"/>
    <w:rsid w:val="00A92A3D"/>
    <w:rsid w:val="00AA00A5"/>
    <w:rsid w:val="00AB01E0"/>
    <w:rsid w:val="00AB37A4"/>
    <w:rsid w:val="00AC35CD"/>
    <w:rsid w:val="00AE7479"/>
    <w:rsid w:val="00AF1FA7"/>
    <w:rsid w:val="00B071B6"/>
    <w:rsid w:val="00B13490"/>
    <w:rsid w:val="00B161CC"/>
    <w:rsid w:val="00B35876"/>
    <w:rsid w:val="00B569FD"/>
    <w:rsid w:val="00B63A33"/>
    <w:rsid w:val="00B677DC"/>
    <w:rsid w:val="00B70E6F"/>
    <w:rsid w:val="00B91BF0"/>
    <w:rsid w:val="00B955C2"/>
    <w:rsid w:val="00BA0282"/>
    <w:rsid w:val="00BB6985"/>
    <w:rsid w:val="00BD0783"/>
    <w:rsid w:val="00BD17EF"/>
    <w:rsid w:val="00BD7743"/>
    <w:rsid w:val="00BE729B"/>
    <w:rsid w:val="00BF4F97"/>
    <w:rsid w:val="00BF5589"/>
    <w:rsid w:val="00C0095C"/>
    <w:rsid w:val="00C02512"/>
    <w:rsid w:val="00C10172"/>
    <w:rsid w:val="00C25C86"/>
    <w:rsid w:val="00C36D00"/>
    <w:rsid w:val="00C42A4B"/>
    <w:rsid w:val="00C463C1"/>
    <w:rsid w:val="00C46931"/>
    <w:rsid w:val="00C47A89"/>
    <w:rsid w:val="00C73E6B"/>
    <w:rsid w:val="00C85D4E"/>
    <w:rsid w:val="00C9088B"/>
    <w:rsid w:val="00C91BA8"/>
    <w:rsid w:val="00C94FDB"/>
    <w:rsid w:val="00CA2ACF"/>
    <w:rsid w:val="00CB5C9F"/>
    <w:rsid w:val="00CB5CD9"/>
    <w:rsid w:val="00CB74C6"/>
    <w:rsid w:val="00CC2499"/>
    <w:rsid w:val="00CC57F4"/>
    <w:rsid w:val="00CC73CB"/>
    <w:rsid w:val="00CD11DB"/>
    <w:rsid w:val="00CD2037"/>
    <w:rsid w:val="00CD2A65"/>
    <w:rsid w:val="00CE2F8B"/>
    <w:rsid w:val="00D004D1"/>
    <w:rsid w:val="00D02324"/>
    <w:rsid w:val="00D06884"/>
    <w:rsid w:val="00D15579"/>
    <w:rsid w:val="00D45541"/>
    <w:rsid w:val="00D53BFE"/>
    <w:rsid w:val="00D714A4"/>
    <w:rsid w:val="00D73D49"/>
    <w:rsid w:val="00D747A1"/>
    <w:rsid w:val="00D85F94"/>
    <w:rsid w:val="00D878DF"/>
    <w:rsid w:val="00DB09F3"/>
    <w:rsid w:val="00DC23E1"/>
    <w:rsid w:val="00DC727C"/>
    <w:rsid w:val="00DD2E1F"/>
    <w:rsid w:val="00DE140A"/>
    <w:rsid w:val="00DF4B57"/>
    <w:rsid w:val="00E04682"/>
    <w:rsid w:val="00E20D4C"/>
    <w:rsid w:val="00E22BAA"/>
    <w:rsid w:val="00E44A34"/>
    <w:rsid w:val="00E52D98"/>
    <w:rsid w:val="00E52DAA"/>
    <w:rsid w:val="00E566ED"/>
    <w:rsid w:val="00E5738F"/>
    <w:rsid w:val="00E728E5"/>
    <w:rsid w:val="00E731F0"/>
    <w:rsid w:val="00E80E0F"/>
    <w:rsid w:val="00E84228"/>
    <w:rsid w:val="00EC51AC"/>
    <w:rsid w:val="00ED67BE"/>
    <w:rsid w:val="00EE07B1"/>
    <w:rsid w:val="00EF41BE"/>
    <w:rsid w:val="00F11065"/>
    <w:rsid w:val="00F20046"/>
    <w:rsid w:val="00F25BB5"/>
    <w:rsid w:val="00F40307"/>
    <w:rsid w:val="00F571F9"/>
    <w:rsid w:val="00F655AC"/>
    <w:rsid w:val="00F8256F"/>
    <w:rsid w:val="00F95970"/>
    <w:rsid w:val="00FB1B10"/>
    <w:rsid w:val="00FB278F"/>
    <w:rsid w:val="00FB3D7B"/>
    <w:rsid w:val="00FB6F6A"/>
    <w:rsid w:val="00FC67CB"/>
    <w:rsid w:val="00FD61EB"/>
    <w:rsid w:val="00FE245D"/>
    <w:rsid w:val="00FE3344"/>
    <w:rsid w:val="00FE483F"/>
    <w:rsid w:val="00FF4FF8"/>
    <w:rsid w:val="00FF51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09379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1A9D"/>
    <w:pPr>
      <w:spacing w:after="160" w:line="259" w:lineRule="auto"/>
    </w:pPr>
    <w:rPr>
      <w:rFonts w:ascii="David" w:eastAsia="David" w:hAnsi="David" w:cs="Davi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575141"/>
    <w:rPr>
      <w:color w:val="0000FF"/>
      <w:u w:val="single"/>
    </w:rPr>
  </w:style>
  <w:style w:type="paragraph" w:styleId="a3">
    <w:name w:val="Balloon Text"/>
    <w:basedOn w:val="a"/>
    <w:link w:val="a4"/>
    <w:uiPriority w:val="99"/>
    <w:semiHidden/>
    <w:unhideWhenUsed/>
    <w:rsid w:val="007B64D4"/>
    <w:pPr>
      <w:spacing w:after="0" w:line="240" w:lineRule="auto"/>
    </w:pPr>
    <w:rPr>
      <w:rFonts w:ascii="Tahoma" w:hAnsi="Tahoma" w:cs="Tahoma"/>
      <w:sz w:val="18"/>
      <w:szCs w:val="18"/>
    </w:rPr>
  </w:style>
  <w:style w:type="character" w:customStyle="1" w:styleId="a4">
    <w:name w:val="טקסט בלונים תו"/>
    <w:basedOn w:val="a0"/>
    <w:link w:val="a3"/>
    <w:uiPriority w:val="99"/>
    <w:semiHidden/>
    <w:rsid w:val="007B64D4"/>
    <w:rPr>
      <w:rFonts w:ascii="Tahoma" w:hAnsi="Tahoma" w:cs="Tahoma"/>
      <w:sz w:val="18"/>
      <w:szCs w:val="18"/>
    </w:rPr>
  </w:style>
  <w:style w:type="paragraph" w:styleId="a5">
    <w:name w:val="header"/>
    <w:basedOn w:val="a"/>
    <w:link w:val="a6"/>
    <w:uiPriority w:val="99"/>
    <w:unhideWhenUsed/>
    <w:rsid w:val="00E04682"/>
    <w:pPr>
      <w:tabs>
        <w:tab w:val="center" w:pos="4153"/>
        <w:tab w:val="right" w:pos="8306"/>
      </w:tabs>
      <w:spacing w:after="0" w:line="240" w:lineRule="auto"/>
    </w:pPr>
  </w:style>
  <w:style w:type="character" w:customStyle="1" w:styleId="a6">
    <w:name w:val="כותרת עליונה תו"/>
    <w:basedOn w:val="a0"/>
    <w:link w:val="a5"/>
    <w:uiPriority w:val="99"/>
    <w:rsid w:val="00E04682"/>
  </w:style>
  <w:style w:type="paragraph" w:styleId="a7">
    <w:name w:val="footer"/>
    <w:basedOn w:val="a"/>
    <w:link w:val="a8"/>
    <w:uiPriority w:val="99"/>
    <w:unhideWhenUsed/>
    <w:rsid w:val="00E04682"/>
    <w:pPr>
      <w:tabs>
        <w:tab w:val="center" w:pos="4153"/>
        <w:tab w:val="right" w:pos="8306"/>
      </w:tabs>
      <w:spacing w:after="0" w:line="240" w:lineRule="auto"/>
    </w:pPr>
  </w:style>
  <w:style w:type="character" w:customStyle="1" w:styleId="a8">
    <w:name w:val="כותרת תחתונה תו"/>
    <w:basedOn w:val="a0"/>
    <w:link w:val="a7"/>
    <w:uiPriority w:val="99"/>
    <w:rsid w:val="00E04682"/>
  </w:style>
  <w:style w:type="paragraph" w:styleId="a9">
    <w:name w:val="List Paragraph"/>
    <w:aliases w:val="פיסקת רשימה12,פיסקת רשימה121,פיסקת רשימה2,פיסקת רשימה11"/>
    <w:basedOn w:val="a"/>
    <w:link w:val="aa"/>
    <w:uiPriority w:val="34"/>
    <w:qFormat/>
    <w:rsid w:val="00CD2A65"/>
    <w:pPr>
      <w:ind w:left="720"/>
      <w:contextualSpacing/>
    </w:pPr>
  </w:style>
  <w:style w:type="character" w:styleId="ab">
    <w:name w:val="annotation reference"/>
    <w:basedOn w:val="a0"/>
    <w:uiPriority w:val="99"/>
    <w:semiHidden/>
    <w:unhideWhenUsed/>
    <w:rsid w:val="004F26A1"/>
    <w:rPr>
      <w:sz w:val="16"/>
      <w:szCs w:val="16"/>
    </w:rPr>
  </w:style>
  <w:style w:type="paragraph" w:styleId="ac">
    <w:name w:val="annotation text"/>
    <w:basedOn w:val="a"/>
    <w:link w:val="ad"/>
    <w:uiPriority w:val="99"/>
    <w:semiHidden/>
    <w:unhideWhenUsed/>
    <w:rsid w:val="004F26A1"/>
    <w:pPr>
      <w:spacing w:line="240" w:lineRule="auto"/>
    </w:pPr>
    <w:rPr>
      <w:sz w:val="20"/>
      <w:szCs w:val="20"/>
    </w:rPr>
  </w:style>
  <w:style w:type="character" w:customStyle="1" w:styleId="ad">
    <w:name w:val="טקסט הערה תו"/>
    <w:basedOn w:val="a0"/>
    <w:link w:val="ac"/>
    <w:uiPriority w:val="99"/>
    <w:semiHidden/>
    <w:rsid w:val="004F26A1"/>
    <w:rPr>
      <w:sz w:val="20"/>
      <w:szCs w:val="20"/>
    </w:rPr>
  </w:style>
  <w:style w:type="paragraph" w:styleId="ae">
    <w:name w:val="annotation subject"/>
    <w:basedOn w:val="ac"/>
    <w:next w:val="ac"/>
    <w:link w:val="af"/>
    <w:uiPriority w:val="99"/>
    <w:semiHidden/>
    <w:unhideWhenUsed/>
    <w:rsid w:val="004F26A1"/>
    <w:rPr>
      <w:b/>
      <w:bCs/>
    </w:rPr>
  </w:style>
  <w:style w:type="character" w:customStyle="1" w:styleId="af">
    <w:name w:val="נושא הערה תו"/>
    <w:basedOn w:val="ad"/>
    <w:link w:val="ae"/>
    <w:uiPriority w:val="99"/>
    <w:semiHidden/>
    <w:rsid w:val="004F26A1"/>
    <w:rPr>
      <w:b/>
      <w:bCs/>
      <w:sz w:val="20"/>
      <w:szCs w:val="20"/>
    </w:rPr>
  </w:style>
  <w:style w:type="character" w:styleId="FollowedHyperlink">
    <w:name w:val="FollowedHyperlink"/>
    <w:basedOn w:val="a0"/>
    <w:uiPriority w:val="99"/>
    <w:semiHidden/>
    <w:unhideWhenUsed/>
    <w:rsid w:val="00B569FD"/>
    <w:rPr>
      <w:color w:val="800080" w:themeColor="followedHyperlink"/>
      <w:u w:val="single"/>
    </w:rPr>
  </w:style>
  <w:style w:type="character" w:customStyle="1" w:styleId="aa">
    <w:name w:val="פיסקת רשימה תו"/>
    <w:aliases w:val="פיסקת רשימה12 תו,פיסקת רשימה121 תו,פיסקת רשימה2 תו,פיסקת רשימה11 תו"/>
    <w:basedOn w:val="a0"/>
    <w:link w:val="a9"/>
    <w:uiPriority w:val="34"/>
    <w:rsid w:val="00031A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134256">
      <w:bodyDiv w:val="1"/>
      <w:marLeft w:val="0"/>
      <w:marRight w:val="0"/>
      <w:marTop w:val="0"/>
      <w:marBottom w:val="0"/>
      <w:divBdr>
        <w:top w:val="none" w:sz="0" w:space="0" w:color="auto"/>
        <w:left w:val="none" w:sz="0" w:space="0" w:color="auto"/>
        <w:bottom w:val="none" w:sz="0" w:space="0" w:color="auto"/>
        <w:right w:val="none" w:sz="0" w:space="0" w:color="auto"/>
      </w:divBdr>
    </w:div>
    <w:div w:id="872764382">
      <w:bodyDiv w:val="1"/>
      <w:marLeft w:val="0"/>
      <w:marRight w:val="0"/>
      <w:marTop w:val="0"/>
      <w:marBottom w:val="0"/>
      <w:divBdr>
        <w:top w:val="none" w:sz="0" w:space="0" w:color="auto"/>
        <w:left w:val="none" w:sz="0" w:space="0" w:color="auto"/>
        <w:bottom w:val="none" w:sz="0" w:space="0" w:color="auto"/>
        <w:right w:val="none" w:sz="0" w:space="0" w:color="auto"/>
      </w:divBdr>
    </w:div>
    <w:div w:id="1112937149">
      <w:bodyDiv w:val="1"/>
      <w:marLeft w:val="0"/>
      <w:marRight w:val="0"/>
      <w:marTop w:val="0"/>
      <w:marBottom w:val="0"/>
      <w:divBdr>
        <w:top w:val="none" w:sz="0" w:space="0" w:color="auto"/>
        <w:left w:val="none" w:sz="0" w:space="0" w:color="auto"/>
        <w:bottom w:val="none" w:sz="0" w:space="0" w:color="auto"/>
        <w:right w:val="none" w:sz="0" w:space="0" w:color="auto"/>
      </w:divBdr>
    </w:div>
    <w:div w:id="1557356728">
      <w:bodyDiv w:val="1"/>
      <w:marLeft w:val="0"/>
      <w:marRight w:val="0"/>
      <w:marTop w:val="0"/>
      <w:marBottom w:val="0"/>
      <w:divBdr>
        <w:top w:val="none" w:sz="0" w:space="0" w:color="auto"/>
        <w:left w:val="none" w:sz="0" w:space="0" w:color="auto"/>
        <w:bottom w:val="none" w:sz="0" w:space="0" w:color="auto"/>
        <w:right w:val="none" w:sz="0" w:space="0" w:color="auto"/>
      </w:divBdr>
    </w:div>
    <w:div w:id="196314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yperlink" Target="https://www.facebook.com/bankisraelvc" TargetMode="External"/><Relationship Id="rId3" Type="http://schemas.openxmlformats.org/officeDocument/2006/relationships/image" Target="media/image2.png"/><Relationship Id="rId7" Type="http://schemas.microsoft.com/office/2007/relationships/hdphoto" Target="media/hdphoto2.wdp"/><Relationship Id="rId12" Type="http://schemas.openxmlformats.org/officeDocument/2006/relationships/hyperlink" Target="https://www.facebook.com/bankisraelvc" TargetMode="External"/><Relationship Id="rId2" Type="http://schemas.openxmlformats.org/officeDocument/2006/relationships/hyperlink" Target="https://www.boi.org.il/bank-of-israel/boi-podcast/" TargetMode="External"/><Relationship Id="rId1" Type="http://schemas.openxmlformats.org/officeDocument/2006/relationships/hyperlink" Target="https://www.boi.org.il/bank-of-israel/boi-podcast/" TargetMode="External"/><Relationship Id="rId6" Type="http://schemas.openxmlformats.org/officeDocument/2006/relationships/image" Target="media/image4.png"/><Relationship Id="rId11" Type="http://schemas.openxmlformats.org/officeDocument/2006/relationships/hyperlink" Target="https://www.youtube.com/user/thebankofisrael" TargetMode="External"/><Relationship Id="rId5" Type="http://schemas.microsoft.com/office/2007/relationships/hdphoto" Target="media/hdphoto1.wdp"/><Relationship Id="rId15" Type="http://schemas.openxmlformats.org/officeDocument/2006/relationships/hyperlink" Target="https://www.boi.org.il/" TargetMode="External"/><Relationship Id="rId10" Type="http://schemas.openxmlformats.org/officeDocument/2006/relationships/hyperlink" Target="https://www.youtube.com/user/thebankofisrael" TargetMode="External"/><Relationship Id="rId4" Type="http://schemas.openxmlformats.org/officeDocument/2006/relationships/image" Target="media/image3.png"/><Relationship Id="rId9" Type="http://schemas.microsoft.com/office/2007/relationships/hdphoto" Target="media/hdphoto3.wdp"/><Relationship Id="rId14" Type="http://schemas.openxmlformats.org/officeDocument/2006/relationships/hyperlink" Target="https://www.boi.org.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672</Characters>
  <Application>Microsoft Office Word</Application>
  <DocSecurity>0</DocSecurity>
  <Lines>5</Lines>
  <Paragraphs>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2026-07-09T07:56:00Z</dcterms:created>
  <dcterms:modified xsi:type="dcterms:W3CDTF">2026-07-09T12:16:00Z</dcterms:modified>
</cp:coreProperties>
</file>