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B1140B3" w14:textId="77777777" w:rsidR="00650B9A" w:rsidRDefault="00376976" w:rsidP="00A60E0E">
      <w:pPr>
        <w:pStyle w:val="regpar"/>
        <w:spacing w:line="300" w:lineRule="atLeast"/>
        <w:ind w:firstLine="0"/>
        <w:jc w:val="center"/>
        <w:rPr>
          <w:rFonts w:ascii="Times New Roman" w:hAnsi="Times New Roman" w:cs="David"/>
          <w:bCs/>
        </w:rPr>
      </w:pPr>
      <w:bookmarkStart w:id="0" w:name="_GoBack"/>
      <w:bookmarkEnd w:id="0"/>
      <w:r>
        <w:rPr>
          <w:rFonts w:ascii="Times New Roman" w:hAnsi="Times New Roman" w:cs="David"/>
          <w:bCs/>
          <w:noProof/>
        </w:rPr>
        <w:drawing>
          <wp:inline distT="0" distB="0" distL="0" distR="0" wp14:anchorId="3EAF4A85" wp14:editId="65CAB5B1">
            <wp:extent cx="1293830" cy="1293830"/>
            <wp:effectExtent l="0" t="0" r="0" b="0"/>
            <wp:docPr id="1" name="תמונה 1" descr="C:\Users\z862\AppData\Local\Microsoft\Windows\Temporary Internet Files\Content.Outlook\M6E9SVHT\Logo Bank of Israel 2 color (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z862\AppData\Local\Microsoft\Windows\Temporary Internet Files\Content.Outlook\M6E9SVHT\Logo Bank of Israel 2 color (2).pn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304898" cy="1304898"/>
                    </a:xfrm>
                    <a:prstGeom prst="rect">
                      <a:avLst/>
                    </a:prstGeom>
                    <a:noFill/>
                    <a:ln>
                      <a:noFill/>
                    </a:ln>
                  </pic:spPr>
                </pic:pic>
              </a:graphicData>
            </a:graphic>
          </wp:inline>
        </w:drawing>
      </w:r>
    </w:p>
    <w:p w14:paraId="5FEC0092" w14:textId="77777777" w:rsidR="00650B9A" w:rsidRPr="00000A06" w:rsidRDefault="00650B9A" w:rsidP="00A60E0E">
      <w:pPr>
        <w:pStyle w:val="regpar"/>
        <w:spacing w:line="300" w:lineRule="atLeast"/>
        <w:ind w:firstLine="0"/>
        <w:jc w:val="center"/>
        <w:rPr>
          <w:rFonts w:ascii="Times New Roman" w:hAnsi="Times New Roman" w:cs="David"/>
          <w:bCs/>
        </w:rPr>
      </w:pPr>
      <w:r w:rsidRPr="00000A06">
        <w:rPr>
          <w:rFonts w:ascii="Times New Roman" w:hAnsi="Times New Roman" w:cs="David"/>
          <w:bCs/>
        </w:rPr>
        <w:t>BANK OF ISRAEL</w:t>
      </w:r>
    </w:p>
    <w:p w14:paraId="7BDED074" w14:textId="1F140308" w:rsidR="00650B9A" w:rsidRDefault="00650B9A" w:rsidP="0009048D">
      <w:pPr>
        <w:pStyle w:val="regpar"/>
        <w:spacing w:line="300" w:lineRule="atLeast"/>
        <w:ind w:firstLine="0"/>
        <w:jc w:val="center"/>
        <w:rPr>
          <w:rFonts w:ascii="Times New Roman" w:hAnsi="Times New Roman" w:cs="Times New Roman"/>
        </w:rPr>
      </w:pPr>
      <w:r w:rsidRPr="00000A06">
        <w:rPr>
          <w:rFonts w:ascii="Times New Roman" w:hAnsi="Times New Roman" w:cs="Times New Roman"/>
        </w:rPr>
        <w:t xml:space="preserve">Office of the </w:t>
      </w:r>
      <w:r w:rsidR="0009048D">
        <w:rPr>
          <w:rFonts w:ascii="Times New Roman" w:hAnsi="Times New Roman" w:cs="Times New Roman" w:hint="cs"/>
        </w:rPr>
        <w:t>S</w:t>
      </w:r>
      <w:r w:rsidR="0009048D">
        <w:rPr>
          <w:rFonts w:ascii="Times New Roman" w:hAnsi="Times New Roman" w:cs="Times New Roman"/>
        </w:rPr>
        <w:t>pokesperson and Economic Information</w:t>
      </w:r>
    </w:p>
    <w:p w14:paraId="5DC516B5" w14:textId="6D04FE8F" w:rsidR="0009048D" w:rsidRDefault="0009048D" w:rsidP="0009048D">
      <w:pPr>
        <w:pStyle w:val="regpar"/>
        <w:spacing w:line="300" w:lineRule="atLeast"/>
        <w:ind w:firstLine="0"/>
        <w:jc w:val="center"/>
        <w:rPr>
          <w:rFonts w:ascii="Times New Roman" w:hAnsi="Times New Roman" w:cs="Times New Roman"/>
        </w:rPr>
      </w:pPr>
    </w:p>
    <w:p w14:paraId="73A6A7DC" w14:textId="3569AD15" w:rsidR="0009048D" w:rsidRDefault="0009048D" w:rsidP="0009048D">
      <w:pPr>
        <w:pStyle w:val="regpar"/>
        <w:spacing w:line="300" w:lineRule="atLeast"/>
        <w:ind w:firstLine="0"/>
        <w:jc w:val="center"/>
        <w:rPr>
          <w:rFonts w:ascii="Times New Roman" w:hAnsi="Times New Roman" w:cs="Times New Roman"/>
        </w:rPr>
      </w:pPr>
      <w:r>
        <w:rPr>
          <w:rFonts w:ascii="Times New Roman" w:hAnsi="Times New Roman" w:cs="Times New Roman"/>
        </w:rPr>
        <w:t>Press release</w:t>
      </w:r>
    </w:p>
    <w:p w14:paraId="2DEFF62A" w14:textId="77777777" w:rsidR="00DD0AB5" w:rsidRPr="00000A06" w:rsidRDefault="00DD0AB5" w:rsidP="00A60E0E">
      <w:pPr>
        <w:pStyle w:val="regpar"/>
        <w:spacing w:line="300" w:lineRule="atLeast"/>
        <w:ind w:firstLine="0"/>
        <w:jc w:val="center"/>
        <w:rPr>
          <w:rFonts w:ascii="Times New Roman" w:hAnsi="Times New Roman" w:cs="Times New Roman"/>
          <w:b/>
        </w:rPr>
      </w:pPr>
    </w:p>
    <w:p w14:paraId="0CD9A423" w14:textId="048FDFF6" w:rsidR="007617BD" w:rsidRDefault="007E6D32" w:rsidP="00054990">
      <w:pPr>
        <w:pStyle w:val="regpar"/>
        <w:jc w:val="right"/>
      </w:pPr>
      <w:r>
        <w:t xml:space="preserve">February </w:t>
      </w:r>
      <w:r w:rsidR="00054990">
        <w:t>29</w:t>
      </w:r>
      <w:r>
        <w:t>, 2024</w:t>
      </w:r>
    </w:p>
    <w:p w14:paraId="22D7AE78" w14:textId="3BEA9B84" w:rsidR="00F23C43" w:rsidRDefault="00F23C43" w:rsidP="00F23C43">
      <w:pPr>
        <w:pStyle w:val="regpar"/>
      </w:pPr>
    </w:p>
    <w:p w14:paraId="325CE029" w14:textId="30104A21" w:rsidR="00D00CF7" w:rsidRDefault="00D00CF7" w:rsidP="00D00CF7">
      <w:pPr>
        <w:pStyle w:val="regpar"/>
        <w:jc w:val="center"/>
        <w:rPr>
          <w:b/>
          <w:bCs/>
          <w:sz w:val="26"/>
          <w:szCs w:val="26"/>
        </w:rPr>
      </w:pPr>
    </w:p>
    <w:p w14:paraId="7BF8A788" w14:textId="0B5EE792" w:rsidR="00D00CF7" w:rsidRDefault="00054990" w:rsidP="0087598A">
      <w:pPr>
        <w:pStyle w:val="regpar"/>
        <w:ind w:firstLine="0"/>
        <w:jc w:val="center"/>
        <w:rPr>
          <w:b/>
          <w:bCs/>
          <w:sz w:val="26"/>
          <w:szCs w:val="26"/>
        </w:rPr>
      </w:pPr>
      <w:r>
        <w:rPr>
          <w:b/>
          <w:bCs/>
          <w:sz w:val="26"/>
          <w:szCs w:val="26"/>
        </w:rPr>
        <w:t xml:space="preserve">Dr. </w:t>
      </w:r>
      <w:proofErr w:type="spellStart"/>
      <w:r>
        <w:rPr>
          <w:b/>
          <w:bCs/>
          <w:sz w:val="26"/>
          <w:szCs w:val="26"/>
        </w:rPr>
        <w:t>Adi</w:t>
      </w:r>
      <w:proofErr w:type="spellEnd"/>
      <w:r>
        <w:rPr>
          <w:b/>
          <w:bCs/>
          <w:sz w:val="26"/>
          <w:szCs w:val="26"/>
        </w:rPr>
        <w:t xml:space="preserve"> </w:t>
      </w:r>
      <w:proofErr w:type="spellStart"/>
      <w:r>
        <w:rPr>
          <w:b/>
          <w:bCs/>
          <w:sz w:val="26"/>
          <w:szCs w:val="26"/>
        </w:rPr>
        <w:t>Brender</w:t>
      </w:r>
      <w:proofErr w:type="spellEnd"/>
      <w:r>
        <w:rPr>
          <w:b/>
          <w:bCs/>
          <w:sz w:val="26"/>
          <w:szCs w:val="26"/>
        </w:rPr>
        <w:t>, Director of the Bank of Israel Research Department, participated in a conference on “Challenges in the Real Estate Market After October 7”</w:t>
      </w:r>
    </w:p>
    <w:p w14:paraId="57364676" w14:textId="583A0F82" w:rsidR="00477DE2" w:rsidRDefault="00477DE2" w:rsidP="00477DE2">
      <w:pPr>
        <w:pStyle w:val="regpar"/>
        <w:ind w:firstLine="0"/>
        <w:jc w:val="center"/>
        <w:rPr>
          <w:b/>
          <w:bCs/>
          <w:sz w:val="26"/>
          <w:szCs w:val="26"/>
        </w:rPr>
      </w:pPr>
    </w:p>
    <w:p w14:paraId="0746A74E" w14:textId="38098880" w:rsidR="0087598A" w:rsidRDefault="00E645EE" w:rsidP="00054990">
      <w:pPr>
        <w:spacing w:line="240" w:lineRule="auto"/>
      </w:pPr>
      <w:r>
        <w:t xml:space="preserve">The </w:t>
      </w:r>
      <w:r w:rsidR="00054990">
        <w:t xml:space="preserve">Director of the Bank of Israel Research Department, Dr. </w:t>
      </w:r>
      <w:proofErr w:type="spellStart"/>
      <w:r w:rsidR="00054990">
        <w:t>Adi</w:t>
      </w:r>
      <w:proofErr w:type="spellEnd"/>
      <w:r w:rsidR="00054990">
        <w:t xml:space="preserve"> </w:t>
      </w:r>
      <w:proofErr w:type="spellStart"/>
      <w:r w:rsidR="00054990">
        <w:t>Brender</w:t>
      </w:r>
      <w:proofErr w:type="spellEnd"/>
      <w:r w:rsidR="00054990">
        <w:t xml:space="preserve">, participated in a conference on “Challenges in the Real Estate Market After October 7”, held by the </w:t>
      </w:r>
      <w:proofErr w:type="spellStart"/>
      <w:r w:rsidR="00054990">
        <w:t>Alrov</w:t>
      </w:r>
      <w:proofErr w:type="spellEnd"/>
      <w:r w:rsidR="00054990">
        <w:t xml:space="preserve"> Institute for Real Estate Research at the </w:t>
      </w:r>
      <w:proofErr w:type="spellStart"/>
      <w:r w:rsidR="00054990">
        <w:t>Coller</w:t>
      </w:r>
      <w:proofErr w:type="spellEnd"/>
      <w:r w:rsidR="00054990">
        <w:t xml:space="preserve"> School of Management, Tel Aviv University.</w:t>
      </w:r>
    </w:p>
    <w:p w14:paraId="13005374" w14:textId="30C86A38" w:rsidR="00054990" w:rsidRDefault="00054990" w:rsidP="00054990">
      <w:pPr>
        <w:pStyle w:val="regpar"/>
        <w:ind w:firstLine="0"/>
      </w:pPr>
    </w:p>
    <w:p w14:paraId="139FB339" w14:textId="6E7DEB66" w:rsidR="00054990" w:rsidRDefault="00054990" w:rsidP="00054990">
      <w:pPr>
        <w:pStyle w:val="regpar"/>
        <w:ind w:firstLine="0"/>
      </w:pPr>
      <w:r>
        <w:t>The conference featured participation of senior personalities from the real estate and economics fields, who discussed the war’s effect on the industry.</w:t>
      </w:r>
    </w:p>
    <w:p w14:paraId="2B246275" w14:textId="60C66207" w:rsidR="00054990" w:rsidRDefault="00054990" w:rsidP="00054990">
      <w:pPr>
        <w:pStyle w:val="regpar"/>
        <w:ind w:firstLine="0"/>
      </w:pPr>
    </w:p>
    <w:p w14:paraId="35AB83FB" w14:textId="11CEA13B" w:rsidR="00054990" w:rsidRDefault="00054990" w:rsidP="00054990">
      <w:pPr>
        <w:pStyle w:val="regpar"/>
        <w:ind w:firstLine="0"/>
      </w:pPr>
      <w:r>
        <w:t xml:space="preserve">Dr. </w:t>
      </w:r>
      <w:proofErr w:type="spellStart"/>
      <w:r>
        <w:t>Adi</w:t>
      </w:r>
      <w:proofErr w:type="spellEnd"/>
      <w:r>
        <w:t xml:space="preserve"> </w:t>
      </w:r>
      <w:proofErr w:type="spellStart"/>
      <w:r>
        <w:t>Brender</w:t>
      </w:r>
      <w:proofErr w:type="spellEnd"/>
      <w:r>
        <w:t>:</w:t>
      </w:r>
    </w:p>
    <w:p w14:paraId="3F0C195E" w14:textId="229D02F5" w:rsidR="00054990" w:rsidRDefault="00054990" w:rsidP="00054990">
      <w:pPr>
        <w:pStyle w:val="regpar"/>
        <w:ind w:firstLine="0"/>
      </w:pPr>
      <w:r>
        <w:t xml:space="preserve">“There was a high volume of activity in the construction industry prior to the war.  Total active construction, building starts, and employment in the industry were at high levels, and building permits and approval volumes issued by the planning institutions indicated a promising “pipeline” of expansion in the coming years.  With the outbreak of the war, activity in the industry narrowed greatly.  The main barrier to activity currently is the shortage of workers, due to the absence of Palestinian laborers.  </w:t>
      </w:r>
      <w:proofErr w:type="gramStart"/>
      <w:r>
        <w:t>Decisions are needed regarding the desired mix of workers and technology in the construction industry, since the arrival of a large number of foreign workers to replace Palestinian laborers will take a long time, employing Palestinian laborers involves interruptions during periods of security tension, and technological advancement that will reduce the number of workers required in the industry and encourage the employment of additional Israelis involves investments and adaptation.</w:t>
      </w:r>
      <w:proofErr w:type="gramEnd"/>
      <w:r>
        <w:t xml:space="preserve">  In addition, it is important to work toward advancing public investments in infrastructure in order to release the potential of land where progress on construction is dependent on the development of that infrastructure.”</w:t>
      </w:r>
    </w:p>
    <w:p w14:paraId="7C874884" w14:textId="6CF5F626" w:rsidR="00054990" w:rsidRDefault="00054990" w:rsidP="00054990">
      <w:pPr>
        <w:pStyle w:val="regpar"/>
        <w:ind w:firstLine="0"/>
      </w:pPr>
    </w:p>
    <w:p w14:paraId="32F0F5EF" w14:textId="424099E7" w:rsidR="00054990" w:rsidRDefault="00054990" w:rsidP="00054990">
      <w:pPr>
        <w:pStyle w:val="regpar"/>
        <w:ind w:firstLine="0"/>
      </w:pPr>
      <w:r>
        <w:t xml:space="preserve">The presentation that accompanied Dr. </w:t>
      </w:r>
      <w:proofErr w:type="spellStart"/>
      <w:r>
        <w:t>Brender’s</w:t>
      </w:r>
      <w:proofErr w:type="spellEnd"/>
      <w:r>
        <w:t xml:space="preserve"> remarks (in Hebrew) </w:t>
      </w:r>
      <w:proofErr w:type="gramStart"/>
      <w:r>
        <w:t>is attached</w:t>
      </w:r>
      <w:proofErr w:type="gramEnd"/>
      <w:r>
        <w:t>.</w:t>
      </w:r>
    </w:p>
    <w:p w14:paraId="4D1421C2" w14:textId="77777777" w:rsidR="00054990" w:rsidRPr="00054990" w:rsidRDefault="00054990" w:rsidP="00054990">
      <w:pPr>
        <w:pStyle w:val="regpar"/>
        <w:ind w:firstLine="0"/>
      </w:pPr>
    </w:p>
    <w:p w14:paraId="0D72113A" w14:textId="77777777" w:rsidR="0087598A" w:rsidRPr="0087598A" w:rsidRDefault="0087598A" w:rsidP="0087598A">
      <w:pPr>
        <w:pStyle w:val="regpar"/>
        <w:ind w:firstLine="0"/>
      </w:pPr>
    </w:p>
    <w:sectPr w:rsidR="0087598A" w:rsidRPr="0087598A" w:rsidSect="004F5A85">
      <w:headerReference w:type="default" r:id="rId12"/>
      <w:endnotePr>
        <w:numFmt w:val="hebrew2"/>
      </w:endnotePr>
      <w:pgSz w:w="11880" w:h="16820"/>
      <w:pgMar w:top="624" w:right="1390" w:bottom="567" w:left="1418" w:header="57" w:footer="283" w:gutter="0"/>
      <w:cols w:space="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AB0A296" w14:textId="77777777" w:rsidR="00526F4D" w:rsidRDefault="00526F4D">
      <w:pPr>
        <w:spacing w:line="240" w:lineRule="auto"/>
      </w:pPr>
      <w:r>
        <w:separator/>
      </w:r>
    </w:p>
  </w:endnote>
  <w:endnote w:type="continuationSeparator" w:id="0">
    <w:p w14:paraId="54844D04" w14:textId="77777777" w:rsidR="00526F4D" w:rsidRDefault="00526F4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New York">
    <w:altName w:val="Times New Roman"/>
    <w:panose1 w:val="02040503060506020304"/>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avid">
    <w:panose1 w:val="020E0502060401010101"/>
    <w:charset w:val="00"/>
    <w:family w:val="swiss"/>
    <w:pitch w:val="variable"/>
    <w:sig w:usb0="00000803" w:usb1="00000000" w:usb2="00000000" w:usb3="00000000" w:csb0="0000002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AA1EDFD" w14:textId="77777777" w:rsidR="00526F4D" w:rsidRDefault="00526F4D">
      <w:pPr>
        <w:spacing w:line="160" w:lineRule="exact"/>
      </w:pPr>
    </w:p>
  </w:footnote>
  <w:footnote w:type="continuationSeparator" w:id="0">
    <w:p w14:paraId="6BBFD968" w14:textId="77777777" w:rsidR="00526F4D" w:rsidRDefault="00526F4D">
      <w:pPr>
        <w:pStyle w:val="rule"/>
      </w:pPr>
      <w:r>
        <w:t>–––––––––––––––––––––––––––</w:t>
      </w:r>
    </w:p>
    <w:p w14:paraId="3A044E36" w14:textId="77777777" w:rsidR="00526F4D" w:rsidRDefault="00526F4D">
      <w:pPr>
        <w:pStyle w:val="noteseparator"/>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8FCA7D6" w14:textId="77777777" w:rsidR="00CE7A79" w:rsidRDefault="00CE7A79" w:rsidP="007A34C9">
    <w:pPr>
      <w:pStyle w:val="regpar"/>
      <w:spacing w:line="300" w:lineRule="atLeast"/>
      <w:ind w:firstLine="0"/>
      <w:jc w:val="center"/>
      <w:rPr>
        <w:b/>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singleLevel"/>
    <w:tmpl w:val="00000000"/>
    <w:lvl w:ilvl="0">
      <w:start w:val="1"/>
      <w:numFmt w:val="decimal"/>
      <w:lvlText w:val="%1)"/>
      <w:lvlJc w:val="left"/>
      <w:pPr>
        <w:tabs>
          <w:tab w:val="num" w:pos="600"/>
        </w:tabs>
        <w:ind w:left="600" w:hanging="360"/>
      </w:pPr>
      <w:rPr>
        <w:rFonts w:hint="default"/>
      </w:rPr>
    </w:lvl>
  </w:abstractNum>
  <w:abstractNum w:abstractNumId="1" w15:restartNumberingAfterBreak="0">
    <w:nsid w:val="049565AB"/>
    <w:multiLevelType w:val="hybridMultilevel"/>
    <w:tmpl w:val="3AEE27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5AD707B"/>
    <w:multiLevelType w:val="hybridMultilevel"/>
    <w:tmpl w:val="CED8D2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61F1E76"/>
    <w:multiLevelType w:val="hybridMultilevel"/>
    <w:tmpl w:val="9B8490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ABA69E9"/>
    <w:multiLevelType w:val="hybridMultilevel"/>
    <w:tmpl w:val="A67A3D80"/>
    <w:lvl w:ilvl="0" w:tplc="04090001">
      <w:start w:val="1"/>
      <w:numFmt w:val="bullet"/>
      <w:lvlText w:val=""/>
      <w:lvlJc w:val="left"/>
      <w:pPr>
        <w:ind w:left="960" w:hanging="360"/>
      </w:pPr>
      <w:rPr>
        <w:rFonts w:ascii="Symbol" w:hAnsi="Symbol" w:hint="default"/>
      </w:rPr>
    </w:lvl>
    <w:lvl w:ilvl="1" w:tplc="04090003" w:tentative="1">
      <w:start w:val="1"/>
      <w:numFmt w:val="bullet"/>
      <w:lvlText w:val="o"/>
      <w:lvlJc w:val="left"/>
      <w:pPr>
        <w:ind w:left="1680" w:hanging="360"/>
      </w:pPr>
      <w:rPr>
        <w:rFonts w:ascii="Courier New" w:hAnsi="Courier New" w:cs="Courier New" w:hint="default"/>
      </w:rPr>
    </w:lvl>
    <w:lvl w:ilvl="2" w:tplc="04090005" w:tentative="1">
      <w:start w:val="1"/>
      <w:numFmt w:val="bullet"/>
      <w:lvlText w:val=""/>
      <w:lvlJc w:val="left"/>
      <w:pPr>
        <w:ind w:left="2400" w:hanging="360"/>
      </w:pPr>
      <w:rPr>
        <w:rFonts w:ascii="Wingdings" w:hAnsi="Wingdings" w:hint="default"/>
      </w:rPr>
    </w:lvl>
    <w:lvl w:ilvl="3" w:tplc="04090001" w:tentative="1">
      <w:start w:val="1"/>
      <w:numFmt w:val="bullet"/>
      <w:lvlText w:val=""/>
      <w:lvlJc w:val="left"/>
      <w:pPr>
        <w:ind w:left="3120" w:hanging="360"/>
      </w:pPr>
      <w:rPr>
        <w:rFonts w:ascii="Symbol" w:hAnsi="Symbol" w:hint="default"/>
      </w:rPr>
    </w:lvl>
    <w:lvl w:ilvl="4" w:tplc="04090003" w:tentative="1">
      <w:start w:val="1"/>
      <w:numFmt w:val="bullet"/>
      <w:lvlText w:val="o"/>
      <w:lvlJc w:val="left"/>
      <w:pPr>
        <w:ind w:left="3840" w:hanging="360"/>
      </w:pPr>
      <w:rPr>
        <w:rFonts w:ascii="Courier New" w:hAnsi="Courier New" w:cs="Courier New" w:hint="default"/>
      </w:rPr>
    </w:lvl>
    <w:lvl w:ilvl="5" w:tplc="04090005" w:tentative="1">
      <w:start w:val="1"/>
      <w:numFmt w:val="bullet"/>
      <w:lvlText w:val=""/>
      <w:lvlJc w:val="left"/>
      <w:pPr>
        <w:ind w:left="4560" w:hanging="360"/>
      </w:pPr>
      <w:rPr>
        <w:rFonts w:ascii="Wingdings" w:hAnsi="Wingdings" w:hint="default"/>
      </w:rPr>
    </w:lvl>
    <w:lvl w:ilvl="6" w:tplc="04090001" w:tentative="1">
      <w:start w:val="1"/>
      <w:numFmt w:val="bullet"/>
      <w:lvlText w:val=""/>
      <w:lvlJc w:val="left"/>
      <w:pPr>
        <w:ind w:left="5280" w:hanging="360"/>
      </w:pPr>
      <w:rPr>
        <w:rFonts w:ascii="Symbol" w:hAnsi="Symbol" w:hint="default"/>
      </w:rPr>
    </w:lvl>
    <w:lvl w:ilvl="7" w:tplc="04090003" w:tentative="1">
      <w:start w:val="1"/>
      <w:numFmt w:val="bullet"/>
      <w:lvlText w:val="o"/>
      <w:lvlJc w:val="left"/>
      <w:pPr>
        <w:ind w:left="6000" w:hanging="360"/>
      </w:pPr>
      <w:rPr>
        <w:rFonts w:ascii="Courier New" w:hAnsi="Courier New" w:cs="Courier New" w:hint="default"/>
      </w:rPr>
    </w:lvl>
    <w:lvl w:ilvl="8" w:tplc="04090005" w:tentative="1">
      <w:start w:val="1"/>
      <w:numFmt w:val="bullet"/>
      <w:lvlText w:val=""/>
      <w:lvlJc w:val="left"/>
      <w:pPr>
        <w:ind w:left="6720" w:hanging="360"/>
      </w:pPr>
      <w:rPr>
        <w:rFonts w:ascii="Wingdings" w:hAnsi="Wingdings" w:hint="default"/>
      </w:rPr>
    </w:lvl>
  </w:abstractNum>
  <w:abstractNum w:abstractNumId="5" w15:restartNumberingAfterBreak="0">
    <w:nsid w:val="3F003117"/>
    <w:multiLevelType w:val="hybridMultilevel"/>
    <w:tmpl w:val="FA1A5C14"/>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 w15:restartNumberingAfterBreak="0">
    <w:nsid w:val="40CE5350"/>
    <w:multiLevelType w:val="hybridMultilevel"/>
    <w:tmpl w:val="9AE26C5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0F544E1"/>
    <w:multiLevelType w:val="hybridMultilevel"/>
    <w:tmpl w:val="596615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38912EE"/>
    <w:multiLevelType w:val="hybridMultilevel"/>
    <w:tmpl w:val="58729F30"/>
    <w:lvl w:ilvl="0" w:tplc="0AA490D4">
      <w:start w:val="1"/>
      <w:numFmt w:val="decimal"/>
      <w:lvlText w:val="%1."/>
      <w:lvlJc w:val="left"/>
      <w:pPr>
        <w:ind w:left="359" w:hanging="360"/>
      </w:pPr>
      <w:rPr>
        <w:rFonts w:hint="default"/>
      </w:rPr>
    </w:lvl>
    <w:lvl w:ilvl="1" w:tplc="04090019" w:tentative="1">
      <w:start w:val="1"/>
      <w:numFmt w:val="lowerLetter"/>
      <w:lvlText w:val="%2."/>
      <w:lvlJc w:val="left"/>
      <w:pPr>
        <w:ind w:left="1079" w:hanging="360"/>
      </w:pPr>
    </w:lvl>
    <w:lvl w:ilvl="2" w:tplc="0409001B" w:tentative="1">
      <w:start w:val="1"/>
      <w:numFmt w:val="lowerRoman"/>
      <w:lvlText w:val="%3."/>
      <w:lvlJc w:val="right"/>
      <w:pPr>
        <w:ind w:left="1799" w:hanging="180"/>
      </w:pPr>
    </w:lvl>
    <w:lvl w:ilvl="3" w:tplc="0409000F" w:tentative="1">
      <w:start w:val="1"/>
      <w:numFmt w:val="decimal"/>
      <w:lvlText w:val="%4."/>
      <w:lvlJc w:val="left"/>
      <w:pPr>
        <w:ind w:left="2519" w:hanging="360"/>
      </w:pPr>
    </w:lvl>
    <w:lvl w:ilvl="4" w:tplc="04090019" w:tentative="1">
      <w:start w:val="1"/>
      <w:numFmt w:val="lowerLetter"/>
      <w:lvlText w:val="%5."/>
      <w:lvlJc w:val="left"/>
      <w:pPr>
        <w:ind w:left="3239" w:hanging="360"/>
      </w:pPr>
    </w:lvl>
    <w:lvl w:ilvl="5" w:tplc="0409001B" w:tentative="1">
      <w:start w:val="1"/>
      <w:numFmt w:val="lowerRoman"/>
      <w:lvlText w:val="%6."/>
      <w:lvlJc w:val="right"/>
      <w:pPr>
        <w:ind w:left="3959" w:hanging="180"/>
      </w:pPr>
    </w:lvl>
    <w:lvl w:ilvl="6" w:tplc="0409000F" w:tentative="1">
      <w:start w:val="1"/>
      <w:numFmt w:val="decimal"/>
      <w:lvlText w:val="%7."/>
      <w:lvlJc w:val="left"/>
      <w:pPr>
        <w:ind w:left="4679" w:hanging="360"/>
      </w:pPr>
    </w:lvl>
    <w:lvl w:ilvl="7" w:tplc="04090019" w:tentative="1">
      <w:start w:val="1"/>
      <w:numFmt w:val="lowerLetter"/>
      <w:lvlText w:val="%8."/>
      <w:lvlJc w:val="left"/>
      <w:pPr>
        <w:ind w:left="5399" w:hanging="360"/>
      </w:pPr>
    </w:lvl>
    <w:lvl w:ilvl="8" w:tplc="0409001B" w:tentative="1">
      <w:start w:val="1"/>
      <w:numFmt w:val="lowerRoman"/>
      <w:lvlText w:val="%9."/>
      <w:lvlJc w:val="right"/>
      <w:pPr>
        <w:ind w:left="6119" w:hanging="180"/>
      </w:pPr>
    </w:lvl>
  </w:abstractNum>
  <w:abstractNum w:abstractNumId="9" w15:restartNumberingAfterBreak="0">
    <w:nsid w:val="45324FFB"/>
    <w:multiLevelType w:val="hybridMultilevel"/>
    <w:tmpl w:val="15D25D3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2541E8D"/>
    <w:multiLevelType w:val="hybridMultilevel"/>
    <w:tmpl w:val="84D087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4C727CA"/>
    <w:multiLevelType w:val="hybridMultilevel"/>
    <w:tmpl w:val="D5F6F29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4BB2FC6"/>
    <w:multiLevelType w:val="hybridMultilevel"/>
    <w:tmpl w:val="03E4B96C"/>
    <w:lvl w:ilvl="0" w:tplc="B814614C">
      <w:start w:val="7"/>
      <w:numFmt w:val="decimal"/>
      <w:lvlText w:val="%1."/>
      <w:lvlJc w:val="left"/>
      <w:pPr>
        <w:ind w:left="359" w:hanging="360"/>
      </w:pPr>
      <w:rPr>
        <w:rFonts w:hint="default"/>
      </w:rPr>
    </w:lvl>
    <w:lvl w:ilvl="1" w:tplc="04090019" w:tentative="1">
      <w:start w:val="1"/>
      <w:numFmt w:val="lowerLetter"/>
      <w:lvlText w:val="%2."/>
      <w:lvlJc w:val="left"/>
      <w:pPr>
        <w:ind w:left="1079" w:hanging="360"/>
      </w:pPr>
    </w:lvl>
    <w:lvl w:ilvl="2" w:tplc="0409001B" w:tentative="1">
      <w:start w:val="1"/>
      <w:numFmt w:val="lowerRoman"/>
      <w:lvlText w:val="%3."/>
      <w:lvlJc w:val="right"/>
      <w:pPr>
        <w:ind w:left="1799" w:hanging="180"/>
      </w:pPr>
    </w:lvl>
    <w:lvl w:ilvl="3" w:tplc="0409000F" w:tentative="1">
      <w:start w:val="1"/>
      <w:numFmt w:val="decimal"/>
      <w:lvlText w:val="%4."/>
      <w:lvlJc w:val="left"/>
      <w:pPr>
        <w:ind w:left="2519" w:hanging="360"/>
      </w:pPr>
    </w:lvl>
    <w:lvl w:ilvl="4" w:tplc="04090019" w:tentative="1">
      <w:start w:val="1"/>
      <w:numFmt w:val="lowerLetter"/>
      <w:lvlText w:val="%5."/>
      <w:lvlJc w:val="left"/>
      <w:pPr>
        <w:ind w:left="3239" w:hanging="360"/>
      </w:pPr>
    </w:lvl>
    <w:lvl w:ilvl="5" w:tplc="0409001B" w:tentative="1">
      <w:start w:val="1"/>
      <w:numFmt w:val="lowerRoman"/>
      <w:lvlText w:val="%6."/>
      <w:lvlJc w:val="right"/>
      <w:pPr>
        <w:ind w:left="3959" w:hanging="180"/>
      </w:pPr>
    </w:lvl>
    <w:lvl w:ilvl="6" w:tplc="0409000F" w:tentative="1">
      <w:start w:val="1"/>
      <w:numFmt w:val="decimal"/>
      <w:lvlText w:val="%7."/>
      <w:lvlJc w:val="left"/>
      <w:pPr>
        <w:ind w:left="4679" w:hanging="360"/>
      </w:pPr>
    </w:lvl>
    <w:lvl w:ilvl="7" w:tplc="04090019" w:tentative="1">
      <w:start w:val="1"/>
      <w:numFmt w:val="lowerLetter"/>
      <w:lvlText w:val="%8."/>
      <w:lvlJc w:val="left"/>
      <w:pPr>
        <w:ind w:left="5399" w:hanging="360"/>
      </w:pPr>
    </w:lvl>
    <w:lvl w:ilvl="8" w:tplc="0409001B" w:tentative="1">
      <w:start w:val="1"/>
      <w:numFmt w:val="lowerRoman"/>
      <w:lvlText w:val="%9."/>
      <w:lvlJc w:val="right"/>
      <w:pPr>
        <w:ind w:left="6119" w:hanging="180"/>
      </w:pPr>
    </w:lvl>
  </w:abstractNum>
  <w:abstractNum w:abstractNumId="13" w15:restartNumberingAfterBreak="0">
    <w:nsid w:val="718D7B23"/>
    <w:multiLevelType w:val="hybridMultilevel"/>
    <w:tmpl w:val="A56819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C2616CB"/>
    <w:multiLevelType w:val="hybridMultilevel"/>
    <w:tmpl w:val="11728488"/>
    <w:lvl w:ilvl="0" w:tplc="5802D0FC">
      <w:start w:val="1"/>
      <w:numFmt w:val="decimal"/>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15" w15:restartNumberingAfterBreak="0">
    <w:nsid w:val="7DA0365C"/>
    <w:multiLevelType w:val="hybridMultilevel"/>
    <w:tmpl w:val="03D09186"/>
    <w:lvl w:ilvl="0" w:tplc="AC34D7F8">
      <w:numFmt w:val="bullet"/>
      <w:lvlText w:val="-"/>
      <w:lvlJc w:val="left"/>
      <w:pPr>
        <w:ind w:left="720" w:hanging="360"/>
      </w:pPr>
      <w:rPr>
        <w:rFonts w:ascii="Times" w:eastAsia="Times New Roman" w:hAnsi="Times" w:cs="Time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E5602F8"/>
    <w:multiLevelType w:val="hybridMultilevel"/>
    <w:tmpl w:val="3C26F5A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8"/>
  </w:num>
  <w:num w:numId="3">
    <w:abstractNumId w:val="12"/>
  </w:num>
  <w:num w:numId="4">
    <w:abstractNumId w:val="13"/>
  </w:num>
  <w:num w:numId="5">
    <w:abstractNumId w:val="14"/>
  </w:num>
  <w:num w:numId="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5"/>
  </w:num>
  <w:num w:numId="8">
    <w:abstractNumId w:val="7"/>
  </w:num>
  <w:num w:numId="9">
    <w:abstractNumId w:val="4"/>
  </w:num>
  <w:num w:numId="10">
    <w:abstractNumId w:val="15"/>
  </w:num>
  <w:num w:numId="11">
    <w:abstractNumId w:val="11"/>
  </w:num>
  <w:num w:numId="12">
    <w:abstractNumId w:val="9"/>
  </w:num>
  <w:num w:numId="13">
    <w:abstractNumId w:val="3"/>
  </w:num>
  <w:num w:numId="14">
    <w:abstractNumId w:val="2"/>
  </w:num>
  <w:num w:numId="15">
    <w:abstractNumId w:val="10"/>
  </w:num>
  <w:num w:numId="16">
    <w:abstractNumId w:val="1"/>
  </w:num>
  <w:num w:numId="17">
    <w:abstractNumId w:val="16"/>
  </w:num>
  <w:num w:numId="1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removePersonalInformation/>
  <w:removeDateAndTime/>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40"/>
  <w:hyphenationZone w:val="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4097"/>
  </w:hdrShapeDefaults>
  <w:footnotePr>
    <w:footnote w:id="-1"/>
    <w:footnote w:id="0"/>
  </w:footnotePr>
  <w:endnotePr>
    <w:numFmt w:val="hebrew2"/>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A1D70"/>
    <w:rsid w:val="00002A48"/>
    <w:rsid w:val="00005737"/>
    <w:rsid w:val="00014291"/>
    <w:rsid w:val="00016929"/>
    <w:rsid w:val="00016E30"/>
    <w:rsid w:val="00017E04"/>
    <w:rsid w:val="000305B1"/>
    <w:rsid w:val="0004575D"/>
    <w:rsid w:val="000466C2"/>
    <w:rsid w:val="000502D1"/>
    <w:rsid w:val="00052610"/>
    <w:rsid w:val="00054990"/>
    <w:rsid w:val="000614E5"/>
    <w:rsid w:val="00066C5D"/>
    <w:rsid w:val="00067EAC"/>
    <w:rsid w:val="0007485B"/>
    <w:rsid w:val="00076856"/>
    <w:rsid w:val="00077915"/>
    <w:rsid w:val="00085E93"/>
    <w:rsid w:val="0009048D"/>
    <w:rsid w:val="00093619"/>
    <w:rsid w:val="00093A61"/>
    <w:rsid w:val="00094FFA"/>
    <w:rsid w:val="000A0AE8"/>
    <w:rsid w:val="000B2451"/>
    <w:rsid w:val="000B5143"/>
    <w:rsid w:val="000C1242"/>
    <w:rsid w:val="000C4140"/>
    <w:rsid w:val="000C46E3"/>
    <w:rsid w:val="000D3201"/>
    <w:rsid w:val="000D3F79"/>
    <w:rsid w:val="000E08B9"/>
    <w:rsid w:val="000E2EB0"/>
    <w:rsid w:val="000F4D42"/>
    <w:rsid w:val="00104F58"/>
    <w:rsid w:val="0010545F"/>
    <w:rsid w:val="001116D7"/>
    <w:rsid w:val="00114F59"/>
    <w:rsid w:val="001172A8"/>
    <w:rsid w:val="00121BED"/>
    <w:rsid w:val="001239DD"/>
    <w:rsid w:val="00124970"/>
    <w:rsid w:val="00124AB5"/>
    <w:rsid w:val="00124ED8"/>
    <w:rsid w:val="00126370"/>
    <w:rsid w:val="00127549"/>
    <w:rsid w:val="00130460"/>
    <w:rsid w:val="00143F0D"/>
    <w:rsid w:val="0014603A"/>
    <w:rsid w:val="001550A7"/>
    <w:rsid w:val="00160123"/>
    <w:rsid w:val="00161743"/>
    <w:rsid w:val="00162F9E"/>
    <w:rsid w:val="0016621D"/>
    <w:rsid w:val="00166ECD"/>
    <w:rsid w:val="0018444C"/>
    <w:rsid w:val="00187D68"/>
    <w:rsid w:val="00190909"/>
    <w:rsid w:val="00194F7F"/>
    <w:rsid w:val="001A2237"/>
    <w:rsid w:val="001A6127"/>
    <w:rsid w:val="001B0294"/>
    <w:rsid w:val="001C1743"/>
    <w:rsid w:val="001C209A"/>
    <w:rsid w:val="001C502E"/>
    <w:rsid w:val="001C5614"/>
    <w:rsid w:val="001D57CD"/>
    <w:rsid w:val="001D5EBA"/>
    <w:rsid w:val="001E2931"/>
    <w:rsid w:val="001E6D0C"/>
    <w:rsid w:val="001F28E6"/>
    <w:rsid w:val="001F51F4"/>
    <w:rsid w:val="00203B3D"/>
    <w:rsid w:val="00210F11"/>
    <w:rsid w:val="00212EBE"/>
    <w:rsid w:val="00236391"/>
    <w:rsid w:val="00243044"/>
    <w:rsid w:val="00246FA7"/>
    <w:rsid w:val="00250C32"/>
    <w:rsid w:val="0025222B"/>
    <w:rsid w:val="00263AC9"/>
    <w:rsid w:val="00275B82"/>
    <w:rsid w:val="00276225"/>
    <w:rsid w:val="002803D5"/>
    <w:rsid w:val="00283C91"/>
    <w:rsid w:val="002878D8"/>
    <w:rsid w:val="00295684"/>
    <w:rsid w:val="002A325D"/>
    <w:rsid w:val="002A5EE7"/>
    <w:rsid w:val="002B172C"/>
    <w:rsid w:val="002C31A2"/>
    <w:rsid w:val="002D0B04"/>
    <w:rsid w:val="002D460E"/>
    <w:rsid w:val="002D6616"/>
    <w:rsid w:val="002D6644"/>
    <w:rsid w:val="002E2978"/>
    <w:rsid w:val="002E5259"/>
    <w:rsid w:val="002E77B6"/>
    <w:rsid w:val="002F02D1"/>
    <w:rsid w:val="002F761B"/>
    <w:rsid w:val="00302325"/>
    <w:rsid w:val="003121C6"/>
    <w:rsid w:val="0031394B"/>
    <w:rsid w:val="003140DF"/>
    <w:rsid w:val="00323D8C"/>
    <w:rsid w:val="00327BCD"/>
    <w:rsid w:val="00333620"/>
    <w:rsid w:val="00333F56"/>
    <w:rsid w:val="003370E3"/>
    <w:rsid w:val="003445F3"/>
    <w:rsid w:val="00347069"/>
    <w:rsid w:val="00347EEC"/>
    <w:rsid w:val="00350413"/>
    <w:rsid w:val="003514AB"/>
    <w:rsid w:val="00354C47"/>
    <w:rsid w:val="00357E66"/>
    <w:rsid w:val="003605C6"/>
    <w:rsid w:val="00366DB8"/>
    <w:rsid w:val="00367A32"/>
    <w:rsid w:val="00376023"/>
    <w:rsid w:val="00376976"/>
    <w:rsid w:val="00380012"/>
    <w:rsid w:val="003814C4"/>
    <w:rsid w:val="0038232A"/>
    <w:rsid w:val="003938F8"/>
    <w:rsid w:val="00395D70"/>
    <w:rsid w:val="003A1107"/>
    <w:rsid w:val="003A3B39"/>
    <w:rsid w:val="003A6723"/>
    <w:rsid w:val="003B0942"/>
    <w:rsid w:val="003B2C70"/>
    <w:rsid w:val="003B4074"/>
    <w:rsid w:val="003B4DF1"/>
    <w:rsid w:val="003C3B6F"/>
    <w:rsid w:val="003C6E15"/>
    <w:rsid w:val="003D0E36"/>
    <w:rsid w:val="003D71F7"/>
    <w:rsid w:val="003E0432"/>
    <w:rsid w:val="003E107B"/>
    <w:rsid w:val="003F360E"/>
    <w:rsid w:val="00403AF2"/>
    <w:rsid w:val="00406562"/>
    <w:rsid w:val="00406709"/>
    <w:rsid w:val="00406809"/>
    <w:rsid w:val="00407252"/>
    <w:rsid w:val="00421E16"/>
    <w:rsid w:val="00423781"/>
    <w:rsid w:val="0042406A"/>
    <w:rsid w:val="00425894"/>
    <w:rsid w:val="004266FD"/>
    <w:rsid w:val="004307F0"/>
    <w:rsid w:val="004356C6"/>
    <w:rsid w:val="004361EA"/>
    <w:rsid w:val="00437FD7"/>
    <w:rsid w:val="00441DC9"/>
    <w:rsid w:val="004421CE"/>
    <w:rsid w:val="00452814"/>
    <w:rsid w:val="00454C06"/>
    <w:rsid w:val="00457687"/>
    <w:rsid w:val="004576AA"/>
    <w:rsid w:val="004655E8"/>
    <w:rsid w:val="004735EC"/>
    <w:rsid w:val="00477DE2"/>
    <w:rsid w:val="00482B8E"/>
    <w:rsid w:val="004839AA"/>
    <w:rsid w:val="00484A86"/>
    <w:rsid w:val="00492029"/>
    <w:rsid w:val="004A0A80"/>
    <w:rsid w:val="004A179B"/>
    <w:rsid w:val="004A2970"/>
    <w:rsid w:val="004C5B3B"/>
    <w:rsid w:val="004C7155"/>
    <w:rsid w:val="004D0449"/>
    <w:rsid w:val="004D55DA"/>
    <w:rsid w:val="004E7032"/>
    <w:rsid w:val="004F5A85"/>
    <w:rsid w:val="00500F8B"/>
    <w:rsid w:val="00503622"/>
    <w:rsid w:val="00515681"/>
    <w:rsid w:val="00517461"/>
    <w:rsid w:val="00526F4D"/>
    <w:rsid w:val="005273A2"/>
    <w:rsid w:val="005317F2"/>
    <w:rsid w:val="00531AD1"/>
    <w:rsid w:val="00536575"/>
    <w:rsid w:val="0054053A"/>
    <w:rsid w:val="0054075A"/>
    <w:rsid w:val="005417D3"/>
    <w:rsid w:val="00543038"/>
    <w:rsid w:val="005504CF"/>
    <w:rsid w:val="0055658B"/>
    <w:rsid w:val="0056099E"/>
    <w:rsid w:val="00562B0B"/>
    <w:rsid w:val="005676E1"/>
    <w:rsid w:val="00572E97"/>
    <w:rsid w:val="00581AE6"/>
    <w:rsid w:val="00590949"/>
    <w:rsid w:val="00591171"/>
    <w:rsid w:val="00594895"/>
    <w:rsid w:val="005A5253"/>
    <w:rsid w:val="005B0C33"/>
    <w:rsid w:val="005B5BFC"/>
    <w:rsid w:val="005B6B00"/>
    <w:rsid w:val="005C1FAF"/>
    <w:rsid w:val="005C274D"/>
    <w:rsid w:val="005C5CA6"/>
    <w:rsid w:val="005C635F"/>
    <w:rsid w:val="005C76FF"/>
    <w:rsid w:val="005D175A"/>
    <w:rsid w:val="005D225E"/>
    <w:rsid w:val="005E1AD6"/>
    <w:rsid w:val="005E23D5"/>
    <w:rsid w:val="006031D8"/>
    <w:rsid w:val="00605EBE"/>
    <w:rsid w:val="0061268B"/>
    <w:rsid w:val="00612A07"/>
    <w:rsid w:val="00613B3E"/>
    <w:rsid w:val="00617A39"/>
    <w:rsid w:val="00621D95"/>
    <w:rsid w:val="00621DB2"/>
    <w:rsid w:val="00624732"/>
    <w:rsid w:val="00632487"/>
    <w:rsid w:val="0063248B"/>
    <w:rsid w:val="00632812"/>
    <w:rsid w:val="00634A22"/>
    <w:rsid w:val="00636566"/>
    <w:rsid w:val="00641FBE"/>
    <w:rsid w:val="00644EC6"/>
    <w:rsid w:val="0064598C"/>
    <w:rsid w:val="00650B9A"/>
    <w:rsid w:val="00653813"/>
    <w:rsid w:val="006540CC"/>
    <w:rsid w:val="0065491B"/>
    <w:rsid w:val="00655D2E"/>
    <w:rsid w:val="00660075"/>
    <w:rsid w:val="00663562"/>
    <w:rsid w:val="0067374A"/>
    <w:rsid w:val="0067456C"/>
    <w:rsid w:val="00677C0C"/>
    <w:rsid w:val="00681BC1"/>
    <w:rsid w:val="00683C36"/>
    <w:rsid w:val="00684279"/>
    <w:rsid w:val="006918C1"/>
    <w:rsid w:val="00694066"/>
    <w:rsid w:val="00696506"/>
    <w:rsid w:val="006A29C7"/>
    <w:rsid w:val="006A2E45"/>
    <w:rsid w:val="006A36A4"/>
    <w:rsid w:val="006B03B7"/>
    <w:rsid w:val="006B39E9"/>
    <w:rsid w:val="006C17E0"/>
    <w:rsid w:val="006D10C5"/>
    <w:rsid w:val="006D738F"/>
    <w:rsid w:val="006E30C1"/>
    <w:rsid w:val="006E33B5"/>
    <w:rsid w:val="006E35F9"/>
    <w:rsid w:val="006E4E37"/>
    <w:rsid w:val="006F331D"/>
    <w:rsid w:val="007012E2"/>
    <w:rsid w:val="00701620"/>
    <w:rsid w:val="00706A01"/>
    <w:rsid w:val="0071317E"/>
    <w:rsid w:val="00730C23"/>
    <w:rsid w:val="00730F15"/>
    <w:rsid w:val="007342CE"/>
    <w:rsid w:val="007369BA"/>
    <w:rsid w:val="00740582"/>
    <w:rsid w:val="007414E1"/>
    <w:rsid w:val="00741B11"/>
    <w:rsid w:val="0074580C"/>
    <w:rsid w:val="00760F71"/>
    <w:rsid w:val="007617BD"/>
    <w:rsid w:val="00770D80"/>
    <w:rsid w:val="00772339"/>
    <w:rsid w:val="0078710E"/>
    <w:rsid w:val="00787F4C"/>
    <w:rsid w:val="007917B0"/>
    <w:rsid w:val="007A1A5F"/>
    <w:rsid w:val="007A34C9"/>
    <w:rsid w:val="007A6C5D"/>
    <w:rsid w:val="007A7425"/>
    <w:rsid w:val="007A7980"/>
    <w:rsid w:val="007B04FD"/>
    <w:rsid w:val="007B71B6"/>
    <w:rsid w:val="007C085F"/>
    <w:rsid w:val="007C1B58"/>
    <w:rsid w:val="007D41E1"/>
    <w:rsid w:val="007E1A57"/>
    <w:rsid w:val="007E616F"/>
    <w:rsid w:val="007E6D32"/>
    <w:rsid w:val="007F0611"/>
    <w:rsid w:val="007F2CA6"/>
    <w:rsid w:val="007F423C"/>
    <w:rsid w:val="007F71A7"/>
    <w:rsid w:val="0080149A"/>
    <w:rsid w:val="00801CA2"/>
    <w:rsid w:val="00802BFE"/>
    <w:rsid w:val="008052DA"/>
    <w:rsid w:val="00807431"/>
    <w:rsid w:val="00810763"/>
    <w:rsid w:val="00814968"/>
    <w:rsid w:val="008157BA"/>
    <w:rsid w:val="00817D8A"/>
    <w:rsid w:val="00820704"/>
    <w:rsid w:val="00826845"/>
    <w:rsid w:val="00836D7A"/>
    <w:rsid w:val="00841E41"/>
    <w:rsid w:val="0084331E"/>
    <w:rsid w:val="00843E13"/>
    <w:rsid w:val="00843F4B"/>
    <w:rsid w:val="0084597D"/>
    <w:rsid w:val="00850D4E"/>
    <w:rsid w:val="00857394"/>
    <w:rsid w:val="008600E4"/>
    <w:rsid w:val="0086296B"/>
    <w:rsid w:val="008676DF"/>
    <w:rsid w:val="00867ECF"/>
    <w:rsid w:val="0087075D"/>
    <w:rsid w:val="00872CF4"/>
    <w:rsid w:val="00873E53"/>
    <w:rsid w:val="0087598A"/>
    <w:rsid w:val="00877C88"/>
    <w:rsid w:val="0088365D"/>
    <w:rsid w:val="008907C3"/>
    <w:rsid w:val="008920C9"/>
    <w:rsid w:val="008924D8"/>
    <w:rsid w:val="00892705"/>
    <w:rsid w:val="008965FF"/>
    <w:rsid w:val="00897D7D"/>
    <w:rsid w:val="008A0D61"/>
    <w:rsid w:val="008A117A"/>
    <w:rsid w:val="008A4E71"/>
    <w:rsid w:val="008B3910"/>
    <w:rsid w:val="008B564A"/>
    <w:rsid w:val="008C0767"/>
    <w:rsid w:val="008C2D26"/>
    <w:rsid w:val="008C671A"/>
    <w:rsid w:val="008D2340"/>
    <w:rsid w:val="008E2532"/>
    <w:rsid w:val="008E34E9"/>
    <w:rsid w:val="008F0C79"/>
    <w:rsid w:val="008F3DE8"/>
    <w:rsid w:val="008F4908"/>
    <w:rsid w:val="009055ED"/>
    <w:rsid w:val="00912CE3"/>
    <w:rsid w:val="009249B9"/>
    <w:rsid w:val="009269B2"/>
    <w:rsid w:val="00930D0F"/>
    <w:rsid w:val="00932779"/>
    <w:rsid w:val="009342BD"/>
    <w:rsid w:val="009345ED"/>
    <w:rsid w:val="00934ED3"/>
    <w:rsid w:val="00940505"/>
    <w:rsid w:val="00941183"/>
    <w:rsid w:val="00943EFE"/>
    <w:rsid w:val="00946CAD"/>
    <w:rsid w:val="00970925"/>
    <w:rsid w:val="00987141"/>
    <w:rsid w:val="00991A2A"/>
    <w:rsid w:val="009937AE"/>
    <w:rsid w:val="009A2328"/>
    <w:rsid w:val="009A374A"/>
    <w:rsid w:val="009B0072"/>
    <w:rsid w:val="009B01E1"/>
    <w:rsid w:val="009B5ABC"/>
    <w:rsid w:val="009C2CE3"/>
    <w:rsid w:val="009D5B6B"/>
    <w:rsid w:val="009D6B3B"/>
    <w:rsid w:val="009D71A3"/>
    <w:rsid w:val="009E5610"/>
    <w:rsid w:val="009F3027"/>
    <w:rsid w:val="009F4C02"/>
    <w:rsid w:val="009F5C01"/>
    <w:rsid w:val="00A06CAC"/>
    <w:rsid w:val="00A10C60"/>
    <w:rsid w:val="00A176D5"/>
    <w:rsid w:val="00A2357F"/>
    <w:rsid w:val="00A2557F"/>
    <w:rsid w:val="00A27711"/>
    <w:rsid w:val="00A30E4A"/>
    <w:rsid w:val="00A339CF"/>
    <w:rsid w:val="00A362B4"/>
    <w:rsid w:val="00A41ECF"/>
    <w:rsid w:val="00A43D36"/>
    <w:rsid w:val="00A60D93"/>
    <w:rsid w:val="00A60E0E"/>
    <w:rsid w:val="00A61B62"/>
    <w:rsid w:val="00A72CBB"/>
    <w:rsid w:val="00A85159"/>
    <w:rsid w:val="00A87E8E"/>
    <w:rsid w:val="00A91D66"/>
    <w:rsid w:val="00AA4754"/>
    <w:rsid w:val="00AA4992"/>
    <w:rsid w:val="00AA4ED8"/>
    <w:rsid w:val="00AA71D5"/>
    <w:rsid w:val="00AB0EB8"/>
    <w:rsid w:val="00AB478D"/>
    <w:rsid w:val="00AC5B03"/>
    <w:rsid w:val="00AC5D5C"/>
    <w:rsid w:val="00AF535D"/>
    <w:rsid w:val="00B02AD8"/>
    <w:rsid w:val="00B02B42"/>
    <w:rsid w:val="00B03A12"/>
    <w:rsid w:val="00B06509"/>
    <w:rsid w:val="00B06C58"/>
    <w:rsid w:val="00B158CF"/>
    <w:rsid w:val="00B23E71"/>
    <w:rsid w:val="00B2454B"/>
    <w:rsid w:val="00B269CD"/>
    <w:rsid w:val="00B3068E"/>
    <w:rsid w:val="00B3103B"/>
    <w:rsid w:val="00B37BBE"/>
    <w:rsid w:val="00B46F7B"/>
    <w:rsid w:val="00B476CC"/>
    <w:rsid w:val="00B52957"/>
    <w:rsid w:val="00B552D1"/>
    <w:rsid w:val="00B5736D"/>
    <w:rsid w:val="00B57F69"/>
    <w:rsid w:val="00B6764F"/>
    <w:rsid w:val="00B76579"/>
    <w:rsid w:val="00B81305"/>
    <w:rsid w:val="00B9723D"/>
    <w:rsid w:val="00BA3A63"/>
    <w:rsid w:val="00BA589A"/>
    <w:rsid w:val="00BA78B9"/>
    <w:rsid w:val="00BC05E1"/>
    <w:rsid w:val="00BC46DE"/>
    <w:rsid w:val="00BC6BBA"/>
    <w:rsid w:val="00BD570C"/>
    <w:rsid w:val="00BE50DA"/>
    <w:rsid w:val="00BF0276"/>
    <w:rsid w:val="00BF78A3"/>
    <w:rsid w:val="00C00CE9"/>
    <w:rsid w:val="00C042B1"/>
    <w:rsid w:val="00C178D0"/>
    <w:rsid w:val="00C2256F"/>
    <w:rsid w:val="00C23F8F"/>
    <w:rsid w:val="00C24EB5"/>
    <w:rsid w:val="00C25A28"/>
    <w:rsid w:val="00C26787"/>
    <w:rsid w:val="00C3065F"/>
    <w:rsid w:val="00C34862"/>
    <w:rsid w:val="00C34F28"/>
    <w:rsid w:val="00C3506B"/>
    <w:rsid w:val="00C36FE1"/>
    <w:rsid w:val="00C40F50"/>
    <w:rsid w:val="00C4244A"/>
    <w:rsid w:val="00C5022D"/>
    <w:rsid w:val="00C52A97"/>
    <w:rsid w:val="00C62AC4"/>
    <w:rsid w:val="00C63A99"/>
    <w:rsid w:val="00C64770"/>
    <w:rsid w:val="00C67CCF"/>
    <w:rsid w:val="00C701EA"/>
    <w:rsid w:val="00C76EFC"/>
    <w:rsid w:val="00C773B3"/>
    <w:rsid w:val="00C80C62"/>
    <w:rsid w:val="00C81F0F"/>
    <w:rsid w:val="00C82902"/>
    <w:rsid w:val="00C839A9"/>
    <w:rsid w:val="00C870AA"/>
    <w:rsid w:val="00C96635"/>
    <w:rsid w:val="00C97616"/>
    <w:rsid w:val="00CA4BB8"/>
    <w:rsid w:val="00CA68B3"/>
    <w:rsid w:val="00CB474B"/>
    <w:rsid w:val="00CC493C"/>
    <w:rsid w:val="00CC598E"/>
    <w:rsid w:val="00CC59FC"/>
    <w:rsid w:val="00CC65CD"/>
    <w:rsid w:val="00CD51D2"/>
    <w:rsid w:val="00CE1CDD"/>
    <w:rsid w:val="00CE65D4"/>
    <w:rsid w:val="00CE7A79"/>
    <w:rsid w:val="00CF4492"/>
    <w:rsid w:val="00D00CF7"/>
    <w:rsid w:val="00D038A8"/>
    <w:rsid w:val="00D0407A"/>
    <w:rsid w:val="00D043CC"/>
    <w:rsid w:val="00D14E29"/>
    <w:rsid w:val="00D25B51"/>
    <w:rsid w:val="00D33F84"/>
    <w:rsid w:val="00D3751C"/>
    <w:rsid w:val="00D424D1"/>
    <w:rsid w:val="00D44CFE"/>
    <w:rsid w:val="00D463F8"/>
    <w:rsid w:val="00D54F0D"/>
    <w:rsid w:val="00D56394"/>
    <w:rsid w:val="00D56CA9"/>
    <w:rsid w:val="00D56FEA"/>
    <w:rsid w:val="00D61443"/>
    <w:rsid w:val="00D621C1"/>
    <w:rsid w:val="00D6747A"/>
    <w:rsid w:val="00D776C6"/>
    <w:rsid w:val="00D77FC6"/>
    <w:rsid w:val="00D85592"/>
    <w:rsid w:val="00D866ED"/>
    <w:rsid w:val="00D907F6"/>
    <w:rsid w:val="00D93E87"/>
    <w:rsid w:val="00D94C50"/>
    <w:rsid w:val="00DA4139"/>
    <w:rsid w:val="00DA5C83"/>
    <w:rsid w:val="00DA6F1C"/>
    <w:rsid w:val="00DC192C"/>
    <w:rsid w:val="00DD0AB5"/>
    <w:rsid w:val="00DD1273"/>
    <w:rsid w:val="00DD20B4"/>
    <w:rsid w:val="00DE121E"/>
    <w:rsid w:val="00DE76BB"/>
    <w:rsid w:val="00E03DAD"/>
    <w:rsid w:val="00E042D4"/>
    <w:rsid w:val="00E1087D"/>
    <w:rsid w:val="00E305A3"/>
    <w:rsid w:val="00E3258A"/>
    <w:rsid w:val="00E33F37"/>
    <w:rsid w:val="00E37EA3"/>
    <w:rsid w:val="00E40792"/>
    <w:rsid w:val="00E448BF"/>
    <w:rsid w:val="00E50A6B"/>
    <w:rsid w:val="00E52DD0"/>
    <w:rsid w:val="00E645EE"/>
    <w:rsid w:val="00E6497E"/>
    <w:rsid w:val="00E65CA7"/>
    <w:rsid w:val="00E67A70"/>
    <w:rsid w:val="00E701BC"/>
    <w:rsid w:val="00E74B20"/>
    <w:rsid w:val="00E878FC"/>
    <w:rsid w:val="00E9221F"/>
    <w:rsid w:val="00E927A6"/>
    <w:rsid w:val="00EA1D70"/>
    <w:rsid w:val="00EA2EEA"/>
    <w:rsid w:val="00EA2FB0"/>
    <w:rsid w:val="00EA3CE9"/>
    <w:rsid w:val="00EB1022"/>
    <w:rsid w:val="00EB2AB7"/>
    <w:rsid w:val="00EC6A3B"/>
    <w:rsid w:val="00ED1987"/>
    <w:rsid w:val="00ED1A90"/>
    <w:rsid w:val="00ED576F"/>
    <w:rsid w:val="00ED6F4E"/>
    <w:rsid w:val="00EE4F43"/>
    <w:rsid w:val="00EF5815"/>
    <w:rsid w:val="00F0557B"/>
    <w:rsid w:val="00F110FE"/>
    <w:rsid w:val="00F13C80"/>
    <w:rsid w:val="00F14FC5"/>
    <w:rsid w:val="00F17BE5"/>
    <w:rsid w:val="00F217C5"/>
    <w:rsid w:val="00F23C43"/>
    <w:rsid w:val="00F2605B"/>
    <w:rsid w:val="00F26C5D"/>
    <w:rsid w:val="00F32332"/>
    <w:rsid w:val="00F35D37"/>
    <w:rsid w:val="00F41E74"/>
    <w:rsid w:val="00F433E4"/>
    <w:rsid w:val="00F454A2"/>
    <w:rsid w:val="00F5404C"/>
    <w:rsid w:val="00F56652"/>
    <w:rsid w:val="00F573B0"/>
    <w:rsid w:val="00F6266E"/>
    <w:rsid w:val="00F74B4E"/>
    <w:rsid w:val="00F74CC8"/>
    <w:rsid w:val="00F863B6"/>
    <w:rsid w:val="00F9199C"/>
    <w:rsid w:val="00F92BBC"/>
    <w:rsid w:val="00F95623"/>
    <w:rsid w:val="00F96CE5"/>
    <w:rsid w:val="00FA0F55"/>
    <w:rsid w:val="00FA1547"/>
    <w:rsid w:val="00FA16BE"/>
    <w:rsid w:val="00FA18C6"/>
    <w:rsid w:val="00FA427D"/>
    <w:rsid w:val="00FA46BE"/>
    <w:rsid w:val="00FA4BC3"/>
    <w:rsid w:val="00FA5FFA"/>
    <w:rsid w:val="00FA67CD"/>
    <w:rsid w:val="00FC1161"/>
    <w:rsid w:val="00FC7294"/>
    <w:rsid w:val="00FE0A60"/>
    <w:rsid w:val="00FE4890"/>
    <w:rsid w:val="00FF5F85"/>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4EFD3D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New York" w:eastAsia="Times New Roman" w:hAnsi="New York" w:cs="Times New Roman"/>
        <w:lang w:val="en-US" w:eastAsia="en-US" w:bidi="he-IL"/>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next w:val="regpar"/>
    <w:qFormat/>
    <w:pPr>
      <w:spacing w:line="300" w:lineRule="exact"/>
      <w:jc w:val="both"/>
    </w:pPr>
    <w:rPr>
      <w:rFonts w:ascii="Times" w:hAnsi="Times" w:cs="Time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regpar">
    <w:name w:val="regpar"/>
    <w:basedOn w:val="a"/>
    <w:pPr>
      <w:ind w:firstLine="240"/>
    </w:pPr>
  </w:style>
  <w:style w:type="paragraph" w:styleId="a3">
    <w:name w:val="footer"/>
    <w:basedOn w:val="a"/>
    <w:link w:val="a4"/>
    <w:uiPriority w:val="99"/>
    <w:pPr>
      <w:tabs>
        <w:tab w:val="center" w:pos="4320"/>
        <w:tab w:val="right" w:pos="8640"/>
      </w:tabs>
    </w:pPr>
  </w:style>
  <w:style w:type="paragraph" w:styleId="a5">
    <w:name w:val="header"/>
    <w:basedOn w:val="a"/>
    <w:pPr>
      <w:tabs>
        <w:tab w:val="center" w:pos="4200"/>
        <w:tab w:val="right" w:pos="8400"/>
      </w:tabs>
    </w:pPr>
  </w:style>
  <w:style w:type="character" w:styleId="a6">
    <w:name w:val="footnote reference"/>
    <w:rPr>
      <w:position w:val="6"/>
      <w:sz w:val="14"/>
      <w:szCs w:val="14"/>
    </w:rPr>
  </w:style>
  <w:style w:type="paragraph" w:styleId="a7">
    <w:name w:val="footnote text"/>
    <w:basedOn w:val="regpar"/>
    <w:link w:val="a8"/>
    <w:pPr>
      <w:spacing w:line="240" w:lineRule="exact"/>
    </w:pPr>
    <w:rPr>
      <w:sz w:val="20"/>
      <w:szCs w:val="20"/>
    </w:rPr>
  </w:style>
  <w:style w:type="character" w:styleId="a9">
    <w:name w:val="page number"/>
    <w:basedOn w:val="a0"/>
  </w:style>
  <w:style w:type="paragraph" w:customStyle="1" w:styleId="ER-text86">
    <w:name w:val="*ER-text 86%"/>
    <w:basedOn w:val="a"/>
  </w:style>
  <w:style w:type="paragraph" w:customStyle="1" w:styleId="abstract">
    <w:name w:val="abstract"/>
    <w:basedOn w:val="a"/>
    <w:next w:val="a"/>
    <w:pPr>
      <w:spacing w:line="260" w:lineRule="exact"/>
      <w:ind w:left="480" w:right="480"/>
    </w:pPr>
    <w:rPr>
      <w:sz w:val="22"/>
      <w:szCs w:val="22"/>
    </w:rPr>
  </w:style>
  <w:style w:type="paragraph" w:customStyle="1" w:styleId="author">
    <w:name w:val="author"/>
    <w:basedOn w:val="a"/>
    <w:next w:val="abstract"/>
    <w:pPr>
      <w:jc w:val="center"/>
    </w:pPr>
    <w:rPr>
      <w:smallCaps/>
    </w:rPr>
  </w:style>
  <w:style w:type="paragraph" w:customStyle="1" w:styleId="1">
    <w:name w:val="כותרת טקסט1"/>
    <w:basedOn w:val="a"/>
    <w:next w:val="author"/>
    <w:pPr>
      <w:jc w:val="center"/>
    </w:pPr>
    <w:rPr>
      <w:caps/>
      <w:sz w:val="28"/>
      <w:szCs w:val="28"/>
    </w:rPr>
  </w:style>
  <w:style w:type="paragraph" w:customStyle="1" w:styleId="Ahead">
    <w:name w:val="A head"/>
    <w:basedOn w:val="a"/>
    <w:next w:val="a"/>
    <w:pPr>
      <w:jc w:val="left"/>
    </w:pPr>
    <w:rPr>
      <w:caps/>
      <w:sz w:val="22"/>
      <w:szCs w:val="22"/>
    </w:rPr>
  </w:style>
  <w:style w:type="paragraph" w:customStyle="1" w:styleId="Bhead">
    <w:name w:val="B head"/>
    <w:basedOn w:val="a"/>
    <w:next w:val="a"/>
    <w:rPr>
      <w:b/>
      <w:bCs/>
    </w:rPr>
  </w:style>
  <w:style w:type="paragraph" w:customStyle="1" w:styleId="rule">
    <w:name w:val="rule"/>
    <w:basedOn w:val="a"/>
    <w:pPr>
      <w:spacing w:line="120" w:lineRule="exact"/>
      <w:jc w:val="left"/>
    </w:pPr>
    <w:rPr>
      <w:spacing w:val="-20"/>
      <w:sz w:val="12"/>
      <w:szCs w:val="12"/>
    </w:rPr>
  </w:style>
  <w:style w:type="paragraph" w:customStyle="1" w:styleId="noteseparator">
    <w:name w:val="note separator"/>
    <w:basedOn w:val="a"/>
    <w:next w:val="a7"/>
    <w:pPr>
      <w:spacing w:line="160" w:lineRule="exact"/>
    </w:pPr>
  </w:style>
  <w:style w:type="paragraph" w:customStyle="1" w:styleId="runninghead">
    <w:name w:val="running head"/>
    <w:basedOn w:val="a5"/>
    <w:rPr>
      <w:smallCaps/>
    </w:rPr>
  </w:style>
  <w:style w:type="paragraph" w:customStyle="1" w:styleId="eq">
    <w:name w:val="eq"/>
    <w:basedOn w:val="a"/>
    <w:pPr>
      <w:tabs>
        <w:tab w:val="center" w:pos="4320"/>
        <w:tab w:val="right" w:pos="8400"/>
      </w:tabs>
      <w:spacing w:line="300" w:lineRule="atLeast"/>
    </w:pPr>
  </w:style>
  <w:style w:type="paragraph" w:customStyle="1" w:styleId="Chead">
    <w:name w:val="C head"/>
    <w:basedOn w:val="a"/>
    <w:next w:val="a"/>
    <w:rPr>
      <w:i/>
      <w:iCs/>
    </w:rPr>
  </w:style>
  <w:style w:type="paragraph" w:customStyle="1" w:styleId="ARtext">
    <w:name w:val="*AR text"/>
    <w:basedOn w:val="a"/>
  </w:style>
  <w:style w:type="paragraph" w:customStyle="1" w:styleId="quotes">
    <w:name w:val="quotes"/>
    <w:basedOn w:val="a"/>
    <w:next w:val="a"/>
    <w:pPr>
      <w:spacing w:line="260" w:lineRule="exact"/>
      <w:ind w:left="480" w:right="480"/>
    </w:pPr>
    <w:rPr>
      <w:sz w:val="22"/>
      <w:szCs w:val="22"/>
    </w:rPr>
  </w:style>
  <w:style w:type="paragraph" w:customStyle="1" w:styleId="chapter">
    <w:name w:val="chapter"/>
    <w:basedOn w:val="a"/>
    <w:next w:val="1"/>
    <w:pPr>
      <w:spacing w:line="560" w:lineRule="atLeast"/>
    </w:pPr>
    <w:rPr>
      <w:i/>
      <w:iCs/>
      <w:sz w:val="36"/>
      <w:szCs w:val="36"/>
    </w:rPr>
  </w:style>
  <w:style w:type="paragraph" w:styleId="aa">
    <w:name w:val="Body Text Indent"/>
    <w:basedOn w:val="a"/>
    <w:pPr>
      <w:widowControl w:val="0"/>
      <w:ind w:left="284" w:hanging="284"/>
    </w:pPr>
  </w:style>
  <w:style w:type="character" w:styleId="Hyperlink">
    <w:name w:val="Hyperlink"/>
    <w:rPr>
      <w:color w:val="0000FF"/>
      <w:u w:val="single"/>
    </w:rPr>
  </w:style>
  <w:style w:type="paragraph" w:styleId="ab">
    <w:name w:val="Date"/>
    <w:basedOn w:val="a"/>
    <w:next w:val="a"/>
    <w:rsid w:val="00E03DAD"/>
  </w:style>
  <w:style w:type="table" w:styleId="ac">
    <w:name w:val="Table Grid"/>
    <w:basedOn w:val="a1"/>
    <w:rsid w:val="00E03DAD"/>
    <w:pPr>
      <w:spacing w:line="300" w:lineRule="exact"/>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rsid w:val="00CE7A79"/>
    <w:rPr>
      <w:color w:val="800080"/>
      <w:u w:val="single"/>
    </w:rPr>
  </w:style>
  <w:style w:type="paragraph" w:styleId="ad">
    <w:name w:val="Balloon Text"/>
    <w:basedOn w:val="a"/>
    <w:link w:val="ae"/>
    <w:uiPriority w:val="99"/>
    <w:semiHidden/>
    <w:unhideWhenUsed/>
    <w:rsid w:val="00EC6A3B"/>
    <w:pPr>
      <w:spacing w:line="240" w:lineRule="auto"/>
    </w:pPr>
    <w:rPr>
      <w:rFonts w:ascii="Tahoma" w:hAnsi="Tahoma" w:cs="Tahoma"/>
      <w:sz w:val="16"/>
      <w:szCs w:val="16"/>
    </w:rPr>
  </w:style>
  <w:style w:type="character" w:customStyle="1" w:styleId="ae">
    <w:name w:val="טקסט בלונים תו"/>
    <w:link w:val="ad"/>
    <w:uiPriority w:val="99"/>
    <w:semiHidden/>
    <w:rsid w:val="00EC6A3B"/>
    <w:rPr>
      <w:rFonts w:ascii="Tahoma" w:hAnsi="Tahoma" w:cs="Tahoma"/>
      <w:sz w:val="16"/>
      <w:szCs w:val="16"/>
    </w:rPr>
  </w:style>
  <w:style w:type="paragraph" w:styleId="af">
    <w:name w:val="Revision"/>
    <w:hidden/>
    <w:uiPriority w:val="99"/>
    <w:semiHidden/>
    <w:rsid w:val="00C81F0F"/>
    <w:rPr>
      <w:rFonts w:ascii="Times" w:hAnsi="Times" w:cs="Times"/>
      <w:sz w:val="24"/>
      <w:szCs w:val="24"/>
    </w:rPr>
  </w:style>
  <w:style w:type="paragraph" w:styleId="af0">
    <w:name w:val="Plain Text"/>
    <w:basedOn w:val="a"/>
    <w:link w:val="af1"/>
    <w:uiPriority w:val="99"/>
    <w:semiHidden/>
    <w:unhideWhenUsed/>
    <w:rsid w:val="00E52DD0"/>
    <w:pPr>
      <w:spacing w:line="240" w:lineRule="auto"/>
      <w:jc w:val="left"/>
    </w:pPr>
    <w:rPr>
      <w:rFonts w:ascii="Calibri" w:eastAsia="Calibri" w:hAnsi="Calibri" w:cs="Arial"/>
      <w:sz w:val="22"/>
      <w:szCs w:val="21"/>
    </w:rPr>
  </w:style>
  <w:style w:type="character" w:customStyle="1" w:styleId="af1">
    <w:name w:val="טקסט רגיל תו"/>
    <w:link w:val="af0"/>
    <w:uiPriority w:val="99"/>
    <w:semiHidden/>
    <w:rsid w:val="00E52DD0"/>
    <w:rPr>
      <w:rFonts w:ascii="Calibri" w:eastAsia="Calibri" w:hAnsi="Calibri" w:cs="Arial"/>
      <w:sz w:val="22"/>
      <w:szCs w:val="21"/>
    </w:rPr>
  </w:style>
  <w:style w:type="paragraph" w:styleId="af2">
    <w:name w:val="List Paragraph"/>
    <w:basedOn w:val="a"/>
    <w:uiPriority w:val="34"/>
    <w:qFormat/>
    <w:rsid w:val="00C96635"/>
    <w:pPr>
      <w:ind w:left="720"/>
      <w:contextualSpacing/>
    </w:pPr>
  </w:style>
  <w:style w:type="character" w:customStyle="1" w:styleId="a4">
    <w:name w:val="כותרת תחתונה תו"/>
    <w:basedOn w:val="a0"/>
    <w:link w:val="a3"/>
    <w:uiPriority w:val="99"/>
    <w:rsid w:val="008F0C79"/>
    <w:rPr>
      <w:rFonts w:ascii="Times" w:hAnsi="Times" w:cs="Times"/>
      <w:sz w:val="24"/>
      <w:szCs w:val="24"/>
    </w:rPr>
  </w:style>
  <w:style w:type="character" w:customStyle="1" w:styleId="a8">
    <w:name w:val="טקסט הערת שוליים תו"/>
    <w:basedOn w:val="a0"/>
    <w:link w:val="a7"/>
    <w:rsid w:val="00A27711"/>
    <w:rPr>
      <w:rFonts w:ascii="Times" w:hAnsi="Times" w:cs="Times"/>
    </w:rPr>
  </w:style>
  <w:style w:type="character" w:styleId="af3">
    <w:name w:val="annotation reference"/>
    <w:basedOn w:val="a0"/>
    <w:uiPriority w:val="99"/>
    <w:semiHidden/>
    <w:unhideWhenUsed/>
    <w:rsid w:val="008D2340"/>
    <w:rPr>
      <w:sz w:val="16"/>
      <w:szCs w:val="16"/>
    </w:rPr>
  </w:style>
  <w:style w:type="paragraph" w:styleId="af4">
    <w:name w:val="annotation text"/>
    <w:basedOn w:val="a"/>
    <w:link w:val="af5"/>
    <w:uiPriority w:val="99"/>
    <w:semiHidden/>
    <w:unhideWhenUsed/>
    <w:rsid w:val="008D2340"/>
    <w:pPr>
      <w:spacing w:line="240" w:lineRule="auto"/>
    </w:pPr>
    <w:rPr>
      <w:sz w:val="20"/>
      <w:szCs w:val="20"/>
    </w:rPr>
  </w:style>
  <w:style w:type="character" w:customStyle="1" w:styleId="af5">
    <w:name w:val="טקסט הערה תו"/>
    <w:basedOn w:val="a0"/>
    <w:link w:val="af4"/>
    <w:uiPriority w:val="99"/>
    <w:semiHidden/>
    <w:rsid w:val="008D2340"/>
    <w:rPr>
      <w:rFonts w:ascii="Times" w:hAnsi="Times" w:cs="Times"/>
    </w:rPr>
  </w:style>
  <w:style w:type="paragraph" w:styleId="af6">
    <w:name w:val="annotation subject"/>
    <w:basedOn w:val="af4"/>
    <w:next w:val="af4"/>
    <w:link w:val="af7"/>
    <w:uiPriority w:val="99"/>
    <w:semiHidden/>
    <w:unhideWhenUsed/>
    <w:rsid w:val="008D2340"/>
    <w:rPr>
      <w:b/>
      <w:bCs/>
    </w:rPr>
  </w:style>
  <w:style w:type="character" w:customStyle="1" w:styleId="af7">
    <w:name w:val="נושא הערה תו"/>
    <w:basedOn w:val="af5"/>
    <w:link w:val="af6"/>
    <w:uiPriority w:val="99"/>
    <w:semiHidden/>
    <w:rsid w:val="008D2340"/>
    <w:rPr>
      <w:rFonts w:ascii="Times" w:hAnsi="Times" w:cs="Times"/>
      <w:b/>
      <w:bCs/>
    </w:rPr>
  </w:style>
  <w:style w:type="paragraph" w:styleId="NormalWeb">
    <w:name w:val="Normal (Web)"/>
    <w:basedOn w:val="a"/>
    <w:uiPriority w:val="99"/>
    <w:semiHidden/>
    <w:unhideWhenUsed/>
    <w:rsid w:val="000C46E3"/>
    <w:pPr>
      <w:spacing w:before="100" w:beforeAutospacing="1" w:after="100" w:afterAutospacing="1" w:line="240" w:lineRule="auto"/>
      <w:jc w:val="left"/>
    </w:pPr>
    <w:rPr>
      <w:rFonts w:ascii="Times New Roman" w:eastAsiaTheme="minorEastAsia"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0812841">
      <w:bodyDiv w:val="1"/>
      <w:marLeft w:val="0"/>
      <w:marRight w:val="0"/>
      <w:marTop w:val="0"/>
      <w:marBottom w:val="0"/>
      <w:divBdr>
        <w:top w:val="none" w:sz="0" w:space="0" w:color="auto"/>
        <w:left w:val="none" w:sz="0" w:space="0" w:color="auto"/>
        <w:bottom w:val="none" w:sz="0" w:space="0" w:color="auto"/>
        <w:right w:val="none" w:sz="0" w:space="0" w:color="auto"/>
      </w:divBdr>
    </w:div>
    <w:div w:id="12138113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EE9343D4987C6478DC1BE6EDC107D2A" ma:contentTypeVersion="2" ma:contentTypeDescription="Create a new document." ma:contentTypeScope="" ma:versionID="accf42b3bcc0c5f4f4cd3f70261d3e4a">
  <xsd:schema xmlns:xsd="http://www.w3.org/2001/XMLSchema" xmlns:xs="http://www.w3.org/2001/XMLSchema" xmlns:p="http://schemas.microsoft.com/office/2006/metadata/properties" xmlns:ns1="http://schemas.microsoft.com/sharepoint/v3" targetNamespace="http://schemas.microsoft.com/office/2006/metadata/properties" ma:root="true" ma:fieldsID="77402afa3d4ca2a94263dbb7393923a8" ns1:_="">
    <xsd:import namespace="http://schemas.microsoft.com/sharepoint/v3"/>
    <xsd:element name="properties">
      <xsd:complexType>
        <xsd:sequence>
          <xsd:element name="documentManagement">
            <xsd:complexType>
              <xsd:all>
                <xsd:element ref="ns1:PublishingStartDate" minOccurs="0"/>
                <xsd:element ref="ns1:PublishingExpirationDate" minOccurs="0"/>
                <xsd:element ref="ns1:eWaveListOrderValu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internalName="PublishingStartDate">
      <xsd:simpleType>
        <xsd:restriction base="dms:Unknown"/>
      </xsd:simpleType>
    </xsd:element>
    <xsd:element name="PublishingExpirationDate" ma:index="9" nillable="true" ma:displayName="Scheduling End Date" ma:internalName="PublishingExpirationDate">
      <xsd:simpleType>
        <xsd:restriction base="dms:Unknown"/>
      </xsd:simpleType>
    </xsd:element>
    <xsd:element name="eWaveListOrderValue" ma:index="10" nillable="true" ma:displayName="סידור" ma:decimals="2" ma:internalName="eWaveListOrderValue" ma:readOnly="false">
      <xsd:simpleType>
        <xsd:restriction base="dms:Number"/>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eWaveListOrderValue xmlns="http://schemas.microsoft.com/sharepoint/v3"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FDC8C08-DE6D-4052-A05A-FF43BF31307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FD70AE1-37F1-4A16-B90F-7D9393E12D42}">
  <ds:schemaRefs>
    <ds:schemaRef ds:uri="http://schemas.microsoft.com/sharepoint/v3/contenttype/forms"/>
  </ds:schemaRefs>
</ds:datastoreItem>
</file>

<file path=customXml/itemProps3.xml><?xml version="1.0" encoding="utf-8"?>
<ds:datastoreItem xmlns:ds="http://schemas.openxmlformats.org/officeDocument/2006/customXml" ds:itemID="{37CB3AD7-C05B-4FB1-A8D2-B75B3DAE7EF1}">
  <ds:schemaRefs>
    <ds:schemaRef ds:uri="http://schemas.openxmlformats.org/package/2006/metadata/core-properties"/>
    <ds:schemaRef ds:uri="http://schemas.microsoft.com/office/2006/documentManagement/types"/>
    <ds:schemaRef ds:uri="http://purl.org/dc/elements/1.1/"/>
    <ds:schemaRef ds:uri="http://schemas.microsoft.com/office/2006/metadata/properties"/>
    <ds:schemaRef ds:uri="http://schemas.microsoft.com/sharepoint/v3"/>
    <ds:schemaRef ds:uri="http://purl.org/dc/terms/"/>
    <ds:schemaRef ds:uri="http://schemas.microsoft.com/office/infopath/2007/PartnerControls"/>
    <ds:schemaRef ds:uri="http://www.w3.org/XML/1998/namespace"/>
    <ds:schemaRef ds:uri="http://purl.org/dc/dcmitype/"/>
  </ds:schemaRefs>
</ds:datastoreItem>
</file>

<file path=customXml/itemProps4.xml><?xml version="1.0" encoding="utf-8"?>
<ds:datastoreItem xmlns:ds="http://schemas.openxmlformats.org/officeDocument/2006/customXml" ds:itemID="{9342EE90-2D99-4551-8235-F2F704C41C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302</Words>
  <Characters>1708</Characters>
  <Application>Microsoft Office Word</Application>
  <DocSecurity>4</DocSecurity>
  <Lines>14</Lines>
  <Paragraphs>4</Paragraphs>
  <ScaleCrop>false</ScaleCrop>
  <HeadingPairs>
    <vt:vector size="4" baseType="variant">
      <vt:variant>
        <vt:lpstr>שם</vt:lpstr>
      </vt:variant>
      <vt:variant>
        <vt:i4>1</vt:i4>
      </vt:variant>
      <vt:variant>
        <vt:lpstr>Title</vt:lpstr>
      </vt:variant>
      <vt:variant>
        <vt:i4>1</vt:i4>
      </vt:variant>
    </vt:vector>
  </HeadingPairs>
  <TitlesOfParts>
    <vt:vector size="2" baseType="lpstr">
      <vt:lpstr/>
      <vt:lpstr/>
    </vt:vector>
  </TitlesOfParts>
  <LinksUpToDate>false</LinksUpToDate>
  <CharactersWithSpaces>2006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2024-03-03T07:50:00Z</dcterms:created>
  <dcterms:modified xsi:type="dcterms:W3CDTF">2024-03-03T07:50:00Z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0x010100BEE9343D4987C6478DC1BE6EDC107D2A</vt:lpwstr>
  </property>
</Properties>
</file>