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dxa"/>
        <w:jc w:val="center"/>
        <w:tblLayout w:type="fixed"/>
        <w:tblLook w:val="04A0" w:firstRow="1" w:lastRow="0" w:firstColumn="1" w:lastColumn="0" w:noHBand="0" w:noVBand="1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98040A" w:rsidTr="00BD3170">
        <w:trPr>
          <w:tblHeader/>
          <w:jc w:val="center"/>
        </w:trPr>
        <w:tc>
          <w:tcPr>
            <w:tcW w:w="2840" w:type="dxa"/>
            <w:vAlign w:val="center"/>
            <w:hideMark/>
          </w:tcPr>
          <w:p w:rsidR="0098040A" w:rsidRDefault="0098040A" w:rsidP="00BD317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98040A" w:rsidRDefault="0098040A" w:rsidP="00BD3170">
            <w:pPr>
              <w:bidi/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98040A" w:rsidRDefault="0098040A" w:rsidP="00BD3170">
            <w:pPr>
              <w:bidi/>
              <w:spacing w:line="276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5976D98" wp14:editId="6D5424B3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:rsidR="0098040A" w:rsidRDefault="0098040A" w:rsidP="00E02394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‏ירושלים,</w:t>
            </w:r>
            <w:r w:rsidR="008A763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02394">
              <w:rPr>
                <w:rFonts w:ascii="David" w:hAnsi="David" w:cs="David" w:hint="cs"/>
                <w:sz w:val="24"/>
                <w:szCs w:val="24"/>
                <w:rtl/>
              </w:rPr>
              <w:t xml:space="preserve">כ"ב </w:t>
            </w:r>
            <w:r w:rsidR="009008CE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E02394">
              <w:rPr>
                <w:rFonts w:ascii="David" w:hAnsi="David" w:cs="David" w:hint="cs"/>
                <w:sz w:val="24"/>
                <w:szCs w:val="24"/>
                <w:rtl/>
              </w:rPr>
              <w:t>כסלו</w:t>
            </w:r>
            <w:r>
              <w:rPr>
                <w:rFonts w:ascii="David" w:hAnsi="David" w:cs="David"/>
                <w:sz w:val="24"/>
                <w:szCs w:val="24"/>
                <w:rtl/>
              </w:rPr>
              <w:t>, תשפ"</w:t>
            </w:r>
            <w:r w:rsidR="008B131B">
              <w:rPr>
                <w:rFonts w:ascii="David" w:hAnsi="David" w:cs="David" w:hint="cs"/>
                <w:sz w:val="24"/>
                <w:szCs w:val="24"/>
                <w:rtl/>
              </w:rPr>
              <w:t>ד</w:t>
            </w:r>
          </w:p>
          <w:p w:rsidR="0098040A" w:rsidRDefault="0098040A" w:rsidP="00E02394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 w:rsidR="00E02394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22FCD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E02394">
              <w:rPr>
                <w:rFonts w:ascii="David" w:hAnsi="David" w:cs="David" w:hint="cs"/>
                <w:sz w:val="24"/>
                <w:szCs w:val="24"/>
                <w:rtl/>
              </w:rPr>
              <w:t>דצמבר</w:t>
            </w:r>
            <w:r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008CE">
              <w:rPr>
                <w:rFonts w:ascii="David" w:hAnsi="David" w:cs="David" w:hint="cs"/>
                <w:sz w:val="24"/>
                <w:szCs w:val="24"/>
                <w:rtl/>
              </w:rPr>
              <w:t>2023</w:t>
            </w:r>
          </w:p>
        </w:tc>
      </w:tr>
    </w:tbl>
    <w:p w:rsidR="0098040A" w:rsidRDefault="0098040A" w:rsidP="0098040A">
      <w:pPr>
        <w:bidi/>
        <w:spacing w:before="240" w:line="360" w:lineRule="auto"/>
        <w:ind w:right="-102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הודעה לעיתונות:</w:t>
      </w:r>
    </w:p>
    <w:p w:rsidR="0098040A" w:rsidRDefault="0098040A" w:rsidP="00DF52F8">
      <w:pPr>
        <w:jc w:val="right"/>
      </w:pPr>
    </w:p>
    <w:p w:rsidR="00DF52F8" w:rsidRDefault="00DF52F8" w:rsidP="00DF52F8">
      <w:pPr>
        <w:jc w:val="right"/>
      </w:pPr>
    </w:p>
    <w:p w:rsidR="00DF52F8" w:rsidRPr="00DF52F8" w:rsidRDefault="00DF52F8" w:rsidP="00DF52F8">
      <w:pPr>
        <w:jc w:val="right"/>
      </w:pPr>
    </w:p>
    <w:p w:rsidR="00DF52F8" w:rsidRPr="00322C7F" w:rsidRDefault="00DF52F8" w:rsidP="001C4378">
      <w:pPr>
        <w:spacing w:line="360" w:lineRule="auto"/>
        <w:ind w:left="-942" w:right="-851"/>
        <w:jc w:val="center"/>
        <w:rPr>
          <w:rFonts w:cs="David"/>
          <w:b/>
          <w:bCs/>
          <w:sz w:val="24"/>
          <w:szCs w:val="24"/>
        </w:rPr>
      </w:pPr>
      <w:r w:rsidRPr="00322C7F">
        <w:rPr>
          <w:rFonts w:cs="David" w:hint="cs"/>
          <w:b/>
          <w:bCs/>
          <w:sz w:val="28"/>
          <w:szCs w:val="28"/>
          <w:rtl/>
        </w:rPr>
        <w:t xml:space="preserve">פגישת הוועדה המוניטרית בבנק ישראל עם החזאים </w:t>
      </w:r>
    </w:p>
    <w:p w:rsidR="00DF52F8" w:rsidRDefault="00DF52F8" w:rsidP="00DF52F8">
      <w:pPr>
        <w:spacing w:line="360" w:lineRule="auto"/>
        <w:ind w:left="-942" w:right="-851"/>
        <w:jc w:val="right"/>
        <w:rPr>
          <w:rFonts w:cs="David"/>
          <w:sz w:val="24"/>
          <w:szCs w:val="24"/>
          <w:rtl/>
        </w:rPr>
      </w:pPr>
    </w:p>
    <w:p w:rsidR="00DF52F8" w:rsidRDefault="00DF52F8" w:rsidP="001C4378">
      <w:pPr>
        <w:spacing w:line="360" w:lineRule="auto"/>
        <w:ind w:left="-942" w:right="-1134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נגיד בנק ישראל, פרופ' אמיר ירון, וחברי הוועדה המוני</w:t>
      </w:r>
      <w:r w:rsidR="001C4378">
        <w:rPr>
          <w:rFonts w:cs="David" w:hint="cs"/>
          <w:sz w:val="24"/>
          <w:szCs w:val="24"/>
          <w:rtl/>
        </w:rPr>
        <w:t>טרית של בנק ישראל קיימו היום פגישה</w:t>
      </w:r>
      <w:r>
        <w:rPr>
          <w:rFonts w:cs="David" w:hint="cs"/>
          <w:sz w:val="24"/>
          <w:szCs w:val="24"/>
          <w:rtl/>
        </w:rPr>
        <w:t xml:space="preserve"> עם קבוצת החזאים, אשר מספקים לבנק ישראל באופן שוטף תחזיות עבור האינפלציה, הריבית ושער החליפין. המפגש משמש להחלפת דעות והערכות בין בנק ישראל לגופים הפיננסיים החשובים במשק. </w:t>
      </w:r>
    </w:p>
    <w:p w:rsidR="00E56689" w:rsidRPr="00E56689" w:rsidRDefault="00E56689" w:rsidP="00EF3A7B">
      <w:pPr>
        <w:spacing w:line="360" w:lineRule="auto"/>
        <w:ind w:right="-1134"/>
        <w:rPr>
          <w:rFonts w:cs="David"/>
          <w:sz w:val="24"/>
          <w:szCs w:val="24"/>
        </w:rPr>
      </w:pPr>
    </w:p>
    <w:p w:rsidR="008B131B" w:rsidRDefault="005658AE" w:rsidP="008B131B">
      <w:pPr>
        <w:spacing w:line="360" w:lineRule="auto"/>
        <w:ind w:right="-1134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הנגיד, </w:t>
      </w:r>
      <w:r w:rsidR="008B131B">
        <w:rPr>
          <w:rFonts w:cs="David" w:hint="cs"/>
          <w:sz w:val="24"/>
          <w:szCs w:val="24"/>
          <w:rtl/>
        </w:rPr>
        <w:t>פרופ'</w:t>
      </w:r>
      <w:r>
        <w:rPr>
          <w:rFonts w:cs="David" w:hint="cs"/>
          <w:sz w:val="24"/>
          <w:szCs w:val="24"/>
          <w:rtl/>
        </w:rPr>
        <w:t xml:space="preserve"> אמיר</w:t>
      </w:r>
      <w:r w:rsidR="008B131B">
        <w:rPr>
          <w:rFonts w:cs="David" w:hint="cs"/>
          <w:sz w:val="24"/>
          <w:szCs w:val="24"/>
          <w:rtl/>
        </w:rPr>
        <w:t xml:space="preserve"> ירון</w:t>
      </w:r>
      <w:r>
        <w:rPr>
          <w:rFonts w:cs="David" w:hint="cs"/>
          <w:sz w:val="24"/>
          <w:szCs w:val="24"/>
          <w:rtl/>
        </w:rPr>
        <w:t>,</w:t>
      </w:r>
      <w:r w:rsidR="008B131B">
        <w:rPr>
          <w:rFonts w:cs="David" w:hint="cs"/>
          <w:sz w:val="24"/>
          <w:szCs w:val="24"/>
          <w:rtl/>
        </w:rPr>
        <w:t xml:space="preserve"> פתח את המפגש</w:t>
      </w:r>
      <w:r w:rsidR="00EF3A7B">
        <w:rPr>
          <w:rFonts w:cs="David" w:hint="cs"/>
          <w:sz w:val="24"/>
          <w:szCs w:val="24"/>
          <w:rtl/>
        </w:rPr>
        <w:t xml:space="preserve"> </w:t>
      </w:r>
      <w:r w:rsidR="008B131B">
        <w:rPr>
          <w:rFonts w:cs="David" w:hint="cs"/>
          <w:sz w:val="24"/>
          <w:szCs w:val="24"/>
          <w:rtl/>
        </w:rPr>
        <w:t>והתייחס</w:t>
      </w:r>
      <w:r w:rsidR="00EF3A7B">
        <w:rPr>
          <w:rFonts w:cs="David" w:hint="cs"/>
          <w:sz w:val="24"/>
          <w:szCs w:val="24"/>
          <w:rtl/>
        </w:rPr>
        <w:t xml:space="preserve"> להתפתחויות הכלכליות השונות</w:t>
      </w:r>
      <w:r>
        <w:rPr>
          <w:rFonts w:cs="David" w:hint="cs"/>
          <w:sz w:val="24"/>
          <w:szCs w:val="24"/>
          <w:rtl/>
        </w:rPr>
        <w:t xml:space="preserve"> על רקע המלחמה והציג את הצעדים העיקריים שביצע הבנק בתחומים השונים עד כה (מצ"ב השקף הראשון בהודעה המצורפת)</w:t>
      </w:r>
      <w:r w:rsidR="008B131B">
        <w:rPr>
          <w:rFonts w:cs="David" w:hint="cs"/>
          <w:sz w:val="24"/>
          <w:szCs w:val="24"/>
          <w:rtl/>
        </w:rPr>
        <w:t>.</w:t>
      </w:r>
    </w:p>
    <w:p w:rsidR="008B131B" w:rsidRDefault="008B131B" w:rsidP="008B131B">
      <w:pPr>
        <w:spacing w:line="360" w:lineRule="auto"/>
        <w:ind w:right="-1134"/>
        <w:jc w:val="right"/>
        <w:rPr>
          <w:rFonts w:cs="David"/>
          <w:sz w:val="24"/>
          <w:szCs w:val="24"/>
          <w:rtl/>
        </w:rPr>
      </w:pPr>
    </w:p>
    <w:p w:rsidR="00E56689" w:rsidRDefault="00EF3A7B" w:rsidP="005473FC">
      <w:pPr>
        <w:spacing w:line="360" w:lineRule="auto"/>
        <w:ind w:right="-1134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לאחר מכן </w:t>
      </w:r>
      <w:r w:rsidRPr="000343AA">
        <w:rPr>
          <w:rFonts w:cs="David"/>
          <w:sz w:val="24"/>
          <w:szCs w:val="24"/>
          <w:rtl/>
        </w:rPr>
        <w:t>ינון גמרסני</w:t>
      </w:r>
      <w:r>
        <w:rPr>
          <w:rFonts w:cs="David" w:hint="cs"/>
          <w:sz w:val="24"/>
          <w:szCs w:val="24"/>
          <w:rtl/>
        </w:rPr>
        <w:t>,</w:t>
      </w:r>
      <w:r w:rsidRPr="00571FDA">
        <w:rPr>
          <w:rFonts w:cs="David" w:hint="cs"/>
          <w:sz w:val="24"/>
          <w:szCs w:val="24"/>
          <w:rtl/>
        </w:rPr>
        <w:t xml:space="preserve"> </w:t>
      </w:r>
      <w:r w:rsidRPr="00C17025">
        <w:rPr>
          <w:rFonts w:cs="David" w:hint="cs"/>
          <w:sz w:val="24"/>
          <w:szCs w:val="24"/>
          <w:rtl/>
        </w:rPr>
        <w:t xml:space="preserve">כלכלן </w:t>
      </w:r>
      <w:r>
        <w:rPr>
          <w:rFonts w:cs="David" w:hint="cs"/>
          <w:sz w:val="24"/>
          <w:szCs w:val="24"/>
          <w:rtl/>
        </w:rPr>
        <w:t xml:space="preserve">בחטיבת המחקר, הציג והסביר </w:t>
      </w:r>
      <w:r w:rsidRPr="00571FDA">
        <w:rPr>
          <w:rFonts w:cs="David" w:hint="cs"/>
          <w:sz w:val="24"/>
          <w:szCs w:val="24"/>
          <w:rtl/>
        </w:rPr>
        <w:t xml:space="preserve">את הערכת חטיבת המחקר כפי שהיא </w:t>
      </w:r>
      <w:r>
        <w:rPr>
          <w:rFonts w:cs="David" w:hint="cs"/>
          <w:sz w:val="24"/>
          <w:szCs w:val="24"/>
          <w:rtl/>
        </w:rPr>
        <w:t>נערכה ו</w:t>
      </w:r>
      <w:r w:rsidRPr="00571FDA">
        <w:rPr>
          <w:rFonts w:cs="David" w:hint="cs"/>
          <w:sz w:val="24"/>
          <w:szCs w:val="24"/>
          <w:rtl/>
        </w:rPr>
        <w:t xml:space="preserve">פורסמה לציבור </w:t>
      </w:r>
      <w:r>
        <w:rPr>
          <w:rFonts w:cs="David" w:hint="cs"/>
          <w:sz w:val="24"/>
          <w:szCs w:val="24"/>
          <w:rtl/>
        </w:rPr>
        <w:t>ב-</w:t>
      </w:r>
      <w:r w:rsidR="005473FC">
        <w:rPr>
          <w:rFonts w:cs="David" w:hint="cs"/>
          <w:sz w:val="24"/>
          <w:szCs w:val="24"/>
          <w:rtl/>
        </w:rPr>
        <w:t>27</w:t>
      </w:r>
      <w:r>
        <w:rPr>
          <w:rFonts w:cs="David" w:hint="cs"/>
          <w:sz w:val="24"/>
          <w:szCs w:val="24"/>
          <w:rtl/>
        </w:rPr>
        <w:t xml:space="preserve"> ב</w:t>
      </w:r>
      <w:r w:rsidR="005473FC">
        <w:rPr>
          <w:rFonts w:cs="David" w:hint="cs"/>
          <w:sz w:val="24"/>
          <w:szCs w:val="24"/>
          <w:rtl/>
        </w:rPr>
        <w:t>נובמבר</w:t>
      </w:r>
      <w:r>
        <w:rPr>
          <w:rFonts w:cs="David" w:hint="cs"/>
          <w:sz w:val="24"/>
          <w:szCs w:val="24"/>
          <w:rtl/>
        </w:rPr>
        <w:t xml:space="preserve"> 2023, </w:t>
      </w:r>
      <w:r w:rsidRPr="00571FDA">
        <w:rPr>
          <w:rFonts w:cs="David" w:hint="cs"/>
          <w:sz w:val="24"/>
          <w:szCs w:val="24"/>
          <w:rtl/>
        </w:rPr>
        <w:t>במקביל להודעת הריבית האחרונה.</w:t>
      </w:r>
      <w:r w:rsidR="005658AE">
        <w:rPr>
          <w:rFonts w:cs="David" w:hint="cs"/>
          <w:sz w:val="24"/>
          <w:szCs w:val="24"/>
          <w:rtl/>
        </w:rPr>
        <w:t xml:space="preserve"> </w:t>
      </w:r>
      <w:hyperlink r:id="rId7" w:history="1">
        <w:r w:rsidR="005658AE" w:rsidRPr="001E129B">
          <w:rPr>
            <w:rStyle w:val="Hyperlink"/>
            <w:rFonts w:cs="David" w:hint="cs"/>
            <w:sz w:val="24"/>
            <w:szCs w:val="24"/>
            <w:rtl/>
          </w:rPr>
          <w:t>המצגת אותה הציג מצורפת.</w:t>
        </w:r>
      </w:hyperlink>
      <w:bookmarkStart w:id="0" w:name="_GoBack"/>
      <w:bookmarkEnd w:id="0"/>
    </w:p>
    <w:p w:rsidR="00DF52F8" w:rsidRPr="00571FDA" w:rsidRDefault="00DF52F8" w:rsidP="00EF3A7B">
      <w:pPr>
        <w:spacing w:line="360" w:lineRule="auto"/>
        <w:ind w:right="-1134"/>
        <w:rPr>
          <w:rFonts w:cs="David"/>
          <w:sz w:val="24"/>
          <w:szCs w:val="24"/>
          <w:rtl/>
        </w:rPr>
      </w:pPr>
    </w:p>
    <w:p w:rsidR="00DF52F8" w:rsidRDefault="00DF52F8" w:rsidP="00DF52F8">
      <w:pPr>
        <w:spacing w:line="360" w:lineRule="auto"/>
        <w:ind w:left="-942" w:right="-1134"/>
        <w:jc w:val="right"/>
        <w:rPr>
          <w:rtl/>
        </w:rPr>
      </w:pPr>
      <w:r w:rsidRPr="00571FDA">
        <w:rPr>
          <w:rFonts w:cs="David" w:hint="cs"/>
          <w:sz w:val="24"/>
          <w:szCs w:val="24"/>
          <w:rtl/>
        </w:rPr>
        <w:t xml:space="preserve">החזאים התייחסו לדברים ומסרו את הערכותיהם </w:t>
      </w:r>
      <w:r w:rsidR="005658AE">
        <w:rPr>
          <w:rFonts w:cs="David" w:hint="cs"/>
          <w:sz w:val="24"/>
          <w:szCs w:val="24"/>
          <w:rtl/>
        </w:rPr>
        <w:t xml:space="preserve">הכלכליות </w:t>
      </w:r>
      <w:r w:rsidRPr="00571FDA">
        <w:rPr>
          <w:rFonts w:cs="David" w:hint="cs"/>
          <w:sz w:val="24"/>
          <w:szCs w:val="24"/>
          <w:rtl/>
        </w:rPr>
        <w:t>לגבי ההתפתחויות</w:t>
      </w:r>
      <w:r w:rsidR="005658AE">
        <w:rPr>
          <w:rFonts w:cs="David" w:hint="cs"/>
          <w:sz w:val="24"/>
          <w:szCs w:val="24"/>
          <w:rtl/>
        </w:rPr>
        <w:t xml:space="preserve"> השונות</w:t>
      </w:r>
      <w:r w:rsidRPr="00571FDA">
        <w:rPr>
          <w:rFonts w:cs="David" w:hint="cs"/>
          <w:sz w:val="24"/>
          <w:szCs w:val="24"/>
          <w:rtl/>
        </w:rPr>
        <w:t>.</w:t>
      </w:r>
    </w:p>
    <w:p w:rsidR="00DF52F8" w:rsidRPr="007E18EE" w:rsidRDefault="00DF52F8" w:rsidP="00DF52F8">
      <w:pPr>
        <w:pStyle w:val="a3"/>
        <w:spacing w:before="240" w:after="0" w:line="240" w:lineRule="auto"/>
        <w:ind w:left="0" w:right="-180" w:firstLine="0"/>
        <w:jc w:val="left"/>
        <w:rPr>
          <w:sz w:val="24"/>
        </w:rPr>
      </w:pPr>
    </w:p>
    <w:p w:rsidR="00DF52F8" w:rsidRPr="00DF52F8" w:rsidRDefault="00DF52F8" w:rsidP="00DF52F8">
      <w:pPr>
        <w:jc w:val="right"/>
      </w:pPr>
    </w:p>
    <w:p w:rsidR="00DF52F8" w:rsidRPr="00DF52F8" w:rsidRDefault="00DF52F8" w:rsidP="00DF52F8">
      <w:pPr>
        <w:jc w:val="right"/>
      </w:pPr>
    </w:p>
    <w:p w:rsidR="00DF52F8" w:rsidRDefault="00DF52F8" w:rsidP="00DF52F8">
      <w:pPr>
        <w:jc w:val="right"/>
      </w:pPr>
    </w:p>
    <w:p w:rsidR="00BA26A8" w:rsidRPr="00DF52F8" w:rsidRDefault="00BA26A8" w:rsidP="00DF52F8">
      <w:pPr>
        <w:jc w:val="right"/>
      </w:pPr>
    </w:p>
    <w:sectPr w:rsidR="00BA26A8" w:rsidRPr="00DF52F8" w:rsidSect="00E5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12" w:rsidRDefault="00EB5E12" w:rsidP="00E152B7">
      <w:r>
        <w:separator/>
      </w:r>
    </w:p>
  </w:endnote>
  <w:endnote w:type="continuationSeparator" w:id="0">
    <w:p w:rsidR="00EB5E12" w:rsidRDefault="00EB5E12" w:rsidP="00E1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B7" w:rsidRDefault="00E152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B7" w:rsidRDefault="00E152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B7" w:rsidRDefault="00E15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12" w:rsidRDefault="00EB5E12" w:rsidP="00E152B7">
      <w:r>
        <w:separator/>
      </w:r>
    </w:p>
  </w:footnote>
  <w:footnote w:type="continuationSeparator" w:id="0">
    <w:p w:rsidR="00EB5E12" w:rsidRDefault="00EB5E12" w:rsidP="00E1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B7" w:rsidRDefault="00E152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B7" w:rsidRDefault="00E152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B7" w:rsidRDefault="00E15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9F"/>
    <w:rsid w:val="000343AA"/>
    <w:rsid w:val="000C7C73"/>
    <w:rsid w:val="0010339F"/>
    <w:rsid w:val="00124B07"/>
    <w:rsid w:val="001314C5"/>
    <w:rsid w:val="0013425B"/>
    <w:rsid w:val="00154733"/>
    <w:rsid w:val="0018141F"/>
    <w:rsid w:val="001815FD"/>
    <w:rsid w:val="001C4378"/>
    <w:rsid w:val="001E129B"/>
    <w:rsid w:val="001F1F21"/>
    <w:rsid w:val="001F7D01"/>
    <w:rsid w:val="00245574"/>
    <w:rsid w:val="00254D94"/>
    <w:rsid w:val="0026034C"/>
    <w:rsid w:val="002B029F"/>
    <w:rsid w:val="002B3DEA"/>
    <w:rsid w:val="003148C4"/>
    <w:rsid w:val="0033306B"/>
    <w:rsid w:val="003B0C32"/>
    <w:rsid w:val="004035A5"/>
    <w:rsid w:val="00467AFD"/>
    <w:rsid w:val="004B2E27"/>
    <w:rsid w:val="004B578E"/>
    <w:rsid w:val="004B7E5F"/>
    <w:rsid w:val="00522FCD"/>
    <w:rsid w:val="00531933"/>
    <w:rsid w:val="00537DE1"/>
    <w:rsid w:val="005473FC"/>
    <w:rsid w:val="005658AE"/>
    <w:rsid w:val="005813AC"/>
    <w:rsid w:val="005A0957"/>
    <w:rsid w:val="005B5B0F"/>
    <w:rsid w:val="00615A4C"/>
    <w:rsid w:val="006B49EF"/>
    <w:rsid w:val="00762018"/>
    <w:rsid w:val="0079570B"/>
    <w:rsid w:val="007A53CE"/>
    <w:rsid w:val="007B42D3"/>
    <w:rsid w:val="007E14C5"/>
    <w:rsid w:val="008330F4"/>
    <w:rsid w:val="008563F7"/>
    <w:rsid w:val="00860E1A"/>
    <w:rsid w:val="00887F9E"/>
    <w:rsid w:val="008A7635"/>
    <w:rsid w:val="008B131B"/>
    <w:rsid w:val="008C7D05"/>
    <w:rsid w:val="009008CE"/>
    <w:rsid w:val="00934A8B"/>
    <w:rsid w:val="0098040A"/>
    <w:rsid w:val="00A23D88"/>
    <w:rsid w:val="00A670F4"/>
    <w:rsid w:val="00A82C59"/>
    <w:rsid w:val="00A96B61"/>
    <w:rsid w:val="00AD0E4F"/>
    <w:rsid w:val="00B05410"/>
    <w:rsid w:val="00B32FE1"/>
    <w:rsid w:val="00B41261"/>
    <w:rsid w:val="00B87A51"/>
    <w:rsid w:val="00B93525"/>
    <w:rsid w:val="00BA26A8"/>
    <w:rsid w:val="00C054E3"/>
    <w:rsid w:val="00C17025"/>
    <w:rsid w:val="00C36B1F"/>
    <w:rsid w:val="00CB2165"/>
    <w:rsid w:val="00CD46B8"/>
    <w:rsid w:val="00CF2164"/>
    <w:rsid w:val="00CF28B5"/>
    <w:rsid w:val="00D9268A"/>
    <w:rsid w:val="00DD65A2"/>
    <w:rsid w:val="00DF52F8"/>
    <w:rsid w:val="00E02394"/>
    <w:rsid w:val="00E152B7"/>
    <w:rsid w:val="00E17705"/>
    <w:rsid w:val="00E271D6"/>
    <w:rsid w:val="00E4318C"/>
    <w:rsid w:val="00E55323"/>
    <w:rsid w:val="00E56689"/>
    <w:rsid w:val="00E572B5"/>
    <w:rsid w:val="00E85E77"/>
    <w:rsid w:val="00E86F64"/>
    <w:rsid w:val="00EB5E12"/>
    <w:rsid w:val="00EF3A7B"/>
    <w:rsid w:val="00F00C6A"/>
    <w:rsid w:val="00F2052C"/>
    <w:rsid w:val="00F23F78"/>
    <w:rsid w:val="00F7226F"/>
    <w:rsid w:val="00F9447E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0A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F52F8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E152B7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E152B7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E152B7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E152B7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254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&#1514;&#1495;&#1494;&#1497;&#1514;%20&#1512;&#1489;&#1506;&#1493;&#1504;&#1497;&#1514;%20&#1513;&#1500;%20&#1495;&#1496;&#1497;&#1489;&#1514;%20&#1492;&#1502;&#1495;&#1511;&#1512;%20&#1504;&#1493;&#1489;&#1502;&#1489;&#1512;%202023%20&#1502;&#1508;&#1490;&#1513;%20&#1495;&#1494;&#1488;&#1497;&#1501;%20V1.ppt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781</Characters>
  <Application>Microsoft Office Word</Application>
  <DocSecurity>0</DocSecurity>
  <Lines>15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2023-12-05T11:55:00Z</dcterms:created>
  <dcterms:modified xsi:type="dcterms:W3CDTF">2023-12-05T13:10:00Z</dcterms:modified>
</cp:coreProperties>
</file>