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F1" w:rsidRDefault="002D27F1" w:rsidP="002D27F1">
      <w:pPr>
        <w:spacing w:line="360" w:lineRule="auto"/>
        <w:rPr>
          <w:rFonts w:cstheme="minorHAnsi"/>
          <w:b/>
          <w:bCs/>
          <w:sz w:val="24"/>
          <w:szCs w:val="24"/>
          <w:u w:val="single"/>
          <w:rtl/>
        </w:rPr>
      </w:pPr>
    </w:p>
    <w:p w:rsidR="004A54A4" w:rsidRPr="004A54A4" w:rsidRDefault="004A54A4" w:rsidP="002D27F1">
      <w:pPr>
        <w:spacing w:line="360" w:lineRule="auto"/>
        <w:rPr>
          <w:rFonts w:cstheme="minorHAnsi"/>
          <w:sz w:val="24"/>
          <w:szCs w:val="24"/>
          <w:rtl/>
        </w:rPr>
      </w:pPr>
      <w:r w:rsidRPr="004A54A4">
        <w:rPr>
          <w:rFonts w:cstheme="minorHAnsi" w:hint="cs"/>
          <w:sz w:val="24"/>
          <w:szCs w:val="24"/>
          <w:rtl/>
        </w:rPr>
        <w:t>הודעה לעיתונות:</w:t>
      </w:r>
    </w:p>
    <w:tbl>
      <w:tblPr>
        <w:tblpPr w:leftFromText="180" w:rightFromText="180" w:bottomFromText="160" w:vertAnchor="page" w:horzAnchor="margin" w:tblpXSpec="center" w:tblpY="631"/>
        <w:bidiVisual/>
        <w:tblW w:w="9075" w:type="dxa"/>
        <w:tblLayout w:type="fixed"/>
        <w:tblLook w:val="04A0" w:firstRow="1" w:lastRow="0" w:firstColumn="1" w:lastColumn="0" w:noHBand="0" w:noVBand="1"/>
      </w:tblPr>
      <w:tblGrid>
        <w:gridCol w:w="3393"/>
        <w:gridCol w:w="2597"/>
        <w:gridCol w:w="3085"/>
      </w:tblGrid>
      <w:tr w:rsidR="00DD3F33" w:rsidRPr="00224EAC" w:rsidTr="00D228B7">
        <w:trPr>
          <w:cantSplit/>
        </w:trPr>
        <w:tc>
          <w:tcPr>
            <w:tcW w:w="3393" w:type="dxa"/>
            <w:vAlign w:val="center"/>
            <w:hideMark/>
          </w:tcPr>
          <w:p w:rsidR="00DD3F33" w:rsidRPr="00224EAC" w:rsidRDefault="00DD3F33" w:rsidP="00D228B7">
            <w:pPr>
              <w:spacing w:line="360" w:lineRule="auto"/>
              <w:jc w:val="center"/>
              <w:rPr>
                <w:rFonts w:ascii="Calibri" w:hAnsi="Calibri" w:cs="Calibri"/>
                <w:b/>
                <w:bCs/>
                <w:sz w:val="24"/>
                <w:szCs w:val="24"/>
              </w:rPr>
            </w:pPr>
            <w:r w:rsidRPr="00224EAC">
              <w:rPr>
                <w:rFonts w:ascii="Calibri" w:hAnsi="Calibri" w:cs="Calibri"/>
                <w:b/>
                <w:bCs/>
                <w:sz w:val="24"/>
                <w:szCs w:val="24"/>
                <w:rtl/>
              </w:rPr>
              <w:t>בנק ישראל</w:t>
            </w:r>
          </w:p>
          <w:p w:rsidR="00DD3F33" w:rsidRPr="00224EAC" w:rsidRDefault="00DD3F33" w:rsidP="00D228B7">
            <w:pPr>
              <w:spacing w:line="360" w:lineRule="auto"/>
              <w:ind w:right="-101"/>
              <w:jc w:val="center"/>
              <w:rPr>
                <w:rFonts w:ascii="Calibri" w:hAnsi="Calibri" w:cs="Calibri"/>
                <w:sz w:val="24"/>
                <w:szCs w:val="24"/>
              </w:rPr>
            </w:pPr>
            <w:r w:rsidRPr="00224EAC">
              <w:rPr>
                <w:rFonts w:ascii="Calibri" w:hAnsi="Calibri" w:cs="Calibri"/>
                <w:sz w:val="24"/>
                <w:szCs w:val="24"/>
                <w:rtl/>
              </w:rPr>
              <w:t>דוברות והסברה כלכלית</w:t>
            </w:r>
          </w:p>
        </w:tc>
        <w:tc>
          <w:tcPr>
            <w:tcW w:w="2597" w:type="dxa"/>
            <w:hideMark/>
          </w:tcPr>
          <w:p w:rsidR="00DD3F33" w:rsidRPr="00224EAC" w:rsidRDefault="00DD3F33" w:rsidP="00D228B7">
            <w:pPr>
              <w:spacing w:line="360" w:lineRule="auto"/>
              <w:jc w:val="center"/>
              <w:rPr>
                <w:rFonts w:ascii="Calibri" w:hAnsi="Calibri" w:cs="Calibri"/>
                <w:sz w:val="24"/>
                <w:szCs w:val="24"/>
              </w:rPr>
            </w:pPr>
            <w:r w:rsidRPr="00224EAC">
              <w:rPr>
                <w:rFonts w:ascii="Calibri" w:hAnsi="Calibri" w:cs="Calibri"/>
                <w:noProof/>
              </w:rPr>
              <w:drawing>
                <wp:anchor distT="0" distB="0" distL="114300" distR="114300" simplePos="0" relativeHeight="251659264" behindDoc="0" locked="0" layoutInCell="1" allowOverlap="1" wp14:anchorId="3DC67A86" wp14:editId="02574864">
                  <wp:simplePos x="0" y="0"/>
                  <wp:positionH relativeFrom="column">
                    <wp:posOffset>338455</wp:posOffset>
                  </wp:positionH>
                  <wp:positionV relativeFrom="paragraph">
                    <wp:posOffset>166370</wp:posOffset>
                  </wp:positionV>
                  <wp:extent cx="1050925" cy="1050925"/>
                  <wp:effectExtent l="0" t="0" r="0" b="0"/>
                  <wp:wrapSquare wrapText="bothSides"/>
                  <wp:docPr id="397949842" name="Picture 2" descr="A logo with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49842" name="Picture 2" descr="A logo with a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5" w:type="dxa"/>
            <w:vAlign w:val="center"/>
            <w:hideMark/>
          </w:tcPr>
          <w:p w:rsidR="00DD3F33" w:rsidRPr="00224EAC" w:rsidRDefault="00DD3F33" w:rsidP="00DD3F33">
            <w:pPr>
              <w:spacing w:line="360" w:lineRule="auto"/>
              <w:jc w:val="right"/>
              <w:rPr>
                <w:rFonts w:ascii="Calibri" w:hAnsi="Calibri" w:cs="Calibri"/>
                <w:sz w:val="24"/>
                <w:szCs w:val="24"/>
              </w:rPr>
            </w:pPr>
            <w:r w:rsidRPr="00224EAC">
              <w:rPr>
                <w:rFonts w:ascii="Calibri" w:hAnsi="Calibri" w:cs="Calibri"/>
                <w:sz w:val="24"/>
                <w:szCs w:val="24"/>
                <w:rtl/>
              </w:rPr>
              <w:t>‏ ירושלים, ‏‏</w:t>
            </w:r>
            <w:r>
              <w:rPr>
                <w:rFonts w:ascii="Calibri" w:hAnsi="Calibri" w:cs="Calibri" w:hint="cs"/>
                <w:sz w:val="24"/>
                <w:szCs w:val="24"/>
                <w:rtl/>
              </w:rPr>
              <w:t>ג' בתמוז</w:t>
            </w:r>
            <w:r w:rsidRPr="00224EAC">
              <w:rPr>
                <w:rFonts w:ascii="Calibri" w:hAnsi="Calibri" w:cs="Calibri"/>
                <w:sz w:val="24"/>
                <w:szCs w:val="24"/>
                <w:rtl/>
              </w:rPr>
              <w:t>, תשפ"ד</w:t>
            </w:r>
          </w:p>
          <w:p w:rsidR="00DD3F33" w:rsidRPr="00224EAC" w:rsidRDefault="00DD3F33" w:rsidP="00DD3F33">
            <w:pPr>
              <w:spacing w:line="360" w:lineRule="auto"/>
              <w:jc w:val="right"/>
              <w:rPr>
                <w:rFonts w:ascii="Calibri" w:hAnsi="Calibri" w:cs="Calibri"/>
                <w:sz w:val="24"/>
                <w:szCs w:val="24"/>
                <w:highlight w:val="yellow"/>
              </w:rPr>
            </w:pPr>
            <w:r w:rsidRPr="00224EAC">
              <w:rPr>
                <w:rFonts w:ascii="Calibri" w:hAnsi="Calibri" w:cs="Calibri"/>
                <w:sz w:val="24"/>
                <w:szCs w:val="24"/>
                <w:rtl/>
              </w:rPr>
              <w:t>‏‏‏‏‏‏</w:t>
            </w:r>
            <w:r>
              <w:rPr>
                <w:rFonts w:ascii="Calibri" w:hAnsi="Calibri" w:cs="Calibri"/>
                <w:sz w:val="24"/>
                <w:szCs w:val="24"/>
              </w:rPr>
              <w:t xml:space="preserve"> </w:t>
            </w:r>
            <w:r>
              <w:rPr>
                <w:rFonts w:ascii="Calibri" w:hAnsi="Calibri" w:cs="Calibri" w:hint="cs"/>
                <w:sz w:val="24"/>
                <w:szCs w:val="24"/>
                <w:rtl/>
              </w:rPr>
              <w:t>09 ביולי</w:t>
            </w:r>
            <w:r w:rsidRPr="00224EAC">
              <w:rPr>
                <w:rFonts w:ascii="Calibri" w:hAnsi="Calibri" w:cs="Calibri"/>
                <w:sz w:val="24"/>
                <w:szCs w:val="24"/>
                <w:rtl/>
              </w:rPr>
              <w:t>, 2024</w:t>
            </w:r>
          </w:p>
        </w:tc>
      </w:tr>
    </w:tbl>
    <w:p w:rsidR="002D27F1" w:rsidRPr="00DD3F33" w:rsidRDefault="002D27F1" w:rsidP="00DD3F33">
      <w:pPr>
        <w:spacing w:line="360" w:lineRule="auto"/>
        <w:jc w:val="center"/>
        <w:rPr>
          <w:rFonts w:cstheme="minorHAnsi"/>
          <w:b/>
          <w:bCs/>
          <w:sz w:val="24"/>
          <w:szCs w:val="24"/>
          <w:rtl/>
        </w:rPr>
      </w:pPr>
      <w:r w:rsidRPr="00DD3F33">
        <w:rPr>
          <w:rFonts w:cstheme="minorHAnsi" w:hint="cs"/>
          <w:b/>
          <w:bCs/>
          <w:sz w:val="24"/>
          <w:szCs w:val="24"/>
          <w:rtl/>
        </w:rPr>
        <w:t>המשנה לנגיד: "השקל הדיגיטלי -  פלטפורמה ציבורית לחדשנות בתשלומים על ידי המגזר הפרטי "</w:t>
      </w:r>
    </w:p>
    <w:p w:rsidR="002D27F1" w:rsidRPr="00DD3F33" w:rsidRDefault="002D27F1" w:rsidP="009A6D88">
      <w:pPr>
        <w:spacing w:line="360" w:lineRule="auto"/>
        <w:ind w:left="360"/>
        <w:jc w:val="both"/>
        <w:rPr>
          <w:rFonts w:cstheme="minorHAnsi"/>
          <w:sz w:val="24"/>
          <w:szCs w:val="24"/>
          <w:rtl/>
        </w:rPr>
      </w:pPr>
      <w:bookmarkStart w:id="0" w:name="_GoBack"/>
      <w:r w:rsidRPr="00DD3F33">
        <w:rPr>
          <w:rFonts w:cstheme="minorHAnsi" w:hint="cs"/>
          <w:b/>
          <w:bCs/>
          <w:sz w:val="24"/>
          <w:szCs w:val="24"/>
          <w:rtl/>
        </w:rPr>
        <w:t xml:space="preserve">המשנה לנגיד בנק ישראל, מר אנדרו אביר, </w:t>
      </w:r>
      <w:r w:rsidRPr="00DD3F33">
        <w:rPr>
          <w:rFonts w:cstheme="minorHAnsi"/>
          <w:b/>
          <w:bCs/>
          <w:sz w:val="24"/>
          <w:szCs w:val="24"/>
          <w:rtl/>
        </w:rPr>
        <w:t xml:space="preserve">נשא דברים בכנס </w:t>
      </w:r>
      <w:r w:rsidRPr="00DD3F33">
        <w:rPr>
          <w:rFonts w:cstheme="minorHAnsi" w:hint="cs"/>
          <w:b/>
          <w:bCs/>
          <w:sz w:val="24"/>
          <w:szCs w:val="24"/>
          <w:rtl/>
        </w:rPr>
        <w:t>"</w:t>
      </w:r>
      <w:r w:rsidR="009A6D88" w:rsidRPr="00DD3F33">
        <w:rPr>
          <w:rFonts w:cstheme="minorHAnsi" w:hint="cs"/>
          <w:b/>
          <w:bCs/>
          <w:sz w:val="24"/>
          <w:szCs w:val="24"/>
          <w:rtl/>
        </w:rPr>
        <w:t>עולם התשלומים החדש</w:t>
      </w:r>
      <w:r w:rsidRPr="00DD3F33">
        <w:rPr>
          <w:rFonts w:cstheme="minorHAnsi" w:hint="cs"/>
          <w:b/>
          <w:bCs/>
          <w:sz w:val="24"/>
          <w:szCs w:val="24"/>
          <w:rtl/>
        </w:rPr>
        <w:t>" של</w:t>
      </w:r>
      <w:r w:rsidR="009A6D88" w:rsidRPr="00DD3F33">
        <w:rPr>
          <w:rFonts w:cstheme="minorHAnsi" w:hint="cs"/>
          <w:b/>
          <w:bCs/>
          <w:sz w:val="24"/>
          <w:szCs w:val="24"/>
          <w:rtl/>
        </w:rPr>
        <w:t xml:space="preserve"> רשות ניירות ערך ובנק ישראל</w:t>
      </w:r>
      <w:r w:rsidRPr="00DD3F33">
        <w:rPr>
          <w:rFonts w:cstheme="minorHAnsi" w:hint="cs"/>
          <w:b/>
          <w:bCs/>
          <w:sz w:val="24"/>
          <w:szCs w:val="24"/>
          <w:rtl/>
        </w:rPr>
        <w:t xml:space="preserve">. להלן עיקרי דבריו. </w:t>
      </w:r>
    </w:p>
    <w:p w:rsidR="009A6D88" w:rsidRPr="00DD3F33" w:rsidRDefault="009A6D88" w:rsidP="00E90958">
      <w:pPr>
        <w:spacing w:line="360" w:lineRule="auto"/>
        <w:ind w:left="360"/>
        <w:jc w:val="both"/>
        <w:rPr>
          <w:rFonts w:cstheme="minorHAnsi"/>
          <w:sz w:val="24"/>
          <w:szCs w:val="24"/>
          <w:rtl/>
        </w:rPr>
      </w:pPr>
      <w:r w:rsidRPr="00DD3F33">
        <w:rPr>
          <w:rFonts w:cstheme="minorHAnsi" w:hint="cs"/>
          <w:sz w:val="24"/>
          <w:szCs w:val="24"/>
          <w:rtl/>
        </w:rPr>
        <w:t xml:space="preserve">הכנס היום עסק </w:t>
      </w:r>
      <w:r w:rsidR="00BD01AA" w:rsidRPr="00DD3F33">
        <w:rPr>
          <w:rFonts w:cstheme="minorHAnsi" w:hint="cs"/>
          <w:sz w:val="24"/>
          <w:szCs w:val="24"/>
          <w:rtl/>
        </w:rPr>
        <w:t>במהפכה</w:t>
      </w:r>
      <w:r w:rsidRPr="00DD3F33">
        <w:rPr>
          <w:rFonts w:cstheme="minorHAnsi" w:hint="cs"/>
          <w:sz w:val="24"/>
          <w:szCs w:val="24"/>
          <w:rtl/>
        </w:rPr>
        <w:t xml:space="preserve"> המתרחשת בעולם התשלומים </w:t>
      </w:r>
      <w:r w:rsidR="009E226B" w:rsidRPr="00DD3F33">
        <w:rPr>
          <w:rFonts w:cstheme="minorHAnsi" w:hint="cs"/>
          <w:b/>
          <w:bCs/>
          <w:sz w:val="24"/>
          <w:szCs w:val="24"/>
          <w:rtl/>
        </w:rPr>
        <w:t xml:space="preserve">(שקף </w:t>
      </w:r>
      <w:r w:rsidR="00E90958" w:rsidRPr="00DD3F33">
        <w:rPr>
          <w:rFonts w:cstheme="minorHAnsi" w:hint="cs"/>
          <w:b/>
          <w:bCs/>
          <w:sz w:val="24"/>
          <w:szCs w:val="24"/>
          <w:rtl/>
        </w:rPr>
        <w:t>2</w:t>
      </w:r>
      <w:r w:rsidR="009E226B" w:rsidRPr="00DD3F33">
        <w:rPr>
          <w:rFonts w:cstheme="minorHAnsi" w:hint="cs"/>
          <w:b/>
          <w:bCs/>
          <w:sz w:val="24"/>
          <w:szCs w:val="24"/>
          <w:rtl/>
        </w:rPr>
        <w:t>)</w:t>
      </w:r>
      <w:r w:rsidRPr="00DD3F33">
        <w:rPr>
          <w:rFonts w:cstheme="minorHAnsi" w:hint="cs"/>
          <w:sz w:val="24"/>
          <w:szCs w:val="24"/>
          <w:rtl/>
        </w:rPr>
        <w:t xml:space="preserve"> - מהפיכה שכולנו תכננו בשנים האחרונות והיא יוצאת לדרך בימים אלה. בדבריי ארצה לדבר על מה שאולי </w:t>
      </w:r>
      <w:r w:rsidR="00BD01AA" w:rsidRPr="00DD3F33">
        <w:rPr>
          <w:rFonts w:cstheme="minorHAnsi" w:hint="cs"/>
          <w:sz w:val="24"/>
          <w:szCs w:val="24"/>
          <w:rtl/>
        </w:rPr>
        <w:t>יהיה ההמשך של המהפכה הזו</w:t>
      </w:r>
      <w:r w:rsidRPr="00DD3F33">
        <w:rPr>
          <w:rFonts w:cstheme="minorHAnsi" w:hint="cs"/>
          <w:sz w:val="24"/>
          <w:szCs w:val="24"/>
          <w:rtl/>
        </w:rPr>
        <w:t xml:space="preserve"> -  ההשקה האפשרית של שקל דיגיטלי. ואין קהל יותר מתאים מהקהל שנמצא פה היום, כי כדי </w:t>
      </w:r>
      <w:r w:rsidR="00BD01AA" w:rsidRPr="00DD3F33">
        <w:rPr>
          <w:rFonts w:cstheme="minorHAnsi" w:hint="cs"/>
          <w:sz w:val="24"/>
          <w:szCs w:val="24"/>
          <w:rtl/>
        </w:rPr>
        <w:t>שהמהפכה</w:t>
      </w:r>
      <w:r w:rsidRPr="00DD3F33">
        <w:rPr>
          <w:rFonts w:cstheme="minorHAnsi" w:hint="cs"/>
          <w:sz w:val="24"/>
          <w:szCs w:val="24"/>
          <w:rtl/>
        </w:rPr>
        <w:t xml:space="preserve"> הזו תצליח כולכם תצטרכו להיות שותפים. </w:t>
      </w:r>
    </w:p>
    <w:p w:rsidR="009A6D88" w:rsidRPr="00DD3F33" w:rsidRDefault="009A6D88" w:rsidP="00E90958">
      <w:pPr>
        <w:spacing w:line="360" w:lineRule="auto"/>
        <w:ind w:left="360"/>
        <w:jc w:val="both"/>
        <w:rPr>
          <w:rFonts w:cstheme="minorHAnsi"/>
          <w:sz w:val="24"/>
          <w:szCs w:val="24"/>
          <w:rtl/>
        </w:rPr>
      </w:pPr>
      <w:r w:rsidRPr="00DD3F33">
        <w:rPr>
          <w:rFonts w:cstheme="minorHAnsi" w:hint="cs"/>
          <w:sz w:val="24"/>
          <w:szCs w:val="24"/>
          <w:rtl/>
        </w:rPr>
        <w:t xml:space="preserve">קודם כל אבהיר: בשונה מכל </w:t>
      </w:r>
      <w:r w:rsidR="00BD01AA" w:rsidRPr="00DD3F33">
        <w:rPr>
          <w:rFonts w:cstheme="minorHAnsi" w:hint="cs"/>
          <w:sz w:val="24"/>
          <w:szCs w:val="24"/>
          <w:rtl/>
        </w:rPr>
        <w:t>הדברים שדובר עליהם עד</w:t>
      </w:r>
      <w:r w:rsidRPr="00DD3F33">
        <w:rPr>
          <w:rFonts w:cstheme="minorHAnsi" w:hint="cs"/>
          <w:sz w:val="24"/>
          <w:szCs w:val="24"/>
          <w:rtl/>
        </w:rPr>
        <w:t xml:space="preserve"> עכשיו בכנס, דברים שיקרו בוודאות כי הם כבר עברו את שלב ההחלטה והחקיקה </w:t>
      </w:r>
      <w:r w:rsidRPr="00DD3F33">
        <w:rPr>
          <w:rFonts w:cstheme="minorHAnsi"/>
          <w:sz w:val="24"/>
          <w:szCs w:val="24"/>
          <w:rtl/>
        </w:rPr>
        <w:t>–</w:t>
      </w:r>
      <w:r w:rsidRPr="00DD3F33">
        <w:rPr>
          <w:rFonts w:cstheme="minorHAnsi" w:hint="cs"/>
          <w:sz w:val="24"/>
          <w:szCs w:val="24"/>
          <w:rtl/>
        </w:rPr>
        <w:t xml:space="preserve"> אנחנו עדיין לא יודעים להגיד בוודאות אם יהיה בישראל שקל דיגיטלי. כמו הבנקים המרכזיים בכל המשקים המפותחים, בנק ישראל עדיין לא קיבל החלטה בנושא. פרויקט  השקל הדיגיטלי הוא "תכנית פעולה" </w:t>
      </w:r>
      <w:r w:rsidRPr="00DD3F33">
        <w:rPr>
          <w:rFonts w:cstheme="minorHAnsi"/>
          <w:sz w:val="24"/>
          <w:szCs w:val="24"/>
          <w:rtl/>
        </w:rPr>
        <w:t>–</w:t>
      </w:r>
      <w:r w:rsidRPr="00DD3F33">
        <w:rPr>
          <w:rFonts w:cstheme="minorHAnsi" w:hint="cs"/>
          <w:sz w:val="24"/>
          <w:szCs w:val="24"/>
          <w:rtl/>
        </w:rPr>
        <w:t xml:space="preserve"> </w:t>
      </w:r>
      <w:r w:rsidR="00BD01AA" w:rsidRPr="00DD3F33">
        <w:rPr>
          <w:rFonts w:cstheme="minorHAnsi" w:hint="cs"/>
          <w:sz w:val="24"/>
          <w:szCs w:val="24"/>
          <w:rtl/>
        </w:rPr>
        <w:t xml:space="preserve">מטרת הפרויקט היא </w:t>
      </w:r>
      <w:r w:rsidRPr="00DD3F33">
        <w:rPr>
          <w:rFonts w:cstheme="minorHAnsi" w:hint="cs"/>
          <w:sz w:val="24"/>
          <w:szCs w:val="24"/>
          <w:rtl/>
        </w:rPr>
        <w:t xml:space="preserve"> לאפשר לנו להיות מוכנים להנפיק את השקל הדיגיטלי אם וכאשר נמצא שהדבר נכון ונחוץ.</w:t>
      </w:r>
      <w:r w:rsidR="00653309" w:rsidRPr="00DD3F33">
        <w:rPr>
          <w:rFonts w:cstheme="minorHAnsi" w:hint="cs"/>
          <w:sz w:val="24"/>
          <w:szCs w:val="24"/>
          <w:rtl/>
        </w:rPr>
        <w:t xml:space="preserve"> למעשה, בשיח העולמי אודות מטבעות דיגיטליים של בנקים מרכזיים (</w:t>
      </w:r>
      <w:r w:rsidR="00653309" w:rsidRPr="00DD3F33">
        <w:rPr>
          <w:rFonts w:cstheme="minorHAnsi" w:hint="cs"/>
          <w:sz w:val="24"/>
          <w:szCs w:val="24"/>
        </w:rPr>
        <w:t>CBDC</w:t>
      </w:r>
      <w:r w:rsidR="00653309" w:rsidRPr="00DD3F33">
        <w:rPr>
          <w:rFonts w:cstheme="minorHAnsi" w:hint="cs"/>
          <w:sz w:val="24"/>
          <w:szCs w:val="24"/>
          <w:rtl/>
        </w:rPr>
        <w:t>), יש רבים שטוענים ש-</w:t>
      </w:r>
      <w:r w:rsidR="00653309" w:rsidRPr="00DD3F33">
        <w:rPr>
          <w:rFonts w:cstheme="minorHAnsi" w:hint="cs"/>
          <w:sz w:val="24"/>
          <w:szCs w:val="24"/>
        </w:rPr>
        <w:t>CBDC</w:t>
      </w:r>
      <w:r w:rsidR="00653309" w:rsidRPr="00DD3F33">
        <w:rPr>
          <w:rFonts w:cstheme="minorHAnsi" w:hint="cs"/>
          <w:sz w:val="24"/>
          <w:szCs w:val="24"/>
          <w:rtl/>
        </w:rPr>
        <w:t xml:space="preserve"> הוא לא יותר </w:t>
      </w:r>
      <w:proofErr w:type="spellStart"/>
      <w:r w:rsidR="00653309" w:rsidRPr="00DD3F33">
        <w:rPr>
          <w:rFonts w:cstheme="minorHAnsi" w:hint="cs"/>
          <w:sz w:val="24"/>
          <w:szCs w:val="24"/>
          <w:rtl/>
        </w:rPr>
        <w:t>מפיתרון</w:t>
      </w:r>
      <w:proofErr w:type="spellEnd"/>
      <w:r w:rsidR="00653309" w:rsidRPr="00DD3F33">
        <w:rPr>
          <w:rFonts w:cstheme="minorHAnsi" w:hint="cs"/>
          <w:sz w:val="24"/>
          <w:szCs w:val="24"/>
          <w:rtl/>
        </w:rPr>
        <w:t xml:space="preserve"> שמחפש בעיה. </w:t>
      </w:r>
      <w:r w:rsidRPr="00DD3F33">
        <w:rPr>
          <w:rFonts w:cstheme="minorHAnsi" w:hint="cs"/>
          <w:sz w:val="24"/>
          <w:szCs w:val="24"/>
          <w:rtl/>
        </w:rPr>
        <w:t xml:space="preserve"> ההחלטה שלנו  תושפע במידה רבה מהמידה בה אנחנו </w:t>
      </w:r>
      <w:r w:rsidR="00653309" w:rsidRPr="00DD3F33">
        <w:rPr>
          <w:rFonts w:cstheme="minorHAnsi" w:hint="cs"/>
          <w:sz w:val="24"/>
          <w:szCs w:val="24"/>
          <w:rtl/>
        </w:rPr>
        <w:t xml:space="preserve">נגיע למסקנה </w:t>
      </w:r>
      <w:r w:rsidRPr="00DD3F33">
        <w:rPr>
          <w:rFonts w:cstheme="minorHAnsi" w:hint="cs"/>
          <w:sz w:val="24"/>
          <w:szCs w:val="24"/>
          <w:rtl/>
        </w:rPr>
        <w:t xml:space="preserve">שהשקל הדיגיטלי יכול להיות </w:t>
      </w:r>
      <w:r w:rsidR="00BD01AA" w:rsidRPr="00DD3F33">
        <w:rPr>
          <w:rFonts w:cstheme="minorHAnsi" w:hint="cs"/>
          <w:sz w:val="24"/>
          <w:szCs w:val="24"/>
          <w:rtl/>
        </w:rPr>
        <w:t>תשתית</w:t>
      </w:r>
      <w:r w:rsidRPr="00DD3F33">
        <w:rPr>
          <w:rFonts w:cstheme="minorHAnsi" w:hint="cs"/>
          <w:sz w:val="24"/>
          <w:szCs w:val="24"/>
          <w:rtl/>
        </w:rPr>
        <w:t xml:space="preserve"> טובה עבורכם </w:t>
      </w:r>
      <w:r w:rsidR="00653309" w:rsidRPr="00DD3F33">
        <w:rPr>
          <w:rFonts w:cstheme="minorHAnsi" w:hint="cs"/>
          <w:sz w:val="24"/>
          <w:szCs w:val="24"/>
          <w:rtl/>
        </w:rPr>
        <w:t xml:space="preserve">לפתח פתרונות להרבה מאוד בעיות </w:t>
      </w:r>
      <w:r w:rsidR="00653309" w:rsidRPr="00DD3F33">
        <w:rPr>
          <w:rFonts w:cstheme="minorHAnsi"/>
          <w:sz w:val="24"/>
          <w:szCs w:val="24"/>
          <w:rtl/>
        </w:rPr>
        <w:t>–</w:t>
      </w:r>
      <w:r w:rsidR="00653309" w:rsidRPr="00DD3F33">
        <w:rPr>
          <w:rFonts w:cstheme="minorHAnsi" w:hint="cs"/>
          <w:sz w:val="24"/>
          <w:szCs w:val="24"/>
          <w:rtl/>
        </w:rPr>
        <w:t xml:space="preserve"> בעיות שאתם אלו שיודעים לפתור. </w:t>
      </w:r>
      <w:r w:rsidRPr="00DD3F33">
        <w:rPr>
          <w:rFonts w:cstheme="minorHAnsi" w:hint="cs"/>
          <w:sz w:val="24"/>
          <w:szCs w:val="24"/>
          <w:rtl/>
        </w:rPr>
        <w:t xml:space="preserve">בזה  אנסה להתמקד היום. </w:t>
      </w:r>
    </w:p>
    <w:p w:rsidR="009A6D88" w:rsidRPr="00DD3F33" w:rsidRDefault="009A6D88" w:rsidP="002D27F1">
      <w:pPr>
        <w:spacing w:line="360" w:lineRule="auto"/>
        <w:ind w:left="360"/>
        <w:jc w:val="both"/>
        <w:rPr>
          <w:rFonts w:cstheme="minorHAnsi"/>
          <w:sz w:val="24"/>
          <w:szCs w:val="24"/>
          <w:rtl/>
        </w:rPr>
      </w:pPr>
    </w:p>
    <w:p w:rsidR="00164EF5" w:rsidRPr="00DD3F33" w:rsidRDefault="00BD01AA" w:rsidP="00E90958">
      <w:pPr>
        <w:spacing w:line="360" w:lineRule="auto"/>
        <w:ind w:left="360"/>
        <w:jc w:val="both"/>
        <w:rPr>
          <w:rFonts w:cstheme="minorHAnsi"/>
          <w:sz w:val="24"/>
          <w:szCs w:val="24"/>
          <w:rtl/>
        </w:rPr>
      </w:pPr>
      <w:r w:rsidRPr="00DD3F33">
        <w:rPr>
          <w:rFonts w:cstheme="minorHAnsi" w:hint="cs"/>
          <w:sz w:val="24"/>
          <w:szCs w:val="24"/>
          <w:rtl/>
        </w:rPr>
        <w:t>אחת הבעיות המובנות במערכת הפיננסית בכלל ובעולם התשלומים בפרט, היא ש</w:t>
      </w:r>
      <w:r w:rsidR="009A3C05" w:rsidRPr="00DD3F33">
        <w:rPr>
          <w:rFonts w:cstheme="minorHAnsi" w:hint="cs"/>
          <w:sz w:val="24"/>
          <w:szCs w:val="24"/>
          <w:rtl/>
        </w:rPr>
        <w:t>כדי שהמערכת תעבוד, נדרשת רמה גבוהה מאוד של אמון בין הלקוח לבין ספ</w:t>
      </w:r>
      <w:r w:rsidR="0031571F" w:rsidRPr="00DD3F33">
        <w:rPr>
          <w:rFonts w:cstheme="minorHAnsi" w:hint="cs"/>
          <w:sz w:val="24"/>
          <w:szCs w:val="24"/>
          <w:rtl/>
        </w:rPr>
        <w:t>ק</w:t>
      </w:r>
      <w:r w:rsidR="009A3C05" w:rsidRPr="00DD3F33">
        <w:rPr>
          <w:rFonts w:cstheme="minorHAnsi" w:hint="cs"/>
          <w:sz w:val="24"/>
          <w:szCs w:val="24"/>
          <w:rtl/>
        </w:rPr>
        <w:t xml:space="preserve"> השירות הפיננסי. ראינו את זה למשל, כאשר הריבית במשק התחילה לעלות, והציבור לא היה מרוצה מקצב עליית ריבית </w:t>
      </w:r>
      <w:proofErr w:type="spellStart"/>
      <w:r w:rsidR="009A3C05" w:rsidRPr="00DD3F33">
        <w:rPr>
          <w:rFonts w:cstheme="minorHAnsi" w:hint="cs"/>
          <w:sz w:val="24"/>
          <w:szCs w:val="24"/>
          <w:rtl/>
        </w:rPr>
        <w:t>הפקדונות</w:t>
      </w:r>
      <w:proofErr w:type="spellEnd"/>
      <w:r w:rsidR="009A3C05" w:rsidRPr="00DD3F33">
        <w:rPr>
          <w:rFonts w:cstheme="minorHAnsi" w:hint="cs"/>
          <w:sz w:val="24"/>
          <w:szCs w:val="24"/>
          <w:rtl/>
        </w:rPr>
        <w:t>.</w:t>
      </w:r>
      <w:r w:rsidR="00653309" w:rsidRPr="00DD3F33">
        <w:rPr>
          <w:rFonts w:cstheme="minorHAnsi" w:hint="cs"/>
          <w:sz w:val="24"/>
          <w:szCs w:val="24"/>
          <w:rtl/>
        </w:rPr>
        <w:t xml:space="preserve"> </w:t>
      </w:r>
      <w:r w:rsidR="00653309" w:rsidRPr="00DD3F33">
        <w:rPr>
          <w:rFonts w:cstheme="minorHAnsi" w:hint="cs"/>
          <w:b/>
          <w:bCs/>
          <w:sz w:val="24"/>
          <w:szCs w:val="24"/>
          <w:rtl/>
        </w:rPr>
        <w:t xml:space="preserve">(שקף </w:t>
      </w:r>
      <w:r w:rsidR="00E90958" w:rsidRPr="00DD3F33">
        <w:rPr>
          <w:rFonts w:cstheme="minorHAnsi" w:hint="cs"/>
          <w:b/>
          <w:bCs/>
          <w:sz w:val="24"/>
          <w:szCs w:val="24"/>
          <w:rtl/>
        </w:rPr>
        <w:t>3</w:t>
      </w:r>
      <w:r w:rsidR="00653309" w:rsidRPr="00DD3F33">
        <w:rPr>
          <w:rFonts w:cstheme="minorHAnsi" w:hint="cs"/>
          <w:b/>
          <w:bCs/>
          <w:sz w:val="24"/>
          <w:szCs w:val="24"/>
          <w:rtl/>
        </w:rPr>
        <w:t>)</w:t>
      </w:r>
      <w:r w:rsidR="00653309" w:rsidRPr="00DD3F33">
        <w:rPr>
          <w:rFonts w:cstheme="minorHAnsi" w:hint="cs"/>
          <w:sz w:val="24"/>
          <w:szCs w:val="24"/>
          <w:rtl/>
        </w:rPr>
        <w:t xml:space="preserve"> </w:t>
      </w:r>
      <w:r w:rsidR="009A3C05" w:rsidRPr="00DD3F33">
        <w:rPr>
          <w:rFonts w:cstheme="minorHAnsi" w:hint="cs"/>
          <w:sz w:val="24"/>
          <w:szCs w:val="24"/>
          <w:rtl/>
        </w:rPr>
        <w:t xml:space="preserve"> לציבור הייתה אלטרנטיבה טובה </w:t>
      </w:r>
      <w:proofErr w:type="spellStart"/>
      <w:r w:rsidR="009A3C05" w:rsidRPr="00DD3F33">
        <w:rPr>
          <w:rFonts w:cstheme="minorHAnsi" w:hint="cs"/>
          <w:sz w:val="24"/>
          <w:szCs w:val="24"/>
          <w:rtl/>
        </w:rPr>
        <w:t>לפקדונות</w:t>
      </w:r>
      <w:proofErr w:type="spellEnd"/>
      <w:r w:rsidR="009A3C05" w:rsidRPr="00DD3F33">
        <w:rPr>
          <w:rFonts w:cstheme="minorHAnsi" w:hint="cs"/>
          <w:sz w:val="24"/>
          <w:szCs w:val="24"/>
          <w:rtl/>
        </w:rPr>
        <w:t xml:space="preserve">, בדמות הקרנות הכספיות. הן מציעות תשואה טובה ביחס </w:t>
      </w:r>
      <w:proofErr w:type="spellStart"/>
      <w:r w:rsidR="009A3C05" w:rsidRPr="00DD3F33">
        <w:rPr>
          <w:rFonts w:cstheme="minorHAnsi" w:hint="cs"/>
          <w:sz w:val="24"/>
          <w:szCs w:val="24"/>
          <w:rtl/>
        </w:rPr>
        <w:t>לפקדונות</w:t>
      </w:r>
      <w:proofErr w:type="spellEnd"/>
      <w:r w:rsidR="009A3C05" w:rsidRPr="00DD3F33">
        <w:rPr>
          <w:rFonts w:cstheme="minorHAnsi" w:hint="cs"/>
          <w:sz w:val="24"/>
          <w:szCs w:val="24"/>
          <w:rtl/>
        </w:rPr>
        <w:t xml:space="preserve"> וברמת נזילות גבוהה. </w:t>
      </w:r>
      <w:r w:rsidR="002C4ABD" w:rsidRPr="00DD3F33">
        <w:rPr>
          <w:rFonts w:cstheme="minorHAnsi" w:hint="cs"/>
          <w:b/>
          <w:bCs/>
          <w:sz w:val="24"/>
          <w:szCs w:val="24"/>
          <w:rtl/>
        </w:rPr>
        <w:t>(שקף 4</w:t>
      </w:r>
      <w:r w:rsidR="00C51CD2" w:rsidRPr="00DD3F33">
        <w:rPr>
          <w:rFonts w:cstheme="minorHAnsi" w:hint="cs"/>
          <w:b/>
          <w:bCs/>
          <w:sz w:val="24"/>
          <w:szCs w:val="24"/>
          <w:rtl/>
        </w:rPr>
        <w:t>)</w:t>
      </w:r>
      <w:r w:rsidR="00C51CD2" w:rsidRPr="00DD3F33">
        <w:rPr>
          <w:rFonts w:cstheme="minorHAnsi" w:hint="cs"/>
          <w:sz w:val="24"/>
          <w:szCs w:val="24"/>
          <w:rtl/>
        </w:rPr>
        <w:t xml:space="preserve"> </w:t>
      </w:r>
      <w:r w:rsidR="00164EF5" w:rsidRPr="00DD3F33">
        <w:rPr>
          <w:rFonts w:cs="Calibri" w:hint="cs"/>
          <w:sz w:val="24"/>
          <w:szCs w:val="24"/>
          <w:rtl/>
        </w:rPr>
        <w:t>אבל ראינו ש</w:t>
      </w:r>
      <w:r w:rsidR="009A3C05" w:rsidRPr="00DD3F33">
        <w:rPr>
          <w:rFonts w:cs="Calibri"/>
          <w:sz w:val="24"/>
          <w:szCs w:val="24"/>
          <w:rtl/>
        </w:rPr>
        <w:t>הציבור התמהמה באימוץ הקרנות הכספיות</w:t>
      </w:r>
      <w:r w:rsidR="0031571F" w:rsidRPr="00DD3F33">
        <w:rPr>
          <w:rFonts w:cs="Calibri" w:hint="cs"/>
          <w:sz w:val="24"/>
          <w:szCs w:val="24"/>
          <w:rtl/>
        </w:rPr>
        <w:t>.</w:t>
      </w:r>
      <w:r w:rsidR="009A3C05" w:rsidRPr="00DD3F33">
        <w:rPr>
          <w:rFonts w:cs="Calibri"/>
          <w:sz w:val="24"/>
          <w:szCs w:val="24"/>
          <w:rtl/>
        </w:rPr>
        <w:t xml:space="preserve"> </w:t>
      </w:r>
      <w:r w:rsidR="00164EF5" w:rsidRPr="00DD3F33">
        <w:rPr>
          <w:rFonts w:cs="Calibri" w:hint="cs"/>
          <w:sz w:val="24"/>
          <w:szCs w:val="24"/>
          <w:rtl/>
        </w:rPr>
        <w:t xml:space="preserve">מדוע? </w:t>
      </w:r>
      <w:r w:rsidR="009A3C05" w:rsidRPr="00DD3F33">
        <w:rPr>
          <w:rFonts w:cs="Calibri"/>
          <w:sz w:val="24"/>
          <w:szCs w:val="24"/>
          <w:rtl/>
        </w:rPr>
        <w:t xml:space="preserve">יכולות להיות מספר סיבות, חלקן טכניות. </w:t>
      </w:r>
      <w:r w:rsidR="009A3C05" w:rsidRPr="00DD3F33">
        <w:rPr>
          <w:rFonts w:cs="Calibri"/>
          <w:sz w:val="24"/>
          <w:szCs w:val="24"/>
          <w:rtl/>
        </w:rPr>
        <w:lastRenderedPageBreak/>
        <w:t xml:space="preserve">אבל להערכתי, אחת הסיבות המרכזיות היא היעדר תחושת הביטחון. הציבור מכיר את הבנקים, </w:t>
      </w:r>
      <w:r w:rsidR="009A3C05" w:rsidRPr="00DD3F33">
        <w:rPr>
          <w:rFonts w:cs="Calibri" w:hint="cs"/>
          <w:sz w:val="24"/>
          <w:szCs w:val="24"/>
          <w:rtl/>
        </w:rPr>
        <w:t>נותן בה</w:t>
      </w:r>
      <w:r w:rsidR="0031571F" w:rsidRPr="00DD3F33">
        <w:rPr>
          <w:rFonts w:cs="Calibri" w:hint="cs"/>
          <w:sz w:val="24"/>
          <w:szCs w:val="24"/>
          <w:rtl/>
        </w:rPr>
        <w:t>ם</w:t>
      </w:r>
      <w:r w:rsidR="009A3C05" w:rsidRPr="00DD3F33">
        <w:rPr>
          <w:rFonts w:cs="Calibri" w:hint="cs"/>
          <w:sz w:val="24"/>
          <w:szCs w:val="24"/>
          <w:rtl/>
        </w:rPr>
        <w:t xml:space="preserve"> אמון, </w:t>
      </w:r>
      <w:r w:rsidR="009A3C05" w:rsidRPr="00DD3F33">
        <w:rPr>
          <w:rFonts w:cs="Calibri"/>
          <w:sz w:val="24"/>
          <w:szCs w:val="24"/>
          <w:rtl/>
        </w:rPr>
        <w:t xml:space="preserve"> ומרגיש בטוח להחזיק אצלם את כספו.  זהו כמובן מצב טוב, אבל זה גם מצב שיש לו השפעות שליליות על התחרות. </w:t>
      </w:r>
      <w:r w:rsidR="00164EF5" w:rsidRPr="00DD3F33">
        <w:rPr>
          <w:rFonts w:cs="Calibri" w:hint="cs"/>
          <w:sz w:val="24"/>
          <w:szCs w:val="24"/>
          <w:rtl/>
        </w:rPr>
        <w:t xml:space="preserve"> המצב הזה עשוי להשפיע גם על היכולת של גופי התשלומים החדשים לפעול בשוק, משום שהציבור עשוי להסס בטרם יסכים להעביר אליהם חלק מהכסף שהוא מחזיק בבנקים. השקל הדיגיטלי עשוי להיות </w:t>
      </w:r>
      <w:proofErr w:type="spellStart"/>
      <w:r w:rsidR="00164EF5" w:rsidRPr="00DD3F33">
        <w:rPr>
          <w:rFonts w:cs="Calibri" w:hint="cs"/>
          <w:sz w:val="24"/>
          <w:szCs w:val="24"/>
          <w:rtl/>
        </w:rPr>
        <w:t>פיתרון</w:t>
      </w:r>
      <w:proofErr w:type="spellEnd"/>
      <w:r w:rsidR="00164EF5" w:rsidRPr="00DD3F33">
        <w:rPr>
          <w:rFonts w:cs="Calibri" w:hint="cs"/>
          <w:sz w:val="24"/>
          <w:szCs w:val="24"/>
          <w:rtl/>
        </w:rPr>
        <w:t xml:space="preserve"> לכך -  משום שהציבור יוכל להשאיר את כספו במזומן הדיגיטלי של בנק ישראל, תוך שהוא מאפשר לגופים שונים לתת שירותי תשלום מתקדמים ותחרותיים מבלי שהציבור צריך להעביר אליהם את כספם. </w:t>
      </w:r>
    </w:p>
    <w:p w:rsidR="002D27F1" w:rsidRPr="00DD3F33" w:rsidRDefault="002D27F1" w:rsidP="0031571F">
      <w:pPr>
        <w:spacing w:line="360" w:lineRule="auto"/>
        <w:ind w:left="360"/>
        <w:jc w:val="both"/>
        <w:rPr>
          <w:rFonts w:cstheme="minorHAnsi"/>
          <w:sz w:val="24"/>
          <w:szCs w:val="24"/>
          <w:rtl/>
        </w:rPr>
      </w:pPr>
      <w:r w:rsidRPr="00DD3F33">
        <w:rPr>
          <w:rFonts w:cstheme="minorHAnsi" w:hint="cs"/>
          <w:sz w:val="24"/>
          <w:szCs w:val="24"/>
          <w:rtl/>
        </w:rPr>
        <w:t xml:space="preserve">ראשית נזכיר </w:t>
      </w:r>
      <w:r w:rsidRPr="00DD3F33">
        <w:rPr>
          <w:rFonts w:cstheme="minorHAnsi"/>
          <w:sz w:val="24"/>
          <w:szCs w:val="24"/>
          <w:rtl/>
        </w:rPr>
        <w:t>–</w:t>
      </w:r>
      <w:r w:rsidRPr="00DD3F33">
        <w:rPr>
          <w:rFonts w:cstheme="minorHAnsi" w:hint="cs"/>
          <w:sz w:val="24"/>
          <w:szCs w:val="24"/>
          <w:rtl/>
        </w:rPr>
        <w:t xml:space="preserve"> מהו שקל דיגיטלי? </w:t>
      </w:r>
      <w:r w:rsidR="002C4ABD" w:rsidRPr="00DD3F33">
        <w:rPr>
          <w:rFonts w:cstheme="minorHAnsi" w:hint="cs"/>
          <w:b/>
          <w:bCs/>
          <w:sz w:val="24"/>
          <w:szCs w:val="24"/>
          <w:rtl/>
        </w:rPr>
        <w:t>(שקף 5</w:t>
      </w:r>
      <w:r w:rsidR="00C51CD2" w:rsidRPr="00DD3F33">
        <w:rPr>
          <w:rFonts w:cstheme="minorHAnsi" w:hint="cs"/>
          <w:b/>
          <w:bCs/>
          <w:sz w:val="24"/>
          <w:szCs w:val="24"/>
          <w:rtl/>
        </w:rPr>
        <w:t xml:space="preserve">) </w:t>
      </w:r>
      <w:r w:rsidRPr="00DD3F33">
        <w:rPr>
          <w:rFonts w:cstheme="minorHAnsi" w:hint="cs"/>
          <w:sz w:val="24"/>
          <w:szCs w:val="24"/>
          <w:rtl/>
        </w:rPr>
        <w:t>שקל דיגיטלי הוא התחייבות של בנק ישראל כלפי הציבור -  ובמובן הזה הוא דומה לכסף המזומן, שהחזקתו אינה כרוכה בסיכון אשראי. זאת, בשונה מפיקדון בבנק</w:t>
      </w:r>
      <w:r w:rsidR="0031571F" w:rsidRPr="00DD3F33">
        <w:rPr>
          <w:rFonts w:cstheme="minorHAnsi" w:hint="cs"/>
          <w:sz w:val="24"/>
          <w:szCs w:val="24"/>
          <w:rtl/>
        </w:rPr>
        <w:t xml:space="preserve"> או אצל חברה שמציעה ארנק תשלומים</w:t>
      </w:r>
      <w:r w:rsidRPr="00DD3F33">
        <w:rPr>
          <w:rFonts w:cstheme="minorHAnsi" w:hint="cs"/>
          <w:sz w:val="24"/>
          <w:szCs w:val="24"/>
          <w:rtl/>
        </w:rPr>
        <w:t>, שכרו</w:t>
      </w:r>
      <w:r w:rsidR="0031571F" w:rsidRPr="00DD3F33">
        <w:rPr>
          <w:rFonts w:cstheme="minorHAnsi" w:hint="cs"/>
          <w:sz w:val="24"/>
          <w:szCs w:val="24"/>
          <w:rtl/>
        </w:rPr>
        <w:t>כים</w:t>
      </w:r>
      <w:r w:rsidRPr="00DD3F33">
        <w:rPr>
          <w:rFonts w:cstheme="minorHAnsi" w:hint="cs"/>
          <w:sz w:val="24"/>
          <w:szCs w:val="24"/>
          <w:rtl/>
        </w:rPr>
        <w:t xml:space="preserve"> בסיכון שהוא אמנם קטן, אבל לא אפסי. מצד שני, השקל הדיגיטלי הוא.... דיגיטלי, ובכך הוא דומה במובן מסוים לכסף שאנחנו מחזיקים בחשבון הבנק. </w:t>
      </w:r>
    </w:p>
    <w:p w:rsidR="002D27F1" w:rsidRPr="00DD3F33" w:rsidRDefault="002C4ABD" w:rsidP="0031571F">
      <w:pPr>
        <w:spacing w:line="360" w:lineRule="auto"/>
        <w:ind w:left="360"/>
        <w:jc w:val="both"/>
        <w:rPr>
          <w:rFonts w:cstheme="minorHAnsi"/>
          <w:sz w:val="24"/>
          <w:szCs w:val="24"/>
          <w:rtl/>
        </w:rPr>
      </w:pPr>
      <w:r w:rsidRPr="00DD3F33">
        <w:rPr>
          <w:rFonts w:cstheme="minorHAnsi" w:hint="cs"/>
          <w:b/>
          <w:bCs/>
          <w:sz w:val="24"/>
          <w:szCs w:val="24"/>
          <w:rtl/>
        </w:rPr>
        <w:t>(שקף 6</w:t>
      </w:r>
      <w:r w:rsidR="00C51CD2" w:rsidRPr="00DD3F33">
        <w:rPr>
          <w:rFonts w:cstheme="minorHAnsi" w:hint="cs"/>
          <w:b/>
          <w:bCs/>
          <w:sz w:val="24"/>
          <w:szCs w:val="24"/>
          <w:rtl/>
        </w:rPr>
        <w:t>)</w:t>
      </w:r>
      <w:r w:rsidR="00C51CD2" w:rsidRPr="00DD3F33">
        <w:rPr>
          <w:rFonts w:cstheme="minorHAnsi" w:hint="cs"/>
          <w:b/>
          <w:bCs/>
          <w:sz w:val="24"/>
          <w:szCs w:val="24"/>
        </w:rPr>
        <w:t xml:space="preserve"> </w:t>
      </w:r>
      <w:r w:rsidR="002D27F1" w:rsidRPr="00DD3F33">
        <w:rPr>
          <w:rFonts w:cstheme="minorHAnsi" w:hint="cs"/>
          <w:sz w:val="24"/>
          <w:szCs w:val="24"/>
          <w:rtl/>
        </w:rPr>
        <w:t xml:space="preserve">קודם כל, השקל הדיגיטלי יחזיר את הכסף שבנק ישראל מנפיק לכל תחומי החיים שלנו. בשנים האחרונות, הכלכלה הפכה יותר ויותר דיגיטלית, ויש הרבה סוגי עסקאות שפשוט לא ניתן לשלם עליהן במזומן שמנפיק בנק ישראל -  למשל -  עסקאות </w:t>
      </w:r>
      <w:r w:rsidR="002D27F1" w:rsidRPr="00DD3F33">
        <w:rPr>
          <w:rFonts w:cstheme="minorHAnsi"/>
          <w:sz w:val="24"/>
          <w:szCs w:val="24"/>
        </w:rPr>
        <w:t>e-commerce</w:t>
      </w:r>
      <w:r w:rsidR="002D27F1" w:rsidRPr="00DD3F33">
        <w:rPr>
          <w:rFonts w:cstheme="minorHAnsi" w:hint="cs"/>
          <w:sz w:val="24"/>
          <w:szCs w:val="24"/>
          <w:rtl/>
        </w:rPr>
        <w:t>.  המזומן של בנק ישראל שיחק תפקיד בתחרות בין אמצעי התשלום השונים, אבל התפקיד שלו הלך ונשחק בגלל הנחיתות הטכנולוגית שלו.  השקל הדיגיטלי יאפשר לנו לשלם בכסף של בנק ישראל בכל מקום, ובכל עסקה שנבחר. כך בנק ישראל יוכל לחזור ולהבטיח שהתחרות בין אמצעי התשלום השונים תגבר.</w:t>
      </w:r>
      <w:r w:rsidR="00445B0C" w:rsidRPr="00DD3F33">
        <w:rPr>
          <w:rFonts w:cstheme="minorHAnsi" w:hint="cs"/>
          <w:sz w:val="24"/>
          <w:szCs w:val="24"/>
          <w:rtl/>
        </w:rPr>
        <w:t xml:space="preserve"> </w:t>
      </w:r>
    </w:p>
    <w:p w:rsidR="00F434B5" w:rsidRPr="00DD3F33" w:rsidRDefault="0031571F" w:rsidP="00671D55">
      <w:pPr>
        <w:spacing w:line="360" w:lineRule="auto"/>
        <w:ind w:left="360"/>
        <w:jc w:val="both"/>
        <w:rPr>
          <w:rFonts w:cstheme="minorHAnsi"/>
          <w:sz w:val="24"/>
          <w:szCs w:val="24"/>
          <w:rtl/>
        </w:rPr>
      </w:pPr>
      <w:r w:rsidRPr="00DD3F33">
        <w:rPr>
          <w:rFonts w:cstheme="minorHAnsi" w:hint="cs"/>
          <w:sz w:val="24"/>
          <w:szCs w:val="24"/>
          <w:rtl/>
        </w:rPr>
        <w:t>אז השקל הדיגיטלי הוא אמנם התחייבות של בנק ישראל, אבל הוא</w:t>
      </w:r>
      <w:r w:rsidR="002D27F1" w:rsidRPr="00DD3F33">
        <w:rPr>
          <w:rFonts w:cstheme="minorHAnsi" w:hint="cs"/>
          <w:sz w:val="24"/>
          <w:szCs w:val="24"/>
          <w:rtl/>
        </w:rPr>
        <w:t xml:space="preserve"> יפעל במודל דו נדבכי (</w:t>
      </w:r>
      <w:r w:rsidR="002D27F1" w:rsidRPr="00DD3F33">
        <w:rPr>
          <w:rFonts w:cstheme="minorHAnsi"/>
          <w:sz w:val="24"/>
          <w:szCs w:val="24"/>
        </w:rPr>
        <w:t>two tier</w:t>
      </w:r>
      <w:r w:rsidR="002D27F1" w:rsidRPr="00DD3F33">
        <w:rPr>
          <w:rFonts w:cstheme="minorHAnsi" w:hint="cs"/>
          <w:sz w:val="24"/>
          <w:szCs w:val="24"/>
          <w:rtl/>
        </w:rPr>
        <w:t xml:space="preserve">), </w:t>
      </w:r>
      <w:r w:rsidR="002C4ABD" w:rsidRPr="00DD3F33">
        <w:rPr>
          <w:rFonts w:cstheme="minorHAnsi" w:hint="cs"/>
          <w:b/>
          <w:bCs/>
          <w:sz w:val="24"/>
          <w:szCs w:val="24"/>
          <w:rtl/>
        </w:rPr>
        <w:t>(שקף 7</w:t>
      </w:r>
      <w:r w:rsidR="00C51CD2" w:rsidRPr="00DD3F33">
        <w:rPr>
          <w:rFonts w:cstheme="minorHAnsi" w:hint="cs"/>
          <w:b/>
          <w:bCs/>
          <w:sz w:val="24"/>
          <w:szCs w:val="24"/>
          <w:rtl/>
        </w:rPr>
        <w:t xml:space="preserve">) </w:t>
      </w:r>
      <w:r w:rsidR="002D27F1" w:rsidRPr="00DD3F33">
        <w:rPr>
          <w:rFonts w:cstheme="minorHAnsi" w:hint="cs"/>
          <w:sz w:val="24"/>
          <w:szCs w:val="24"/>
          <w:rtl/>
        </w:rPr>
        <w:t xml:space="preserve">עם מגוון רחב של </w:t>
      </w:r>
      <w:r w:rsidR="00671D55" w:rsidRPr="00DD3F33">
        <w:rPr>
          <w:rFonts w:cstheme="minorHAnsi" w:hint="cs"/>
          <w:sz w:val="24"/>
          <w:szCs w:val="24"/>
          <w:rtl/>
        </w:rPr>
        <w:t>משתתפים</w:t>
      </w:r>
      <w:r w:rsidR="002D27F1" w:rsidRPr="00DD3F33">
        <w:rPr>
          <w:rFonts w:cstheme="minorHAnsi" w:hint="cs"/>
          <w:sz w:val="24"/>
          <w:szCs w:val="24"/>
          <w:rtl/>
        </w:rPr>
        <w:t xml:space="preserve"> שיוכלו לשמש כנותני שירותי תשלום </w:t>
      </w:r>
      <w:r w:rsidR="004830AB" w:rsidRPr="00DD3F33">
        <w:rPr>
          <w:rFonts w:cstheme="minorHAnsi" w:hint="cs"/>
          <w:sz w:val="24"/>
          <w:szCs w:val="24"/>
          <w:rtl/>
        </w:rPr>
        <w:t xml:space="preserve">(אנחנו מכנים אותם </w:t>
      </w:r>
      <w:r w:rsidR="004830AB" w:rsidRPr="00DD3F33">
        <w:rPr>
          <w:rFonts w:cstheme="minorHAnsi"/>
          <w:sz w:val="24"/>
          <w:szCs w:val="24"/>
          <w:rtl/>
        </w:rPr>
        <w:t>–</w:t>
      </w:r>
      <w:r w:rsidR="004830AB" w:rsidRPr="00DD3F33">
        <w:rPr>
          <w:rFonts w:cstheme="minorHAnsi" w:hint="cs"/>
          <w:sz w:val="24"/>
          <w:szCs w:val="24"/>
          <w:rtl/>
        </w:rPr>
        <w:t xml:space="preserve"> </w:t>
      </w:r>
      <w:r w:rsidR="004830AB" w:rsidRPr="00DD3F33">
        <w:rPr>
          <w:rFonts w:cstheme="minorHAnsi"/>
          <w:sz w:val="24"/>
          <w:szCs w:val="24"/>
        </w:rPr>
        <w:t xml:space="preserve"> Digital Shekel PSPs</w:t>
      </w:r>
      <w:r w:rsidR="004830AB" w:rsidRPr="00DD3F33">
        <w:rPr>
          <w:rFonts w:cstheme="minorHAnsi" w:hint="cs"/>
          <w:sz w:val="24"/>
          <w:szCs w:val="24"/>
          <w:rtl/>
        </w:rPr>
        <w:t xml:space="preserve">) </w:t>
      </w:r>
      <w:r w:rsidR="002D27F1" w:rsidRPr="00DD3F33">
        <w:rPr>
          <w:rFonts w:cstheme="minorHAnsi" w:hint="cs"/>
          <w:sz w:val="24"/>
          <w:szCs w:val="24"/>
          <w:rtl/>
        </w:rPr>
        <w:t xml:space="preserve">או כנותני שירותים נוספים </w:t>
      </w:r>
      <w:r w:rsidR="004830AB" w:rsidRPr="00DD3F33">
        <w:rPr>
          <w:rFonts w:cstheme="minorHAnsi" w:hint="cs"/>
          <w:sz w:val="24"/>
          <w:szCs w:val="24"/>
          <w:rtl/>
        </w:rPr>
        <w:t>(</w:t>
      </w:r>
      <w:r w:rsidR="004830AB" w:rsidRPr="00DD3F33">
        <w:rPr>
          <w:rFonts w:cstheme="minorHAnsi"/>
          <w:sz w:val="24"/>
          <w:szCs w:val="24"/>
        </w:rPr>
        <w:t>Additional Service Providers – ASPs</w:t>
      </w:r>
      <w:r w:rsidR="004830AB" w:rsidRPr="00DD3F33">
        <w:rPr>
          <w:rFonts w:cstheme="minorHAnsi" w:hint="cs"/>
          <w:sz w:val="24"/>
          <w:szCs w:val="24"/>
          <w:rtl/>
        </w:rPr>
        <w:t xml:space="preserve">) </w:t>
      </w:r>
      <w:r w:rsidR="002D27F1" w:rsidRPr="00DD3F33">
        <w:rPr>
          <w:rFonts w:cstheme="minorHAnsi" w:hint="cs"/>
          <w:sz w:val="24"/>
          <w:szCs w:val="24"/>
          <w:rtl/>
        </w:rPr>
        <w:t xml:space="preserve">על הפלטפורמה של השקל הדיגיטלי. למעשה, בנק ישראל </w:t>
      </w:r>
      <w:proofErr w:type="spellStart"/>
      <w:r w:rsidR="002D27F1" w:rsidRPr="00DD3F33">
        <w:rPr>
          <w:rFonts w:cstheme="minorHAnsi" w:hint="cs"/>
          <w:sz w:val="24"/>
          <w:szCs w:val="24"/>
          <w:rtl/>
        </w:rPr>
        <w:t>ינגיש</w:t>
      </w:r>
      <w:proofErr w:type="spellEnd"/>
      <w:r w:rsidR="002D27F1" w:rsidRPr="00DD3F33">
        <w:rPr>
          <w:rFonts w:cstheme="minorHAnsi" w:hint="cs"/>
          <w:sz w:val="24"/>
          <w:szCs w:val="24"/>
          <w:rtl/>
        </w:rPr>
        <w:t xml:space="preserve"> את הפלטפורמה שהוא יבנה לא רק לבנקים, כפי שהוא עושה כיום, אלא גם לחבר</w:t>
      </w:r>
      <w:r w:rsidR="00671D55" w:rsidRPr="00DD3F33">
        <w:rPr>
          <w:rFonts w:cstheme="minorHAnsi" w:hint="cs"/>
          <w:sz w:val="24"/>
          <w:szCs w:val="24"/>
          <w:rtl/>
        </w:rPr>
        <w:t xml:space="preserve">ות תשלומים אחרות, לחברות </w:t>
      </w:r>
      <w:proofErr w:type="spellStart"/>
      <w:r w:rsidR="00671D55" w:rsidRPr="00DD3F33">
        <w:rPr>
          <w:rFonts w:cstheme="minorHAnsi" w:hint="cs"/>
          <w:sz w:val="24"/>
          <w:szCs w:val="24"/>
          <w:rtl/>
        </w:rPr>
        <w:t>פינטק</w:t>
      </w:r>
      <w:proofErr w:type="spellEnd"/>
      <w:r w:rsidR="00671D55" w:rsidRPr="00DD3F33">
        <w:rPr>
          <w:rFonts w:cstheme="minorHAnsi" w:hint="cs"/>
          <w:sz w:val="24"/>
          <w:szCs w:val="24"/>
          <w:rtl/>
        </w:rPr>
        <w:t xml:space="preserve"> או </w:t>
      </w:r>
      <w:proofErr w:type="spellStart"/>
      <w:r w:rsidR="00671D55" w:rsidRPr="00DD3F33">
        <w:rPr>
          <w:rFonts w:cstheme="minorHAnsi" w:hint="cs"/>
          <w:sz w:val="24"/>
          <w:szCs w:val="24"/>
          <w:rtl/>
        </w:rPr>
        <w:t>ביגטק</w:t>
      </w:r>
      <w:proofErr w:type="spellEnd"/>
      <w:r w:rsidR="00671D55" w:rsidRPr="00DD3F33">
        <w:rPr>
          <w:rFonts w:cstheme="minorHAnsi" w:hint="cs"/>
          <w:sz w:val="24"/>
          <w:szCs w:val="24"/>
          <w:rtl/>
        </w:rPr>
        <w:t xml:space="preserve">, </w:t>
      </w:r>
      <w:r w:rsidR="002D27F1" w:rsidRPr="00DD3F33">
        <w:rPr>
          <w:rFonts w:cstheme="minorHAnsi" w:hint="cs"/>
          <w:sz w:val="24"/>
          <w:szCs w:val="24"/>
          <w:rtl/>
        </w:rPr>
        <w:t xml:space="preserve">למועדוני צרכנות, </w:t>
      </w:r>
      <w:r w:rsidR="00671D55" w:rsidRPr="00DD3F33">
        <w:rPr>
          <w:rFonts w:cstheme="minorHAnsi" w:hint="cs"/>
          <w:sz w:val="24"/>
          <w:szCs w:val="24"/>
          <w:rtl/>
        </w:rPr>
        <w:t xml:space="preserve">לגופים קמעונאיים, </w:t>
      </w:r>
      <w:r w:rsidR="002D27F1" w:rsidRPr="00DD3F33">
        <w:rPr>
          <w:rFonts w:cstheme="minorHAnsi" w:hint="cs"/>
          <w:sz w:val="24"/>
          <w:szCs w:val="24"/>
          <w:rtl/>
        </w:rPr>
        <w:t xml:space="preserve">ועוד. </w:t>
      </w:r>
      <w:r w:rsidR="00F434B5" w:rsidRPr="00DD3F33">
        <w:rPr>
          <w:rFonts w:cstheme="minorHAnsi" w:hint="cs"/>
          <w:sz w:val="24"/>
          <w:szCs w:val="24"/>
          <w:rtl/>
        </w:rPr>
        <w:t>כל אחד מהגופים שפועלים או מתכוונים לפעול תחת הרגולציה החדשה</w:t>
      </w:r>
      <w:r w:rsidR="00671D55" w:rsidRPr="00DD3F33">
        <w:rPr>
          <w:rFonts w:cstheme="minorHAnsi" w:hint="cs"/>
          <w:sz w:val="24"/>
          <w:szCs w:val="24"/>
          <w:rtl/>
        </w:rPr>
        <w:t xml:space="preserve"> שהוצגה בכנס היום</w:t>
      </w:r>
      <w:r w:rsidR="00F434B5" w:rsidRPr="00DD3F33">
        <w:rPr>
          <w:rFonts w:cstheme="minorHAnsi" w:hint="cs"/>
          <w:sz w:val="24"/>
          <w:szCs w:val="24"/>
          <w:rtl/>
        </w:rPr>
        <w:t xml:space="preserve">, הוא מועמד טבעי להיות משתתף מסוג כזה או אחר במערכת השקל הדיגיטלי. </w:t>
      </w:r>
      <w:r w:rsidR="00671D55" w:rsidRPr="00DD3F33">
        <w:rPr>
          <w:rFonts w:cstheme="minorHAnsi" w:hint="cs"/>
          <w:sz w:val="24"/>
          <w:szCs w:val="24"/>
          <w:rtl/>
        </w:rPr>
        <w:t>כמובן ש</w:t>
      </w:r>
      <w:r w:rsidR="00F434B5" w:rsidRPr="00DD3F33">
        <w:rPr>
          <w:rFonts w:cstheme="minorHAnsi" w:hint="cs"/>
          <w:sz w:val="24"/>
          <w:szCs w:val="24"/>
          <w:rtl/>
        </w:rPr>
        <w:t xml:space="preserve">הפעילות </w:t>
      </w:r>
      <w:r w:rsidR="00671D55" w:rsidRPr="00DD3F33">
        <w:rPr>
          <w:rFonts w:cstheme="minorHAnsi" w:hint="cs"/>
          <w:sz w:val="24"/>
          <w:szCs w:val="24"/>
          <w:rtl/>
        </w:rPr>
        <w:t xml:space="preserve">של הגופים המשתתפים </w:t>
      </w:r>
      <w:r w:rsidR="00F434B5" w:rsidRPr="00DD3F33">
        <w:rPr>
          <w:rFonts w:cstheme="minorHAnsi" w:hint="cs"/>
          <w:sz w:val="24"/>
          <w:szCs w:val="24"/>
          <w:rtl/>
        </w:rPr>
        <w:t xml:space="preserve">בשקל הדיגיטלי תצטרך להיות מפוקחת,  אבל הפיקוח צפוי להיות יותר קל מאשר </w:t>
      </w:r>
      <w:r w:rsidR="00671D55" w:rsidRPr="00DD3F33">
        <w:rPr>
          <w:rFonts w:cstheme="minorHAnsi" w:hint="cs"/>
          <w:sz w:val="24"/>
          <w:szCs w:val="24"/>
          <w:rtl/>
        </w:rPr>
        <w:t xml:space="preserve">על ספקי שירותי תשלום שאנחנו מכירים, משום שספקי שירותי תשלום בשקל הדיגיטלי לא מחזיקים בפועל את כספו של הציבור, ואינם מייצרים סיכון אשראי וסיכון נזילות. </w:t>
      </w:r>
    </w:p>
    <w:p w:rsidR="004830AB" w:rsidRPr="00DD3F33" w:rsidRDefault="002C4ABD" w:rsidP="00DA2CD8">
      <w:pPr>
        <w:spacing w:line="360" w:lineRule="auto"/>
        <w:ind w:left="360"/>
        <w:jc w:val="both"/>
        <w:rPr>
          <w:rFonts w:cstheme="minorHAnsi"/>
          <w:sz w:val="24"/>
          <w:szCs w:val="24"/>
          <w:rtl/>
        </w:rPr>
      </w:pPr>
      <w:r w:rsidRPr="00DD3F33">
        <w:rPr>
          <w:rFonts w:cstheme="minorHAnsi" w:hint="cs"/>
          <w:b/>
          <w:bCs/>
          <w:sz w:val="24"/>
          <w:szCs w:val="24"/>
          <w:rtl/>
        </w:rPr>
        <w:lastRenderedPageBreak/>
        <w:t>(שקף 8</w:t>
      </w:r>
      <w:r w:rsidR="00F47966" w:rsidRPr="00DD3F33">
        <w:rPr>
          <w:rFonts w:cstheme="minorHAnsi" w:hint="cs"/>
          <w:b/>
          <w:bCs/>
          <w:sz w:val="24"/>
          <w:szCs w:val="24"/>
          <w:rtl/>
        </w:rPr>
        <w:t xml:space="preserve">) </w:t>
      </w:r>
      <w:r w:rsidR="00671D55" w:rsidRPr="00DD3F33">
        <w:rPr>
          <w:rFonts w:cstheme="minorHAnsi" w:hint="cs"/>
          <w:sz w:val="24"/>
          <w:szCs w:val="24"/>
          <w:rtl/>
        </w:rPr>
        <w:t xml:space="preserve">המשתתפים בשקל הדיגיטלי </w:t>
      </w:r>
      <w:proofErr w:type="spellStart"/>
      <w:r w:rsidR="00671D55" w:rsidRPr="00DD3F33">
        <w:rPr>
          <w:rFonts w:cstheme="minorHAnsi" w:hint="cs"/>
          <w:sz w:val="24"/>
          <w:szCs w:val="24"/>
          <w:rtl/>
        </w:rPr>
        <w:t>ינגישו</w:t>
      </w:r>
      <w:proofErr w:type="spellEnd"/>
      <w:r w:rsidR="00671D55" w:rsidRPr="00DD3F33">
        <w:rPr>
          <w:rFonts w:cstheme="minorHAnsi" w:hint="cs"/>
          <w:sz w:val="24"/>
          <w:szCs w:val="24"/>
          <w:rtl/>
        </w:rPr>
        <w:t xml:space="preserve"> בראש ובראשונה </w:t>
      </w:r>
      <w:r w:rsidR="002D27F1" w:rsidRPr="00DD3F33">
        <w:rPr>
          <w:rFonts w:cstheme="minorHAnsi" w:hint="cs"/>
          <w:sz w:val="24"/>
          <w:szCs w:val="24"/>
          <w:rtl/>
        </w:rPr>
        <w:t xml:space="preserve">את יישומי התשלום הפשוטים שאנחנו מכירים היום, </w:t>
      </w:r>
      <w:r w:rsidR="00671D55" w:rsidRPr="00DD3F33">
        <w:rPr>
          <w:rFonts w:cstheme="minorHAnsi" w:hint="cs"/>
          <w:sz w:val="24"/>
          <w:szCs w:val="24"/>
          <w:rtl/>
        </w:rPr>
        <w:t xml:space="preserve">אבל הם גם </w:t>
      </w:r>
      <w:proofErr w:type="spellStart"/>
      <w:r w:rsidR="002D27F1" w:rsidRPr="00DD3F33">
        <w:rPr>
          <w:rFonts w:cstheme="minorHAnsi" w:hint="cs"/>
          <w:sz w:val="24"/>
          <w:szCs w:val="24"/>
          <w:rtl/>
        </w:rPr>
        <w:t>גם</w:t>
      </w:r>
      <w:proofErr w:type="spellEnd"/>
      <w:r w:rsidR="002D27F1" w:rsidRPr="00DD3F33">
        <w:rPr>
          <w:rFonts w:cstheme="minorHAnsi" w:hint="cs"/>
          <w:sz w:val="24"/>
          <w:szCs w:val="24"/>
          <w:rtl/>
        </w:rPr>
        <w:t xml:space="preserve"> יוכלו לפתח </w:t>
      </w:r>
      <w:r w:rsidR="002D27F1" w:rsidRPr="00DD3F33">
        <w:rPr>
          <w:rFonts w:cstheme="minorHAnsi"/>
          <w:sz w:val="24"/>
          <w:szCs w:val="24"/>
        </w:rPr>
        <w:t>use cases</w:t>
      </w:r>
      <w:r w:rsidR="002D27F1" w:rsidRPr="00DD3F33">
        <w:rPr>
          <w:rFonts w:cstheme="minorHAnsi" w:hint="cs"/>
          <w:sz w:val="24"/>
          <w:szCs w:val="24"/>
          <w:rtl/>
        </w:rPr>
        <w:t xml:space="preserve"> מתקדמים </w:t>
      </w:r>
      <w:proofErr w:type="spellStart"/>
      <w:r w:rsidR="002D27F1" w:rsidRPr="00DD3F33">
        <w:rPr>
          <w:rFonts w:cstheme="minorHAnsi" w:hint="cs"/>
          <w:sz w:val="24"/>
          <w:szCs w:val="24"/>
          <w:rtl/>
        </w:rPr>
        <w:t>וחדשניים</w:t>
      </w:r>
      <w:r w:rsidR="004830AB" w:rsidRPr="00DD3F33">
        <w:rPr>
          <w:rFonts w:cstheme="minorHAnsi" w:hint="cs"/>
          <w:sz w:val="24"/>
          <w:szCs w:val="24"/>
          <w:rtl/>
        </w:rPr>
        <w:t>.</w:t>
      </w:r>
      <w:r w:rsidR="00DA2CD8" w:rsidRPr="00DD3F33">
        <w:rPr>
          <w:rFonts w:cstheme="minorHAnsi" w:hint="cs"/>
          <w:sz w:val="24"/>
          <w:szCs w:val="24"/>
          <w:rtl/>
        </w:rPr>
        <w:t>אפרט</w:t>
      </w:r>
      <w:proofErr w:type="spellEnd"/>
      <w:r w:rsidR="00DA2CD8" w:rsidRPr="00DD3F33">
        <w:rPr>
          <w:rFonts w:cstheme="minorHAnsi" w:hint="cs"/>
          <w:sz w:val="24"/>
          <w:szCs w:val="24"/>
          <w:rtl/>
        </w:rPr>
        <w:t xml:space="preserve"> כמה דוגמאות של </w:t>
      </w:r>
      <w:r w:rsidR="00DA2CD8" w:rsidRPr="00DD3F33">
        <w:rPr>
          <w:rFonts w:cstheme="minorHAnsi"/>
          <w:sz w:val="24"/>
          <w:szCs w:val="24"/>
        </w:rPr>
        <w:t>use-cases</w:t>
      </w:r>
      <w:r w:rsidR="00DA2CD8" w:rsidRPr="00DD3F33">
        <w:rPr>
          <w:rFonts w:cstheme="minorHAnsi" w:hint="cs"/>
          <w:sz w:val="24"/>
          <w:szCs w:val="24"/>
          <w:rtl/>
        </w:rPr>
        <w:t xml:space="preserve"> שהוזכרו בעולם</w:t>
      </w:r>
      <w:r w:rsidR="004830AB" w:rsidRPr="00DD3F33">
        <w:rPr>
          <w:rFonts w:cstheme="minorHAnsi"/>
          <w:sz w:val="24"/>
          <w:szCs w:val="24"/>
          <w:rtl/>
        </w:rPr>
        <w:t>–</w:t>
      </w:r>
      <w:r w:rsidR="004830AB" w:rsidRPr="00DD3F33">
        <w:rPr>
          <w:rFonts w:cstheme="minorHAnsi" w:hint="cs"/>
          <w:sz w:val="24"/>
          <w:szCs w:val="24"/>
          <w:rtl/>
        </w:rPr>
        <w:t xml:space="preserve"> </w:t>
      </w:r>
      <w:r w:rsidR="00F47966" w:rsidRPr="00DD3F33">
        <w:rPr>
          <w:rFonts w:cstheme="minorHAnsi" w:hint="cs"/>
          <w:sz w:val="24"/>
          <w:szCs w:val="24"/>
          <w:rtl/>
        </w:rPr>
        <w:t xml:space="preserve"> </w:t>
      </w:r>
      <w:r w:rsidRPr="00DD3F33">
        <w:rPr>
          <w:rFonts w:cstheme="minorHAnsi" w:hint="cs"/>
          <w:b/>
          <w:bCs/>
          <w:sz w:val="24"/>
          <w:szCs w:val="24"/>
          <w:rtl/>
        </w:rPr>
        <w:t>(שקף 9</w:t>
      </w:r>
      <w:r w:rsidR="00F47966" w:rsidRPr="00DD3F33">
        <w:rPr>
          <w:rFonts w:cstheme="minorHAnsi" w:hint="cs"/>
          <w:b/>
          <w:bCs/>
          <w:sz w:val="24"/>
          <w:szCs w:val="24"/>
          <w:rtl/>
        </w:rPr>
        <w:t>)</w:t>
      </w:r>
    </w:p>
    <w:p w:rsidR="00EA4091" w:rsidRPr="00DD3F33" w:rsidRDefault="00382DB0" w:rsidP="00671D55">
      <w:pPr>
        <w:pStyle w:val="a3"/>
        <w:numPr>
          <w:ilvl w:val="0"/>
          <w:numId w:val="2"/>
        </w:numPr>
        <w:spacing w:line="360" w:lineRule="auto"/>
        <w:jc w:val="both"/>
        <w:rPr>
          <w:rFonts w:cstheme="minorHAnsi"/>
          <w:sz w:val="24"/>
          <w:szCs w:val="24"/>
        </w:rPr>
      </w:pPr>
      <w:proofErr w:type="spellStart"/>
      <w:r w:rsidRPr="00DD3F33">
        <w:rPr>
          <w:rFonts w:cstheme="minorHAnsi" w:hint="cs"/>
          <w:sz w:val="24"/>
          <w:szCs w:val="24"/>
        </w:rPr>
        <w:t>D</w:t>
      </w:r>
      <w:r w:rsidRPr="00DD3F33">
        <w:rPr>
          <w:rFonts w:cstheme="minorHAnsi"/>
          <w:sz w:val="24"/>
          <w:szCs w:val="24"/>
        </w:rPr>
        <w:t>vP</w:t>
      </w:r>
      <w:proofErr w:type="spellEnd"/>
      <w:r w:rsidRPr="00DD3F33">
        <w:rPr>
          <w:rFonts w:cstheme="minorHAnsi" w:hint="cs"/>
          <w:sz w:val="24"/>
          <w:szCs w:val="24"/>
          <w:rtl/>
        </w:rPr>
        <w:t xml:space="preserve">: </w:t>
      </w:r>
      <w:r w:rsidR="004830AB" w:rsidRPr="00DD3F33">
        <w:rPr>
          <w:rFonts w:cstheme="minorHAnsi" w:hint="cs"/>
          <w:sz w:val="24"/>
          <w:szCs w:val="24"/>
          <w:rtl/>
        </w:rPr>
        <w:t>השקל הדיגיטלי יכול לתמוך ב-</w:t>
      </w:r>
      <w:r w:rsidR="004830AB" w:rsidRPr="00DD3F33">
        <w:rPr>
          <w:rFonts w:cstheme="minorHAnsi"/>
          <w:sz w:val="24"/>
          <w:szCs w:val="24"/>
        </w:rPr>
        <w:t>use cases</w:t>
      </w:r>
      <w:r w:rsidR="004830AB" w:rsidRPr="00DD3F33">
        <w:rPr>
          <w:rFonts w:cstheme="minorHAnsi" w:hint="cs"/>
          <w:sz w:val="24"/>
          <w:szCs w:val="24"/>
          <w:rtl/>
        </w:rPr>
        <w:t xml:space="preserve"> </w:t>
      </w:r>
      <w:proofErr w:type="gramStart"/>
      <w:r w:rsidR="004830AB" w:rsidRPr="00DD3F33">
        <w:rPr>
          <w:rFonts w:cstheme="minorHAnsi" w:hint="cs"/>
          <w:sz w:val="24"/>
          <w:szCs w:val="24"/>
          <w:rtl/>
        </w:rPr>
        <w:t xml:space="preserve">של </w:t>
      </w:r>
      <w:r w:rsidR="002D27F1" w:rsidRPr="00DD3F33">
        <w:rPr>
          <w:rFonts w:cstheme="minorHAnsi" w:hint="cs"/>
          <w:sz w:val="24"/>
          <w:szCs w:val="24"/>
          <w:rtl/>
        </w:rPr>
        <w:t xml:space="preserve"> </w:t>
      </w:r>
      <w:r w:rsidR="002D27F1" w:rsidRPr="00DD3F33">
        <w:rPr>
          <w:rFonts w:cstheme="minorHAnsi"/>
          <w:sz w:val="24"/>
          <w:szCs w:val="24"/>
        </w:rPr>
        <w:t>Delivery</w:t>
      </w:r>
      <w:proofErr w:type="gramEnd"/>
      <w:r w:rsidR="002D27F1" w:rsidRPr="00DD3F33">
        <w:rPr>
          <w:rFonts w:cstheme="minorHAnsi"/>
          <w:sz w:val="24"/>
          <w:szCs w:val="24"/>
        </w:rPr>
        <w:t xml:space="preserve"> vs. Payment</w:t>
      </w:r>
      <w:r w:rsidR="004830AB" w:rsidRPr="00DD3F33">
        <w:rPr>
          <w:rFonts w:cstheme="minorHAnsi" w:hint="cs"/>
          <w:sz w:val="24"/>
          <w:szCs w:val="24"/>
          <w:rtl/>
        </w:rPr>
        <w:t xml:space="preserve">, </w:t>
      </w:r>
      <w:r w:rsidR="00671D55" w:rsidRPr="00DD3F33">
        <w:rPr>
          <w:rFonts w:cstheme="minorHAnsi" w:hint="cs"/>
          <w:sz w:val="24"/>
          <w:szCs w:val="24"/>
          <w:rtl/>
        </w:rPr>
        <w:t xml:space="preserve">שבהם </w:t>
      </w:r>
      <w:r w:rsidR="004830AB" w:rsidRPr="00DD3F33">
        <w:rPr>
          <w:rFonts w:cstheme="minorHAnsi" w:hint="cs"/>
          <w:sz w:val="24"/>
          <w:szCs w:val="24"/>
          <w:rtl/>
        </w:rPr>
        <w:t>התשלום בשקל הדיגיטלי מותנה באספקה של סחורה כלשהיא, בין</w:t>
      </w:r>
      <w:r w:rsidR="00671D55" w:rsidRPr="00DD3F33">
        <w:rPr>
          <w:rFonts w:cstheme="minorHAnsi" w:hint="cs"/>
          <w:sz w:val="24"/>
          <w:szCs w:val="24"/>
          <w:rtl/>
        </w:rPr>
        <w:t xml:space="preserve"> אם </w:t>
      </w:r>
      <w:r w:rsidR="004830AB" w:rsidRPr="00DD3F33">
        <w:rPr>
          <w:rFonts w:cstheme="minorHAnsi" w:hint="cs"/>
          <w:sz w:val="24"/>
          <w:szCs w:val="24"/>
          <w:rtl/>
        </w:rPr>
        <w:t xml:space="preserve">פיזית (חבילה, משלוח יבוא וכולי) ובין אם דיגיטלית (נכס </w:t>
      </w:r>
      <w:r w:rsidR="00671D55" w:rsidRPr="00DD3F33">
        <w:rPr>
          <w:rFonts w:cstheme="minorHAnsi" w:hint="cs"/>
          <w:sz w:val="24"/>
          <w:szCs w:val="24"/>
          <w:rtl/>
        </w:rPr>
        <w:t xml:space="preserve">פיננסי </w:t>
      </w:r>
      <w:r w:rsidR="004830AB" w:rsidRPr="00DD3F33">
        <w:rPr>
          <w:rFonts w:cstheme="minorHAnsi" w:hint="cs"/>
          <w:sz w:val="24"/>
          <w:szCs w:val="24"/>
          <w:rtl/>
        </w:rPr>
        <w:t>דיגיטלי, סרט וידאו, ספר דיגיטלי,</w:t>
      </w:r>
      <w:r w:rsidR="00671D55" w:rsidRPr="00DD3F33">
        <w:rPr>
          <w:rFonts w:cstheme="minorHAnsi" w:hint="cs"/>
          <w:sz w:val="24"/>
          <w:szCs w:val="24"/>
          <w:rtl/>
        </w:rPr>
        <w:t xml:space="preserve"> קוד תוכנה</w:t>
      </w:r>
      <w:r w:rsidR="004830AB" w:rsidRPr="00DD3F33">
        <w:rPr>
          <w:rFonts w:cstheme="minorHAnsi" w:hint="cs"/>
          <w:sz w:val="24"/>
          <w:szCs w:val="24"/>
          <w:rtl/>
        </w:rPr>
        <w:t xml:space="preserve"> וכולי). </w:t>
      </w:r>
      <w:proofErr w:type="spellStart"/>
      <w:r w:rsidR="004830AB" w:rsidRPr="00DD3F33">
        <w:rPr>
          <w:rFonts w:cstheme="minorHAnsi" w:hint="cs"/>
          <w:sz w:val="24"/>
          <w:szCs w:val="24"/>
          <w:rtl/>
        </w:rPr>
        <w:t>ישומים</w:t>
      </w:r>
      <w:proofErr w:type="spellEnd"/>
      <w:r w:rsidR="004830AB" w:rsidRPr="00DD3F33">
        <w:rPr>
          <w:rFonts w:cstheme="minorHAnsi" w:hint="cs"/>
          <w:sz w:val="24"/>
          <w:szCs w:val="24"/>
          <w:rtl/>
        </w:rPr>
        <w:t xml:space="preserve"> אלו יכולים להפחית את הסיכון הקיים בתשלומים מרוחקים, שנהיים יותר ויותר נפוצים ככל שהכלכלה </w:t>
      </w:r>
      <w:r w:rsidR="00671D55" w:rsidRPr="00DD3F33">
        <w:rPr>
          <w:rFonts w:cstheme="minorHAnsi" w:hint="cs"/>
          <w:sz w:val="24"/>
          <w:szCs w:val="24"/>
          <w:rtl/>
        </w:rPr>
        <w:t xml:space="preserve">הופכת </w:t>
      </w:r>
      <w:r w:rsidR="004830AB" w:rsidRPr="00DD3F33">
        <w:rPr>
          <w:rFonts w:cstheme="minorHAnsi" w:hint="cs"/>
          <w:sz w:val="24"/>
          <w:szCs w:val="24"/>
          <w:rtl/>
        </w:rPr>
        <w:t>יותר דיגיטלית</w:t>
      </w:r>
      <w:r w:rsidRPr="00DD3F33">
        <w:rPr>
          <w:rFonts w:cstheme="minorHAnsi" w:hint="cs"/>
          <w:sz w:val="24"/>
          <w:szCs w:val="24"/>
          <w:rtl/>
        </w:rPr>
        <w:t xml:space="preserve">. </w:t>
      </w:r>
    </w:p>
    <w:p w:rsidR="00AE53E2" w:rsidRPr="00DD3F33" w:rsidRDefault="00EA4091" w:rsidP="00E35546">
      <w:pPr>
        <w:pStyle w:val="a3"/>
        <w:numPr>
          <w:ilvl w:val="0"/>
          <w:numId w:val="2"/>
        </w:numPr>
        <w:spacing w:line="360" w:lineRule="auto"/>
        <w:jc w:val="both"/>
        <w:rPr>
          <w:rFonts w:cstheme="minorHAnsi"/>
          <w:sz w:val="24"/>
          <w:szCs w:val="24"/>
        </w:rPr>
      </w:pPr>
      <w:proofErr w:type="spellStart"/>
      <w:r w:rsidRPr="00DD3F33">
        <w:rPr>
          <w:rFonts w:cstheme="minorHAnsi"/>
          <w:sz w:val="24"/>
          <w:szCs w:val="24"/>
        </w:rPr>
        <w:t>PvP</w:t>
      </w:r>
      <w:proofErr w:type="spellEnd"/>
      <w:r w:rsidRPr="00DD3F33">
        <w:rPr>
          <w:rFonts w:cstheme="minorHAnsi" w:hint="cs"/>
          <w:sz w:val="24"/>
          <w:szCs w:val="24"/>
          <w:rtl/>
        </w:rPr>
        <w:t xml:space="preserve">- באופן דומה, ניתן להציע גם </w:t>
      </w:r>
      <w:r w:rsidR="00382DB0" w:rsidRPr="00DD3F33">
        <w:rPr>
          <w:rFonts w:cstheme="minorHAnsi" w:hint="cs"/>
          <w:sz w:val="24"/>
          <w:szCs w:val="24"/>
          <w:rtl/>
        </w:rPr>
        <w:t xml:space="preserve">שימושים של </w:t>
      </w:r>
      <w:r w:rsidR="00382DB0" w:rsidRPr="00DD3F33">
        <w:rPr>
          <w:rFonts w:cstheme="minorHAnsi"/>
          <w:sz w:val="24"/>
          <w:szCs w:val="24"/>
        </w:rPr>
        <w:t xml:space="preserve">Payment </w:t>
      </w:r>
      <w:proofErr w:type="gramStart"/>
      <w:r w:rsidR="00382DB0" w:rsidRPr="00DD3F33">
        <w:rPr>
          <w:rFonts w:cstheme="minorHAnsi"/>
          <w:sz w:val="24"/>
          <w:szCs w:val="24"/>
        </w:rPr>
        <w:t>Vs</w:t>
      </w:r>
      <w:proofErr w:type="gramEnd"/>
      <w:r w:rsidR="00382DB0" w:rsidRPr="00DD3F33">
        <w:rPr>
          <w:rFonts w:cstheme="minorHAnsi"/>
          <w:sz w:val="24"/>
          <w:szCs w:val="24"/>
        </w:rPr>
        <w:t>. Payment</w:t>
      </w:r>
      <w:r w:rsidR="00382DB0" w:rsidRPr="00DD3F33">
        <w:rPr>
          <w:rFonts w:cstheme="minorHAnsi" w:hint="cs"/>
          <w:sz w:val="24"/>
          <w:szCs w:val="24"/>
          <w:rtl/>
        </w:rPr>
        <w:t xml:space="preserve"> </w:t>
      </w:r>
      <w:r w:rsidR="00382DB0" w:rsidRPr="00DD3F33">
        <w:rPr>
          <w:rFonts w:cstheme="minorHAnsi"/>
          <w:sz w:val="24"/>
          <w:szCs w:val="24"/>
          <w:rtl/>
        </w:rPr>
        <w:t>–</w:t>
      </w:r>
      <w:r w:rsidR="00382DB0" w:rsidRPr="00DD3F33">
        <w:rPr>
          <w:rFonts w:cstheme="minorHAnsi" w:hint="cs"/>
          <w:sz w:val="24"/>
          <w:szCs w:val="24"/>
          <w:rtl/>
        </w:rPr>
        <w:t xml:space="preserve"> תשלום בשקל דיגיטלי כנגד תשלום</w:t>
      </w:r>
      <w:r w:rsidR="002C4ABD" w:rsidRPr="00DD3F33">
        <w:rPr>
          <w:rFonts w:cstheme="minorHAnsi" w:hint="cs"/>
          <w:sz w:val="24"/>
          <w:szCs w:val="24"/>
          <w:rtl/>
        </w:rPr>
        <w:t xml:space="preserve"> במטבע אחר או באמצעי תשלום אחר.</w:t>
      </w:r>
    </w:p>
    <w:p w:rsidR="0056217C" w:rsidRPr="00DD3F33" w:rsidRDefault="00AE53E2" w:rsidP="00EA4091">
      <w:pPr>
        <w:pStyle w:val="a3"/>
        <w:numPr>
          <w:ilvl w:val="0"/>
          <w:numId w:val="2"/>
        </w:numPr>
        <w:spacing w:line="360" w:lineRule="auto"/>
        <w:jc w:val="both"/>
        <w:rPr>
          <w:rFonts w:cstheme="minorHAnsi"/>
          <w:sz w:val="24"/>
          <w:szCs w:val="24"/>
        </w:rPr>
      </w:pPr>
      <w:r w:rsidRPr="00DD3F33">
        <w:rPr>
          <w:rFonts w:cstheme="minorHAnsi" w:hint="cs"/>
          <w:sz w:val="24"/>
          <w:szCs w:val="24"/>
          <w:rtl/>
        </w:rPr>
        <w:t>שרשראות אספקה (</w:t>
      </w:r>
      <w:r w:rsidR="00382DB0" w:rsidRPr="00DD3F33">
        <w:rPr>
          <w:rFonts w:cstheme="minorHAnsi"/>
          <w:sz w:val="24"/>
          <w:szCs w:val="24"/>
        </w:rPr>
        <w:t xml:space="preserve">: </w:t>
      </w:r>
      <w:r w:rsidRPr="00DD3F33">
        <w:rPr>
          <w:rFonts w:cstheme="minorHAnsi"/>
          <w:sz w:val="24"/>
          <w:szCs w:val="24"/>
        </w:rPr>
        <w:t>(</w:t>
      </w:r>
      <w:r w:rsidR="00EA4091" w:rsidRPr="00DD3F33">
        <w:rPr>
          <w:rFonts w:cstheme="minorHAnsi" w:hint="cs"/>
          <w:sz w:val="24"/>
          <w:szCs w:val="24"/>
        </w:rPr>
        <w:t>S</w:t>
      </w:r>
      <w:r w:rsidRPr="00DD3F33">
        <w:rPr>
          <w:rFonts w:cstheme="minorHAnsi"/>
          <w:sz w:val="24"/>
          <w:szCs w:val="24"/>
        </w:rPr>
        <w:t>upply chain</w:t>
      </w:r>
      <w:r w:rsidR="002D27F1" w:rsidRPr="00DD3F33">
        <w:rPr>
          <w:rFonts w:cstheme="minorHAnsi" w:hint="cs"/>
          <w:sz w:val="24"/>
          <w:szCs w:val="24"/>
          <w:rtl/>
        </w:rPr>
        <w:t xml:space="preserve"> </w:t>
      </w:r>
      <w:r w:rsidRPr="00DD3F33">
        <w:rPr>
          <w:rFonts w:cstheme="minorHAnsi" w:hint="cs"/>
          <w:sz w:val="24"/>
          <w:szCs w:val="24"/>
          <w:rtl/>
        </w:rPr>
        <w:t>התשלומים המותנים, בשילוב עם היכולת לפצל תשלומים (</w:t>
      </w:r>
      <w:r w:rsidRPr="00DD3F33">
        <w:rPr>
          <w:rFonts w:cstheme="minorHAnsi"/>
          <w:sz w:val="24"/>
          <w:szCs w:val="24"/>
        </w:rPr>
        <w:t>Split</w:t>
      </w:r>
      <w:r w:rsidRPr="00DD3F33">
        <w:rPr>
          <w:rFonts w:cstheme="minorHAnsi" w:hint="cs"/>
          <w:sz w:val="24"/>
          <w:szCs w:val="24"/>
          <w:rtl/>
        </w:rPr>
        <w:t xml:space="preserve">), יכולים </w:t>
      </w:r>
      <w:r w:rsidR="00382DB0" w:rsidRPr="00DD3F33">
        <w:rPr>
          <w:rFonts w:cstheme="minorHAnsi" w:hint="cs"/>
          <w:sz w:val="24"/>
          <w:szCs w:val="24"/>
          <w:rtl/>
        </w:rPr>
        <w:t>לתמוך במגוון שימושים של מימון שרשראות אספקה בעולמות ה-</w:t>
      </w:r>
      <w:r w:rsidR="00382DB0" w:rsidRPr="00DD3F33">
        <w:rPr>
          <w:rFonts w:cstheme="minorHAnsi"/>
          <w:sz w:val="24"/>
          <w:szCs w:val="24"/>
        </w:rPr>
        <w:t>B2B</w:t>
      </w:r>
      <w:r w:rsidR="00382DB0" w:rsidRPr="00DD3F33">
        <w:rPr>
          <w:rFonts w:cstheme="minorHAnsi" w:hint="cs"/>
          <w:sz w:val="24"/>
          <w:szCs w:val="24"/>
          <w:rtl/>
        </w:rPr>
        <w:t xml:space="preserve">. </w:t>
      </w:r>
      <w:r w:rsidR="00EA4091" w:rsidRPr="00DD3F33">
        <w:rPr>
          <w:rFonts w:cstheme="minorHAnsi" w:hint="cs"/>
          <w:sz w:val="24"/>
          <w:szCs w:val="24"/>
          <w:rtl/>
        </w:rPr>
        <w:t xml:space="preserve">למשל, דרישת תשלום דיגיטלית של ספק סחורה כנגד מזמין הסחורה מהווה בטוחה למתן אשראי. בהשלמת העסקה, התשלום של המזמין מפוצל </w:t>
      </w:r>
      <w:r w:rsidR="00EA4091" w:rsidRPr="00DD3F33">
        <w:rPr>
          <w:rFonts w:cstheme="minorHAnsi"/>
          <w:sz w:val="24"/>
          <w:szCs w:val="24"/>
          <w:rtl/>
        </w:rPr>
        <w:t>–</w:t>
      </w:r>
      <w:r w:rsidR="00EA4091" w:rsidRPr="00DD3F33">
        <w:rPr>
          <w:rFonts w:cstheme="minorHAnsi" w:hint="cs"/>
          <w:sz w:val="24"/>
          <w:szCs w:val="24"/>
          <w:rtl/>
        </w:rPr>
        <w:t xml:space="preserve"> רוב התמורה לספק הסחורה בניכוי הריבית שמשולמת </w:t>
      </w:r>
      <w:proofErr w:type="spellStart"/>
      <w:r w:rsidR="00EA4091" w:rsidRPr="00DD3F33">
        <w:rPr>
          <w:rFonts w:cstheme="minorHAnsi" w:hint="cs"/>
          <w:sz w:val="24"/>
          <w:szCs w:val="24"/>
          <w:rtl/>
        </w:rPr>
        <w:t>מיידית</w:t>
      </w:r>
      <w:proofErr w:type="spellEnd"/>
      <w:r w:rsidR="00EA4091" w:rsidRPr="00DD3F33">
        <w:rPr>
          <w:rFonts w:cstheme="minorHAnsi" w:hint="cs"/>
          <w:sz w:val="24"/>
          <w:szCs w:val="24"/>
          <w:rtl/>
        </w:rPr>
        <w:t xml:space="preserve">  לנותן האשראי. </w:t>
      </w:r>
    </w:p>
    <w:p w:rsidR="00F434B5" w:rsidRPr="00DD3F33" w:rsidRDefault="0056217C" w:rsidP="00EA4091">
      <w:pPr>
        <w:pStyle w:val="a3"/>
        <w:numPr>
          <w:ilvl w:val="0"/>
          <w:numId w:val="2"/>
        </w:numPr>
        <w:spacing w:line="360" w:lineRule="auto"/>
        <w:jc w:val="both"/>
        <w:rPr>
          <w:rFonts w:cstheme="minorHAnsi"/>
          <w:sz w:val="24"/>
          <w:szCs w:val="24"/>
        </w:rPr>
      </w:pPr>
      <w:r w:rsidRPr="00DD3F33">
        <w:rPr>
          <w:rFonts w:cstheme="minorHAnsi"/>
          <w:sz w:val="24"/>
          <w:szCs w:val="24"/>
        </w:rPr>
        <w:t>Micropayments</w:t>
      </w:r>
      <w:r w:rsidRPr="00DD3F33">
        <w:rPr>
          <w:rFonts w:cstheme="minorHAnsi" w:hint="cs"/>
          <w:sz w:val="24"/>
          <w:szCs w:val="24"/>
          <w:rtl/>
        </w:rPr>
        <w:t>: השקל הדיגיטלי יוכל לתמוך בתשלומים מתמשכים בסכומים מאוד קטנים. למשל, תשלום של חלקי אגורה עבור כמה שניות של צריכת מדיה או עבור טעינה של מכונית חשמלית</w:t>
      </w:r>
      <w:r w:rsidR="00EA4091" w:rsidRPr="00DD3F33">
        <w:rPr>
          <w:rFonts w:cstheme="minorHAnsi" w:hint="cs"/>
          <w:sz w:val="24"/>
          <w:szCs w:val="24"/>
          <w:rtl/>
        </w:rPr>
        <w:t xml:space="preserve">. יכולת זו תבטל את </w:t>
      </w:r>
      <w:r w:rsidRPr="00DD3F33">
        <w:rPr>
          <w:rFonts w:cstheme="minorHAnsi" w:hint="cs"/>
          <w:sz w:val="24"/>
          <w:szCs w:val="24"/>
          <w:rtl/>
        </w:rPr>
        <w:t xml:space="preserve">הצורך במנוי מראש לשירותים רבים, כולל למשל למנועי בינה מלאכותית. </w:t>
      </w:r>
    </w:p>
    <w:p w:rsidR="0056217C" w:rsidRPr="00DD3F33" w:rsidRDefault="0056217C" w:rsidP="0056217C">
      <w:pPr>
        <w:pStyle w:val="a3"/>
        <w:numPr>
          <w:ilvl w:val="0"/>
          <w:numId w:val="2"/>
        </w:numPr>
        <w:spacing w:line="360" w:lineRule="auto"/>
        <w:jc w:val="both"/>
        <w:rPr>
          <w:rFonts w:cstheme="minorHAnsi"/>
          <w:sz w:val="24"/>
          <w:szCs w:val="24"/>
        </w:rPr>
      </w:pPr>
      <w:r w:rsidRPr="00DD3F33">
        <w:rPr>
          <w:rFonts w:cstheme="minorHAnsi" w:hint="cs"/>
          <w:sz w:val="24"/>
          <w:szCs w:val="24"/>
          <w:rtl/>
        </w:rPr>
        <w:t xml:space="preserve">ארנקי משנה: ניתן לחשוב על שימושים רבים בהם הורה יכול לפתוח ארנק משנה עבור ילד, או שחברה יכולה לפתוח ארנקי משנה עבור סניפים או עבור מרכזי רווח נפרדים של החברה. </w:t>
      </w:r>
    </w:p>
    <w:p w:rsidR="0056217C" w:rsidRPr="00DD3F33" w:rsidRDefault="0056217C" w:rsidP="00BB6BDD">
      <w:pPr>
        <w:spacing w:line="360" w:lineRule="auto"/>
        <w:jc w:val="both"/>
        <w:rPr>
          <w:rFonts w:cstheme="minorHAnsi"/>
          <w:sz w:val="24"/>
          <w:szCs w:val="24"/>
          <w:rtl/>
        </w:rPr>
      </w:pPr>
      <w:r w:rsidRPr="00DD3F33">
        <w:rPr>
          <w:rFonts w:cstheme="minorHAnsi" w:hint="cs"/>
          <w:sz w:val="24"/>
          <w:szCs w:val="24"/>
          <w:rtl/>
        </w:rPr>
        <w:t>מ</w:t>
      </w:r>
      <w:r w:rsidR="00DA497E" w:rsidRPr="00DD3F33">
        <w:rPr>
          <w:rFonts w:cstheme="minorHAnsi" w:hint="cs"/>
          <w:sz w:val="24"/>
          <w:szCs w:val="24"/>
          <w:rtl/>
        </w:rPr>
        <w:t>ה</w:t>
      </w:r>
      <w:r w:rsidRPr="00DD3F33">
        <w:rPr>
          <w:rFonts w:cstheme="minorHAnsi" w:hint="cs"/>
          <w:sz w:val="24"/>
          <w:szCs w:val="24"/>
          <w:rtl/>
        </w:rPr>
        <w:t xml:space="preserve"> שחשוב לציין, הוא שבנק ישראל לא יהיה</w:t>
      </w:r>
      <w:r w:rsidR="00DA497E" w:rsidRPr="00DD3F33">
        <w:rPr>
          <w:rFonts w:cstheme="minorHAnsi" w:hint="cs"/>
          <w:sz w:val="24"/>
          <w:szCs w:val="24"/>
          <w:rtl/>
        </w:rPr>
        <w:t xml:space="preserve"> זה שיציע את ה-</w:t>
      </w:r>
      <w:r w:rsidR="00DA497E" w:rsidRPr="00DD3F33">
        <w:rPr>
          <w:rFonts w:cstheme="minorHAnsi"/>
          <w:sz w:val="24"/>
          <w:szCs w:val="24"/>
        </w:rPr>
        <w:t>use cases</w:t>
      </w:r>
      <w:r w:rsidR="00DA497E" w:rsidRPr="00DD3F33">
        <w:rPr>
          <w:rFonts w:cstheme="minorHAnsi" w:hint="cs"/>
          <w:sz w:val="24"/>
          <w:szCs w:val="24"/>
          <w:rtl/>
        </w:rPr>
        <w:t xml:space="preserve">. כאמור, אין לנו יתרון יחסי בכך. האחריות שלנו היא לבנות את הפלטפורמה, שתאפשר למגזר הפרטי לייצר את החדשנות. </w:t>
      </w:r>
      <w:r w:rsidRPr="00DD3F33">
        <w:rPr>
          <w:rFonts w:cstheme="minorHAnsi" w:hint="cs"/>
          <w:sz w:val="24"/>
          <w:szCs w:val="24"/>
          <w:rtl/>
        </w:rPr>
        <w:t xml:space="preserve"> </w:t>
      </w:r>
      <w:r w:rsidR="00C86CC1" w:rsidRPr="00DD3F33">
        <w:rPr>
          <w:rFonts w:cstheme="minorHAnsi" w:hint="cs"/>
          <w:sz w:val="24"/>
          <w:szCs w:val="24"/>
          <w:rtl/>
        </w:rPr>
        <w:t xml:space="preserve">אחד היתרונות בכך שבנק ישראל הוא זה שיבנה את הפלטפורמה היא שהיה תהיה נגישה לכולם. בשונה מכל מיני מערכות של </w:t>
      </w:r>
      <w:r w:rsidR="00C86CC1" w:rsidRPr="00DD3F33">
        <w:rPr>
          <w:rFonts w:cstheme="minorHAnsi"/>
          <w:sz w:val="24"/>
          <w:szCs w:val="24"/>
        </w:rPr>
        <w:t>closed loop</w:t>
      </w:r>
      <w:r w:rsidR="00C86CC1" w:rsidRPr="00DD3F33">
        <w:rPr>
          <w:rFonts w:cstheme="minorHAnsi" w:hint="cs"/>
          <w:sz w:val="24"/>
          <w:szCs w:val="24"/>
          <w:rtl/>
        </w:rPr>
        <w:t xml:space="preserve">, אם משתתף במערכת השקל הדיגיטלי יפתח תשלום חדשני, הוא </w:t>
      </w:r>
      <w:r w:rsidR="00BB6BDD" w:rsidRPr="00DD3F33">
        <w:rPr>
          <w:rFonts w:cstheme="minorHAnsi" w:hint="cs"/>
          <w:sz w:val="24"/>
          <w:szCs w:val="24"/>
          <w:rtl/>
        </w:rPr>
        <w:t>יוכל לאפשר ללקוחותיו לשלם או לקבל תשלום באמצעות היישום הזה מכל משתמש קצה בשקל הדיגיטלי, גם אם המשתמש האחר אינו לקוח שלו. משתתף שיפעל כ-</w:t>
      </w:r>
      <w:r w:rsidR="00BB6BDD" w:rsidRPr="00DD3F33">
        <w:rPr>
          <w:rFonts w:cstheme="minorHAnsi" w:hint="cs"/>
          <w:sz w:val="24"/>
          <w:szCs w:val="24"/>
        </w:rPr>
        <w:t>ASP</w:t>
      </w:r>
      <w:r w:rsidR="00BB6BDD" w:rsidRPr="00DD3F33">
        <w:rPr>
          <w:rFonts w:cstheme="minorHAnsi" w:hint="cs"/>
          <w:sz w:val="24"/>
          <w:szCs w:val="24"/>
          <w:rtl/>
        </w:rPr>
        <w:t xml:space="preserve"> יוכל להציע את השירותים שלו לכל משתמש קצה השקל הדיגיטלי, גם אם הוא לא שדרכו משתמש הקצה מחובר לשקל הדיגיטלי. כך נבטיח שהחדשנות תהיה רחבה ולא תכריח </w:t>
      </w:r>
      <w:proofErr w:type="spellStart"/>
      <w:r w:rsidR="00BB6BDD" w:rsidRPr="00DD3F33">
        <w:rPr>
          <w:rFonts w:cstheme="minorHAnsi" w:hint="cs"/>
          <w:sz w:val="24"/>
          <w:szCs w:val="24"/>
          <w:rtl/>
        </w:rPr>
        <w:t>יווצרו</w:t>
      </w:r>
      <w:proofErr w:type="spellEnd"/>
      <w:r w:rsidR="00BB6BDD" w:rsidRPr="00DD3F33">
        <w:rPr>
          <w:rFonts w:cstheme="minorHAnsi" w:hint="cs"/>
          <w:sz w:val="24"/>
          <w:szCs w:val="24"/>
          <w:rtl/>
        </w:rPr>
        <w:t xml:space="preserve"> </w:t>
      </w:r>
      <w:r w:rsidR="00BB6BDD" w:rsidRPr="00DD3F33">
        <w:rPr>
          <w:rFonts w:cstheme="minorHAnsi"/>
          <w:sz w:val="24"/>
          <w:szCs w:val="24"/>
        </w:rPr>
        <w:t>walled gardens</w:t>
      </w:r>
      <w:r w:rsidR="00BB6BDD" w:rsidRPr="00DD3F33">
        <w:rPr>
          <w:rFonts w:cstheme="minorHAnsi" w:hint="cs"/>
          <w:sz w:val="24"/>
          <w:szCs w:val="24"/>
          <w:rtl/>
        </w:rPr>
        <w:t xml:space="preserve">. </w:t>
      </w:r>
    </w:p>
    <w:p w:rsidR="002D27F1" w:rsidRPr="00DD3F33" w:rsidRDefault="002D27F1" w:rsidP="00F434B5">
      <w:pPr>
        <w:spacing w:line="360" w:lineRule="auto"/>
        <w:ind w:left="360"/>
        <w:jc w:val="both"/>
        <w:rPr>
          <w:rFonts w:cstheme="minorHAnsi"/>
          <w:sz w:val="24"/>
          <w:szCs w:val="24"/>
          <w:rtl/>
        </w:rPr>
      </w:pPr>
      <w:r w:rsidRPr="00DD3F33">
        <w:rPr>
          <w:rFonts w:cstheme="minorHAnsi" w:hint="cs"/>
          <w:sz w:val="24"/>
          <w:szCs w:val="24"/>
          <w:rtl/>
        </w:rPr>
        <w:lastRenderedPageBreak/>
        <w:t xml:space="preserve">בהקשר הזה, </w:t>
      </w:r>
      <w:r w:rsidR="00445B0C" w:rsidRPr="00DD3F33">
        <w:rPr>
          <w:rFonts w:cstheme="minorHAnsi" w:hint="cs"/>
          <w:sz w:val="24"/>
          <w:szCs w:val="24"/>
          <w:rtl/>
        </w:rPr>
        <w:t>הוצאנו לדרך לפני מספר שבועות את "אתגר השקל הדיגיטלי"</w:t>
      </w:r>
      <w:r w:rsidRPr="00DD3F33">
        <w:rPr>
          <w:rFonts w:cstheme="minorHAnsi" w:hint="cs"/>
          <w:sz w:val="24"/>
          <w:szCs w:val="24"/>
          <w:rtl/>
        </w:rPr>
        <w:t xml:space="preserve">, </w:t>
      </w:r>
      <w:r w:rsidR="002C4ABD" w:rsidRPr="00DD3F33">
        <w:rPr>
          <w:rFonts w:cstheme="minorHAnsi" w:hint="cs"/>
          <w:b/>
          <w:bCs/>
          <w:sz w:val="24"/>
          <w:szCs w:val="24"/>
          <w:rtl/>
        </w:rPr>
        <w:t>(שקף 10</w:t>
      </w:r>
      <w:r w:rsidR="00B0498B" w:rsidRPr="00DD3F33">
        <w:rPr>
          <w:rFonts w:cstheme="minorHAnsi" w:hint="cs"/>
          <w:b/>
          <w:bCs/>
          <w:sz w:val="24"/>
          <w:szCs w:val="24"/>
          <w:rtl/>
        </w:rPr>
        <w:t xml:space="preserve">) </w:t>
      </w:r>
      <w:r w:rsidRPr="00DD3F33">
        <w:rPr>
          <w:rFonts w:cstheme="minorHAnsi" w:hint="cs"/>
          <w:sz w:val="24"/>
          <w:szCs w:val="24"/>
          <w:rtl/>
        </w:rPr>
        <w:t>בהשראת פרויקט "</w:t>
      </w:r>
      <w:r w:rsidRPr="00DD3F33">
        <w:rPr>
          <w:rFonts w:cstheme="minorHAnsi"/>
          <w:sz w:val="24"/>
          <w:szCs w:val="24"/>
        </w:rPr>
        <w:t>Rosalind</w:t>
      </w:r>
      <w:r w:rsidRPr="00DD3F33">
        <w:rPr>
          <w:rFonts w:cstheme="minorHAnsi" w:hint="cs"/>
          <w:sz w:val="24"/>
          <w:szCs w:val="24"/>
          <w:rtl/>
        </w:rPr>
        <w:t>" שהתבצע על ידי ה-</w:t>
      </w:r>
      <w:r w:rsidRPr="00DD3F33">
        <w:rPr>
          <w:rFonts w:cstheme="minorHAnsi"/>
          <w:sz w:val="24"/>
          <w:szCs w:val="24"/>
        </w:rPr>
        <w:t>BIS Innovation Hub"</w:t>
      </w:r>
      <w:r w:rsidRPr="00DD3F33">
        <w:rPr>
          <w:rFonts w:cstheme="minorHAnsi" w:hint="cs"/>
          <w:sz w:val="24"/>
          <w:szCs w:val="24"/>
          <w:rtl/>
        </w:rPr>
        <w:t xml:space="preserve">". </w:t>
      </w:r>
      <w:r w:rsidR="00445B0C" w:rsidRPr="00DD3F33">
        <w:rPr>
          <w:rFonts w:cstheme="minorHAnsi" w:hint="cs"/>
          <w:sz w:val="24"/>
          <w:szCs w:val="24"/>
          <w:rtl/>
        </w:rPr>
        <w:t xml:space="preserve">לצורך האתגר בנינו </w:t>
      </w:r>
      <w:r w:rsidRPr="00DD3F33">
        <w:rPr>
          <w:rFonts w:cstheme="minorHAnsi" w:hint="cs"/>
          <w:sz w:val="24"/>
          <w:szCs w:val="24"/>
          <w:rtl/>
        </w:rPr>
        <w:t xml:space="preserve"> "</w:t>
      </w:r>
      <w:proofErr w:type="spellStart"/>
      <w:r w:rsidRPr="00DD3F33">
        <w:rPr>
          <w:rFonts w:cstheme="minorHAnsi" w:hint="cs"/>
          <w:sz w:val="24"/>
          <w:szCs w:val="24"/>
          <w:rtl/>
        </w:rPr>
        <w:t>סנדבוקס</w:t>
      </w:r>
      <w:proofErr w:type="spellEnd"/>
      <w:r w:rsidRPr="00DD3F33">
        <w:rPr>
          <w:rFonts w:cstheme="minorHAnsi" w:hint="cs"/>
          <w:sz w:val="24"/>
          <w:szCs w:val="24"/>
          <w:rtl/>
        </w:rPr>
        <w:t xml:space="preserve">"  מבוסס שכבת </w:t>
      </w:r>
      <w:r w:rsidRPr="00DD3F33">
        <w:rPr>
          <w:rFonts w:cstheme="minorHAnsi"/>
          <w:sz w:val="24"/>
          <w:szCs w:val="24"/>
        </w:rPr>
        <w:t>APIs</w:t>
      </w:r>
      <w:r w:rsidR="00445B0C" w:rsidRPr="00DD3F33">
        <w:rPr>
          <w:rFonts w:cstheme="minorHAnsi" w:hint="cs"/>
          <w:sz w:val="24"/>
          <w:szCs w:val="24"/>
          <w:rtl/>
        </w:rPr>
        <w:t xml:space="preserve"> והזמנו את כולכם  - בדגש על חברות </w:t>
      </w:r>
      <w:proofErr w:type="spellStart"/>
      <w:r w:rsidR="00445B0C" w:rsidRPr="00DD3F33">
        <w:rPr>
          <w:rFonts w:cstheme="minorHAnsi" w:hint="cs"/>
          <w:sz w:val="24"/>
          <w:szCs w:val="24"/>
          <w:rtl/>
        </w:rPr>
        <w:t>הפינטק</w:t>
      </w:r>
      <w:proofErr w:type="spellEnd"/>
      <w:r w:rsidR="00445B0C" w:rsidRPr="00DD3F33">
        <w:rPr>
          <w:rFonts w:cstheme="minorHAnsi" w:hint="cs"/>
          <w:sz w:val="24"/>
          <w:szCs w:val="24"/>
          <w:rtl/>
        </w:rPr>
        <w:t xml:space="preserve"> החדשות והגופים הפיננסיים </w:t>
      </w:r>
      <w:proofErr w:type="spellStart"/>
      <w:r w:rsidR="00445B0C" w:rsidRPr="00DD3F33">
        <w:rPr>
          <w:rFonts w:cstheme="minorHAnsi" w:hint="cs"/>
          <w:sz w:val="24"/>
          <w:szCs w:val="24"/>
          <w:rtl/>
        </w:rPr>
        <w:t>הותיקים</w:t>
      </w:r>
      <w:proofErr w:type="spellEnd"/>
      <w:r w:rsidR="00445B0C" w:rsidRPr="00DD3F33">
        <w:rPr>
          <w:rFonts w:cstheme="minorHAnsi" w:hint="cs"/>
          <w:sz w:val="24"/>
          <w:szCs w:val="24"/>
          <w:rtl/>
        </w:rPr>
        <w:t xml:space="preserve"> - </w:t>
      </w:r>
      <w:r w:rsidRPr="00DD3F33">
        <w:rPr>
          <w:rFonts w:cstheme="minorHAnsi" w:hint="cs"/>
          <w:sz w:val="24"/>
          <w:szCs w:val="24"/>
          <w:rtl/>
        </w:rPr>
        <w:t xml:space="preserve">לפתח </w:t>
      </w:r>
      <w:r w:rsidRPr="00DD3F33">
        <w:rPr>
          <w:rFonts w:cstheme="minorHAnsi"/>
          <w:sz w:val="24"/>
          <w:szCs w:val="24"/>
        </w:rPr>
        <w:t>use-cases</w:t>
      </w:r>
      <w:r w:rsidRPr="00DD3F33">
        <w:rPr>
          <w:rFonts w:cstheme="minorHAnsi" w:hint="cs"/>
          <w:sz w:val="24"/>
          <w:szCs w:val="24"/>
          <w:rtl/>
        </w:rPr>
        <w:t xml:space="preserve"> מתקדמים וחדשניים שיסייעו לנו להבין כיצד נכון לעצב את מערכת השקל הדיגיטלי כך שתוכל לתמוך ב-</w:t>
      </w:r>
      <w:r w:rsidRPr="00DD3F33">
        <w:rPr>
          <w:rFonts w:cstheme="minorHAnsi"/>
          <w:sz w:val="24"/>
          <w:szCs w:val="24"/>
        </w:rPr>
        <w:t>use cases</w:t>
      </w:r>
      <w:r w:rsidRPr="00DD3F33">
        <w:rPr>
          <w:rFonts w:cstheme="minorHAnsi" w:hint="cs"/>
          <w:sz w:val="24"/>
          <w:szCs w:val="24"/>
          <w:rtl/>
        </w:rPr>
        <w:t xml:space="preserve"> כאלה. </w:t>
      </w:r>
      <w:r w:rsidR="00445B0C" w:rsidRPr="00DD3F33">
        <w:rPr>
          <w:rFonts w:cstheme="minorHAnsi" w:hint="cs"/>
          <w:sz w:val="24"/>
          <w:szCs w:val="24"/>
          <w:rtl/>
        </w:rPr>
        <w:t>ההרשמה לאתגר נסגרת ממש בימים הקרובים, אז אם עוד</w:t>
      </w:r>
      <w:r w:rsidR="00BB6BDD" w:rsidRPr="00DD3F33">
        <w:rPr>
          <w:rFonts w:cstheme="minorHAnsi" w:hint="cs"/>
          <w:sz w:val="24"/>
          <w:szCs w:val="24"/>
          <w:rtl/>
        </w:rPr>
        <w:t xml:space="preserve"> לא עשיתם זאת -  היכנסו עוד היום</w:t>
      </w:r>
      <w:r w:rsidR="00445B0C" w:rsidRPr="00DD3F33">
        <w:rPr>
          <w:rFonts w:cstheme="minorHAnsi" w:hint="cs"/>
          <w:sz w:val="24"/>
          <w:szCs w:val="24"/>
          <w:rtl/>
        </w:rPr>
        <w:t xml:space="preserve"> לאתר האינטרנט של אתגר השקל הדיגיטלי</w:t>
      </w:r>
      <w:r w:rsidRPr="00DD3F33">
        <w:rPr>
          <w:rFonts w:cstheme="minorHAnsi" w:hint="cs"/>
          <w:sz w:val="24"/>
          <w:szCs w:val="24"/>
          <w:rtl/>
        </w:rPr>
        <w:t>.</w:t>
      </w:r>
    </w:p>
    <w:p w:rsidR="002D27F1" w:rsidRPr="00DD3F33" w:rsidRDefault="002D27F1" w:rsidP="00DA2CD8">
      <w:pPr>
        <w:spacing w:line="360" w:lineRule="auto"/>
        <w:ind w:left="360"/>
        <w:jc w:val="both"/>
        <w:rPr>
          <w:rFonts w:cstheme="minorHAnsi"/>
          <w:sz w:val="24"/>
          <w:szCs w:val="24"/>
          <w:rtl/>
        </w:rPr>
      </w:pPr>
      <w:r w:rsidRPr="00DD3F33">
        <w:rPr>
          <w:rFonts w:cstheme="minorHAnsi" w:hint="cs"/>
          <w:sz w:val="24"/>
          <w:szCs w:val="24"/>
          <w:rtl/>
        </w:rPr>
        <w:t xml:space="preserve">התרומה של השקל הדיגיטלי לתחרות לא תסתכם רק בעולמות התשלומים. לשקל הדיגיטלי יכולה להיות השפעה על התחרות גם בעולם </w:t>
      </w:r>
      <w:proofErr w:type="spellStart"/>
      <w:r w:rsidRPr="00DD3F33">
        <w:rPr>
          <w:rFonts w:cstheme="minorHAnsi" w:hint="cs"/>
          <w:sz w:val="24"/>
          <w:szCs w:val="24"/>
          <w:rtl/>
        </w:rPr>
        <w:t>הפקדונות</w:t>
      </w:r>
      <w:proofErr w:type="spellEnd"/>
      <w:r w:rsidRPr="00DD3F33">
        <w:rPr>
          <w:rFonts w:cstheme="minorHAnsi" w:hint="cs"/>
          <w:sz w:val="24"/>
          <w:szCs w:val="24"/>
          <w:rtl/>
        </w:rPr>
        <w:t xml:space="preserve">. </w:t>
      </w:r>
      <w:r w:rsidR="002C4ABD" w:rsidRPr="00DD3F33">
        <w:rPr>
          <w:rFonts w:cstheme="minorHAnsi" w:hint="cs"/>
          <w:b/>
          <w:bCs/>
          <w:sz w:val="24"/>
          <w:szCs w:val="24"/>
          <w:rtl/>
        </w:rPr>
        <w:t>(שקף 11</w:t>
      </w:r>
      <w:r w:rsidR="00B0498B" w:rsidRPr="00DD3F33">
        <w:rPr>
          <w:rFonts w:cstheme="minorHAnsi" w:hint="cs"/>
          <w:b/>
          <w:bCs/>
          <w:sz w:val="24"/>
          <w:szCs w:val="24"/>
          <w:rtl/>
        </w:rPr>
        <w:t>)</w:t>
      </w:r>
      <w:r w:rsidRPr="00DD3F33">
        <w:rPr>
          <w:rFonts w:cstheme="minorHAnsi" w:hint="cs"/>
          <w:sz w:val="24"/>
          <w:szCs w:val="24"/>
          <w:rtl/>
        </w:rPr>
        <w:t xml:space="preserve">. היכולת של הציבור להחזיק חלק מכספו בשקל הדיגיטלי תפעיל לחץ על המערכת הבנקאית, ותגרום לבנקים לרצות לתמרץ את הציבור להשאיר את הכסף אצלם </w:t>
      </w:r>
      <w:r w:rsidRPr="00DD3F33">
        <w:rPr>
          <w:rFonts w:cstheme="minorHAnsi"/>
          <w:sz w:val="24"/>
          <w:szCs w:val="24"/>
          <w:rtl/>
        </w:rPr>
        <w:t>–</w:t>
      </w:r>
      <w:r w:rsidRPr="00DD3F33">
        <w:rPr>
          <w:rFonts w:cstheme="minorHAnsi" w:hint="cs"/>
          <w:sz w:val="24"/>
          <w:szCs w:val="24"/>
          <w:rtl/>
        </w:rPr>
        <w:t xml:space="preserve"> בין אם על ידי תשלום ריבית על </w:t>
      </w:r>
      <w:proofErr w:type="spellStart"/>
      <w:r w:rsidRPr="00DD3F33">
        <w:rPr>
          <w:rFonts w:cstheme="minorHAnsi" w:hint="cs"/>
          <w:sz w:val="24"/>
          <w:szCs w:val="24"/>
          <w:rtl/>
        </w:rPr>
        <w:t>העו"ש</w:t>
      </w:r>
      <w:proofErr w:type="spellEnd"/>
      <w:r w:rsidRPr="00DD3F33">
        <w:rPr>
          <w:rFonts w:cstheme="minorHAnsi" w:hint="cs"/>
          <w:sz w:val="24"/>
          <w:szCs w:val="24"/>
          <w:rtl/>
        </w:rPr>
        <w:t xml:space="preserve"> וריבית גבוהה יותר על </w:t>
      </w:r>
      <w:proofErr w:type="spellStart"/>
      <w:r w:rsidRPr="00DD3F33">
        <w:rPr>
          <w:rFonts w:cstheme="minorHAnsi" w:hint="cs"/>
          <w:sz w:val="24"/>
          <w:szCs w:val="24"/>
          <w:rtl/>
        </w:rPr>
        <w:t>הפקדונות</w:t>
      </w:r>
      <w:proofErr w:type="spellEnd"/>
      <w:r w:rsidRPr="00DD3F33">
        <w:rPr>
          <w:rFonts w:cstheme="minorHAnsi" w:hint="cs"/>
          <w:sz w:val="24"/>
          <w:szCs w:val="24"/>
          <w:rtl/>
        </w:rPr>
        <w:t xml:space="preserve">, ובין אם באמצעות ערכים מוספים אחרים כגון שירות טוב יותר, טכנולוגיה טובה יותר, וכדומה. </w:t>
      </w:r>
      <w:r w:rsidR="00DA2CD8" w:rsidRPr="00DD3F33">
        <w:rPr>
          <w:rFonts w:cstheme="minorHAnsi" w:hint="cs"/>
          <w:sz w:val="24"/>
          <w:szCs w:val="24"/>
          <w:rtl/>
        </w:rPr>
        <w:t xml:space="preserve">בנוסף </w:t>
      </w:r>
      <w:r w:rsidRPr="00DD3F33">
        <w:rPr>
          <w:rFonts w:cstheme="minorHAnsi" w:hint="cs"/>
          <w:sz w:val="24"/>
          <w:szCs w:val="24"/>
          <w:rtl/>
        </w:rPr>
        <w:t xml:space="preserve">השקל הדיגיטלי ייבנה באופן שיאפשר לבנק ישראל לשלם ריבית באופן ישיר על </w:t>
      </w:r>
      <w:proofErr w:type="spellStart"/>
      <w:r w:rsidRPr="00DD3F33">
        <w:rPr>
          <w:rFonts w:cstheme="minorHAnsi" w:hint="cs"/>
          <w:sz w:val="24"/>
          <w:szCs w:val="24"/>
          <w:rtl/>
        </w:rPr>
        <w:t>ההחזקות</w:t>
      </w:r>
      <w:proofErr w:type="spellEnd"/>
      <w:r w:rsidRPr="00DD3F33">
        <w:rPr>
          <w:rFonts w:cstheme="minorHAnsi" w:hint="cs"/>
          <w:sz w:val="24"/>
          <w:szCs w:val="24"/>
          <w:rtl/>
        </w:rPr>
        <w:t xml:space="preserve"> של הציבור בשקל הדיגיטלי. אם כיום בנק ישראל קובע את הריבית במשק והתחרות בין הבנקים קובעת באיזו מידה הריבית הזו מגולגלת לציבור, מנגנון כזה יוכל לאפשר לבנק ישראל להשפיע באופן ישיר גם על מידת התמסורת, ולהגביר עוד יותר את התחרות בשוק </w:t>
      </w:r>
      <w:proofErr w:type="spellStart"/>
      <w:r w:rsidRPr="00DD3F33">
        <w:rPr>
          <w:rFonts w:cstheme="minorHAnsi" w:hint="cs"/>
          <w:sz w:val="24"/>
          <w:szCs w:val="24"/>
          <w:rtl/>
        </w:rPr>
        <w:t>הפקדונות</w:t>
      </w:r>
      <w:proofErr w:type="spellEnd"/>
      <w:r w:rsidRPr="00DD3F33">
        <w:rPr>
          <w:rFonts w:cstheme="minorHAnsi" w:hint="cs"/>
          <w:sz w:val="24"/>
          <w:szCs w:val="24"/>
          <w:rtl/>
        </w:rPr>
        <w:t xml:space="preserve">. </w:t>
      </w:r>
      <w:r w:rsidR="00786442" w:rsidRPr="00DD3F33">
        <w:rPr>
          <w:rFonts w:cstheme="minorHAnsi" w:hint="cs"/>
          <w:sz w:val="24"/>
          <w:szCs w:val="24"/>
          <w:rtl/>
        </w:rPr>
        <w:t xml:space="preserve"> </w:t>
      </w:r>
      <w:r w:rsidR="00BB6BDD" w:rsidRPr="00DD3F33">
        <w:rPr>
          <w:rFonts w:cstheme="minorHAnsi" w:hint="cs"/>
          <w:sz w:val="24"/>
          <w:szCs w:val="24"/>
          <w:rtl/>
        </w:rPr>
        <w:t xml:space="preserve">כמובן שזה נשוא מאוד מורכב, ויהיה צריך לחשוב עליו טוב ולעצב אותו בזהירות. </w:t>
      </w:r>
    </w:p>
    <w:p w:rsidR="002D27F1" w:rsidRPr="00DD3F33" w:rsidRDefault="002D27F1" w:rsidP="002D27F1">
      <w:pPr>
        <w:spacing w:line="360" w:lineRule="auto"/>
        <w:ind w:left="360"/>
        <w:jc w:val="both"/>
        <w:rPr>
          <w:rFonts w:cstheme="minorHAnsi"/>
          <w:sz w:val="24"/>
          <w:szCs w:val="24"/>
          <w:rtl/>
        </w:rPr>
      </w:pPr>
    </w:p>
    <w:p w:rsidR="002E772D" w:rsidRPr="00DD3F33" w:rsidRDefault="002E772D" w:rsidP="009256E3">
      <w:pPr>
        <w:spacing w:line="360" w:lineRule="auto"/>
        <w:ind w:left="360"/>
        <w:jc w:val="both"/>
        <w:rPr>
          <w:rFonts w:cstheme="minorHAnsi"/>
          <w:sz w:val="24"/>
          <w:szCs w:val="24"/>
          <w:rtl/>
        </w:rPr>
      </w:pPr>
      <w:r w:rsidRPr="00DD3F33">
        <w:rPr>
          <w:rFonts w:cstheme="minorHAnsi" w:hint="cs"/>
          <w:sz w:val="24"/>
          <w:szCs w:val="24"/>
          <w:rtl/>
        </w:rPr>
        <w:t xml:space="preserve">אז החדשות הטובות הן, שהשקל הדיגיטלי יוכל להיות פלטפורמה כלל משקית לחדשנות בעולמות התשלומים, ולתרום תרומה משמעותית לתחרות, גם בתחום התשלומים, ואם יהיה צורך -  גם בתחום </w:t>
      </w:r>
      <w:proofErr w:type="spellStart"/>
      <w:r w:rsidRPr="00DD3F33">
        <w:rPr>
          <w:rFonts w:cstheme="minorHAnsi" w:hint="cs"/>
          <w:sz w:val="24"/>
          <w:szCs w:val="24"/>
          <w:rtl/>
        </w:rPr>
        <w:t>הפקדונות</w:t>
      </w:r>
      <w:proofErr w:type="spellEnd"/>
      <w:r w:rsidRPr="00DD3F33">
        <w:rPr>
          <w:rFonts w:cstheme="minorHAnsi" w:hint="cs"/>
          <w:sz w:val="24"/>
          <w:szCs w:val="24"/>
          <w:rtl/>
        </w:rPr>
        <w:t xml:space="preserve">. </w:t>
      </w:r>
      <w:r w:rsidR="009256E3" w:rsidRPr="00DD3F33">
        <w:rPr>
          <w:rFonts w:cstheme="minorHAnsi" w:hint="cs"/>
          <w:sz w:val="24"/>
          <w:szCs w:val="24"/>
          <w:rtl/>
        </w:rPr>
        <w:t xml:space="preserve">אבל </w:t>
      </w:r>
      <w:r w:rsidRPr="00DD3F33">
        <w:rPr>
          <w:rFonts w:cstheme="minorHAnsi" w:hint="cs"/>
          <w:sz w:val="24"/>
          <w:szCs w:val="24"/>
          <w:rtl/>
        </w:rPr>
        <w:t>אנחנו עדיין חושבים עליו ומתכננים אותו</w:t>
      </w:r>
      <w:r w:rsidR="009256E3" w:rsidRPr="00DD3F33">
        <w:rPr>
          <w:rFonts w:cstheme="minorHAnsi" w:hint="cs"/>
          <w:sz w:val="24"/>
          <w:szCs w:val="24"/>
          <w:rtl/>
        </w:rPr>
        <w:t xml:space="preserve">, </w:t>
      </w:r>
      <w:r w:rsidRPr="00DD3F33">
        <w:rPr>
          <w:rFonts w:cstheme="minorHAnsi" w:hint="cs"/>
          <w:sz w:val="24"/>
          <w:szCs w:val="24"/>
          <w:rtl/>
        </w:rPr>
        <w:t xml:space="preserve">וייקח זמן עד שהוא ייכנס לחיים של כולנו, אם נחליט להוציא אותו לפועל. בינתיים, כדאי שכולכם תתחילו להיערך לאפשרות הזו. אנחנו מציעים שתי דרכים להיות איתנו בקשר לגבי פרויקט השקל הדיגיטלי: בטווח </w:t>
      </w:r>
      <w:proofErr w:type="spellStart"/>
      <w:r w:rsidRPr="00DD3F33">
        <w:rPr>
          <w:rFonts w:cstheme="minorHAnsi" w:hint="cs"/>
          <w:sz w:val="24"/>
          <w:szCs w:val="24"/>
          <w:rtl/>
        </w:rPr>
        <w:t>המיידי</w:t>
      </w:r>
      <w:proofErr w:type="spellEnd"/>
      <w:r w:rsidRPr="00DD3F33">
        <w:rPr>
          <w:rFonts w:cstheme="minorHAnsi" w:hint="cs"/>
          <w:sz w:val="24"/>
          <w:szCs w:val="24"/>
          <w:rtl/>
        </w:rPr>
        <w:t xml:space="preserve">, הזכרתי את אתגר השקל הדיגיטלי, ואני שוב מציע לכולם לשקול ברצינות להשתתף בו. </w:t>
      </w:r>
      <w:r w:rsidR="001C2C4D" w:rsidRPr="00DD3F33">
        <w:rPr>
          <w:rFonts w:cstheme="minorHAnsi" w:hint="cs"/>
          <w:sz w:val="24"/>
          <w:szCs w:val="24"/>
          <w:rtl/>
        </w:rPr>
        <w:t>(</w:t>
      </w:r>
      <w:r w:rsidR="002C4ABD" w:rsidRPr="00DD3F33">
        <w:rPr>
          <w:rFonts w:cstheme="minorHAnsi" w:hint="cs"/>
          <w:b/>
          <w:bCs/>
          <w:sz w:val="24"/>
          <w:szCs w:val="24"/>
          <w:rtl/>
        </w:rPr>
        <w:t>שקף 12</w:t>
      </w:r>
      <w:r w:rsidR="001C2C4D" w:rsidRPr="00DD3F33">
        <w:rPr>
          <w:rFonts w:cstheme="minorHAnsi" w:hint="cs"/>
          <w:b/>
          <w:bCs/>
          <w:sz w:val="24"/>
          <w:szCs w:val="24"/>
          <w:rtl/>
        </w:rPr>
        <w:t xml:space="preserve">) </w:t>
      </w:r>
      <w:r w:rsidRPr="00DD3F33">
        <w:rPr>
          <w:rFonts w:cstheme="minorHAnsi" w:hint="cs"/>
          <w:sz w:val="24"/>
          <w:szCs w:val="24"/>
          <w:rtl/>
        </w:rPr>
        <w:t xml:space="preserve">באופן מתמשך, אנחנו מקיימים פורומים לשיתוף הציבור בפרויקט, ואפשר לבקש להצטרף אליהם ולסייע לנו בתהליך החשיבה המתמשך. </w:t>
      </w:r>
    </w:p>
    <w:p w:rsidR="002E772D" w:rsidRPr="00DD3F33" w:rsidRDefault="002E772D" w:rsidP="002D27F1">
      <w:pPr>
        <w:spacing w:line="360" w:lineRule="auto"/>
        <w:ind w:left="360"/>
        <w:jc w:val="both"/>
        <w:rPr>
          <w:rFonts w:cstheme="minorHAnsi"/>
          <w:sz w:val="24"/>
          <w:szCs w:val="24"/>
          <w:rtl/>
        </w:rPr>
      </w:pPr>
    </w:p>
    <w:p w:rsidR="002E772D" w:rsidRPr="00DD3F33" w:rsidRDefault="002E772D" w:rsidP="002D27F1">
      <w:pPr>
        <w:spacing w:line="360" w:lineRule="auto"/>
        <w:ind w:left="360"/>
        <w:jc w:val="both"/>
        <w:rPr>
          <w:rFonts w:cstheme="minorHAnsi"/>
          <w:sz w:val="24"/>
          <w:szCs w:val="24"/>
          <w:rtl/>
        </w:rPr>
      </w:pPr>
      <w:r w:rsidRPr="00DD3F33">
        <w:rPr>
          <w:rFonts w:cstheme="minorHAnsi" w:hint="cs"/>
          <w:sz w:val="24"/>
          <w:szCs w:val="24"/>
          <w:rtl/>
        </w:rPr>
        <w:t>תודה רבה!</w:t>
      </w:r>
    </w:p>
    <w:p w:rsidR="002D27F1" w:rsidRPr="00DD3F33" w:rsidRDefault="002D27F1" w:rsidP="002D27F1">
      <w:pPr>
        <w:spacing w:line="360" w:lineRule="auto"/>
        <w:jc w:val="both"/>
        <w:rPr>
          <w:rFonts w:cstheme="minorHAnsi"/>
          <w:sz w:val="24"/>
          <w:szCs w:val="24"/>
          <w:rtl/>
        </w:rPr>
      </w:pPr>
    </w:p>
    <w:bookmarkEnd w:id="0"/>
    <w:p w:rsidR="00C33F14" w:rsidRPr="00DD3F33" w:rsidRDefault="00C33F14">
      <w:pPr>
        <w:rPr>
          <w:sz w:val="24"/>
          <w:szCs w:val="24"/>
        </w:rPr>
      </w:pPr>
    </w:p>
    <w:sectPr w:rsidR="00C33F14" w:rsidRPr="00DD3F33" w:rsidSect="00004FE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0A" w:rsidRDefault="0040670A">
      <w:pPr>
        <w:spacing w:after="0" w:line="240" w:lineRule="auto"/>
      </w:pPr>
      <w:r>
        <w:separator/>
      </w:r>
    </w:p>
  </w:endnote>
  <w:endnote w:type="continuationSeparator" w:id="0">
    <w:p w:rsidR="0040670A" w:rsidRDefault="0040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A3" w:rsidRDefault="0033165C" w:rsidP="00214C8F">
    <w:pPr>
      <w:pStyle w:val="a7"/>
      <w:jc w:val="right"/>
    </w:pPr>
  </w:p>
  <w:p w:rsidR="00A944A3" w:rsidRDefault="003316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0A" w:rsidRDefault="0040670A">
      <w:pPr>
        <w:spacing w:after="0" w:line="240" w:lineRule="auto"/>
      </w:pPr>
      <w:r>
        <w:separator/>
      </w:r>
    </w:p>
  </w:footnote>
  <w:footnote w:type="continuationSeparator" w:id="0">
    <w:p w:rsidR="0040670A" w:rsidRDefault="00406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6AD2"/>
    <w:multiLevelType w:val="hybridMultilevel"/>
    <w:tmpl w:val="A7A29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771989"/>
    <w:multiLevelType w:val="hybridMultilevel"/>
    <w:tmpl w:val="B072B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F1"/>
    <w:rsid w:val="000700EB"/>
    <w:rsid w:val="000B0764"/>
    <w:rsid w:val="00164EF5"/>
    <w:rsid w:val="001860D2"/>
    <w:rsid w:val="001C2C4D"/>
    <w:rsid w:val="00233E54"/>
    <w:rsid w:val="002A4613"/>
    <w:rsid w:val="002C4ABD"/>
    <w:rsid w:val="002D27F1"/>
    <w:rsid w:val="002E772D"/>
    <w:rsid w:val="0031571F"/>
    <w:rsid w:val="0033165C"/>
    <w:rsid w:val="00382DB0"/>
    <w:rsid w:val="003B4FB5"/>
    <w:rsid w:val="0040670A"/>
    <w:rsid w:val="0042046B"/>
    <w:rsid w:val="00445B0C"/>
    <w:rsid w:val="004638A1"/>
    <w:rsid w:val="004830AB"/>
    <w:rsid w:val="004A54A4"/>
    <w:rsid w:val="004B5502"/>
    <w:rsid w:val="004E3DD5"/>
    <w:rsid w:val="0056217C"/>
    <w:rsid w:val="0063130F"/>
    <w:rsid w:val="00653309"/>
    <w:rsid w:val="006614EB"/>
    <w:rsid w:val="006662C9"/>
    <w:rsid w:val="00671D55"/>
    <w:rsid w:val="0069487C"/>
    <w:rsid w:val="00752361"/>
    <w:rsid w:val="00786442"/>
    <w:rsid w:val="00822619"/>
    <w:rsid w:val="009256E3"/>
    <w:rsid w:val="009A3C05"/>
    <w:rsid w:val="009A6D88"/>
    <w:rsid w:val="009E226B"/>
    <w:rsid w:val="00A3206E"/>
    <w:rsid w:val="00A53CF5"/>
    <w:rsid w:val="00A9144B"/>
    <w:rsid w:val="00AE53E2"/>
    <w:rsid w:val="00B0498B"/>
    <w:rsid w:val="00BB6BDD"/>
    <w:rsid w:val="00BD01AA"/>
    <w:rsid w:val="00C33F14"/>
    <w:rsid w:val="00C51CD2"/>
    <w:rsid w:val="00C86CC1"/>
    <w:rsid w:val="00C931E3"/>
    <w:rsid w:val="00D17F2C"/>
    <w:rsid w:val="00D47502"/>
    <w:rsid w:val="00DA2CD8"/>
    <w:rsid w:val="00DA497E"/>
    <w:rsid w:val="00DD3F33"/>
    <w:rsid w:val="00E35546"/>
    <w:rsid w:val="00E608C2"/>
    <w:rsid w:val="00E90958"/>
    <w:rsid w:val="00EA4091"/>
    <w:rsid w:val="00EC4E7A"/>
    <w:rsid w:val="00F41288"/>
    <w:rsid w:val="00F434B5"/>
    <w:rsid w:val="00F47966"/>
    <w:rsid w:val="00F67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3D41D-3516-4321-843E-B5E75673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F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bullets,פיסקת רשימה1,List Paragraph1,פיסקת רשימה11,פיסקת רשימה12,פיסקת רשימה121"/>
    <w:basedOn w:val="a"/>
    <w:link w:val="a4"/>
    <w:uiPriority w:val="34"/>
    <w:qFormat/>
    <w:rsid w:val="001860D2"/>
    <w:pPr>
      <w:ind w:left="720"/>
      <w:contextualSpacing/>
    </w:pPr>
    <w:rPr>
      <w:rFonts w:ascii="Calibri" w:hAnsi="Calibri" w:cs="Calibri"/>
    </w:rPr>
  </w:style>
  <w:style w:type="character" w:customStyle="1" w:styleId="a4">
    <w:name w:val="פיסקת רשימה תו"/>
    <w:aliases w:val="פיסקת bullets תו,פיסקת רשימה1 תו,List Paragraph1 תו,פיסקת רשימה11 תו,פיסקת רשימה12 תו,פיסקת רשימה121 תו"/>
    <w:link w:val="a3"/>
    <w:uiPriority w:val="34"/>
    <w:locked/>
    <w:rsid w:val="001860D2"/>
    <w:rPr>
      <w:rFonts w:ascii="Calibri" w:hAnsi="Calibri" w:cs="Calibri"/>
    </w:rPr>
  </w:style>
  <w:style w:type="paragraph" w:styleId="a5">
    <w:name w:val="annotation text"/>
    <w:basedOn w:val="a"/>
    <w:link w:val="a6"/>
    <w:uiPriority w:val="99"/>
    <w:unhideWhenUsed/>
    <w:rsid w:val="002D27F1"/>
    <w:pPr>
      <w:spacing w:line="240" w:lineRule="auto"/>
    </w:pPr>
    <w:rPr>
      <w:sz w:val="20"/>
      <w:szCs w:val="20"/>
    </w:rPr>
  </w:style>
  <w:style w:type="character" w:customStyle="1" w:styleId="a6">
    <w:name w:val="טקסט הערה תו"/>
    <w:basedOn w:val="a0"/>
    <w:link w:val="a5"/>
    <w:uiPriority w:val="99"/>
    <w:rsid w:val="002D27F1"/>
    <w:rPr>
      <w:sz w:val="20"/>
      <w:szCs w:val="20"/>
    </w:rPr>
  </w:style>
  <w:style w:type="paragraph" w:styleId="a7">
    <w:name w:val="footer"/>
    <w:basedOn w:val="a"/>
    <w:link w:val="a8"/>
    <w:uiPriority w:val="99"/>
    <w:unhideWhenUsed/>
    <w:rsid w:val="002D27F1"/>
    <w:pPr>
      <w:tabs>
        <w:tab w:val="center" w:pos="4153"/>
        <w:tab w:val="right" w:pos="8306"/>
      </w:tabs>
      <w:spacing w:after="0" w:line="240" w:lineRule="auto"/>
    </w:pPr>
  </w:style>
  <w:style w:type="character" w:customStyle="1" w:styleId="a8">
    <w:name w:val="כותרת תחתונה תו"/>
    <w:basedOn w:val="a0"/>
    <w:link w:val="a7"/>
    <w:uiPriority w:val="99"/>
    <w:rsid w:val="002D27F1"/>
  </w:style>
  <w:style w:type="paragraph" w:styleId="a9">
    <w:name w:val="Balloon Text"/>
    <w:basedOn w:val="a"/>
    <w:link w:val="aa"/>
    <w:uiPriority w:val="99"/>
    <w:semiHidden/>
    <w:unhideWhenUsed/>
    <w:rsid w:val="00C931E3"/>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C931E3"/>
    <w:rPr>
      <w:rFonts w:ascii="Segoe UI" w:hAnsi="Segoe UI" w:cs="Segoe UI"/>
      <w:sz w:val="18"/>
      <w:szCs w:val="18"/>
    </w:rPr>
  </w:style>
  <w:style w:type="character" w:styleId="ab">
    <w:name w:val="annotation reference"/>
    <w:basedOn w:val="a0"/>
    <w:uiPriority w:val="99"/>
    <w:semiHidden/>
    <w:unhideWhenUsed/>
    <w:rsid w:val="00C931E3"/>
    <w:rPr>
      <w:sz w:val="16"/>
      <w:szCs w:val="16"/>
    </w:rPr>
  </w:style>
  <w:style w:type="paragraph" w:styleId="ac">
    <w:name w:val="annotation subject"/>
    <w:basedOn w:val="a5"/>
    <w:next w:val="a5"/>
    <w:link w:val="ad"/>
    <w:uiPriority w:val="99"/>
    <w:semiHidden/>
    <w:unhideWhenUsed/>
    <w:rsid w:val="00C931E3"/>
    <w:rPr>
      <w:b/>
      <w:bCs/>
    </w:rPr>
  </w:style>
  <w:style w:type="character" w:customStyle="1" w:styleId="ad">
    <w:name w:val="נושא הערה תו"/>
    <w:basedOn w:val="a6"/>
    <w:link w:val="ac"/>
    <w:uiPriority w:val="99"/>
    <w:semiHidden/>
    <w:rsid w:val="00C931E3"/>
    <w:rPr>
      <w:b/>
      <w:bCs/>
      <w:sz w:val="20"/>
      <w:szCs w:val="20"/>
    </w:rPr>
  </w:style>
  <w:style w:type="paragraph" w:styleId="ae">
    <w:name w:val="header"/>
    <w:basedOn w:val="a"/>
    <w:link w:val="af"/>
    <w:uiPriority w:val="99"/>
    <w:unhideWhenUsed/>
    <w:rsid w:val="00E90958"/>
    <w:pPr>
      <w:tabs>
        <w:tab w:val="center" w:pos="4153"/>
        <w:tab w:val="right" w:pos="8306"/>
      </w:tabs>
      <w:spacing w:after="0" w:line="240" w:lineRule="auto"/>
    </w:pPr>
  </w:style>
  <w:style w:type="character" w:customStyle="1" w:styleId="af">
    <w:name w:val="כותרת עליונה תו"/>
    <w:basedOn w:val="a0"/>
    <w:link w:val="ae"/>
    <w:uiPriority w:val="99"/>
    <w:rsid w:val="00E9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1347</Words>
  <Characters>6737</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Yoav Soffer</dc:creator>
  <cp:keywords/>
  <dc:description/>
  <cp:lastModifiedBy>לירון דהן</cp:lastModifiedBy>
  <cp:revision>10</cp:revision>
  <cp:lastPrinted>2024-06-24T14:55:00Z</cp:lastPrinted>
  <dcterms:created xsi:type="dcterms:W3CDTF">2024-07-09T09:42:00Z</dcterms:created>
  <dcterms:modified xsi:type="dcterms:W3CDTF">2024-07-09T09:51:00Z</dcterms:modified>
</cp:coreProperties>
</file>