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840"/>
        <w:gridCol w:w="2840"/>
      </w:tblGrid>
      <w:tr w:rsidR="003C02A6" w:rsidRPr="00A30D43" w14:paraId="0E95ABF3" w14:textId="77777777" w:rsidTr="00746060">
        <w:trPr>
          <w:jc w:val="center"/>
        </w:trPr>
        <w:tc>
          <w:tcPr>
            <w:tcW w:w="2840" w:type="dxa"/>
            <w:tcBorders>
              <w:top w:val="nil"/>
              <w:left w:val="nil"/>
              <w:bottom w:val="nil"/>
              <w:right w:val="nil"/>
            </w:tcBorders>
            <w:vAlign w:val="center"/>
          </w:tcPr>
          <w:p w14:paraId="08532FD3" w14:textId="77777777" w:rsidR="003C02A6" w:rsidRPr="00A30D43" w:rsidRDefault="003C02A6" w:rsidP="00746060">
            <w:pPr>
              <w:spacing w:line="360" w:lineRule="auto"/>
              <w:jc w:val="center"/>
              <w:rPr>
                <w:rFonts w:ascii="Arial" w:hAnsi="Arial" w:cs="David"/>
                <w:b/>
                <w:bCs/>
                <w:sz w:val="28"/>
                <w:szCs w:val="28"/>
              </w:rPr>
            </w:pPr>
            <w:r w:rsidRPr="00A30D43">
              <w:rPr>
                <w:rFonts w:ascii="Arial" w:hAnsi="Arial" w:cs="David"/>
                <w:b/>
                <w:bCs/>
                <w:sz w:val="28"/>
                <w:szCs w:val="28"/>
                <w:rtl/>
              </w:rPr>
              <w:t>בנק ישראל</w:t>
            </w:r>
          </w:p>
          <w:p w14:paraId="7A5E649A" w14:textId="77777777" w:rsidR="003C02A6" w:rsidRPr="00A30D43" w:rsidRDefault="003C02A6" w:rsidP="00746060">
            <w:pPr>
              <w:spacing w:line="360" w:lineRule="auto"/>
              <w:jc w:val="center"/>
              <w:rPr>
                <w:rFonts w:ascii="Arial" w:hAnsi="Arial" w:cs="David"/>
                <w:sz w:val="24"/>
                <w:szCs w:val="24"/>
              </w:rPr>
            </w:pPr>
            <w:r w:rsidRPr="00A30D43">
              <w:rPr>
                <w:rFonts w:ascii="Arial" w:hAnsi="Arial" w:cs="David"/>
                <w:sz w:val="24"/>
                <w:szCs w:val="24"/>
                <w:rtl/>
              </w:rPr>
              <w:t>דוברות והסברה כלכלית</w:t>
            </w:r>
          </w:p>
        </w:tc>
        <w:tc>
          <w:tcPr>
            <w:tcW w:w="2840" w:type="dxa"/>
            <w:tcBorders>
              <w:top w:val="nil"/>
              <w:left w:val="nil"/>
              <w:bottom w:val="nil"/>
              <w:right w:val="nil"/>
            </w:tcBorders>
          </w:tcPr>
          <w:p w14:paraId="12465592" w14:textId="77777777" w:rsidR="003C02A6" w:rsidRPr="00A30D43" w:rsidRDefault="003C02A6" w:rsidP="00746060">
            <w:pPr>
              <w:jc w:val="center"/>
              <w:rPr>
                <w:rFonts w:ascii="Arial" w:hAnsi="Arial" w:cs="David"/>
              </w:rPr>
            </w:pPr>
            <w:r w:rsidRPr="00A30D43">
              <w:rPr>
                <w:rFonts w:cs="David"/>
                <w:noProof/>
              </w:rPr>
              <w:drawing>
                <wp:inline distT="0" distB="0" distL="0" distR="0" wp14:anchorId="6AC1D8AD" wp14:editId="29A2582A">
                  <wp:extent cx="734291" cy="734291"/>
                  <wp:effectExtent l="0" t="0" r="8890" b="8890"/>
                  <wp:docPr id="5" name="Picture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708" cy="736708"/>
                          </a:xfrm>
                          <a:prstGeom prst="rect">
                            <a:avLst/>
                          </a:prstGeom>
                          <a:noFill/>
                          <a:ln>
                            <a:noFill/>
                          </a:ln>
                        </pic:spPr>
                      </pic:pic>
                    </a:graphicData>
                  </a:graphic>
                </wp:inline>
              </w:drawing>
            </w:r>
          </w:p>
        </w:tc>
        <w:tc>
          <w:tcPr>
            <w:tcW w:w="2840" w:type="dxa"/>
            <w:tcBorders>
              <w:top w:val="nil"/>
              <w:left w:val="nil"/>
              <w:bottom w:val="nil"/>
              <w:right w:val="nil"/>
            </w:tcBorders>
            <w:vAlign w:val="center"/>
          </w:tcPr>
          <w:p w14:paraId="2F4D6BA0" w14:textId="77777777" w:rsidR="003C02A6" w:rsidRPr="00A30D43" w:rsidRDefault="003C02A6" w:rsidP="003C02A6">
            <w:pPr>
              <w:spacing w:line="480" w:lineRule="auto"/>
              <w:jc w:val="right"/>
              <w:rPr>
                <w:rFonts w:ascii="Arial" w:hAnsi="Arial" w:cs="David"/>
                <w:sz w:val="24"/>
                <w:szCs w:val="24"/>
              </w:rPr>
            </w:pPr>
            <w:r w:rsidRPr="00A30D43">
              <w:rPr>
                <w:rFonts w:ascii="Arial" w:hAnsi="Arial" w:cs="David"/>
                <w:sz w:val="24"/>
                <w:szCs w:val="24"/>
                <w:rtl/>
              </w:rPr>
              <w:t xml:space="preserve">ירושלים, </w:t>
            </w:r>
            <w:r>
              <w:rPr>
                <w:rFonts w:ascii="Arial" w:hAnsi="Arial" w:cs="David" w:hint="cs"/>
                <w:sz w:val="24"/>
                <w:szCs w:val="24"/>
                <w:rtl/>
              </w:rPr>
              <w:t>כ</w:t>
            </w:r>
            <w:r w:rsidRPr="00A30D43">
              <w:rPr>
                <w:rFonts w:ascii="Arial" w:hAnsi="Arial" w:cs="David" w:hint="cs"/>
                <w:sz w:val="24"/>
                <w:szCs w:val="24"/>
                <w:rtl/>
              </w:rPr>
              <w:t xml:space="preserve">' באדר ב </w:t>
            </w:r>
            <w:r w:rsidRPr="00A30D43">
              <w:rPr>
                <w:rFonts w:ascii="Arial" w:hAnsi="Arial" w:cs="David"/>
                <w:sz w:val="24"/>
                <w:szCs w:val="24"/>
                <w:rtl/>
              </w:rPr>
              <w:t>תשע"</w:t>
            </w:r>
            <w:r w:rsidRPr="00A30D43">
              <w:rPr>
                <w:rFonts w:ascii="Arial" w:hAnsi="Arial" w:cs="David" w:hint="cs"/>
                <w:sz w:val="24"/>
                <w:szCs w:val="24"/>
                <w:rtl/>
              </w:rPr>
              <w:t>ט</w:t>
            </w:r>
          </w:p>
          <w:p w14:paraId="4826ABB2" w14:textId="77777777" w:rsidR="003C02A6" w:rsidRPr="00A30D43" w:rsidRDefault="003C02A6" w:rsidP="003C02A6">
            <w:pPr>
              <w:spacing w:line="480" w:lineRule="auto"/>
              <w:jc w:val="right"/>
              <w:rPr>
                <w:rFonts w:ascii="Arial" w:hAnsi="Arial" w:cs="David"/>
                <w:sz w:val="24"/>
                <w:szCs w:val="24"/>
              </w:rPr>
            </w:pPr>
            <w:r w:rsidRPr="00A30D43">
              <w:rPr>
                <w:rFonts w:ascii="Arial" w:hAnsi="Arial" w:cs="David"/>
                <w:sz w:val="24"/>
                <w:szCs w:val="24"/>
                <w:highlight w:val="yellow"/>
                <w:rtl/>
              </w:rPr>
              <w:t>‏‏</w:t>
            </w:r>
            <w:r>
              <w:rPr>
                <w:rFonts w:ascii="Arial" w:hAnsi="Arial" w:cs="David" w:hint="cs"/>
                <w:sz w:val="24"/>
                <w:szCs w:val="24"/>
                <w:rtl/>
              </w:rPr>
              <w:t>27</w:t>
            </w:r>
            <w:r w:rsidRPr="00A30D43">
              <w:rPr>
                <w:rFonts w:ascii="Arial" w:hAnsi="Arial" w:cs="David" w:hint="cs"/>
                <w:sz w:val="24"/>
                <w:szCs w:val="24"/>
                <w:rtl/>
              </w:rPr>
              <w:t xml:space="preserve"> במרץ 2019</w:t>
            </w:r>
          </w:p>
        </w:tc>
      </w:tr>
    </w:tbl>
    <w:p w14:paraId="1EF24C6A" w14:textId="77777777" w:rsidR="003C02A6" w:rsidRPr="00A30D43" w:rsidRDefault="003C02A6" w:rsidP="003C02A6">
      <w:pPr>
        <w:rPr>
          <w:rFonts w:ascii="Arial" w:hAnsi="Arial" w:cs="David"/>
          <w:rtl/>
        </w:rPr>
      </w:pPr>
    </w:p>
    <w:p w14:paraId="506A4EC1" w14:textId="77777777" w:rsidR="003C02A6" w:rsidRPr="00A30D43" w:rsidRDefault="003C02A6" w:rsidP="003C02A6">
      <w:pPr>
        <w:spacing w:line="360" w:lineRule="auto"/>
        <w:ind w:right="-101"/>
        <w:rPr>
          <w:rFonts w:ascii="Arial" w:hAnsi="Arial" w:cs="David"/>
          <w:sz w:val="24"/>
          <w:szCs w:val="24"/>
          <w:rtl/>
        </w:rPr>
      </w:pPr>
      <w:r w:rsidRPr="00A30D43">
        <w:rPr>
          <w:rFonts w:ascii="Arial" w:hAnsi="Arial" w:cs="David"/>
          <w:sz w:val="24"/>
          <w:szCs w:val="24"/>
          <w:rtl/>
        </w:rPr>
        <w:t>הודעה לעיתונות:</w:t>
      </w:r>
    </w:p>
    <w:p w14:paraId="195C308F" w14:textId="77777777" w:rsidR="003C02A6" w:rsidRDefault="003C02A6" w:rsidP="003C02A6">
      <w:pPr>
        <w:autoSpaceDE w:val="0"/>
        <w:autoSpaceDN w:val="0"/>
        <w:adjustRightInd w:val="0"/>
        <w:spacing w:after="0" w:line="240" w:lineRule="auto"/>
        <w:jc w:val="center"/>
        <w:rPr>
          <w:rFonts w:ascii="David-Bold" w:cs="David"/>
          <w:sz w:val="28"/>
          <w:szCs w:val="24"/>
          <w:rtl/>
        </w:rPr>
      </w:pPr>
      <w:r>
        <w:rPr>
          <w:rFonts w:ascii="David-Bold" w:cs="David" w:hint="cs"/>
          <w:sz w:val="28"/>
          <w:szCs w:val="24"/>
          <w:rtl/>
        </w:rPr>
        <w:t xml:space="preserve">קטע </w:t>
      </w:r>
      <w:r w:rsidRPr="002B2EB4">
        <w:rPr>
          <w:rFonts w:ascii="David-Bold" w:cs="David" w:hint="cs"/>
          <w:sz w:val="28"/>
          <w:szCs w:val="24"/>
          <w:rtl/>
        </w:rPr>
        <w:t>מתוך דוח בנק ישראל לשנת 2018:</w:t>
      </w:r>
    </w:p>
    <w:p w14:paraId="00BFADC1" w14:textId="77777777" w:rsidR="003C02A6" w:rsidRPr="002B2EB4" w:rsidRDefault="003C02A6" w:rsidP="003C02A6">
      <w:pPr>
        <w:autoSpaceDE w:val="0"/>
        <w:autoSpaceDN w:val="0"/>
        <w:adjustRightInd w:val="0"/>
        <w:spacing w:after="0" w:line="240" w:lineRule="auto"/>
        <w:jc w:val="center"/>
        <w:rPr>
          <w:rFonts w:ascii="David-Bold" w:cs="David"/>
          <w:sz w:val="28"/>
          <w:szCs w:val="24"/>
          <w:rtl/>
        </w:rPr>
      </w:pPr>
    </w:p>
    <w:p w14:paraId="54796362" w14:textId="77777777" w:rsidR="003C02A6" w:rsidRPr="00BF6EB5" w:rsidRDefault="003C02A6" w:rsidP="003C02A6">
      <w:pPr>
        <w:autoSpaceDE w:val="0"/>
        <w:autoSpaceDN w:val="0"/>
        <w:adjustRightInd w:val="0"/>
        <w:spacing w:after="0" w:line="240" w:lineRule="auto"/>
        <w:jc w:val="center"/>
        <w:rPr>
          <w:rFonts w:cs="David"/>
          <w:rtl/>
        </w:rPr>
      </w:pPr>
      <w:r w:rsidRPr="00BF6EB5">
        <w:rPr>
          <w:rFonts w:ascii="Times New Roman" w:hAnsi="Times New Roman" w:cs="David" w:hint="cs"/>
          <w:b/>
          <w:bCs/>
          <w:sz w:val="28"/>
          <w:szCs w:val="28"/>
          <w:rtl/>
        </w:rPr>
        <w:t>צמיחת המשק בטווח הארוך ותובנות לגבי המדיניות החברתית-כלכלית</w:t>
      </w:r>
    </w:p>
    <w:p w14:paraId="4FE68F21" w14:textId="77777777" w:rsidR="00B70AF5" w:rsidRDefault="00B70AF5" w:rsidP="003C02A6">
      <w:pPr>
        <w:autoSpaceDE w:val="0"/>
        <w:autoSpaceDN w:val="0"/>
        <w:adjustRightInd w:val="0"/>
        <w:spacing w:after="0" w:line="240" w:lineRule="auto"/>
        <w:jc w:val="center"/>
        <w:rPr>
          <w:rFonts w:cs="David"/>
          <w:sz w:val="20"/>
          <w:szCs w:val="20"/>
          <w:rtl/>
        </w:rPr>
      </w:pPr>
    </w:p>
    <w:p w14:paraId="5B0DB2D6" w14:textId="77777777" w:rsidR="00B70AF5" w:rsidRPr="00B70AF5" w:rsidRDefault="00B70AF5" w:rsidP="00B70AF5">
      <w:pPr>
        <w:pStyle w:val="a3"/>
        <w:numPr>
          <w:ilvl w:val="0"/>
          <w:numId w:val="6"/>
        </w:numPr>
        <w:spacing w:line="360" w:lineRule="auto"/>
        <w:jc w:val="both"/>
        <w:rPr>
          <w:rFonts w:ascii="David" w:hAnsi="David" w:cs="David"/>
          <w:color w:val="222222"/>
          <w:sz w:val="24"/>
          <w:szCs w:val="24"/>
          <w:shd w:val="clear" w:color="auto" w:fill="FFFFFF"/>
          <w:rtl/>
        </w:rPr>
      </w:pPr>
      <w:r w:rsidRPr="00B70AF5">
        <w:rPr>
          <w:rFonts w:ascii="David" w:hAnsi="David" w:cs="David" w:hint="cs"/>
          <w:color w:val="222222"/>
          <w:sz w:val="24"/>
          <w:szCs w:val="24"/>
          <w:shd w:val="clear" w:color="auto" w:fill="FFFFFF"/>
          <w:rtl/>
        </w:rPr>
        <w:t>בחטיבת המחקר של בנק ישראל פותח מודל לחיזוי הצמיחה ארוכת הטווח בישראל, והוא מאפשר להעריך כיצד זו תושפע מהתפתחויות בתנאי הרקע ומצעדי מדיניות.</w:t>
      </w:r>
    </w:p>
    <w:p w14:paraId="3792B161" w14:textId="771720AA" w:rsidR="00B70AF5" w:rsidRPr="00B70AF5" w:rsidRDefault="00B70AF5" w:rsidP="00A103B3">
      <w:pPr>
        <w:pStyle w:val="a3"/>
        <w:numPr>
          <w:ilvl w:val="0"/>
          <w:numId w:val="6"/>
        </w:numPr>
        <w:spacing w:line="360" w:lineRule="auto"/>
        <w:jc w:val="both"/>
        <w:rPr>
          <w:rFonts w:ascii="David" w:hAnsi="David" w:cs="David"/>
          <w:color w:val="222222"/>
          <w:sz w:val="24"/>
          <w:szCs w:val="24"/>
          <w:shd w:val="clear" w:color="auto" w:fill="FFFFFF"/>
          <w:rtl/>
        </w:rPr>
      </w:pPr>
      <w:r w:rsidRPr="00B70AF5">
        <w:rPr>
          <w:rFonts w:ascii="David" w:hAnsi="David" w:cs="David" w:hint="cs"/>
          <w:color w:val="222222"/>
          <w:sz w:val="24"/>
          <w:szCs w:val="24"/>
          <w:shd w:val="clear" w:color="auto" w:fill="FFFFFF"/>
          <w:rtl/>
        </w:rPr>
        <w:t>בתרחיש הבסיסי קצב הצמיחה של המשק צפוי לרדת מממוצע של 3.3% בשנים 2000</w:t>
      </w:r>
      <w:r w:rsidRPr="00B70AF5">
        <w:rPr>
          <w:rFonts w:ascii="David" w:hAnsi="David" w:cs="David"/>
          <w:color w:val="222222"/>
          <w:sz w:val="24"/>
          <w:szCs w:val="24"/>
          <w:shd w:val="clear" w:color="auto" w:fill="FFFFFF"/>
          <w:rtl/>
        </w:rPr>
        <w:t>—</w:t>
      </w:r>
      <w:r w:rsidRPr="00B70AF5">
        <w:rPr>
          <w:rFonts w:ascii="David" w:hAnsi="David" w:cs="David" w:hint="cs"/>
          <w:color w:val="222222"/>
          <w:sz w:val="24"/>
          <w:szCs w:val="24"/>
          <w:shd w:val="clear" w:color="auto" w:fill="FFFFFF"/>
          <w:rtl/>
        </w:rPr>
        <w:t>2016 ל-2.7% בשנים 2017</w:t>
      </w:r>
      <w:r w:rsidRPr="00B70AF5">
        <w:rPr>
          <w:rFonts w:ascii="David" w:hAnsi="David" w:cs="David"/>
          <w:color w:val="222222"/>
          <w:sz w:val="24"/>
          <w:szCs w:val="24"/>
          <w:shd w:val="clear" w:color="auto" w:fill="FFFFFF"/>
          <w:rtl/>
        </w:rPr>
        <w:t>—</w:t>
      </w:r>
      <w:r w:rsidRPr="00B70AF5">
        <w:rPr>
          <w:rFonts w:ascii="David" w:hAnsi="David" w:cs="David" w:hint="cs"/>
          <w:color w:val="222222"/>
          <w:sz w:val="24"/>
          <w:szCs w:val="24"/>
          <w:shd w:val="clear" w:color="auto" w:fill="FFFFFF"/>
          <w:rtl/>
        </w:rPr>
        <w:t>2035. הסיבה הע</w:t>
      </w:r>
      <w:bookmarkStart w:id="0" w:name="_GoBack"/>
      <w:bookmarkEnd w:id="0"/>
      <w:r w:rsidRPr="00B70AF5">
        <w:rPr>
          <w:rFonts w:ascii="David" w:hAnsi="David" w:cs="David" w:hint="cs"/>
          <w:color w:val="222222"/>
          <w:sz w:val="24"/>
          <w:szCs w:val="24"/>
          <w:shd w:val="clear" w:color="auto" w:fill="FFFFFF"/>
          <w:rtl/>
        </w:rPr>
        <w:t>יקרית לכך נעוצה ב</w:t>
      </w:r>
      <w:r w:rsidR="00E70311">
        <w:rPr>
          <w:rFonts w:ascii="David" w:hAnsi="David" w:cs="David" w:hint="cs"/>
          <w:color w:val="222222"/>
          <w:sz w:val="24"/>
          <w:szCs w:val="24"/>
          <w:shd w:val="clear" w:color="auto" w:fill="FFFFFF"/>
          <w:rtl/>
        </w:rPr>
        <w:t>האטת קצב גידול האוכלוס</w:t>
      </w:r>
      <w:r w:rsidR="00A103B3">
        <w:rPr>
          <w:rFonts w:ascii="David" w:hAnsi="David" w:cs="David" w:hint="cs"/>
          <w:color w:val="222222"/>
          <w:sz w:val="24"/>
          <w:szCs w:val="24"/>
          <w:shd w:val="clear" w:color="auto" w:fill="FFFFFF"/>
          <w:rtl/>
        </w:rPr>
        <w:t>י</w:t>
      </w:r>
      <w:r w:rsidR="00E70311">
        <w:rPr>
          <w:rFonts w:ascii="David" w:hAnsi="David" w:cs="David" w:hint="cs"/>
          <w:color w:val="222222"/>
          <w:sz w:val="24"/>
          <w:szCs w:val="24"/>
          <w:shd w:val="clear" w:color="auto" w:fill="FFFFFF"/>
          <w:rtl/>
        </w:rPr>
        <w:t xml:space="preserve">יה בגיל העבודה </w:t>
      </w:r>
      <w:r w:rsidR="00A103B3">
        <w:rPr>
          <w:rFonts w:ascii="David" w:hAnsi="David" w:cs="David" w:hint="cs"/>
          <w:color w:val="222222"/>
          <w:sz w:val="24"/>
          <w:szCs w:val="24"/>
          <w:shd w:val="clear" w:color="auto" w:fill="FFFFFF"/>
          <w:rtl/>
        </w:rPr>
        <w:t>ובהתפתחות של מאפייניה.</w:t>
      </w:r>
    </w:p>
    <w:p w14:paraId="11ABB6D3" w14:textId="77777777" w:rsidR="00B70AF5" w:rsidRPr="00B70AF5" w:rsidRDefault="00B70AF5" w:rsidP="00177BAB">
      <w:pPr>
        <w:pStyle w:val="a3"/>
        <w:numPr>
          <w:ilvl w:val="0"/>
          <w:numId w:val="6"/>
        </w:numPr>
        <w:spacing w:line="360" w:lineRule="auto"/>
        <w:jc w:val="both"/>
        <w:rPr>
          <w:rFonts w:ascii="David" w:hAnsi="David" w:cs="David"/>
          <w:color w:val="222222"/>
          <w:sz w:val="24"/>
          <w:szCs w:val="24"/>
          <w:shd w:val="clear" w:color="auto" w:fill="FFFFFF"/>
          <w:rtl/>
        </w:rPr>
      </w:pPr>
      <w:r w:rsidRPr="00B70AF5">
        <w:rPr>
          <w:rFonts w:ascii="David" w:hAnsi="David" w:cs="David" w:hint="cs"/>
          <w:color w:val="222222"/>
          <w:sz w:val="24"/>
          <w:szCs w:val="24"/>
          <w:shd w:val="clear" w:color="auto" w:fill="FFFFFF"/>
          <w:rtl/>
        </w:rPr>
        <w:t xml:space="preserve">אם </w:t>
      </w:r>
      <w:r w:rsidR="00E70311">
        <w:rPr>
          <w:rFonts w:ascii="David" w:hAnsi="David" w:cs="David" w:hint="cs"/>
          <w:color w:val="222222"/>
          <w:sz w:val="24"/>
          <w:szCs w:val="24"/>
          <w:shd w:val="clear" w:color="auto" w:fill="FFFFFF"/>
          <w:rtl/>
        </w:rPr>
        <w:t>תואט ההשתלבות</w:t>
      </w:r>
      <w:r w:rsidRPr="00B70AF5">
        <w:rPr>
          <w:rFonts w:ascii="David" w:hAnsi="David" w:cs="David" w:hint="cs"/>
          <w:color w:val="222222"/>
          <w:sz w:val="24"/>
          <w:szCs w:val="24"/>
          <w:shd w:val="clear" w:color="auto" w:fill="FFFFFF"/>
          <w:rtl/>
        </w:rPr>
        <w:t xml:space="preserve"> בתעסוקה </w:t>
      </w:r>
      <w:r w:rsidR="00E70311">
        <w:rPr>
          <w:rFonts w:ascii="David" w:hAnsi="David" w:cs="David" w:hint="cs"/>
          <w:color w:val="222222"/>
          <w:sz w:val="24"/>
          <w:szCs w:val="24"/>
          <w:shd w:val="clear" w:color="auto" w:fill="FFFFFF"/>
          <w:rtl/>
        </w:rPr>
        <w:t>של</w:t>
      </w:r>
      <w:r w:rsidR="00E70311" w:rsidRPr="00B70AF5">
        <w:rPr>
          <w:rFonts w:ascii="David" w:hAnsi="David" w:cs="David" w:hint="cs"/>
          <w:color w:val="222222"/>
          <w:sz w:val="24"/>
          <w:szCs w:val="24"/>
          <w:shd w:val="clear" w:color="auto" w:fill="FFFFFF"/>
          <w:rtl/>
        </w:rPr>
        <w:t xml:space="preserve"> </w:t>
      </w:r>
      <w:r w:rsidRPr="00B70AF5">
        <w:rPr>
          <w:rFonts w:ascii="David" w:hAnsi="David" w:cs="David" w:hint="cs"/>
          <w:color w:val="222222"/>
          <w:sz w:val="24"/>
          <w:szCs w:val="24"/>
          <w:shd w:val="clear" w:color="auto" w:fill="FFFFFF"/>
          <w:rtl/>
        </w:rPr>
        <w:t xml:space="preserve">הגברים החרדים והנשים הערביות, הדבר עלול להוביל לירידה ממשית ברמה החזויה של התוצר לנפש. </w:t>
      </w:r>
    </w:p>
    <w:p w14:paraId="0391754D" w14:textId="77777777" w:rsidR="00B70AF5" w:rsidRPr="00B70AF5" w:rsidRDefault="00940B4E" w:rsidP="00940B4E">
      <w:pPr>
        <w:pStyle w:val="a3"/>
        <w:numPr>
          <w:ilvl w:val="0"/>
          <w:numId w:val="6"/>
        </w:num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 xml:space="preserve">כדי להאיץ את הצמיחה </w:t>
      </w:r>
      <w:r w:rsidR="00B70AF5" w:rsidRPr="00B70AF5">
        <w:rPr>
          <w:rFonts w:ascii="David" w:hAnsi="David" w:cs="David" w:hint="cs"/>
          <w:color w:val="222222"/>
          <w:sz w:val="24"/>
          <w:szCs w:val="24"/>
          <w:shd w:val="clear" w:color="auto" w:fill="FFFFFF"/>
          <w:rtl/>
        </w:rPr>
        <w:t xml:space="preserve">חשוב לשפר את </w:t>
      </w:r>
      <w:r w:rsidR="00B70AF5" w:rsidRPr="00B70AF5">
        <w:rPr>
          <w:rFonts w:ascii="David" w:hAnsi="David" w:cs="David"/>
          <w:color w:val="222222"/>
          <w:sz w:val="24"/>
          <w:szCs w:val="24"/>
          <w:shd w:val="clear" w:color="auto" w:fill="FFFFFF"/>
          <w:rtl/>
        </w:rPr>
        <w:t>איכות ההוראה</w:t>
      </w:r>
      <w:r w:rsidR="00B70AF5" w:rsidRPr="00B70AF5">
        <w:rPr>
          <w:rFonts w:ascii="David" w:hAnsi="David" w:cs="David" w:hint="cs"/>
          <w:color w:val="222222"/>
          <w:sz w:val="24"/>
          <w:szCs w:val="24"/>
          <w:shd w:val="clear" w:color="auto" w:fill="FFFFFF"/>
          <w:rtl/>
        </w:rPr>
        <w:t xml:space="preserve"> במערכת החינוך</w:t>
      </w:r>
      <w:r w:rsidR="00B70AF5" w:rsidRPr="00B70AF5">
        <w:rPr>
          <w:rFonts w:ascii="David" w:hAnsi="David" w:cs="David"/>
          <w:color w:val="222222"/>
          <w:sz w:val="24"/>
          <w:szCs w:val="24"/>
          <w:shd w:val="clear" w:color="auto" w:fill="FFFFFF"/>
          <w:rtl/>
        </w:rPr>
        <w:t>, בפרט בבתי-ספר שמאכלסים תלמידים מרקע חלש</w:t>
      </w:r>
      <w:r w:rsidR="00B70AF5" w:rsidRPr="00B70AF5">
        <w:rPr>
          <w:rFonts w:ascii="David" w:hAnsi="David" w:cs="David" w:hint="cs"/>
          <w:color w:val="222222"/>
          <w:sz w:val="24"/>
          <w:szCs w:val="24"/>
          <w:shd w:val="clear" w:color="auto" w:fill="FFFFFF"/>
          <w:rtl/>
        </w:rPr>
        <w:t>, ל</w:t>
      </w:r>
      <w:r>
        <w:rPr>
          <w:rFonts w:ascii="David" w:hAnsi="David" w:cs="David" w:hint="cs"/>
          <w:color w:val="222222"/>
          <w:sz w:val="24"/>
          <w:szCs w:val="24"/>
          <w:shd w:val="clear" w:color="auto" w:fill="FFFFFF"/>
          <w:rtl/>
        </w:rPr>
        <w:t>ייעל את</w:t>
      </w:r>
      <w:r w:rsidR="00B70AF5" w:rsidRPr="00B70AF5">
        <w:rPr>
          <w:rFonts w:ascii="David" w:hAnsi="David" w:cs="David"/>
          <w:color w:val="222222"/>
          <w:sz w:val="24"/>
          <w:szCs w:val="24"/>
          <w:shd w:val="clear" w:color="auto" w:fill="FFFFFF"/>
          <w:rtl/>
        </w:rPr>
        <w:t xml:space="preserve"> </w:t>
      </w:r>
      <w:r w:rsidR="00B70AF5" w:rsidRPr="00B70AF5">
        <w:rPr>
          <w:rFonts w:ascii="David" w:hAnsi="David" w:cs="David" w:hint="cs"/>
          <w:color w:val="222222"/>
          <w:sz w:val="24"/>
          <w:szCs w:val="24"/>
          <w:shd w:val="clear" w:color="auto" w:fill="FFFFFF"/>
          <w:rtl/>
        </w:rPr>
        <w:t>הבירוקרטיה והרגולציה, ולה</w:t>
      </w:r>
      <w:r>
        <w:rPr>
          <w:rFonts w:ascii="David" w:hAnsi="David" w:cs="David" w:hint="cs"/>
          <w:color w:val="222222"/>
          <w:sz w:val="24"/>
          <w:szCs w:val="24"/>
          <w:shd w:val="clear" w:color="auto" w:fill="FFFFFF"/>
          <w:rtl/>
        </w:rPr>
        <w:t>גדיל</w:t>
      </w:r>
      <w:r w:rsidR="00B70AF5" w:rsidRPr="00B70AF5">
        <w:rPr>
          <w:rFonts w:ascii="David" w:hAnsi="David" w:cs="David" w:hint="cs"/>
          <w:color w:val="222222"/>
          <w:sz w:val="24"/>
          <w:szCs w:val="24"/>
          <w:shd w:val="clear" w:color="auto" w:fill="FFFFFF"/>
          <w:rtl/>
        </w:rPr>
        <w:t xml:space="preserve"> את היקף ההשקעה הציבורית </w:t>
      </w:r>
      <w:r>
        <w:rPr>
          <w:rFonts w:ascii="David" w:hAnsi="David" w:cs="David" w:hint="cs"/>
          <w:color w:val="222222"/>
          <w:sz w:val="24"/>
          <w:szCs w:val="24"/>
          <w:shd w:val="clear" w:color="auto" w:fill="FFFFFF"/>
          <w:rtl/>
        </w:rPr>
        <w:t>כך שת</w:t>
      </w:r>
      <w:r w:rsidR="00B70AF5" w:rsidRPr="00B70AF5">
        <w:rPr>
          <w:rFonts w:ascii="David" w:hAnsi="David" w:cs="David" w:hint="cs"/>
          <w:color w:val="222222"/>
          <w:sz w:val="24"/>
          <w:szCs w:val="24"/>
          <w:shd w:val="clear" w:color="auto" w:fill="FFFFFF"/>
          <w:rtl/>
        </w:rPr>
        <w:t xml:space="preserve">סגור את הפער במלאי </w:t>
      </w:r>
      <w:r w:rsidR="00B70AF5" w:rsidRPr="00B70AF5">
        <w:rPr>
          <w:rFonts w:ascii="David" w:hAnsi="David" w:cs="David"/>
          <w:color w:val="222222"/>
          <w:sz w:val="24"/>
          <w:szCs w:val="24"/>
          <w:shd w:val="clear" w:color="auto" w:fill="FFFFFF"/>
          <w:rtl/>
        </w:rPr>
        <w:t xml:space="preserve"> התשתי</w:t>
      </w:r>
      <w:r w:rsidR="00B70AF5" w:rsidRPr="00B70AF5">
        <w:rPr>
          <w:rFonts w:ascii="David" w:hAnsi="David" w:cs="David" w:hint="cs"/>
          <w:color w:val="222222"/>
          <w:sz w:val="24"/>
          <w:szCs w:val="24"/>
          <w:shd w:val="clear" w:color="auto" w:fill="FFFFFF"/>
          <w:rtl/>
        </w:rPr>
        <w:t>ו</w:t>
      </w:r>
      <w:r w:rsidR="00B70AF5" w:rsidRPr="00B70AF5">
        <w:rPr>
          <w:rFonts w:ascii="David" w:hAnsi="David" w:cs="David"/>
          <w:color w:val="222222"/>
          <w:sz w:val="24"/>
          <w:szCs w:val="24"/>
          <w:shd w:val="clear" w:color="auto" w:fill="FFFFFF"/>
          <w:rtl/>
        </w:rPr>
        <w:t>ת</w:t>
      </w:r>
      <w:r w:rsidR="00B70AF5" w:rsidRPr="00B70AF5">
        <w:rPr>
          <w:rFonts w:ascii="David" w:hAnsi="David" w:cs="David" w:hint="cs"/>
          <w:color w:val="222222"/>
          <w:sz w:val="24"/>
          <w:szCs w:val="24"/>
          <w:shd w:val="clear" w:color="auto" w:fill="FFFFFF"/>
          <w:rtl/>
        </w:rPr>
        <w:t xml:space="preserve"> ובאיכותן בהשוואה למדינות מפותחות אחרות.</w:t>
      </w:r>
    </w:p>
    <w:p w14:paraId="7E4DCABC" w14:textId="77777777" w:rsidR="00B70AF5" w:rsidRPr="00B70AF5" w:rsidRDefault="00B70AF5" w:rsidP="00177BAB">
      <w:pPr>
        <w:pStyle w:val="a3"/>
        <w:numPr>
          <w:ilvl w:val="0"/>
          <w:numId w:val="6"/>
        </w:numPr>
        <w:spacing w:line="360" w:lineRule="auto"/>
        <w:jc w:val="both"/>
        <w:rPr>
          <w:rFonts w:ascii="David" w:hAnsi="David" w:cs="David"/>
          <w:color w:val="222222"/>
          <w:sz w:val="24"/>
          <w:szCs w:val="24"/>
          <w:shd w:val="clear" w:color="auto" w:fill="FFFFFF"/>
          <w:rtl/>
        </w:rPr>
      </w:pPr>
      <w:r w:rsidRPr="00B70AF5">
        <w:rPr>
          <w:rFonts w:ascii="David" w:hAnsi="David" w:cs="David" w:hint="cs"/>
          <w:color w:val="222222"/>
          <w:sz w:val="24"/>
          <w:szCs w:val="24"/>
          <w:shd w:val="clear" w:color="auto" w:fill="FFFFFF"/>
          <w:rtl/>
        </w:rPr>
        <w:t xml:space="preserve">יישום רפורמות מהותיות אינו דבר של מה בכך, אך </w:t>
      </w:r>
      <w:r w:rsidR="003264CB">
        <w:rPr>
          <w:rFonts w:ascii="David" w:hAnsi="David" w:cs="David" w:hint="cs"/>
          <w:color w:val="222222"/>
          <w:sz w:val="24"/>
          <w:szCs w:val="24"/>
          <w:shd w:val="clear" w:color="auto" w:fill="FFFFFF"/>
          <w:rtl/>
        </w:rPr>
        <w:t>הוא הכרחי</w:t>
      </w:r>
      <w:r w:rsidRPr="00B70AF5">
        <w:rPr>
          <w:rFonts w:ascii="David" w:hAnsi="David" w:cs="David" w:hint="cs"/>
          <w:color w:val="222222"/>
          <w:sz w:val="24"/>
          <w:szCs w:val="24"/>
          <w:shd w:val="clear" w:color="auto" w:fill="FFFFFF"/>
          <w:rtl/>
        </w:rPr>
        <w:t xml:space="preserve"> להאצת הצמיחה ולצמצום משמעותי של הפער ברמת החיים בין ישראל לבין </w:t>
      </w:r>
      <w:r w:rsidR="00A86928">
        <w:rPr>
          <w:rFonts w:ascii="David" w:hAnsi="David" w:cs="David" w:hint="cs"/>
          <w:color w:val="222222"/>
          <w:sz w:val="24"/>
          <w:szCs w:val="24"/>
          <w:shd w:val="clear" w:color="auto" w:fill="FFFFFF"/>
          <w:rtl/>
        </w:rPr>
        <w:t>ה</w:t>
      </w:r>
      <w:r w:rsidRPr="00B70AF5">
        <w:rPr>
          <w:rFonts w:ascii="David" w:hAnsi="David" w:cs="David" w:hint="cs"/>
          <w:color w:val="222222"/>
          <w:sz w:val="24"/>
          <w:szCs w:val="24"/>
          <w:shd w:val="clear" w:color="auto" w:fill="FFFFFF"/>
          <w:rtl/>
        </w:rPr>
        <w:t xml:space="preserve">מדינות </w:t>
      </w:r>
      <w:r w:rsidR="00A86928">
        <w:rPr>
          <w:rFonts w:ascii="David" w:hAnsi="David" w:cs="David" w:hint="cs"/>
          <w:color w:val="222222"/>
          <w:sz w:val="24"/>
          <w:szCs w:val="24"/>
          <w:shd w:val="clear" w:color="auto" w:fill="FFFFFF"/>
          <w:rtl/>
        </w:rPr>
        <w:t>המפותחות</w:t>
      </w:r>
      <w:r w:rsidR="00A86928" w:rsidRPr="00B70AF5">
        <w:rPr>
          <w:rFonts w:ascii="David" w:hAnsi="David" w:cs="David" w:hint="cs"/>
          <w:color w:val="222222"/>
          <w:sz w:val="24"/>
          <w:szCs w:val="24"/>
          <w:shd w:val="clear" w:color="auto" w:fill="FFFFFF"/>
          <w:rtl/>
        </w:rPr>
        <w:t xml:space="preserve"> </w:t>
      </w:r>
      <w:r w:rsidRPr="00B70AF5">
        <w:rPr>
          <w:rFonts w:ascii="David" w:hAnsi="David" w:cs="David" w:hint="cs"/>
          <w:color w:val="222222"/>
          <w:sz w:val="24"/>
          <w:szCs w:val="24"/>
          <w:shd w:val="clear" w:color="auto" w:fill="FFFFFF"/>
          <w:rtl/>
        </w:rPr>
        <w:t>יותר.</w:t>
      </w:r>
    </w:p>
    <w:p w14:paraId="09677E3E" w14:textId="77777777" w:rsidR="00BB6C00" w:rsidRDefault="00BB6C00" w:rsidP="000107FB">
      <w:pPr>
        <w:spacing w:after="0" w:line="360" w:lineRule="auto"/>
        <w:jc w:val="both"/>
        <w:rPr>
          <w:rFonts w:cs="David"/>
          <w:sz w:val="24"/>
          <w:szCs w:val="24"/>
          <w:rtl/>
        </w:rPr>
      </w:pPr>
    </w:p>
    <w:p w14:paraId="6262D262" w14:textId="282E1000" w:rsidR="0092027B" w:rsidRPr="00EB4F36" w:rsidRDefault="000E547A" w:rsidP="00F16416">
      <w:pPr>
        <w:spacing w:after="0" w:line="360" w:lineRule="auto"/>
        <w:jc w:val="both"/>
        <w:rPr>
          <w:rFonts w:cs="David"/>
          <w:sz w:val="24"/>
          <w:szCs w:val="24"/>
          <w:rtl/>
        </w:rPr>
      </w:pPr>
      <w:r w:rsidRPr="00EB4F36">
        <w:rPr>
          <w:rFonts w:cs="David" w:hint="eastAsia"/>
          <w:sz w:val="24"/>
          <w:szCs w:val="24"/>
          <w:rtl/>
        </w:rPr>
        <w:t>מראשית</w:t>
      </w:r>
      <w:r w:rsidRPr="00EB4F36">
        <w:rPr>
          <w:rFonts w:cs="David"/>
          <w:sz w:val="24"/>
          <w:szCs w:val="24"/>
          <w:rtl/>
        </w:rPr>
        <w:t xml:space="preserve"> </w:t>
      </w:r>
      <w:r w:rsidRPr="00EB4F36">
        <w:rPr>
          <w:rFonts w:cs="David" w:hint="eastAsia"/>
          <w:sz w:val="24"/>
          <w:szCs w:val="24"/>
          <w:rtl/>
        </w:rPr>
        <w:t>העשור</w:t>
      </w:r>
      <w:r w:rsidRPr="00EB4F36">
        <w:rPr>
          <w:rFonts w:cs="David"/>
          <w:sz w:val="24"/>
          <w:szCs w:val="24"/>
          <w:rtl/>
        </w:rPr>
        <w:t xml:space="preserve"> </w:t>
      </w:r>
      <w:r w:rsidRPr="00EB4F36">
        <w:rPr>
          <w:rFonts w:cs="David" w:hint="eastAsia"/>
          <w:sz w:val="24"/>
          <w:szCs w:val="24"/>
          <w:rtl/>
        </w:rPr>
        <w:t>ירד</w:t>
      </w:r>
      <w:r w:rsidRPr="00EB4F36">
        <w:rPr>
          <w:rFonts w:cs="David"/>
          <w:sz w:val="24"/>
          <w:szCs w:val="24"/>
          <w:rtl/>
        </w:rPr>
        <w:t xml:space="preserve"> </w:t>
      </w:r>
      <w:r w:rsidRPr="00EB4F36">
        <w:rPr>
          <w:rFonts w:cs="David" w:hint="eastAsia"/>
          <w:sz w:val="24"/>
          <w:szCs w:val="24"/>
          <w:rtl/>
        </w:rPr>
        <w:t>קצב</w:t>
      </w:r>
      <w:r w:rsidRPr="00EB4F36">
        <w:rPr>
          <w:rFonts w:cs="David"/>
          <w:sz w:val="24"/>
          <w:szCs w:val="24"/>
          <w:rtl/>
        </w:rPr>
        <w:t xml:space="preserve"> </w:t>
      </w:r>
      <w:r w:rsidRPr="00EB4F36">
        <w:rPr>
          <w:rFonts w:cs="David" w:hint="eastAsia"/>
          <w:sz w:val="24"/>
          <w:szCs w:val="24"/>
          <w:rtl/>
        </w:rPr>
        <w:t>הצמיחה</w:t>
      </w:r>
      <w:r w:rsidRPr="00EB4F36">
        <w:rPr>
          <w:rFonts w:cs="David"/>
          <w:sz w:val="24"/>
          <w:szCs w:val="24"/>
          <w:rtl/>
        </w:rPr>
        <w:t xml:space="preserve"> </w:t>
      </w:r>
      <w:r w:rsidRPr="00EB4F36">
        <w:rPr>
          <w:rFonts w:cs="David" w:hint="eastAsia"/>
          <w:sz w:val="24"/>
          <w:szCs w:val="24"/>
          <w:rtl/>
        </w:rPr>
        <w:t>של</w:t>
      </w:r>
      <w:r w:rsidRPr="00EB4F36">
        <w:rPr>
          <w:rFonts w:cs="David"/>
          <w:sz w:val="24"/>
          <w:szCs w:val="24"/>
          <w:rtl/>
        </w:rPr>
        <w:t xml:space="preserve"> </w:t>
      </w:r>
      <w:r w:rsidRPr="00EB4F36">
        <w:rPr>
          <w:rFonts w:cs="David" w:hint="eastAsia"/>
          <w:sz w:val="24"/>
          <w:szCs w:val="24"/>
          <w:rtl/>
        </w:rPr>
        <w:t>התוצר</w:t>
      </w:r>
      <w:r w:rsidRPr="00EB4F36">
        <w:rPr>
          <w:rFonts w:cs="David"/>
          <w:sz w:val="24"/>
          <w:szCs w:val="24"/>
          <w:rtl/>
        </w:rPr>
        <w:t xml:space="preserve"> </w:t>
      </w:r>
      <w:r w:rsidRPr="00EB4F36">
        <w:rPr>
          <w:rFonts w:cs="David" w:hint="eastAsia"/>
          <w:sz w:val="24"/>
          <w:szCs w:val="24"/>
          <w:rtl/>
        </w:rPr>
        <w:t>בישראל</w:t>
      </w:r>
      <w:r w:rsidRPr="00EB4F36">
        <w:rPr>
          <w:rFonts w:cs="David"/>
          <w:sz w:val="24"/>
          <w:szCs w:val="24"/>
          <w:rtl/>
        </w:rPr>
        <w:t xml:space="preserve"> </w:t>
      </w:r>
      <w:r w:rsidRPr="00EB4F36">
        <w:rPr>
          <w:rFonts w:cs="David" w:hint="eastAsia"/>
          <w:sz w:val="24"/>
          <w:szCs w:val="24"/>
          <w:rtl/>
        </w:rPr>
        <w:t>בכ</w:t>
      </w:r>
      <w:r w:rsidRPr="00EB4F36">
        <w:rPr>
          <w:rFonts w:cs="David"/>
          <w:sz w:val="24"/>
          <w:szCs w:val="24"/>
          <w:rtl/>
        </w:rPr>
        <w:t xml:space="preserve">-0.8 </w:t>
      </w:r>
      <w:r w:rsidRPr="00EB4F36">
        <w:rPr>
          <w:rFonts w:cs="David" w:hint="eastAsia"/>
          <w:sz w:val="24"/>
          <w:szCs w:val="24"/>
          <w:rtl/>
        </w:rPr>
        <w:t>נקודת</w:t>
      </w:r>
      <w:r w:rsidRPr="00EB4F36">
        <w:rPr>
          <w:rFonts w:cs="David"/>
          <w:sz w:val="24"/>
          <w:szCs w:val="24"/>
          <w:rtl/>
        </w:rPr>
        <w:t xml:space="preserve"> </w:t>
      </w:r>
      <w:r w:rsidRPr="00EB4F36">
        <w:rPr>
          <w:rFonts w:cs="David" w:hint="eastAsia"/>
          <w:sz w:val="24"/>
          <w:szCs w:val="24"/>
          <w:rtl/>
        </w:rPr>
        <w:t>אחוז</w:t>
      </w:r>
      <w:r w:rsidRPr="00EB4F36">
        <w:rPr>
          <w:rFonts w:cs="David"/>
          <w:sz w:val="24"/>
          <w:szCs w:val="24"/>
          <w:rtl/>
        </w:rPr>
        <w:t xml:space="preserve"> </w:t>
      </w:r>
      <w:r w:rsidRPr="00EB4F36">
        <w:rPr>
          <w:rFonts w:cs="David" w:hint="eastAsia"/>
          <w:sz w:val="24"/>
          <w:szCs w:val="24"/>
          <w:rtl/>
        </w:rPr>
        <w:t>בהשוואה</w:t>
      </w:r>
      <w:r w:rsidRPr="00EB4F36">
        <w:rPr>
          <w:rFonts w:cs="David"/>
          <w:sz w:val="24"/>
          <w:szCs w:val="24"/>
          <w:rtl/>
        </w:rPr>
        <w:t xml:space="preserve"> </w:t>
      </w:r>
      <w:r w:rsidRPr="00EB4F36">
        <w:rPr>
          <w:rFonts w:cs="David" w:hint="eastAsia"/>
          <w:sz w:val="24"/>
          <w:szCs w:val="24"/>
          <w:rtl/>
        </w:rPr>
        <w:t>לעשור</w:t>
      </w:r>
      <w:r w:rsidRPr="00EB4F36">
        <w:rPr>
          <w:rFonts w:cs="David"/>
          <w:sz w:val="24"/>
          <w:szCs w:val="24"/>
          <w:rtl/>
        </w:rPr>
        <w:t xml:space="preserve"> </w:t>
      </w:r>
      <w:r w:rsidRPr="00EB4F36">
        <w:rPr>
          <w:rFonts w:cs="David" w:hint="eastAsia"/>
          <w:sz w:val="24"/>
          <w:szCs w:val="24"/>
          <w:rtl/>
        </w:rPr>
        <w:t>הקודם</w:t>
      </w:r>
      <w:r w:rsidR="00E27EC0">
        <w:rPr>
          <w:rFonts w:ascii="David" w:hAnsi="David" w:cs="David" w:hint="cs"/>
          <w:sz w:val="24"/>
          <w:szCs w:val="24"/>
          <w:rtl/>
        </w:rPr>
        <w:t xml:space="preserve">, בעיקר </w:t>
      </w:r>
      <w:r w:rsidR="00E27EC0">
        <w:rPr>
          <w:rFonts w:cs="David" w:hint="cs"/>
          <w:sz w:val="24"/>
          <w:szCs w:val="24"/>
          <w:rtl/>
        </w:rPr>
        <w:t>בשל</w:t>
      </w:r>
      <w:r w:rsidRPr="00EB4F36">
        <w:rPr>
          <w:rFonts w:ascii="David" w:hAnsi="David" w:cs="David"/>
          <w:sz w:val="24"/>
          <w:szCs w:val="24"/>
          <w:rtl/>
        </w:rPr>
        <w:t xml:space="preserve"> ירידה בקצב </w:t>
      </w:r>
      <w:r w:rsidR="00CE0696" w:rsidRPr="00EB4F36">
        <w:rPr>
          <w:rFonts w:ascii="David" w:hAnsi="David" w:cs="David" w:hint="eastAsia"/>
          <w:sz w:val="24"/>
          <w:szCs w:val="24"/>
          <w:rtl/>
        </w:rPr>
        <w:t>שבו</w:t>
      </w:r>
      <w:r w:rsidR="00CE0696" w:rsidRPr="00EB4F36">
        <w:rPr>
          <w:rFonts w:ascii="David" w:hAnsi="David" w:cs="David"/>
          <w:sz w:val="24"/>
          <w:szCs w:val="24"/>
          <w:rtl/>
        </w:rPr>
        <w:t xml:space="preserve"> </w:t>
      </w:r>
      <w:r w:rsidR="00CE0696" w:rsidRPr="00EB4F36">
        <w:rPr>
          <w:rFonts w:ascii="David" w:hAnsi="David" w:cs="David" w:hint="eastAsia"/>
          <w:sz w:val="24"/>
          <w:szCs w:val="24"/>
          <w:rtl/>
        </w:rPr>
        <w:t>גדלה</w:t>
      </w:r>
      <w:r w:rsidRPr="00EB4F36">
        <w:rPr>
          <w:rFonts w:ascii="David" w:hAnsi="David" w:cs="David"/>
          <w:sz w:val="24"/>
          <w:szCs w:val="24"/>
          <w:rtl/>
        </w:rPr>
        <w:t xml:space="preserve"> האוכלוסיי</w:t>
      </w:r>
      <w:r w:rsidR="00CE0696" w:rsidRPr="00EB4F36">
        <w:rPr>
          <w:rFonts w:ascii="David" w:hAnsi="David" w:cs="David" w:hint="eastAsia"/>
          <w:sz w:val="24"/>
          <w:szCs w:val="24"/>
          <w:rtl/>
        </w:rPr>
        <w:t>ה</w:t>
      </w:r>
      <w:r w:rsidR="00CE0696" w:rsidRPr="00EB4F36">
        <w:rPr>
          <w:rFonts w:ascii="David" w:hAnsi="David" w:cs="David"/>
          <w:sz w:val="24"/>
          <w:szCs w:val="24"/>
          <w:rtl/>
        </w:rPr>
        <w:t xml:space="preserve"> </w:t>
      </w:r>
      <w:r w:rsidR="00CE0696" w:rsidRPr="00EB4F36">
        <w:rPr>
          <w:rFonts w:ascii="David" w:hAnsi="David" w:cs="David" w:hint="eastAsia"/>
          <w:sz w:val="24"/>
          <w:szCs w:val="24"/>
          <w:rtl/>
        </w:rPr>
        <w:t>בגילי</w:t>
      </w:r>
      <w:r w:rsidR="00CE0696" w:rsidRPr="00EB4F36">
        <w:rPr>
          <w:rFonts w:ascii="David" w:hAnsi="David" w:cs="David"/>
          <w:sz w:val="24"/>
          <w:szCs w:val="24"/>
          <w:rtl/>
        </w:rPr>
        <w:t xml:space="preserve"> </w:t>
      </w:r>
      <w:r w:rsidR="00CE0696" w:rsidRPr="00EB4F36">
        <w:rPr>
          <w:rFonts w:ascii="David" w:hAnsi="David" w:cs="David" w:hint="eastAsia"/>
          <w:sz w:val="24"/>
          <w:szCs w:val="24"/>
          <w:rtl/>
        </w:rPr>
        <w:t>העבודה</w:t>
      </w:r>
      <w:r w:rsidR="00CE0696" w:rsidRPr="00EB4F36">
        <w:rPr>
          <w:rFonts w:ascii="David" w:hAnsi="David" w:cs="David"/>
          <w:sz w:val="24"/>
          <w:szCs w:val="24"/>
          <w:rtl/>
        </w:rPr>
        <w:t xml:space="preserve"> </w:t>
      </w:r>
      <w:r w:rsidR="00CE0696" w:rsidRPr="00EB4F36">
        <w:rPr>
          <w:rFonts w:ascii="David" w:hAnsi="David" w:cs="David" w:hint="eastAsia"/>
          <w:sz w:val="24"/>
          <w:szCs w:val="24"/>
          <w:rtl/>
        </w:rPr>
        <w:t>העיקריים</w:t>
      </w:r>
      <w:r w:rsidR="00CE0696" w:rsidRPr="00EB4F36">
        <w:rPr>
          <w:rFonts w:ascii="David" w:hAnsi="David" w:cs="David"/>
          <w:sz w:val="24"/>
          <w:szCs w:val="24"/>
          <w:rtl/>
        </w:rPr>
        <w:t xml:space="preserve"> (64-25) </w:t>
      </w:r>
      <w:r w:rsidR="00CE0696" w:rsidRPr="00EB4F36">
        <w:rPr>
          <w:rFonts w:ascii="David" w:hAnsi="David" w:cs="David" w:hint="eastAsia"/>
          <w:sz w:val="24"/>
          <w:szCs w:val="24"/>
          <w:rtl/>
        </w:rPr>
        <w:t>והאטת</w:t>
      </w:r>
      <w:r w:rsidR="00CE0696" w:rsidRPr="00EB4F36">
        <w:rPr>
          <w:rFonts w:ascii="David" w:hAnsi="David" w:cs="David"/>
          <w:sz w:val="24"/>
          <w:szCs w:val="24"/>
          <w:rtl/>
        </w:rPr>
        <w:t xml:space="preserve"> </w:t>
      </w:r>
      <w:r w:rsidR="00CE0696" w:rsidRPr="00EB4F36">
        <w:rPr>
          <w:rFonts w:ascii="David" w:hAnsi="David" w:cs="David" w:hint="eastAsia"/>
          <w:sz w:val="24"/>
          <w:szCs w:val="24"/>
          <w:rtl/>
        </w:rPr>
        <w:t>קצב</w:t>
      </w:r>
      <w:r w:rsidR="00CE0696" w:rsidRPr="00EB4F36">
        <w:rPr>
          <w:rFonts w:ascii="David" w:hAnsi="David" w:cs="David"/>
          <w:sz w:val="24"/>
          <w:szCs w:val="24"/>
          <w:rtl/>
        </w:rPr>
        <w:t xml:space="preserve"> </w:t>
      </w:r>
      <w:r w:rsidR="00CE0696" w:rsidRPr="00EB4F36">
        <w:rPr>
          <w:rFonts w:ascii="David" w:hAnsi="David" w:cs="David" w:hint="eastAsia"/>
          <w:sz w:val="24"/>
          <w:szCs w:val="24"/>
          <w:rtl/>
        </w:rPr>
        <w:t>העלייה</w:t>
      </w:r>
      <w:r w:rsidR="00CE0696" w:rsidRPr="00EB4F36">
        <w:rPr>
          <w:rFonts w:ascii="David" w:hAnsi="David" w:cs="David"/>
          <w:sz w:val="24"/>
          <w:szCs w:val="24"/>
          <w:rtl/>
        </w:rPr>
        <w:t xml:space="preserve"> </w:t>
      </w:r>
      <w:r w:rsidR="00CE0696" w:rsidRPr="00EB4F36">
        <w:rPr>
          <w:rFonts w:ascii="David" w:hAnsi="David" w:cs="David" w:hint="eastAsia"/>
          <w:sz w:val="24"/>
          <w:szCs w:val="24"/>
          <w:rtl/>
        </w:rPr>
        <w:t>בשיעור</w:t>
      </w:r>
      <w:r w:rsidR="00CE0696" w:rsidRPr="00EB4F36">
        <w:rPr>
          <w:rFonts w:ascii="David" w:hAnsi="David" w:cs="David"/>
          <w:sz w:val="24"/>
          <w:szCs w:val="24"/>
          <w:rtl/>
        </w:rPr>
        <w:t xml:space="preserve"> </w:t>
      </w:r>
      <w:r w:rsidR="00CE0696" w:rsidRPr="00EB4F36">
        <w:rPr>
          <w:rFonts w:ascii="David" w:hAnsi="David" w:cs="David" w:hint="eastAsia"/>
          <w:sz w:val="24"/>
          <w:szCs w:val="24"/>
          <w:rtl/>
        </w:rPr>
        <w:t>המשכילים</w:t>
      </w:r>
      <w:r w:rsidR="00CE0696" w:rsidRPr="00EB4F36">
        <w:rPr>
          <w:rFonts w:ascii="David" w:hAnsi="David" w:cs="David"/>
          <w:sz w:val="24"/>
          <w:szCs w:val="24"/>
          <w:rtl/>
        </w:rPr>
        <w:t xml:space="preserve"> שהיה מהיר במיוחד </w:t>
      </w:r>
      <w:r w:rsidR="00CE0696" w:rsidRPr="00EB4F36">
        <w:rPr>
          <w:rFonts w:ascii="David" w:hAnsi="David" w:cs="David" w:hint="eastAsia"/>
          <w:sz w:val="24"/>
          <w:szCs w:val="24"/>
          <w:rtl/>
        </w:rPr>
        <w:t>מאמצע</w:t>
      </w:r>
      <w:r w:rsidR="00CE0696" w:rsidRPr="00EB4F36">
        <w:rPr>
          <w:rFonts w:ascii="David" w:hAnsi="David" w:cs="David"/>
          <w:sz w:val="24"/>
          <w:szCs w:val="24"/>
          <w:rtl/>
        </w:rPr>
        <w:t xml:space="preserve"> </w:t>
      </w:r>
      <w:r w:rsidR="00CE0696" w:rsidRPr="00EB4F36">
        <w:rPr>
          <w:rFonts w:ascii="David" w:hAnsi="David" w:cs="David" w:hint="eastAsia"/>
          <w:sz w:val="24"/>
          <w:szCs w:val="24"/>
          <w:rtl/>
        </w:rPr>
        <w:t>שנות</w:t>
      </w:r>
      <w:r w:rsidR="00CE0696" w:rsidRPr="00EB4F36">
        <w:rPr>
          <w:rFonts w:ascii="David" w:hAnsi="David" w:cs="David"/>
          <w:sz w:val="24"/>
          <w:szCs w:val="24"/>
          <w:rtl/>
        </w:rPr>
        <w:t xml:space="preserve"> </w:t>
      </w:r>
      <w:r w:rsidR="00CE0696" w:rsidRPr="00EB4F36">
        <w:rPr>
          <w:rFonts w:ascii="David" w:hAnsi="David" w:cs="David" w:hint="eastAsia"/>
          <w:sz w:val="24"/>
          <w:szCs w:val="24"/>
          <w:rtl/>
        </w:rPr>
        <w:t>ה</w:t>
      </w:r>
      <w:r w:rsidR="00CE0696" w:rsidRPr="00EB4F36">
        <w:rPr>
          <w:rFonts w:ascii="David" w:hAnsi="David" w:cs="David"/>
          <w:sz w:val="24"/>
          <w:szCs w:val="24"/>
          <w:rtl/>
        </w:rPr>
        <w:t xml:space="preserve">-90 </w:t>
      </w:r>
      <w:r w:rsidR="00CE0696" w:rsidRPr="00EB4F36">
        <w:rPr>
          <w:rFonts w:ascii="David" w:hAnsi="David" w:cs="David" w:hint="eastAsia"/>
          <w:sz w:val="24"/>
          <w:szCs w:val="24"/>
          <w:rtl/>
        </w:rPr>
        <w:t>ועד</w:t>
      </w:r>
      <w:r w:rsidR="00CE0696" w:rsidRPr="00EB4F36">
        <w:rPr>
          <w:rFonts w:ascii="David" w:hAnsi="David" w:cs="David"/>
          <w:sz w:val="24"/>
          <w:szCs w:val="24"/>
          <w:rtl/>
        </w:rPr>
        <w:t xml:space="preserve"> </w:t>
      </w:r>
      <w:r w:rsidR="00CE0696" w:rsidRPr="00EB4F36">
        <w:rPr>
          <w:rFonts w:ascii="David" w:hAnsi="David" w:cs="David" w:hint="eastAsia"/>
          <w:sz w:val="24"/>
          <w:szCs w:val="24"/>
          <w:rtl/>
        </w:rPr>
        <w:t>לאחרונה</w:t>
      </w:r>
      <w:r w:rsidR="00CE0696" w:rsidRPr="00EB4F36">
        <w:rPr>
          <w:rFonts w:ascii="David" w:hAnsi="David" w:cs="David"/>
          <w:sz w:val="24"/>
          <w:szCs w:val="24"/>
          <w:rtl/>
        </w:rPr>
        <w:t xml:space="preserve">. </w:t>
      </w:r>
      <w:r w:rsidR="0092027B" w:rsidRPr="00EB4F36">
        <w:rPr>
          <w:rFonts w:cs="David" w:hint="eastAsia"/>
          <w:sz w:val="24"/>
          <w:szCs w:val="24"/>
          <w:rtl/>
        </w:rPr>
        <w:t>ד</w:t>
      </w:r>
      <w:r w:rsidR="0092027B" w:rsidRPr="00EB4F36">
        <w:rPr>
          <w:rFonts w:cs="David"/>
          <w:sz w:val="24"/>
          <w:szCs w:val="24"/>
          <w:rtl/>
        </w:rPr>
        <w:t xml:space="preserve">"ר </w:t>
      </w:r>
      <w:r w:rsidR="0092027B" w:rsidRPr="00EB4F36">
        <w:rPr>
          <w:rFonts w:cs="David" w:hint="eastAsia"/>
          <w:sz w:val="24"/>
          <w:szCs w:val="24"/>
          <w:rtl/>
        </w:rPr>
        <w:t>איל</w:t>
      </w:r>
      <w:r w:rsidR="0092027B" w:rsidRPr="00EB4F36">
        <w:rPr>
          <w:rFonts w:cs="David"/>
          <w:sz w:val="24"/>
          <w:szCs w:val="24"/>
          <w:rtl/>
        </w:rPr>
        <w:t xml:space="preserve"> </w:t>
      </w:r>
      <w:r w:rsidR="0092027B" w:rsidRPr="00EB4F36">
        <w:rPr>
          <w:rFonts w:cs="David" w:hint="eastAsia"/>
          <w:sz w:val="24"/>
          <w:szCs w:val="24"/>
          <w:rtl/>
        </w:rPr>
        <w:t>ארגוב</w:t>
      </w:r>
      <w:r w:rsidR="0092027B" w:rsidRPr="00EB4F36">
        <w:rPr>
          <w:rFonts w:cs="David"/>
          <w:sz w:val="24"/>
          <w:szCs w:val="24"/>
          <w:rtl/>
        </w:rPr>
        <w:t xml:space="preserve"> </w:t>
      </w:r>
      <w:r w:rsidR="0092027B" w:rsidRPr="00EB4F36">
        <w:rPr>
          <w:rFonts w:cs="David" w:hint="eastAsia"/>
          <w:sz w:val="24"/>
          <w:szCs w:val="24"/>
          <w:rtl/>
        </w:rPr>
        <w:t>ושי</w:t>
      </w:r>
      <w:r w:rsidR="0092027B" w:rsidRPr="00EB4F36">
        <w:rPr>
          <w:rFonts w:cs="David"/>
          <w:sz w:val="24"/>
          <w:szCs w:val="24"/>
          <w:rtl/>
        </w:rPr>
        <w:t xml:space="preserve"> </w:t>
      </w:r>
      <w:r w:rsidR="0092027B" w:rsidRPr="00EB4F36">
        <w:rPr>
          <w:rFonts w:cs="David" w:hint="eastAsia"/>
          <w:sz w:val="24"/>
          <w:szCs w:val="24"/>
          <w:rtl/>
        </w:rPr>
        <w:t>צור</w:t>
      </w:r>
      <w:r w:rsidR="0092027B" w:rsidRPr="00EB4F36">
        <w:rPr>
          <w:rFonts w:cs="David"/>
          <w:sz w:val="24"/>
          <w:szCs w:val="24"/>
          <w:rtl/>
        </w:rPr>
        <w:t xml:space="preserve"> </w:t>
      </w:r>
      <w:r w:rsidR="0092027B" w:rsidRPr="00EB4F36">
        <w:rPr>
          <w:rFonts w:cs="David" w:hint="eastAsia"/>
          <w:sz w:val="24"/>
          <w:szCs w:val="24"/>
          <w:rtl/>
        </w:rPr>
        <w:t>מחטיבת</w:t>
      </w:r>
      <w:r w:rsidR="0092027B" w:rsidRPr="00EB4F36">
        <w:rPr>
          <w:rFonts w:cs="David"/>
          <w:sz w:val="24"/>
          <w:szCs w:val="24"/>
          <w:rtl/>
        </w:rPr>
        <w:t xml:space="preserve"> </w:t>
      </w:r>
      <w:r w:rsidR="0092027B" w:rsidRPr="00EB4F36">
        <w:rPr>
          <w:rFonts w:cs="David" w:hint="eastAsia"/>
          <w:sz w:val="24"/>
          <w:szCs w:val="24"/>
          <w:rtl/>
        </w:rPr>
        <w:t>המחקר</w:t>
      </w:r>
      <w:r w:rsidR="0092027B" w:rsidRPr="00EB4F36">
        <w:rPr>
          <w:rFonts w:cs="David"/>
          <w:sz w:val="24"/>
          <w:szCs w:val="24"/>
          <w:rtl/>
        </w:rPr>
        <w:t xml:space="preserve"> </w:t>
      </w:r>
      <w:r w:rsidR="0092027B" w:rsidRPr="00EB4F36">
        <w:rPr>
          <w:rFonts w:cs="David" w:hint="eastAsia"/>
          <w:sz w:val="24"/>
          <w:szCs w:val="24"/>
          <w:rtl/>
        </w:rPr>
        <w:t>של</w:t>
      </w:r>
      <w:r w:rsidR="0092027B" w:rsidRPr="00EB4F36">
        <w:rPr>
          <w:rFonts w:cs="David"/>
          <w:sz w:val="24"/>
          <w:szCs w:val="24"/>
          <w:rtl/>
        </w:rPr>
        <w:t xml:space="preserve"> </w:t>
      </w:r>
      <w:r w:rsidR="0092027B" w:rsidRPr="00EB4F36">
        <w:rPr>
          <w:rFonts w:cs="David" w:hint="eastAsia"/>
          <w:sz w:val="24"/>
          <w:szCs w:val="24"/>
          <w:rtl/>
        </w:rPr>
        <w:t>בנק</w:t>
      </w:r>
      <w:r w:rsidR="0092027B" w:rsidRPr="00EB4F36">
        <w:rPr>
          <w:rFonts w:cs="David"/>
          <w:sz w:val="24"/>
          <w:szCs w:val="24"/>
          <w:rtl/>
        </w:rPr>
        <w:t xml:space="preserve"> </w:t>
      </w:r>
      <w:r w:rsidR="0092027B" w:rsidRPr="00EB4F36">
        <w:rPr>
          <w:rFonts w:cs="David" w:hint="eastAsia"/>
          <w:sz w:val="24"/>
          <w:szCs w:val="24"/>
          <w:rtl/>
        </w:rPr>
        <w:t>ישראל</w:t>
      </w:r>
      <w:r w:rsidR="0092027B" w:rsidRPr="00EB4F36">
        <w:rPr>
          <w:rFonts w:cs="David"/>
          <w:sz w:val="24"/>
          <w:szCs w:val="24"/>
          <w:rtl/>
        </w:rPr>
        <w:t xml:space="preserve"> </w:t>
      </w:r>
      <w:r w:rsidR="0092027B" w:rsidRPr="00EB4F36">
        <w:rPr>
          <w:rFonts w:cs="David" w:hint="eastAsia"/>
          <w:sz w:val="24"/>
          <w:szCs w:val="24"/>
          <w:rtl/>
        </w:rPr>
        <w:t>השלימו</w:t>
      </w:r>
      <w:r w:rsidR="0092027B" w:rsidRPr="00EB4F36">
        <w:rPr>
          <w:rFonts w:cs="David"/>
          <w:sz w:val="24"/>
          <w:szCs w:val="24"/>
          <w:rtl/>
        </w:rPr>
        <w:t xml:space="preserve"> </w:t>
      </w:r>
      <w:r w:rsidR="0092027B" w:rsidRPr="00EB4F36">
        <w:rPr>
          <w:rFonts w:cs="David" w:hint="eastAsia"/>
          <w:sz w:val="24"/>
          <w:szCs w:val="24"/>
          <w:rtl/>
        </w:rPr>
        <w:t>לאחרונה</w:t>
      </w:r>
      <w:r w:rsidR="0092027B" w:rsidRPr="00EB4F36">
        <w:rPr>
          <w:rFonts w:cs="David"/>
          <w:sz w:val="24"/>
          <w:szCs w:val="24"/>
          <w:rtl/>
        </w:rPr>
        <w:t xml:space="preserve"> </w:t>
      </w:r>
      <w:r w:rsidR="0092027B" w:rsidRPr="00EB4F36">
        <w:rPr>
          <w:rFonts w:cs="David" w:hint="eastAsia"/>
          <w:sz w:val="24"/>
          <w:szCs w:val="24"/>
          <w:rtl/>
        </w:rPr>
        <w:t>פרויקט</w:t>
      </w:r>
      <w:r w:rsidR="0092027B" w:rsidRPr="00EB4F36">
        <w:rPr>
          <w:rFonts w:cs="David"/>
          <w:sz w:val="24"/>
          <w:szCs w:val="24"/>
          <w:rtl/>
        </w:rPr>
        <w:t xml:space="preserve"> </w:t>
      </w:r>
      <w:r w:rsidR="0092027B" w:rsidRPr="00EB4F36">
        <w:rPr>
          <w:rFonts w:cs="David" w:hint="eastAsia"/>
          <w:sz w:val="24"/>
          <w:szCs w:val="24"/>
          <w:rtl/>
        </w:rPr>
        <w:t>שנועד</w:t>
      </w:r>
      <w:r w:rsidR="0092027B" w:rsidRPr="00EB4F36">
        <w:rPr>
          <w:rFonts w:cs="David"/>
          <w:sz w:val="24"/>
          <w:szCs w:val="24"/>
          <w:rtl/>
        </w:rPr>
        <w:t xml:space="preserve"> </w:t>
      </w:r>
      <w:r w:rsidR="00C67A25">
        <w:rPr>
          <w:rFonts w:ascii="David" w:hAnsi="David" w:cs="David" w:hint="cs"/>
          <w:sz w:val="24"/>
          <w:szCs w:val="24"/>
          <w:rtl/>
        </w:rPr>
        <w:t>לבחון האם מגמות אלה צפויות להמשיך ולהשפיע על קצב הצמיחה של המשק</w:t>
      </w:r>
      <w:r w:rsidR="00C67A25" w:rsidRPr="00EB4F36">
        <w:rPr>
          <w:rFonts w:cs="David"/>
          <w:sz w:val="24"/>
          <w:szCs w:val="24"/>
          <w:rtl/>
        </w:rPr>
        <w:t xml:space="preserve"> </w:t>
      </w:r>
      <w:r w:rsidR="00C67A25" w:rsidRPr="00EB4F36">
        <w:rPr>
          <w:rFonts w:cs="David" w:hint="eastAsia"/>
          <w:sz w:val="24"/>
          <w:szCs w:val="24"/>
          <w:rtl/>
        </w:rPr>
        <w:t>והאם</w:t>
      </w:r>
      <w:r w:rsidR="00C67A25" w:rsidRPr="00EB4F36">
        <w:rPr>
          <w:rFonts w:cs="David"/>
          <w:sz w:val="24"/>
          <w:szCs w:val="24"/>
          <w:rtl/>
        </w:rPr>
        <w:t xml:space="preserve"> </w:t>
      </w:r>
      <w:r w:rsidR="00C67A25">
        <w:rPr>
          <w:rFonts w:cs="David" w:hint="cs"/>
          <w:sz w:val="24"/>
          <w:szCs w:val="24"/>
          <w:rtl/>
        </w:rPr>
        <w:t xml:space="preserve">וכיצד </w:t>
      </w:r>
      <w:r w:rsidR="00C67A25" w:rsidRPr="00EB4F36">
        <w:rPr>
          <w:rFonts w:cs="David" w:hint="eastAsia"/>
          <w:sz w:val="24"/>
          <w:szCs w:val="24"/>
          <w:rtl/>
        </w:rPr>
        <w:t>המדיניות</w:t>
      </w:r>
      <w:r w:rsidR="00C67A25" w:rsidRPr="00EB4F36">
        <w:rPr>
          <w:rFonts w:cs="David"/>
          <w:sz w:val="24"/>
          <w:szCs w:val="24"/>
          <w:rtl/>
        </w:rPr>
        <w:t xml:space="preserve"> </w:t>
      </w:r>
      <w:r w:rsidR="00C67A25" w:rsidRPr="00EB4F36">
        <w:rPr>
          <w:rFonts w:cs="David" w:hint="eastAsia"/>
          <w:sz w:val="24"/>
          <w:szCs w:val="24"/>
          <w:rtl/>
        </w:rPr>
        <w:t>הכלכלית</w:t>
      </w:r>
      <w:r w:rsidR="00C67A25" w:rsidRPr="00EB4F36">
        <w:rPr>
          <w:rFonts w:cs="David"/>
          <w:sz w:val="24"/>
          <w:szCs w:val="24"/>
          <w:rtl/>
        </w:rPr>
        <w:t xml:space="preserve">-חברתית </w:t>
      </w:r>
      <w:r w:rsidR="00C67A25" w:rsidRPr="00EB4F36">
        <w:rPr>
          <w:rFonts w:cs="David" w:hint="eastAsia"/>
          <w:sz w:val="24"/>
          <w:szCs w:val="24"/>
          <w:rtl/>
        </w:rPr>
        <w:t>מסוגלת</w:t>
      </w:r>
      <w:r w:rsidR="00C67A25" w:rsidRPr="00EB4F36">
        <w:rPr>
          <w:rFonts w:cs="David"/>
          <w:sz w:val="24"/>
          <w:szCs w:val="24"/>
          <w:rtl/>
        </w:rPr>
        <w:t xml:space="preserve"> </w:t>
      </w:r>
      <w:r w:rsidR="00C67A25" w:rsidRPr="00EB4F36">
        <w:rPr>
          <w:rFonts w:cs="David" w:hint="eastAsia"/>
          <w:sz w:val="24"/>
          <w:szCs w:val="24"/>
          <w:rtl/>
        </w:rPr>
        <w:t>להשפיע</w:t>
      </w:r>
      <w:r w:rsidR="00C67A25" w:rsidRPr="00EB4F36">
        <w:rPr>
          <w:rFonts w:cs="David"/>
          <w:sz w:val="24"/>
          <w:szCs w:val="24"/>
          <w:rtl/>
        </w:rPr>
        <w:t xml:space="preserve"> </w:t>
      </w:r>
      <w:r w:rsidR="00C67A25" w:rsidRPr="00EB4F36">
        <w:rPr>
          <w:rFonts w:cs="David" w:hint="eastAsia"/>
          <w:sz w:val="24"/>
          <w:szCs w:val="24"/>
          <w:rtl/>
        </w:rPr>
        <w:t>על</w:t>
      </w:r>
      <w:r w:rsidR="00C67A25" w:rsidRPr="00EB4F36">
        <w:rPr>
          <w:rFonts w:cs="David"/>
          <w:sz w:val="24"/>
          <w:szCs w:val="24"/>
          <w:rtl/>
        </w:rPr>
        <w:t xml:space="preserve"> </w:t>
      </w:r>
      <w:r w:rsidR="00C67A25">
        <w:rPr>
          <w:rFonts w:cs="David" w:hint="cs"/>
          <w:sz w:val="24"/>
          <w:szCs w:val="24"/>
          <w:rtl/>
        </w:rPr>
        <w:t>מגמת</w:t>
      </w:r>
      <w:r w:rsidR="00C67A25" w:rsidRPr="00EB4F36">
        <w:rPr>
          <w:rFonts w:cs="David"/>
          <w:sz w:val="24"/>
          <w:szCs w:val="24"/>
          <w:rtl/>
        </w:rPr>
        <w:t xml:space="preserve"> </w:t>
      </w:r>
      <w:r w:rsidR="00C67A25">
        <w:rPr>
          <w:rFonts w:cs="David" w:hint="cs"/>
          <w:sz w:val="24"/>
          <w:szCs w:val="24"/>
          <w:rtl/>
        </w:rPr>
        <w:t xml:space="preserve">הצמיחה של </w:t>
      </w:r>
      <w:r w:rsidR="00C67A25" w:rsidRPr="00EB4F36">
        <w:rPr>
          <w:rFonts w:cs="David" w:hint="eastAsia"/>
          <w:sz w:val="24"/>
          <w:szCs w:val="24"/>
          <w:rtl/>
        </w:rPr>
        <w:t>המשק</w:t>
      </w:r>
      <w:r w:rsidR="00C67A25" w:rsidRPr="00EB4F36">
        <w:rPr>
          <w:rFonts w:cs="David"/>
          <w:sz w:val="24"/>
          <w:szCs w:val="24"/>
          <w:rtl/>
        </w:rPr>
        <w:t xml:space="preserve"> </w:t>
      </w:r>
      <w:r w:rsidR="00C67A25" w:rsidRPr="00EB4F36">
        <w:rPr>
          <w:rFonts w:cs="David" w:hint="eastAsia"/>
          <w:sz w:val="24"/>
          <w:szCs w:val="24"/>
          <w:rtl/>
        </w:rPr>
        <w:t>בטווח</w:t>
      </w:r>
      <w:r w:rsidR="00C67A25" w:rsidRPr="00EB4F36">
        <w:rPr>
          <w:rFonts w:cs="David"/>
          <w:sz w:val="24"/>
          <w:szCs w:val="24"/>
          <w:rtl/>
        </w:rPr>
        <w:t xml:space="preserve"> </w:t>
      </w:r>
      <w:r w:rsidR="00C67A25" w:rsidRPr="00EB4F36">
        <w:rPr>
          <w:rFonts w:cs="David" w:hint="eastAsia"/>
          <w:sz w:val="24"/>
          <w:szCs w:val="24"/>
          <w:rtl/>
        </w:rPr>
        <w:t>הארוך</w:t>
      </w:r>
      <w:r w:rsidR="000E29E4">
        <w:rPr>
          <w:rFonts w:cs="David" w:hint="cs"/>
          <w:sz w:val="24"/>
          <w:szCs w:val="24"/>
          <w:rtl/>
        </w:rPr>
        <w:t>.</w:t>
      </w:r>
      <w:r w:rsidR="00C67A25">
        <w:rPr>
          <w:rFonts w:cs="David" w:hint="cs"/>
          <w:sz w:val="24"/>
          <w:szCs w:val="24"/>
          <w:rtl/>
        </w:rPr>
        <w:t xml:space="preserve"> ניתוח זה </w:t>
      </w:r>
      <w:r w:rsidR="0096445F" w:rsidRPr="00EB4F36">
        <w:rPr>
          <w:rFonts w:cs="David" w:hint="cs"/>
          <w:sz w:val="24"/>
          <w:szCs w:val="24"/>
          <w:rtl/>
        </w:rPr>
        <w:t xml:space="preserve">מפורט בשני מאמרים </w:t>
      </w:r>
      <w:r w:rsidR="00E72713" w:rsidRPr="00EB4F36">
        <w:rPr>
          <w:rFonts w:cs="David" w:hint="cs"/>
          <w:sz w:val="24"/>
          <w:szCs w:val="24"/>
          <w:rtl/>
        </w:rPr>
        <w:t xml:space="preserve">ובקטע מתוך דו"ח בנק ישראל </w:t>
      </w:r>
      <w:r w:rsidR="0096445F" w:rsidRPr="00EB4F36">
        <w:rPr>
          <w:rFonts w:cs="David" w:hint="cs"/>
          <w:sz w:val="24"/>
          <w:szCs w:val="24"/>
          <w:rtl/>
        </w:rPr>
        <w:t>שהתפרסמו היום</w:t>
      </w:r>
      <w:r w:rsidR="0092027B" w:rsidRPr="00EB4F36">
        <w:rPr>
          <w:rStyle w:val="ac"/>
          <w:rFonts w:cs="David"/>
          <w:sz w:val="24"/>
          <w:szCs w:val="24"/>
          <w:rtl/>
        </w:rPr>
        <w:footnoteReference w:id="1"/>
      </w:r>
      <w:r w:rsidR="0092027B" w:rsidRPr="00EB4F36">
        <w:rPr>
          <w:rFonts w:cs="David"/>
          <w:sz w:val="24"/>
          <w:szCs w:val="24"/>
          <w:rtl/>
        </w:rPr>
        <w:t>.</w:t>
      </w:r>
    </w:p>
    <w:p w14:paraId="042DECD8" w14:textId="77777777" w:rsidR="00EC2257" w:rsidRPr="00ED4312" w:rsidRDefault="00701636" w:rsidP="00C67A25">
      <w:pPr>
        <w:spacing w:after="0" w:line="360" w:lineRule="auto"/>
        <w:jc w:val="both"/>
        <w:rPr>
          <w:rFonts w:cs="David"/>
          <w:sz w:val="24"/>
          <w:szCs w:val="24"/>
          <w:rtl/>
        </w:rPr>
      </w:pPr>
      <w:r w:rsidRPr="00EB4F36">
        <w:rPr>
          <w:rFonts w:cs="David" w:hint="eastAsia"/>
          <w:sz w:val="24"/>
          <w:szCs w:val="24"/>
          <w:rtl/>
        </w:rPr>
        <w:t>ל</w:t>
      </w:r>
      <w:r w:rsidR="0032116A" w:rsidRPr="00EB4F36">
        <w:rPr>
          <w:rFonts w:cs="David" w:hint="eastAsia"/>
          <w:sz w:val="24"/>
          <w:szCs w:val="24"/>
          <w:rtl/>
        </w:rPr>
        <w:t>הערכה</w:t>
      </w:r>
      <w:r w:rsidR="0032116A" w:rsidRPr="00EB4F36">
        <w:rPr>
          <w:rFonts w:cs="David"/>
          <w:sz w:val="24"/>
          <w:szCs w:val="24"/>
          <w:rtl/>
        </w:rPr>
        <w:t xml:space="preserve"> </w:t>
      </w:r>
      <w:r w:rsidR="0032116A" w:rsidRPr="00EB4F36">
        <w:rPr>
          <w:rFonts w:cs="David" w:hint="eastAsia"/>
          <w:sz w:val="24"/>
          <w:szCs w:val="24"/>
          <w:rtl/>
        </w:rPr>
        <w:t>מבוססת</w:t>
      </w:r>
      <w:r w:rsidR="0032116A" w:rsidRPr="00EB4F36">
        <w:rPr>
          <w:rFonts w:cs="David"/>
          <w:sz w:val="24"/>
          <w:szCs w:val="24"/>
          <w:rtl/>
        </w:rPr>
        <w:t xml:space="preserve"> </w:t>
      </w:r>
      <w:r w:rsidR="0032116A" w:rsidRPr="00EB4F36">
        <w:rPr>
          <w:rFonts w:cs="David" w:hint="eastAsia"/>
          <w:sz w:val="24"/>
          <w:szCs w:val="24"/>
          <w:rtl/>
        </w:rPr>
        <w:t>כ</w:t>
      </w:r>
      <w:r w:rsidR="000C3999" w:rsidRPr="00EB4F36">
        <w:rPr>
          <w:rFonts w:cs="David" w:hint="eastAsia"/>
          <w:sz w:val="24"/>
          <w:szCs w:val="24"/>
          <w:rtl/>
        </w:rPr>
        <w:t>כ</w:t>
      </w:r>
      <w:r w:rsidR="0032116A" w:rsidRPr="00EB4F36">
        <w:rPr>
          <w:rFonts w:cs="David" w:hint="eastAsia"/>
          <w:sz w:val="24"/>
          <w:szCs w:val="24"/>
          <w:rtl/>
        </w:rPr>
        <w:t>ל</w:t>
      </w:r>
      <w:r w:rsidR="0032116A" w:rsidRPr="00EB4F36">
        <w:rPr>
          <w:rFonts w:cs="David"/>
          <w:sz w:val="24"/>
          <w:szCs w:val="24"/>
          <w:rtl/>
        </w:rPr>
        <w:t xml:space="preserve"> הניתן של </w:t>
      </w:r>
      <w:r w:rsidR="006137B6" w:rsidRPr="00EB4F36">
        <w:rPr>
          <w:rFonts w:cs="David" w:hint="eastAsia"/>
          <w:sz w:val="24"/>
          <w:szCs w:val="24"/>
          <w:rtl/>
        </w:rPr>
        <w:t>הצמיחה</w:t>
      </w:r>
      <w:r w:rsidR="006137B6" w:rsidRPr="00EB4F36">
        <w:rPr>
          <w:rFonts w:cs="David"/>
          <w:sz w:val="24"/>
          <w:szCs w:val="24"/>
          <w:rtl/>
        </w:rPr>
        <w:t xml:space="preserve"> </w:t>
      </w:r>
      <w:r w:rsidR="006137B6" w:rsidRPr="00EB4F36">
        <w:rPr>
          <w:rFonts w:cs="David" w:hint="eastAsia"/>
          <w:sz w:val="24"/>
          <w:szCs w:val="24"/>
          <w:rtl/>
        </w:rPr>
        <w:t>הכלכלית</w:t>
      </w:r>
      <w:r w:rsidR="006137B6" w:rsidRPr="00EB4F36">
        <w:rPr>
          <w:rFonts w:cs="David"/>
          <w:sz w:val="24"/>
          <w:szCs w:val="24"/>
          <w:rtl/>
        </w:rPr>
        <w:t xml:space="preserve"> הצפויה</w:t>
      </w:r>
      <w:r w:rsidR="0032116A" w:rsidRPr="00EB4F36">
        <w:rPr>
          <w:rFonts w:cs="David"/>
          <w:sz w:val="24"/>
          <w:szCs w:val="24"/>
          <w:rtl/>
        </w:rPr>
        <w:t xml:space="preserve"> </w:t>
      </w:r>
      <w:r w:rsidRPr="00EB4F36">
        <w:rPr>
          <w:rFonts w:cs="David" w:hint="eastAsia"/>
          <w:sz w:val="24"/>
          <w:szCs w:val="24"/>
          <w:rtl/>
        </w:rPr>
        <w:t>ושל</w:t>
      </w:r>
      <w:r w:rsidRPr="00EB4F36">
        <w:rPr>
          <w:rFonts w:cs="David"/>
          <w:sz w:val="24"/>
          <w:szCs w:val="24"/>
          <w:rtl/>
        </w:rPr>
        <w:t xml:space="preserve"> </w:t>
      </w:r>
      <w:r w:rsidRPr="00EB4F36">
        <w:rPr>
          <w:rFonts w:cs="David" w:hint="eastAsia"/>
          <w:sz w:val="24"/>
          <w:szCs w:val="24"/>
          <w:rtl/>
        </w:rPr>
        <w:t>הגורמים</w:t>
      </w:r>
      <w:r w:rsidRPr="00EB4F36">
        <w:rPr>
          <w:rFonts w:cs="David"/>
          <w:sz w:val="24"/>
          <w:szCs w:val="24"/>
          <w:rtl/>
        </w:rPr>
        <w:t xml:space="preserve"> </w:t>
      </w:r>
      <w:r w:rsidRPr="00EB4F36">
        <w:rPr>
          <w:rFonts w:cs="David" w:hint="eastAsia"/>
          <w:sz w:val="24"/>
          <w:szCs w:val="24"/>
          <w:rtl/>
        </w:rPr>
        <w:t>המשפיעים</w:t>
      </w:r>
      <w:r w:rsidRPr="00EB4F36">
        <w:rPr>
          <w:rFonts w:cs="David"/>
          <w:sz w:val="24"/>
          <w:szCs w:val="24"/>
          <w:rtl/>
        </w:rPr>
        <w:t xml:space="preserve"> </w:t>
      </w:r>
      <w:r w:rsidRPr="00EB4F36">
        <w:rPr>
          <w:rFonts w:cs="David" w:hint="eastAsia"/>
          <w:sz w:val="24"/>
          <w:szCs w:val="24"/>
          <w:rtl/>
        </w:rPr>
        <w:t>עליה</w:t>
      </w:r>
      <w:r w:rsidR="009201C7" w:rsidRPr="00EB4F36">
        <w:rPr>
          <w:rFonts w:cs="David"/>
          <w:sz w:val="24"/>
          <w:szCs w:val="24"/>
          <w:rtl/>
        </w:rPr>
        <w:t xml:space="preserve"> ישנה חשיבות גדולה</w:t>
      </w:r>
      <w:r w:rsidR="00F05BD1" w:rsidRPr="00EB4F36">
        <w:rPr>
          <w:rFonts w:cs="David" w:hint="cs"/>
          <w:sz w:val="24"/>
          <w:szCs w:val="24"/>
          <w:rtl/>
        </w:rPr>
        <w:t xml:space="preserve">. </w:t>
      </w:r>
      <w:r w:rsidR="00543CDA" w:rsidRPr="00EB4F36">
        <w:rPr>
          <w:rFonts w:cs="David" w:hint="eastAsia"/>
          <w:sz w:val="24"/>
          <w:szCs w:val="24"/>
          <w:rtl/>
        </w:rPr>
        <w:t>ראשית</w:t>
      </w:r>
      <w:r w:rsidR="00543CDA" w:rsidRPr="00EB4F36">
        <w:rPr>
          <w:rFonts w:cs="David"/>
          <w:sz w:val="24"/>
          <w:szCs w:val="24"/>
          <w:rtl/>
        </w:rPr>
        <w:t xml:space="preserve">, </w:t>
      </w:r>
      <w:r w:rsidR="00543CDA" w:rsidRPr="00EB4F36">
        <w:rPr>
          <w:rFonts w:cs="David" w:hint="eastAsia"/>
          <w:sz w:val="24"/>
          <w:szCs w:val="24"/>
          <w:rtl/>
        </w:rPr>
        <w:t>היא</w:t>
      </w:r>
      <w:r w:rsidR="00543CDA" w:rsidRPr="00EB4F36">
        <w:rPr>
          <w:rFonts w:cs="David"/>
          <w:sz w:val="24"/>
          <w:szCs w:val="24"/>
          <w:rtl/>
        </w:rPr>
        <w:t xml:space="preserve"> </w:t>
      </w:r>
      <w:r w:rsidR="00543CDA" w:rsidRPr="00EB4F36">
        <w:rPr>
          <w:rFonts w:cs="David" w:hint="eastAsia"/>
          <w:sz w:val="24"/>
          <w:szCs w:val="24"/>
          <w:rtl/>
        </w:rPr>
        <w:t>נדרשת</w:t>
      </w:r>
      <w:r w:rsidR="0032116A" w:rsidRPr="00EB4F36">
        <w:rPr>
          <w:rFonts w:cs="David"/>
          <w:sz w:val="24"/>
          <w:szCs w:val="24"/>
          <w:rtl/>
        </w:rPr>
        <w:t xml:space="preserve"> </w:t>
      </w:r>
      <w:r w:rsidR="00543CDA" w:rsidRPr="00EB4F36">
        <w:rPr>
          <w:rFonts w:cs="David" w:hint="eastAsia"/>
          <w:sz w:val="24"/>
          <w:szCs w:val="24"/>
          <w:rtl/>
        </w:rPr>
        <w:t>לצורך</w:t>
      </w:r>
      <w:r w:rsidR="00543CDA" w:rsidRPr="00EB4F36">
        <w:rPr>
          <w:rFonts w:cs="David"/>
          <w:sz w:val="24"/>
          <w:szCs w:val="24"/>
          <w:rtl/>
        </w:rPr>
        <w:t xml:space="preserve"> תכנון של </w:t>
      </w:r>
      <w:r w:rsidR="006B5A8C" w:rsidRPr="00EB4F36">
        <w:rPr>
          <w:rFonts w:cs="David" w:hint="cs"/>
          <w:sz w:val="24"/>
          <w:szCs w:val="24"/>
          <w:rtl/>
        </w:rPr>
        <w:t xml:space="preserve">מדיניות הממשלה בענייני מיסוי והוצאה </w:t>
      </w:r>
      <w:r w:rsidR="006B5A8C" w:rsidRPr="00EB4F36">
        <w:rPr>
          <w:rFonts w:cs="David" w:hint="cs"/>
          <w:sz w:val="24"/>
          <w:szCs w:val="24"/>
          <w:rtl/>
        </w:rPr>
        <w:lastRenderedPageBreak/>
        <w:t>ציבורית</w:t>
      </w:r>
      <w:r w:rsidR="00543CDA" w:rsidRPr="00EB4F36">
        <w:rPr>
          <w:rFonts w:cs="David"/>
          <w:sz w:val="24"/>
          <w:szCs w:val="24"/>
          <w:rtl/>
        </w:rPr>
        <w:t>, למשל</w:t>
      </w:r>
      <w:r w:rsidR="006B5A8C" w:rsidRPr="00EB4F36">
        <w:rPr>
          <w:rFonts w:cs="David" w:hint="cs"/>
          <w:sz w:val="24"/>
          <w:szCs w:val="24"/>
          <w:rtl/>
        </w:rPr>
        <w:t xml:space="preserve"> </w:t>
      </w:r>
      <w:r w:rsidR="00543CDA" w:rsidRPr="00EB4F36">
        <w:rPr>
          <w:rFonts w:cs="David"/>
          <w:sz w:val="24"/>
          <w:szCs w:val="24"/>
          <w:rtl/>
        </w:rPr>
        <w:t xml:space="preserve">לצורך תכנון של  מערך הביטוח הלאומי. שנית, היא נדרשת </w:t>
      </w:r>
      <w:r w:rsidR="0032116A" w:rsidRPr="00EB4F36">
        <w:rPr>
          <w:rFonts w:cs="David" w:hint="eastAsia"/>
          <w:sz w:val="24"/>
          <w:szCs w:val="24"/>
          <w:rtl/>
        </w:rPr>
        <w:t>לצורך</w:t>
      </w:r>
      <w:r w:rsidR="0032116A" w:rsidRPr="00EB4F36">
        <w:rPr>
          <w:rFonts w:cs="David"/>
          <w:sz w:val="24"/>
          <w:szCs w:val="24"/>
          <w:rtl/>
        </w:rPr>
        <w:t xml:space="preserve"> תכנון </w:t>
      </w:r>
      <w:r w:rsidR="003B3A2C" w:rsidRPr="00EB4F36">
        <w:rPr>
          <w:rFonts w:cs="David" w:hint="eastAsia"/>
          <w:sz w:val="24"/>
          <w:szCs w:val="24"/>
          <w:rtl/>
        </w:rPr>
        <w:t>ובחינת</w:t>
      </w:r>
      <w:r w:rsidR="003B3A2C" w:rsidRPr="00EB4F36">
        <w:rPr>
          <w:rFonts w:cs="David"/>
          <w:sz w:val="24"/>
          <w:szCs w:val="24"/>
          <w:rtl/>
        </w:rPr>
        <w:t xml:space="preserve"> כדאיות </w:t>
      </w:r>
      <w:r w:rsidR="006B281D" w:rsidRPr="00EB4F36">
        <w:rPr>
          <w:rFonts w:cs="David" w:hint="eastAsia"/>
          <w:sz w:val="24"/>
          <w:szCs w:val="24"/>
          <w:rtl/>
        </w:rPr>
        <w:t>של</w:t>
      </w:r>
      <w:r w:rsidR="006B281D" w:rsidRPr="00EB4F36">
        <w:rPr>
          <w:rFonts w:cs="David"/>
          <w:sz w:val="24"/>
          <w:szCs w:val="24"/>
          <w:rtl/>
        </w:rPr>
        <w:t xml:space="preserve"> </w:t>
      </w:r>
      <w:r w:rsidR="006B281D" w:rsidRPr="00EB4F36">
        <w:rPr>
          <w:rFonts w:cs="David" w:hint="eastAsia"/>
          <w:sz w:val="24"/>
          <w:szCs w:val="24"/>
          <w:rtl/>
        </w:rPr>
        <w:t>רפורמות</w:t>
      </w:r>
      <w:r w:rsidR="006B281D" w:rsidRPr="00EB4F36">
        <w:rPr>
          <w:rFonts w:cs="David"/>
          <w:sz w:val="24"/>
          <w:szCs w:val="24"/>
          <w:rtl/>
        </w:rPr>
        <w:t xml:space="preserve"> </w:t>
      </w:r>
      <w:r w:rsidR="006B281D" w:rsidRPr="00EB4F36">
        <w:rPr>
          <w:rFonts w:cs="David" w:hint="eastAsia"/>
          <w:sz w:val="24"/>
          <w:szCs w:val="24"/>
          <w:rtl/>
        </w:rPr>
        <w:t>מבניות</w:t>
      </w:r>
      <w:r w:rsidR="00543CDA" w:rsidRPr="00EB4F36">
        <w:rPr>
          <w:rFonts w:cs="David"/>
          <w:sz w:val="24"/>
          <w:szCs w:val="24"/>
          <w:rtl/>
        </w:rPr>
        <w:t xml:space="preserve"> </w:t>
      </w:r>
      <w:r w:rsidR="003B3A2C" w:rsidRPr="00EB4F36">
        <w:rPr>
          <w:rFonts w:cs="David" w:hint="eastAsia"/>
          <w:sz w:val="24"/>
          <w:szCs w:val="24"/>
          <w:rtl/>
        </w:rPr>
        <w:t>ופרויקטים</w:t>
      </w:r>
      <w:r w:rsidR="003B3A2C" w:rsidRPr="00EB4F36">
        <w:rPr>
          <w:rFonts w:cs="David"/>
          <w:sz w:val="24"/>
          <w:szCs w:val="24"/>
          <w:rtl/>
        </w:rPr>
        <w:t xml:space="preserve"> של הממשלה בתחום התשתיות, הדיור והכשרת כוח האדם. </w:t>
      </w:r>
      <w:r w:rsidR="00543CDA" w:rsidRPr="00EB4F36">
        <w:rPr>
          <w:rFonts w:cs="David" w:hint="eastAsia"/>
          <w:sz w:val="24"/>
          <w:szCs w:val="24"/>
          <w:rtl/>
        </w:rPr>
        <w:t>לבסוף</w:t>
      </w:r>
      <w:r w:rsidR="003B3A2C" w:rsidRPr="00EB4F36">
        <w:rPr>
          <w:rFonts w:cs="David"/>
          <w:sz w:val="24"/>
          <w:szCs w:val="24"/>
          <w:rtl/>
        </w:rPr>
        <w:t>,</w:t>
      </w:r>
      <w:r w:rsidR="00543CDA" w:rsidRPr="00EB4F36">
        <w:rPr>
          <w:rFonts w:cs="David"/>
          <w:sz w:val="24"/>
          <w:szCs w:val="24"/>
          <w:rtl/>
        </w:rPr>
        <w:t xml:space="preserve"> ה</w:t>
      </w:r>
      <w:r w:rsidR="003B3A2C" w:rsidRPr="00EB4F36">
        <w:rPr>
          <w:rFonts w:cs="David" w:hint="eastAsia"/>
          <w:sz w:val="24"/>
          <w:szCs w:val="24"/>
          <w:rtl/>
        </w:rPr>
        <w:t>תחזית</w:t>
      </w:r>
      <w:r w:rsidR="00543CDA" w:rsidRPr="00EB4F36">
        <w:rPr>
          <w:rFonts w:cs="David"/>
          <w:sz w:val="24"/>
          <w:szCs w:val="24"/>
          <w:rtl/>
        </w:rPr>
        <w:t xml:space="preserve"> עשויה לסייע </w:t>
      </w:r>
      <w:r w:rsidR="0032116A" w:rsidRPr="00EB4F36">
        <w:rPr>
          <w:rFonts w:cs="David" w:hint="eastAsia"/>
          <w:sz w:val="24"/>
          <w:szCs w:val="24"/>
          <w:rtl/>
        </w:rPr>
        <w:t>כנקודת</w:t>
      </w:r>
      <w:r w:rsidR="0032116A" w:rsidRPr="00EB4F36">
        <w:rPr>
          <w:rFonts w:cs="David"/>
          <w:sz w:val="24"/>
          <w:szCs w:val="24"/>
          <w:rtl/>
        </w:rPr>
        <w:t xml:space="preserve"> ייחוס עבור המדיניות המוניטרית </w:t>
      </w:r>
      <w:r w:rsidR="00EC2257" w:rsidRPr="00EB4F36">
        <w:rPr>
          <w:rFonts w:cs="David" w:hint="eastAsia"/>
          <w:sz w:val="24"/>
          <w:szCs w:val="24"/>
          <w:rtl/>
        </w:rPr>
        <w:t>בבואו</w:t>
      </w:r>
      <w:r w:rsidR="00EC2257" w:rsidRPr="00EB4F36">
        <w:rPr>
          <w:rFonts w:cs="David"/>
          <w:sz w:val="24"/>
          <w:szCs w:val="24"/>
          <w:rtl/>
        </w:rPr>
        <w:t xml:space="preserve"> של בנק ישראל </w:t>
      </w:r>
      <w:r w:rsidR="0032116A" w:rsidRPr="00EB4F36">
        <w:rPr>
          <w:rFonts w:cs="David" w:hint="eastAsia"/>
          <w:sz w:val="24"/>
          <w:szCs w:val="24"/>
          <w:rtl/>
        </w:rPr>
        <w:t>לבחון</w:t>
      </w:r>
      <w:r w:rsidR="0032116A" w:rsidRPr="00EB4F36">
        <w:rPr>
          <w:rFonts w:cs="David"/>
          <w:sz w:val="24"/>
          <w:szCs w:val="24"/>
          <w:rtl/>
        </w:rPr>
        <w:t xml:space="preserve"> את קצב הצמיחה בהווה.</w:t>
      </w:r>
      <w:r w:rsidR="0032116A" w:rsidRPr="00ED4312">
        <w:rPr>
          <w:rFonts w:cs="David"/>
          <w:sz w:val="24"/>
          <w:szCs w:val="24"/>
          <w:rtl/>
        </w:rPr>
        <w:t xml:space="preserve"> </w:t>
      </w:r>
    </w:p>
    <w:p w14:paraId="70E3DBE1" w14:textId="77AC7CA9" w:rsidR="00716829" w:rsidRDefault="000E29E4" w:rsidP="00F16416">
      <w:pPr>
        <w:spacing w:after="0" w:line="360" w:lineRule="auto"/>
        <w:jc w:val="both"/>
        <w:rPr>
          <w:rFonts w:cs="David"/>
          <w:sz w:val="24"/>
          <w:szCs w:val="24"/>
          <w:rtl/>
        </w:rPr>
      </w:pPr>
      <w:r>
        <w:rPr>
          <w:rFonts w:cs="David" w:hint="cs"/>
          <w:sz w:val="24"/>
          <w:szCs w:val="24"/>
          <w:rtl/>
        </w:rPr>
        <w:t>מודל הצמיחה</w:t>
      </w:r>
      <w:r w:rsidR="00F05BD1">
        <w:rPr>
          <w:rFonts w:cs="David" w:hint="cs"/>
          <w:sz w:val="24"/>
          <w:szCs w:val="24"/>
          <w:rtl/>
        </w:rPr>
        <w:t xml:space="preserve"> </w:t>
      </w:r>
      <w:r w:rsidR="00716829" w:rsidRPr="00ED4312">
        <w:rPr>
          <w:rFonts w:cs="David" w:hint="eastAsia"/>
          <w:sz w:val="24"/>
          <w:szCs w:val="24"/>
          <w:rtl/>
        </w:rPr>
        <w:t>מורכב</w:t>
      </w:r>
      <w:r w:rsidR="00716829" w:rsidRPr="00ED4312">
        <w:rPr>
          <w:rFonts w:cs="David"/>
          <w:sz w:val="24"/>
          <w:szCs w:val="24"/>
          <w:rtl/>
        </w:rPr>
        <w:t xml:space="preserve"> </w:t>
      </w:r>
      <w:r w:rsidR="008F6AAB" w:rsidRPr="00ED4312">
        <w:rPr>
          <w:rFonts w:cs="David" w:hint="eastAsia"/>
          <w:sz w:val="24"/>
          <w:szCs w:val="24"/>
          <w:rtl/>
        </w:rPr>
        <w:t>משלוש</w:t>
      </w:r>
      <w:r w:rsidR="008F6AAB" w:rsidRPr="00ED4312">
        <w:rPr>
          <w:rFonts w:cs="David"/>
          <w:sz w:val="24"/>
          <w:szCs w:val="24"/>
          <w:rtl/>
        </w:rPr>
        <w:t xml:space="preserve"> </w:t>
      </w:r>
      <w:r w:rsidR="008F6AAB" w:rsidRPr="00ED4312">
        <w:rPr>
          <w:rFonts w:cs="David" w:hint="eastAsia"/>
          <w:sz w:val="24"/>
          <w:szCs w:val="24"/>
          <w:rtl/>
        </w:rPr>
        <w:t>אבני</w:t>
      </w:r>
      <w:r w:rsidR="008F6AAB" w:rsidRPr="00ED4312">
        <w:rPr>
          <w:rFonts w:cs="David"/>
          <w:sz w:val="24"/>
          <w:szCs w:val="24"/>
          <w:rtl/>
        </w:rPr>
        <w:t xml:space="preserve"> </w:t>
      </w:r>
      <w:r w:rsidR="008F6AAB" w:rsidRPr="00ED4312">
        <w:rPr>
          <w:rFonts w:cs="David" w:hint="eastAsia"/>
          <w:sz w:val="24"/>
          <w:szCs w:val="24"/>
          <w:rtl/>
        </w:rPr>
        <w:t>בניין</w:t>
      </w:r>
      <w:r w:rsidR="008F6AAB" w:rsidRPr="00ED4312">
        <w:rPr>
          <w:rFonts w:cs="David"/>
          <w:sz w:val="24"/>
          <w:szCs w:val="24"/>
          <w:rtl/>
        </w:rPr>
        <w:t xml:space="preserve"> </w:t>
      </w:r>
      <w:r w:rsidR="008F6AAB" w:rsidRPr="00ED4312">
        <w:rPr>
          <w:rFonts w:cs="David" w:hint="eastAsia"/>
          <w:sz w:val="24"/>
          <w:szCs w:val="24"/>
          <w:rtl/>
        </w:rPr>
        <w:t>מרכזיות</w:t>
      </w:r>
      <w:r w:rsidR="00D55500" w:rsidRPr="00ED4312">
        <w:rPr>
          <w:rFonts w:cs="David"/>
          <w:sz w:val="24"/>
          <w:szCs w:val="24"/>
          <w:rtl/>
        </w:rPr>
        <w:t xml:space="preserve">, </w:t>
      </w:r>
      <w:r w:rsidR="00D55500" w:rsidRPr="00ED4312">
        <w:rPr>
          <w:rFonts w:cs="David" w:hint="eastAsia"/>
          <w:sz w:val="24"/>
          <w:szCs w:val="24"/>
          <w:rtl/>
        </w:rPr>
        <w:t>אשר</w:t>
      </w:r>
      <w:r w:rsidR="00D55500" w:rsidRPr="00ED4312">
        <w:rPr>
          <w:rFonts w:cs="David"/>
          <w:sz w:val="24"/>
          <w:szCs w:val="24"/>
          <w:rtl/>
        </w:rPr>
        <w:t xml:space="preserve"> </w:t>
      </w:r>
      <w:r w:rsidR="00D55500" w:rsidRPr="00ED4312">
        <w:rPr>
          <w:rFonts w:cs="David" w:hint="eastAsia"/>
          <w:sz w:val="24"/>
          <w:szCs w:val="24"/>
          <w:rtl/>
        </w:rPr>
        <w:t>כל</w:t>
      </w:r>
      <w:r w:rsidR="00D55500" w:rsidRPr="00ED4312">
        <w:rPr>
          <w:rFonts w:cs="David"/>
          <w:sz w:val="24"/>
          <w:szCs w:val="24"/>
          <w:rtl/>
        </w:rPr>
        <w:t xml:space="preserve"> </w:t>
      </w:r>
      <w:r w:rsidR="00D55500" w:rsidRPr="00ED4312">
        <w:rPr>
          <w:rFonts w:cs="David" w:hint="eastAsia"/>
          <w:sz w:val="24"/>
          <w:szCs w:val="24"/>
          <w:rtl/>
        </w:rPr>
        <w:t>אח</w:t>
      </w:r>
      <w:r w:rsidR="008F6AAB" w:rsidRPr="00ED4312">
        <w:rPr>
          <w:rFonts w:cs="David" w:hint="eastAsia"/>
          <w:sz w:val="24"/>
          <w:szCs w:val="24"/>
          <w:rtl/>
        </w:rPr>
        <w:t>ת</w:t>
      </w:r>
      <w:r w:rsidR="00716829" w:rsidRPr="00ED4312">
        <w:rPr>
          <w:rFonts w:cs="David"/>
          <w:sz w:val="24"/>
          <w:szCs w:val="24"/>
          <w:rtl/>
        </w:rPr>
        <w:t xml:space="preserve"> </w:t>
      </w:r>
      <w:r w:rsidR="00D55500" w:rsidRPr="00ED4312">
        <w:rPr>
          <w:rFonts w:cs="David" w:hint="eastAsia"/>
          <w:sz w:val="24"/>
          <w:szCs w:val="24"/>
          <w:rtl/>
        </w:rPr>
        <w:t>מה</w:t>
      </w:r>
      <w:r w:rsidR="008F6AAB" w:rsidRPr="00ED4312">
        <w:rPr>
          <w:rFonts w:cs="David" w:hint="eastAsia"/>
          <w:sz w:val="24"/>
          <w:szCs w:val="24"/>
          <w:rtl/>
        </w:rPr>
        <w:t>ן</w:t>
      </w:r>
      <w:r w:rsidR="00D55500" w:rsidRPr="00ED4312">
        <w:rPr>
          <w:rFonts w:cs="David"/>
          <w:sz w:val="24"/>
          <w:szCs w:val="24"/>
          <w:rtl/>
        </w:rPr>
        <w:t xml:space="preserve"> </w:t>
      </w:r>
      <w:r>
        <w:rPr>
          <w:rFonts w:cs="David" w:hint="cs"/>
          <w:sz w:val="24"/>
          <w:szCs w:val="24"/>
          <w:rtl/>
        </w:rPr>
        <w:t>מעריכה</w:t>
      </w:r>
      <w:r w:rsidRPr="00ED4312">
        <w:rPr>
          <w:rFonts w:cs="David"/>
          <w:sz w:val="24"/>
          <w:szCs w:val="24"/>
          <w:rtl/>
        </w:rPr>
        <w:t xml:space="preserve"> </w:t>
      </w:r>
      <w:r w:rsidR="00716829" w:rsidRPr="00ED4312">
        <w:rPr>
          <w:rFonts w:cs="David"/>
          <w:sz w:val="24"/>
          <w:szCs w:val="24"/>
          <w:rtl/>
        </w:rPr>
        <w:t xml:space="preserve">בנפרד את התפתחותם </w:t>
      </w:r>
      <w:r>
        <w:rPr>
          <w:rFonts w:cs="David" w:hint="cs"/>
          <w:sz w:val="24"/>
          <w:szCs w:val="24"/>
          <w:rtl/>
        </w:rPr>
        <w:t xml:space="preserve">הצפויה </w:t>
      </w:r>
      <w:r w:rsidR="00D55500" w:rsidRPr="00ED4312">
        <w:rPr>
          <w:rFonts w:cs="David" w:hint="eastAsia"/>
          <w:sz w:val="24"/>
          <w:szCs w:val="24"/>
          <w:rtl/>
        </w:rPr>
        <w:t>של</w:t>
      </w:r>
      <w:r w:rsidR="00D55500" w:rsidRPr="00ED4312">
        <w:rPr>
          <w:rFonts w:cs="David"/>
          <w:sz w:val="24"/>
          <w:szCs w:val="24"/>
          <w:rtl/>
        </w:rPr>
        <w:t xml:space="preserve"> גורמי הייצור – הון (מכונות, </w:t>
      </w:r>
      <w:r w:rsidR="00D55500" w:rsidRPr="00ED4312">
        <w:rPr>
          <w:rFonts w:cs="David" w:hint="eastAsia"/>
          <w:sz w:val="24"/>
          <w:szCs w:val="24"/>
          <w:rtl/>
        </w:rPr>
        <w:t>ציוד</w:t>
      </w:r>
      <w:r w:rsidR="00D55500" w:rsidRPr="00ED4312">
        <w:rPr>
          <w:rFonts w:cs="David"/>
          <w:sz w:val="24"/>
          <w:szCs w:val="24"/>
          <w:rtl/>
        </w:rPr>
        <w:t xml:space="preserve"> </w:t>
      </w:r>
      <w:r w:rsidR="00D55500" w:rsidRPr="00ED4312">
        <w:rPr>
          <w:rFonts w:cs="David" w:hint="eastAsia"/>
          <w:sz w:val="24"/>
          <w:szCs w:val="24"/>
          <w:rtl/>
        </w:rPr>
        <w:t>כלי</w:t>
      </w:r>
      <w:r w:rsidR="00D55500" w:rsidRPr="00ED4312">
        <w:rPr>
          <w:rFonts w:cs="David"/>
          <w:sz w:val="24"/>
          <w:szCs w:val="24"/>
          <w:rtl/>
        </w:rPr>
        <w:t>-רכב</w:t>
      </w:r>
      <w:r w:rsidR="006137B6" w:rsidRPr="00ED4312">
        <w:rPr>
          <w:rFonts w:cs="David"/>
          <w:sz w:val="24"/>
          <w:szCs w:val="24"/>
          <w:rtl/>
        </w:rPr>
        <w:t xml:space="preserve">, </w:t>
      </w:r>
      <w:r w:rsidR="00D55500" w:rsidRPr="00ED4312">
        <w:rPr>
          <w:rFonts w:cs="David" w:hint="eastAsia"/>
          <w:sz w:val="24"/>
          <w:szCs w:val="24"/>
          <w:rtl/>
        </w:rPr>
        <w:t>מבנים</w:t>
      </w:r>
      <w:r w:rsidR="00D55500" w:rsidRPr="00ED4312">
        <w:rPr>
          <w:rFonts w:cs="David"/>
          <w:sz w:val="24"/>
          <w:szCs w:val="24"/>
          <w:rtl/>
        </w:rPr>
        <w:t xml:space="preserve"> </w:t>
      </w:r>
      <w:r w:rsidR="006137B6" w:rsidRPr="00ED4312">
        <w:rPr>
          <w:rFonts w:cs="David" w:hint="eastAsia"/>
          <w:sz w:val="24"/>
          <w:szCs w:val="24"/>
          <w:rtl/>
        </w:rPr>
        <w:t>ונכסים</w:t>
      </w:r>
      <w:r w:rsidR="006137B6" w:rsidRPr="00ED4312">
        <w:rPr>
          <w:rFonts w:cs="David"/>
          <w:sz w:val="24"/>
          <w:szCs w:val="24"/>
          <w:rtl/>
        </w:rPr>
        <w:t xml:space="preserve"> בלתי מוחשיים </w:t>
      </w:r>
      <w:r w:rsidR="00D55500" w:rsidRPr="00ED4312">
        <w:rPr>
          <w:rFonts w:cs="David" w:hint="eastAsia"/>
          <w:sz w:val="24"/>
          <w:szCs w:val="24"/>
          <w:rtl/>
        </w:rPr>
        <w:t>שמשתתפים</w:t>
      </w:r>
      <w:r w:rsidR="00D55500" w:rsidRPr="00ED4312">
        <w:rPr>
          <w:rFonts w:cs="David"/>
          <w:sz w:val="24"/>
          <w:szCs w:val="24"/>
          <w:rtl/>
        </w:rPr>
        <w:t xml:space="preserve"> </w:t>
      </w:r>
      <w:r w:rsidR="00D55500" w:rsidRPr="00ED4312">
        <w:rPr>
          <w:rFonts w:cs="David" w:hint="eastAsia"/>
          <w:sz w:val="24"/>
          <w:szCs w:val="24"/>
          <w:rtl/>
        </w:rPr>
        <w:t>בתהליך</w:t>
      </w:r>
      <w:r w:rsidR="00D55500" w:rsidRPr="00ED4312">
        <w:rPr>
          <w:rFonts w:cs="David"/>
          <w:sz w:val="24"/>
          <w:szCs w:val="24"/>
          <w:rtl/>
        </w:rPr>
        <w:t xml:space="preserve"> </w:t>
      </w:r>
      <w:r w:rsidR="00D55500" w:rsidRPr="00ED4312">
        <w:rPr>
          <w:rFonts w:cs="David" w:hint="eastAsia"/>
          <w:sz w:val="24"/>
          <w:szCs w:val="24"/>
          <w:rtl/>
        </w:rPr>
        <w:t>הייצור</w:t>
      </w:r>
      <w:r w:rsidR="00D55500" w:rsidRPr="00ED4312">
        <w:rPr>
          <w:rFonts w:cs="David"/>
          <w:sz w:val="24"/>
          <w:szCs w:val="24"/>
          <w:rtl/>
        </w:rPr>
        <w:t xml:space="preserve">), </w:t>
      </w:r>
      <w:r w:rsidR="00D55500" w:rsidRPr="00ED4312">
        <w:rPr>
          <w:rFonts w:cs="David" w:hint="eastAsia"/>
          <w:sz w:val="24"/>
          <w:szCs w:val="24"/>
          <w:rtl/>
        </w:rPr>
        <w:t>הון</w:t>
      </w:r>
      <w:r w:rsidR="00D55500" w:rsidRPr="00ED4312">
        <w:rPr>
          <w:rFonts w:cs="David"/>
          <w:sz w:val="24"/>
          <w:szCs w:val="24"/>
          <w:rtl/>
        </w:rPr>
        <w:t xml:space="preserve"> </w:t>
      </w:r>
      <w:r w:rsidR="00D55500" w:rsidRPr="00ED4312">
        <w:rPr>
          <w:rFonts w:cs="David" w:hint="eastAsia"/>
          <w:sz w:val="24"/>
          <w:szCs w:val="24"/>
          <w:rtl/>
        </w:rPr>
        <w:t>אנושי</w:t>
      </w:r>
      <w:r w:rsidR="00D55500" w:rsidRPr="00ED4312">
        <w:rPr>
          <w:rFonts w:cs="David"/>
          <w:sz w:val="24"/>
          <w:szCs w:val="24"/>
          <w:rtl/>
        </w:rPr>
        <w:t xml:space="preserve"> (</w:t>
      </w:r>
      <w:r w:rsidR="00827834" w:rsidRPr="00ED4312">
        <w:rPr>
          <w:rFonts w:cs="David" w:hint="eastAsia"/>
          <w:sz w:val="24"/>
          <w:szCs w:val="24"/>
          <w:rtl/>
        </w:rPr>
        <w:t>תרומת</w:t>
      </w:r>
      <w:r w:rsidR="00827834" w:rsidRPr="00ED4312">
        <w:rPr>
          <w:rFonts w:cs="David"/>
          <w:sz w:val="24"/>
          <w:szCs w:val="24"/>
          <w:rtl/>
        </w:rPr>
        <w:t xml:space="preserve"> </w:t>
      </w:r>
      <w:r w:rsidR="00D55500" w:rsidRPr="00ED4312">
        <w:rPr>
          <w:rFonts w:cs="David" w:hint="eastAsia"/>
          <w:sz w:val="24"/>
          <w:szCs w:val="24"/>
          <w:rtl/>
        </w:rPr>
        <w:t>העובדים</w:t>
      </w:r>
      <w:r w:rsidR="00D55500" w:rsidRPr="00ED4312">
        <w:rPr>
          <w:rFonts w:cs="David"/>
          <w:sz w:val="24"/>
          <w:szCs w:val="24"/>
          <w:rtl/>
        </w:rPr>
        <w:t xml:space="preserve"> </w:t>
      </w:r>
      <w:r w:rsidR="00D55500" w:rsidRPr="00ED4312">
        <w:rPr>
          <w:rFonts w:cs="David" w:hint="eastAsia"/>
          <w:sz w:val="24"/>
          <w:szCs w:val="24"/>
          <w:rtl/>
        </w:rPr>
        <w:t>במשק</w:t>
      </w:r>
      <w:r w:rsidR="00827834" w:rsidRPr="00ED4312">
        <w:rPr>
          <w:rFonts w:cs="David"/>
          <w:sz w:val="24"/>
          <w:szCs w:val="24"/>
          <w:rtl/>
        </w:rPr>
        <w:t xml:space="preserve"> והשכלתם</w:t>
      </w:r>
      <w:r w:rsidR="00D55500" w:rsidRPr="00ED4312">
        <w:rPr>
          <w:rFonts w:cs="David"/>
          <w:sz w:val="24"/>
          <w:szCs w:val="24"/>
          <w:rtl/>
        </w:rPr>
        <w:t xml:space="preserve">) </w:t>
      </w:r>
      <w:r w:rsidR="00D55500" w:rsidRPr="00ED4312">
        <w:rPr>
          <w:rFonts w:cs="David" w:hint="eastAsia"/>
          <w:sz w:val="24"/>
          <w:szCs w:val="24"/>
          <w:rtl/>
        </w:rPr>
        <w:t>והפריון</w:t>
      </w:r>
      <w:r w:rsidR="00D55500" w:rsidRPr="00ED4312">
        <w:rPr>
          <w:rFonts w:cs="David"/>
          <w:sz w:val="24"/>
          <w:szCs w:val="24"/>
          <w:rtl/>
        </w:rPr>
        <w:t xml:space="preserve"> </w:t>
      </w:r>
      <w:r w:rsidR="00D55500" w:rsidRPr="00ED4312">
        <w:rPr>
          <w:rFonts w:cs="David" w:hint="eastAsia"/>
          <w:sz w:val="24"/>
          <w:szCs w:val="24"/>
          <w:rtl/>
        </w:rPr>
        <w:t>הכולל</w:t>
      </w:r>
      <w:r w:rsidR="000107FB">
        <w:rPr>
          <w:rFonts w:cs="David" w:hint="cs"/>
          <w:sz w:val="24"/>
          <w:szCs w:val="24"/>
          <w:rtl/>
        </w:rPr>
        <w:t xml:space="preserve"> ש</w:t>
      </w:r>
      <w:r w:rsidR="00D55500" w:rsidRPr="00ED4312">
        <w:rPr>
          <w:rFonts w:cs="David" w:hint="eastAsia"/>
          <w:sz w:val="24"/>
          <w:szCs w:val="24"/>
          <w:rtl/>
        </w:rPr>
        <w:t>מוגדר</w:t>
      </w:r>
      <w:r w:rsidR="00D55500" w:rsidRPr="00ED4312">
        <w:rPr>
          <w:rFonts w:cs="David"/>
          <w:sz w:val="24"/>
          <w:szCs w:val="24"/>
          <w:rtl/>
        </w:rPr>
        <w:t xml:space="preserve"> </w:t>
      </w:r>
      <w:r w:rsidR="00D55500" w:rsidRPr="00ED4312">
        <w:rPr>
          <w:rFonts w:cs="David" w:hint="eastAsia"/>
          <w:sz w:val="24"/>
          <w:szCs w:val="24"/>
          <w:rtl/>
        </w:rPr>
        <w:t>כמכלול</w:t>
      </w:r>
      <w:r w:rsidR="00D55500" w:rsidRPr="00ED4312">
        <w:rPr>
          <w:rFonts w:cs="David"/>
          <w:sz w:val="24"/>
          <w:szCs w:val="24"/>
          <w:rtl/>
        </w:rPr>
        <w:t xml:space="preserve"> </w:t>
      </w:r>
      <w:r w:rsidR="00D55500" w:rsidRPr="00ED4312">
        <w:rPr>
          <w:rFonts w:cs="David" w:hint="eastAsia"/>
          <w:sz w:val="24"/>
          <w:szCs w:val="24"/>
          <w:rtl/>
        </w:rPr>
        <w:t>הגורמים</w:t>
      </w:r>
      <w:r w:rsidR="00D55500" w:rsidRPr="00ED4312">
        <w:rPr>
          <w:rFonts w:cs="David"/>
          <w:sz w:val="24"/>
          <w:szCs w:val="24"/>
          <w:rtl/>
        </w:rPr>
        <w:t xml:space="preserve"> </w:t>
      </w:r>
      <w:r w:rsidR="00D55500" w:rsidRPr="00ED4312">
        <w:rPr>
          <w:rFonts w:cs="David" w:hint="eastAsia"/>
          <w:sz w:val="24"/>
          <w:szCs w:val="24"/>
          <w:rtl/>
        </w:rPr>
        <w:t>האחרים</w:t>
      </w:r>
      <w:r w:rsidR="00D55500" w:rsidRPr="00ED4312">
        <w:rPr>
          <w:rFonts w:cs="David"/>
          <w:sz w:val="24"/>
          <w:szCs w:val="24"/>
          <w:rtl/>
        </w:rPr>
        <w:t xml:space="preserve"> </w:t>
      </w:r>
      <w:r w:rsidR="00D55500" w:rsidRPr="00ED4312">
        <w:rPr>
          <w:rFonts w:cs="David" w:hint="eastAsia"/>
          <w:sz w:val="24"/>
          <w:szCs w:val="24"/>
          <w:rtl/>
        </w:rPr>
        <w:t>שתורמים</w:t>
      </w:r>
      <w:r w:rsidR="00D55500" w:rsidRPr="00ED4312">
        <w:rPr>
          <w:rFonts w:cs="David"/>
          <w:sz w:val="24"/>
          <w:szCs w:val="24"/>
          <w:rtl/>
        </w:rPr>
        <w:t xml:space="preserve"> </w:t>
      </w:r>
      <w:r w:rsidR="00D55500" w:rsidRPr="00ED4312">
        <w:rPr>
          <w:rFonts w:cs="David" w:hint="eastAsia"/>
          <w:sz w:val="24"/>
          <w:szCs w:val="24"/>
          <w:rtl/>
        </w:rPr>
        <w:t>לצמיחה</w:t>
      </w:r>
      <w:r w:rsidR="00D55500" w:rsidRPr="00ED4312">
        <w:rPr>
          <w:rFonts w:cs="David"/>
          <w:sz w:val="24"/>
          <w:szCs w:val="24"/>
          <w:rtl/>
        </w:rPr>
        <w:t xml:space="preserve">, </w:t>
      </w:r>
      <w:r w:rsidR="00D55500" w:rsidRPr="00ED4312">
        <w:rPr>
          <w:rFonts w:cs="David" w:hint="eastAsia"/>
          <w:sz w:val="24"/>
          <w:szCs w:val="24"/>
          <w:rtl/>
        </w:rPr>
        <w:t>כגון</w:t>
      </w:r>
      <w:r w:rsidR="00D55500" w:rsidRPr="00ED4312">
        <w:rPr>
          <w:rFonts w:cs="David"/>
          <w:sz w:val="24"/>
          <w:szCs w:val="24"/>
          <w:rtl/>
        </w:rPr>
        <w:t xml:space="preserve"> </w:t>
      </w:r>
      <w:r w:rsidR="00D55500" w:rsidRPr="00ED4312">
        <w:rPr>
          <w:rFonts w:cs="David" w:hint="eastAsia"/>
          <w:sz w:val="24"/>
          <w:szCs w:val="24"/>
          <w:rtl/>
        </w:rPr>
        <w:t>טכנולוגיה</w:t>
      </w:r>
      <w:r w:rsidR="006B5A8C">
        <w:rPr>
          <w:rFonts w:cs="David" w:hint="cs"/>
          <w:sz w:val="24"/>
          <w:szCs w:val="24"/>
          <w:rtl/>
        </w:rPr>
        <w:t xml:space="preserve">, </w:t>
      </w:r>
      <w:r w:rsidR="003B3A2C" w:rsidRPr="00ED4312">
        <w:rPr>
          <w:rFonts w:cs="David"/>
          <w:sz w:val="24"/>
          <w:szCs w:val="24"/>
          <w:rtl/>
        </w:rPr>
        <w:t>תשתיות, המערכת הרגולטורית והפתיחות לסחר</w:t>
      </w:r>
      <w:r w:rsidR="00D55500" w:rsidRPr="00ED4312">
        <w:rPr>
          <w:rFonts w:cs="David"/>
          <w:sz w:val="24"/>
          <w:szCs w:val="24"/>
          <w:rtl/>
        </w:rPr>
        <w:t xml:space="preserve">. </w:t>
      </w:r>
      <w:r w:rsidR="00D55500" w:rsidRPr="00ED4312">
        <w:rPr>
          <w:rFonts w:cs="David" w:hint="eastAsia"/>
          <w:sz w:val="24"/>
          <w:szCs w:val="24"/>
          <w:rtl/>
        </w:rPr>
        <w:t>המודל</w:t>
      </w:r>
      <w:r w:rsidR="00D55500" w:rsidRPr="00ED4312">
        <w:rPr>
          <w:rFonts w:cs="David"/>
          <w:sz w:val="24"/>
          <w:szCs w:val="24"/>
          <w:rtl/>
        </w:rPr>
        <w:t xml:space="preserve"> </w:t>
      </w:r>
      <w:r w:rsidR="00D55500" w:rsidRPr="00ED4312">
        <w:rPr>
          <w:rFonts w:cs="David" w:hint="eastAsia"/>
          <w:sz w:val="24"/>
          <w:szCs w:val="24"/>
          <w:rtl/>
        </w:rPr>
        <w:t>מאגד</w:t>
      </w:r>
      <w:r w:rsidR="00D55500" w:rsidRPr="00ED4312">
        <w:rPr>
          <w:rFonts w:cs="David"/>
          <w:sz w:val="24"/>
          <w:szCs w:val="24"/>
          <w:rtl/>
        </w:rPr>
        <w:t xml:space="preserve"> </w:t>
      </w:r>
      <w:r w:rsidR="00D55500" w:rsidRPr="00ED4312">
        <w:rPr>
          <w:rFonts w:cs="David" w:hint="eastAsia"/>
          <w:sz w:val="24"/>
          <w:szCs w:val="24"/>
          <w:rtl/>
        </w:rPr>
        <w:t>את</w:t>
      </w:r>
      <w:r w:rsidR="00D55500" w:rsidRPr="00ED4312">
        <w:rPr>
          <w:rFonts w:cs="David"/>
          <w:sz w:val="24"/>
          <w:szCs w:val="24"/>
          <w:rtl/>
        </w:rPr>
        <w:t xml:space="preserve"> </w:t>
      </w:r>
      <w:r w:rsidR="00D55500" w:rsidRPr="00ED4312">
        <w:rPr>
          <w:rFonts w:cs="David" w:hint="eastAsia"/>
          <w:sz w:val="24"/>
          <w:szCs w:val="24"/>
          <w:rtl/>
        </w:rPr>
        <w:t>אבני</w:t>
      </w:r>
      <w:r w:rsidR="00D55500" w:rsidRPr="00ED4312">
        <w:rPr>
          <w:rFonts w:cs="David"/>
          <w:sz w:val="24"/>
          <w:szCs w:val="24"/>
          <w:rtl/>
        </w:rPr>
        <w:t xml:space="preserve"> </w:t>
      </w:r>
      <w:r w:rsidR="00D55500" w:rsidRPr="00ED4312">
        <w:rPr>
          <w:rFonts w:cs="David" w:hint="eastAsia"/>
          <w:sz w:val="24"/>
          <w:szCs w:val="24"/>
          <w:rtl/>
        </w:rPr>
        <w:t>הבניין</w:t>
      </w:r>
      <w:r w:rsidR="00D55500" w:rsidRPr="00ED4312">
        <w:rPr>
          <w:rFonts w:cs="David"/>
          <w:sz w:val="24"/>
          <w:szCs w:val="24"/>
          <w:rtl/>
        </w:rPr>
        <w:t xml:space="preserve"> </w:t>
      </w:r>
      <w:r w:rsidR="00D55500" w:rsidRPr="00ED4312">
        <w:rPr>
          <w:rFonts w:cs="David" w:hint="eastAsia"/>
          <w:sz w:val="24"/>
          <w:szCs w:val="24"/>
          <w:rtl/>
        </w:rPr>
        <w:t>הללו</w:t>
      </w:r>
      <w:r w:rsidR="00D55500" w:rsidRPr="00ED4312">
        <w:rPr>
          <w:rFonts w:cs="David"/>
          <w:sz w:val="24"/>
          <w:szCs w:val="24"/>
          <w:rtl/>
        </w:rPr>
        <w:t xml:space="preserve"> </w:t>
      </w:r>
      <w:r w:rsidR="00D55500" w:rsidRPr="00ED4312">
        <w:rPr>
          <w:rFonts w:cs="David" w:hint="eastAsia"/>
          <w:sz w:val="24"/>
          <w:szCs w:val="24"/>
          <w:rtl/>
        </w:rPr>
        <w:t>באמצעות</w:t>
      </w:r>
      <w:r w:rsidR="00D55500" w:rsidRPr="00ED4312">
        <w:rPr>
          <w:rFonts w:cs="David"/>
          <w:sz w:val="24"/>
          <w:szCs w:val="24"/>
          <w:rtl/>
        </w:rPr>
        <w:t xml:space="preserve"> </w:t>
      </w:r>
      <w:r>
        <w:rPr>
          <w:rFonts w:cs="David" w:hint="cs"/>
          <w:sz w:val="24"/>
          <w:szCs w:val="24"/>
          <w:rtl/>
        </w:rPr>
        <w:t>מערכת קשרים שמתרגמת אותן</w:t>
      </w:r>
      <w:r w:rsidR="00D55500" w:rsidRPr="00ED4312">
        <w:rPr>
          <w:rFonts w:cs="David"/>
          <w:sz w:val="24"/>
          <w:szCs w:val="24"/>
          <w:rtl/>
        </w:rPr>
        <w:t xml:space="preserve"> </w:t>
      </w:r>
      <w:r w:rsidR="00D55500" w:rsidRPr="00ED4312">
        <w:rPr>
          <w:rFonts w:cs="David" w:hint="eastAsia"/>
          <w:sz w:val="24"/>
          <w:szCs w:val="24"/>
          <w:rtl/>
        </w:rPr>
        <w:t>לתוצר</w:t>
      </w:r>
      <w:r w:rsidR="00D55500" w:rsidRPr="00ED4312">
        <w:rPr>
          <w:rFonts w:cs="David"/>
          <w:sz w:val="24"/>
          <w:szCs w:val="24"/>
          <w:rtl/>
        </w:rPr>
        <w:t xml:space="preserve"> </w:t>
      </w:r>
      <w:r w:rsidR="00D55500" w:rsidRPr="00ED4312">
        <w:rPr>
          <w:rFonts w:cs="David" w:hint="eastAsia"/>
          <w:sz w:val="24"/>
          <w:szCs w:val="24"/>
          <w:rtl/>
        </w:rPr>
        <w:t>שהמשק</w:t>
      </w:r>
      <w:r w:rsidR="00D55500" w:rsidRPr="00ED4312">
        <w:rPr>
          <w:rFonts w:cs="David"/>
          <w:sz w:val="24"/>
          <w:szCs w:val="24"/>
          <w:rtl/>
        </w:rPr>
        <w:t xml:space="preserve"> </w:t>
      </w:r>
      <w:r w:rsidR="00DC3E03">
        <w:rPr>
          <w:rFonts w:cs="David" w:hint="cs"/>
          <w:sz w:val="24"/>
          <w:szCs w:val="24"/>
          <w:rtl/>
        </w:rPr>
        <w:t>צפוי לה</w:t>
      </w:r>
      <w:r w:rsidR="00DC3E03" w:rsidRPr="00ED4312">
        <w:rPr>
          <w:rFonts w:cs="David" w:hint="eastAsia"/>
          <w:sz w:val="24"/>
          <w:szCs w:val="24"/>
          <w:rtl/>
        </w:rPr>
        <w:t>פיק</w:t>
      </w:r>
      <w:r w:rsidR="00D55500" w:rsidRPr="00ED4312">
        <w:rPr>
          <w:rFonts w:cs="David"/>
          <w:sz w:val="24"/>
          <w:szCs w:val="24"/>
          <w:rtl/>
        </w:rPr>
        <w:t>.</w:t>
      </w:r>
    </w:p>
    <w:p w14:paraId="70773687" w14:textId="414C6826" w:rsidR="009048A0" w:rsidRDefault="00593CB7" w:rsidP="00EE3163">
      <w:pPr>
        <w:spacing w:after="0" w:line="360" w:lineRule="auto"/>
        <w:jc w:val="both"/>
        <w:rPr>
          <w:rFonts w:cs="David"/>
          <w:sz w:val="24"/>
          <w:szCs w:val="24"/>
          <w:rtl/>
        </w:rPr>
      </w:pPr>
      <w:r w:rsidRPr="00ED4312">
        <w:rPr>
          <w:rFonts w:cs="David" w:hint="eastAsia"/>
          <w:sz w:val="24"/>
          <w:szCs w:val="24"/>
          <w:rtl/>
        </w:rPr>
        <w:t>קצב</w:t>
      </w:r>
      <w:r w:rsidRPr="00ED4312">
        <w:rPr>
          <w:rFonts w:cs="David"/>
          <w:sz w:val="24"/>
          <w:szCs w:val="24"/>
          <w:rtl/>
        </w:rPr>
        <w:t xml:space="preserve"> </w:t>
      </w:r>
      <w:r w:rsidRPr="00ED4312">
        <w:rPr>
          <w:rFonts w:cs="David" w:hint="eastAsia"/>
          <w:sz w:val="24"/>
          <w:szCs w:val="24"/>
          <w:rtl/>
        </w:rPr>
        <w:t>הצמיחה</w:t>
      </w:r>
      <w:r w:rsidRPr="00ED4312">
        <w:rPr>
          <w:rFonts w:cs="David"/>
          <w:sz w:val="24"/>
          <w:szCs w:val="24"/>
          <w:rtl/>
        </w:rPr>
        <w:t xml:space="preserve"> </w:t>
      </w:r>
      <w:r w:rsidRPr="00ED4312">
        <w:rPr>
          <w:rFonts w:cs="David" w:hint="eastAsia"/>
          <w:sz w:val="24"/>
          <w:szCs w:val="24"/>
          <w:rtl/>
        </w:rPr>
        <w:t>של</w:t>
      </w:r>
      <w:r w:rsidRPr="00ED4312">
        <w:rPr>
          <w:rFonts w:cs="David"/>
          <w:sz w:val="24"/>
          <w:szCs w:val="24"/>
          <w:rtl/>
        </w:rPr>
        <w:t xml:space="preserve"> </w:t>
      </w:r>
      <w:r w:rsidRPr="00ED4312">
        <w:rPr>
          <w:rFonts w:cs="David" w:hint="eastAsia"/>
          <w:sz w:val="24"/>
          <w:szCs w:val="24"/>
          <w:rtl/>
        </w:rPr>
        <w:t>המשק</w:t>
      </w:r>
      <w:r w:rsidRPr="00ED4312">
        <w:rPr>
          <w:rFonts w:cs="David"/>
          <w:sz w:val="24"/>
          <w:szCs w:val="24"/>
          <w:rtl/>
        </w:rPr>
        <w:t xml:space="preserve"> </w:t>
      </w:r>
      <w:r w:rsidRPr="00ED4312">
        <w:rPr>
          <w:rFonts w:cs="David" w:hint="eastAsia"/>
          <w:sz w:val="24"/>
          <w:szCs w:val="24"/>
          <w:rtl/>
        </w:rPr>
        <w:t>צפוי</w:t>
      </w:r>
      <w:r w:rsidRPr="00ED4312">
        <w:rPr>
          <w:rFonts w:cs="David"/>
          <w:sz w:val="24"/>
          <w:szCs w:val="24"/>
          <w:rtl/>
        </w:rPr>
        <w:t xml:space="preserve"> </w:t>
      </w:r>
      <w:r w:rsidRPr="00ED4312">
        <w:rPr>
          <w:rFonts w:cs="David" w:hint="eastAsia"/>
          <w:sz w:val="24"/>
          <w:szCs w:val="24"/>
          <w:rtl/>
        </w:rPr>
        <w:t>לרדת</w:t>
      </w:r>
      <w:r w:rsidRPr="00ED4312">
        <w:rPr>
          <w:rFonts w:cs="David"/>
          <w:sz w:val="24"/>
          <w:szCs w:val="24"/>
          <w:rtl/>
        </w:rPr>
        <w:t xml:space="preserve"> </w:t>
      </w:r>
      <w:r w:rsidRPr="00ED4312">
        <w:rPr>
          <w:rFonts w:cs="David" w:hint="eastAsia"/>
          <w:sz w:val="24"/>
          <w:szCs w:val="24"/>
          <w:rtl/>
        </w:rPr>
        <w:t>מ</w:t>
      </w:r>
      <w:r w:rsidRPr="00ED4312">
        <w:rPr>
          <w:rFonts w:cs="David"/>
          <w:sz w:val="24"/>
          <w:szCs w:val="24"/>
          <w:rtl/>
        </w:rPr>
        <w:t xml:space="preserve">-3.3% </w:t>
      </w:r>
      <w:r w:rsidRPr="00ED4312">
        <w:rPr>
          <w:rFonts w:cs="David" w:hint="eastAsia"/>
          <w:sz w:val="24"/>
          <w:szCs w:val="24"/>
          <w:rtl/>
        </w:rPr>
        <w:t>בממוצע</w:t>
      </w:r>
      <w:r w:rsidRPr="00ED4312">
        <w:rPr>
          <w:rFonts w:cs="David"/>
          <w:sz w:val="24"/>
          <w:szCs w:val="24"/>
          <w:rtl/>
        </w:rPr>
        <w:t xml:space="preserve"> </w:t>
      </w:r>
      <w:r w:rsidRPr="00ED4312">
        <w:rPr>
          <w:rFonts w:cs="David" w:hint="eastAsia"/>
          <w:sz w:val="24"/>
          <w:szCs w:val="24"/>
          <w:rtl/>
        </w:rPr>
        <w:t>בשנים</w:t>
      </w:r>
      <w:r w:rsidRPr="00ED4312">
        <w:rPr>
          <w:rFonts w:cs="David"/>
          <w:sz w:val="24"/>
          <w:szCs w:val="24"/>
          <w:rtl/>
        </w:rPr>
        <w:t xml:space="preserve"> 2016</w:t>
      </w:r>
      <w:r w:rsidR="00E03BF5">
        <w:rPr>
          <w:rFonts w:ascii="Times New Roman" w:hAnsi="Times New Roman" w:cs="David"/>
          <w:sz w:val="24"/>
          <w:szCs w:val="24"/>
          <w:rtl/>
        </w:rPr>
        <w:t>—</w:t>
      </w:r>
      <w:r w:rsidRPr="00ED4312">
        <w:rPr>
          <w:rFonts w:cs="David"/>
          <w:sz w:val="24"/>
          <w:szCs w:val="24"/>
          <w:rtl/>
        </w:rPr>
        <w:t xml:space="preserve">2000 </w:t>
      </w:r>
      <w:r w:rsidR="00A2562A" w:rsidRPr="00ED4312">
        <w:rPr>
          <w:rFonts w:cs="David" w:hint="eastAsia"/>
          <w:sz w:val="24"/>
          <w:szCs w:val="24"/>
          <w:rtl/>
        </w:rPr>
        <w:t>ל</w:t>
      </w:r>
      <w:r w:rsidR="00A2562A" w:rsidRPr="00ED4312">
        <w:rPr>
          <w:rFonts w:cs="David"/>
          <w:sz w:val="24"/>
          <w:szCs w:val="24"/>
          <w:rtl/>
        </w:rPr>
        <w:t xml:space="preserve">-2.7% </w:t>
      </w:r>
      <w:r w:rsidR="00A2562A" w:rsidRPr="00ED4312">
        <w:rPr>
          <w:rFonts w:cs="David" w:hint="eastAsia"/>
          <w:sz w:val="24"/>
          <w:szCs w:val="24"/>
          <w:rtl/>
        </w:rPr>
        <w:t>בשנים</w:t>
      </w:r>
      <w:r w:rsidR="00A2562A" w:rsidRPr="00ED4312">
        <w:rPr>
          <w:rFonts w:cs="David"/>
          <w:sz w:val="24"/>
          <w:szCs w:val="24"/>
          <w:rtl/>
        </w:rPr>
        <w:t xml:space="preserve"> 2035</w:t>
      </w:r>
      <w:r w:rsidR="00E03BF5">
        <w:rPr>
          <w:rFonts w:ascii="Times New Roman" w:hAnsi="Times New Roman" w:cs="David"/>
          <w:sz w:val="24"/>
          <w:szCs w:val="24"/>
          <w:rtl/>
        </w:rPr>
        <w:t>—</w:t>
      </w:r>
      <w:r w:rsidR="00A2562A" w:rsidRPr="00ED4312">
        <w:rPr>
          <w:rFonts w:cs="David"/>
          <w:sz w:val="24"/>
          <w:szCs w:val="24"/>
          <w:rtl/>
        </w:rPr>
        <w:t>201</w:t>
      </w:r>
      <w:r w:rsidR="003B3A2C" w:rsidRPr="00ED4312">
        <w:rPr>
          <w:rFonts w:cs="David"/>
          <w:sz w:val="24"/>
          <w:szCs w:val="24"/>
          <w:rtl/>
        </w:rPr>
        <w:t>7</w:t>
      </w:r>
      <w:r w:rsidR="00A2562A" w:rsidRPr="00ED4312">
        <w:rPr>
          <w:rFonts w:cs="David"/>
          <w:sz w:val="24"/>
          <w:szCs w:val="24"/>
          <w:rtl/>
        </w:rPr>
        <w:t xml:space="preserve"> ול-2.</w:t>
      </w:r>
      <w:r w:rsidR="00935EAF">
        <w:rPr>
          <w:rFonts w:cs="David" w:hint="cs"/>
          <w:sz w:val="24"/>
          <w:szCs w:val="24"/>
          <w:rtl/>
        </w:rPr>
        <w:t>3</w:t>
      </w:r>
      <w:r w:rsidR="00177BAB">
        <w:rPr>
          <w:rFonts w:cs="David" w:hint="cs"/>
          <w:sz w:val="24"/>
          <w:szCs w:val="24"/>
          <w:rtl/>
        </w:rPr>
        <w:t>%</w:t>
      </w:r>
      <w:r w:rsidR="00A2562A" w:rsidRPr="00ED4312">
        <w:rPr>
          <w:rFonts w:cs="David"/>
          <w:sz w:val="24"/>
          <w:szCs w:val="24"/>
          <w:rtl/>
        </w:rPr>
        <w:t xml:space="preserve"> </w:t>
      </w:r>
      <w:r w:rsidR="00935EAF">
        <w:rPr>
          <w:rFonts w:cs="David" w:hint="cs"/>
          <w:sz w:val="24"/>
          <w:szCs w:val="24"/>
          <w:rtl/>
        </w:rPr>
        <w:t>בהמשך</w:t>
      </w:r>
      <w:r w:rsidR="00665D18">
        <w:rPr>
          <w:rFonts w:cs="David" w:hint="cs"/>
          <w:sz w:val="24"/>
          <w:szCs w:val="24"/>
          <w:rtl/>
        </w:rPr>
        <w:t xml:space="preserve"> (איור 1)</w:t>
      </w:r>
      <w:r w:rsidR="00A2562A" w:rsidRPr="00ED4312">
        <w:rPr>
          <w:rFonts w:cs="David"/>
          <w:sz w:val="24"/>
          <w:szCs w:val="24"/>
          <w:rtl/>
        </w:rPr>
        <w:t xml:space="preserve">. </w:t>
      </w:r>
      <w:r w:rsidR="00904AD5" w:rsidRPr="00ED4312">
        <w:rPr>
          <w:rFonts w:cs="David" w:hint="eastAsia"/>
          <w:sz w:val="24"/>
          <w:szCs w:val="24"/>
          <w:rtl/>
        </w:rPr>
        <w:t>הסיבה</w:t>
      </w:r>
      <w:r w:rsidR="00904AD5" w:rsidRPr="00ED4312">
        <w:rPr>
          <w:rFonts w:cs="David"/>
          <w:sz w:val="24"/>
          <w:szCs w:val="24"/>
          <w:rtl/>
        </w:rPr>
        <w:t xml:space="preserve"> </w:t>
      </w:r>
      <w:r w:rsidR="00904AD5" w:rsidRPr="00ED4312">
        <w:rPr>
          <w:rFonts w:cs="David" w:hint="eastAsia"/>
          <w:sz w:val="24"/>
          <w:szCs w:val="24"/>
          <w:rtl/>
        </w:rPr>
        <w:t>העיקרית</w:t>
      </w:r>
      <w:r w:rsidR="00904AD5" w:rsidRPr="00ED4312">
        <w:rPr>
          <w:rFonts w:cs="David"/>
          <w:sz w:val="24"/>
          <w:szCs w:val="24"/>
          <w:rtl/>
        </w:rPr>
        <w:t xml:space="preserve"> </w:t>
      </w:r>
      <w:r w:rsidR="00904AD5" w:rsidRPr="00ED4312">
        <w:rPr>
          <w:rFonts w:cs="David" w:hint="eastAsia"/>
          <w:sz w:val="24"/>
          <w:szCs w:val="24"/>
          <w:rtl/>
        </w:rPr>
        <w:t>לכך</w:t>
      </w:r>
      <w:r w:rsidR="00904AD5" w:rsidRPr="00ED4312">
        <w:rPr>
          <w:rFonts w:cs="David"/>
          <w:sz w:val="24"/>
          <w:szCs w:val="24"/>
          <w:rtl/>
        </w:rPr>
        <w:t xml:space="preserve"> </w:t>
      </w:r>
      <w:r w:rsidR="00904AD5" w:rsidRPr="00ED4312">
        <w:rPr>
          <w:rFonts w:cs="David" w:hint="eastAsia"/>
          <w:sz w:val="24"/>
          <w:szCs w:val="24"/>
          <w:rtl/>
        </w:rPr>
        <w:t>היא</w:t>
      </w:r>
      <w:r w:rsidR="00904AD5" w:rsidRPr="00ED4312">
        <w:rPr>
          <w:rFonts w:cs="David"/>
          <w:sz w:val="24"/>
          <w:szCs w:val="24"/>
          <w:rtl/>
        </w:rPr>
        <w:t xml:space="preserve"> </w:t>
      </w:r>
      <w:r w:rsidR="00177BAB">
        <w:rPr>
          <w:rFonts w:cs="David" w:hint="cs"/>
          <w:sz w:val="24"/>
          <w:szCs w:val="24"/>
          <w:rtl/>
        </w:rPr>
        <w:t>ש</w:t>
      </w:r>
      <w:r w:rsidR="00046E5A" w:rsidRPr="00ED4312">
        <w:rPr>
          <w:rFonts w:cs="David" w:hint="eastAsia"/>
          <w:sz w:val="24"/>
          <w:szCs w:val="24"/>
          <w:rtl/>
        </w:rPr>
        <w:t>קצב</w:t>
      </w:r>
      <w:r w:rsidR="00046E5A" w:rsidRPr="00ED4312">
        <w:rPr>
          <w:rFonts w:cs="David"/>
          <w:sz w:val="24"/>
          <w:szCs w:val="24"/>
          <w:rtl/>
        </w:rPr>
        <w:t xml:space="preserve"> הגידול של האוכלוסייה בגילי העבודה העיקריים (64-25)</w:t>
      </w:r>
      <w:r w:rsidR="00935EAF">
        <w:rPr>
          <w:rFonts w:cs="David" w:hint="cs"/>
          <w:sz w:val="24"/>
          <w:szCs w:val="24"/>
          <w:rtl/>
        </w:rPr>
        <w:t xml:space="preserve">, </w:t>
      </w:r>
      <w:r w:rsidR="0039317F">
        <w:rPr>
          <w:rFonts w:cs="David" w:hint="cs"/>
          <w:sz w:val="24"/>
          <w:szCs w:val="24"/>
          <w:rtl/>
        </w:rPr>
        <w:t>ש</w:t>
      </w:r>
      <w:r w:rsidRPr="00ED4312">
        <w:rPr>
          <w:rFonts w:cs="David" w:hint="eastAsia"/>
          <w:sz w:val="24"/>
          <w:szCs w:val="24"/>
          <w:rtl/>
        </w:rPr>
        <w:t>ירד</w:t>
      </w:r>
      <w:r w:rsidRPr="00ED4312">
        <w:rPr>
          <w:rFonts w:cs="David"/>
          <w:sz w:val="24"/>
          <w:szCs w:val="24"/>
          <w:rtl/>
        </w:rPr>
        <w:t xml:space="preserve"> </w:t>
      </w:r>
      <w:r w:rsidRPr="00ED4312">
        <w:rPr>
          <w:rFonts w:cs="David" w:hint="eastAsia"/>
          <w:sz w:val="24"/>
          <w:szCs w:val="24"/>
          <w:rtl/>
        </w:rPr>
        <w:t>בשנים</w:t>
      </w:r>
      <w:r w:rsidRPr="00ED4312">
        <w:rPr>
          <w:rFonts w:cs="David"/>
          <w:sz w:val="24"/>
          <w:szCs w:val="24"/>
          <w:rtl/>
        </w:rPr>
        <w:t xml:space="preserve"> </w:t>
      </w:r>
      <w:r w:rsidRPr="00ED4312">
        <w:rPr>
          <w:rFonts w:cs="David" w:hint="eastAsia"/>
          <w:sz w:val="24"/>
          <w:szCs w:val="24"/>
          <w:rtl/>
        </w:rPr>
        <w:t>האחרונות</w:t>
      </w:r>
      <w:r w:rsidR="00046E5A" w:rsidRPr="00ED4312">
        <w:rPr>
          <w:rFonts w:cs="David"/>
          <w:sz w:val="24"/>
          <w:szCs w:val="24"/>
          <w:rtl/>
        </w:rPr>
        <w:t xml:space="preserve"> </w:t>
      </w:r>
      <w:r w:rsidR="00B34063" w:rsidRPr="00ED4312">
        <w:rPr>
          <w:rFonts w:cs="David" w:hint="eastAsia"/>
          <w:sz w:val="24"/>
          <w:szCs w:val="24"/>
          <w:rtl/>
        </w:rPr>
        <w:t>מהר</w:t>
      </w:r>
      <w:r w:rsidR="00B34063" w:rsidRPr="00ED4312">
        <w:rPr>
          <w:rFonts w:cs="David"/>
          <w:sz w:val="24"/>
          <w:szCs w:val="24"/>
          <w:rtl/>
        </w:rPr>
        <w:t xml:space="preserve"> </w:t>
      </w:r>
      <w:r w:rsidR="00B34063" w:rsidRPr="00ED4312">
        <w:rPr>
          <w:rFonts w:cs="David" w:hint="eastAsia"/>
          <w:sz w:val="24"/>
          <w:szCs w:val="24"/>
          <w:rtl/>
        </w:rPr>
        <w:t>יותר</w:t>
      </w:r>
      <w:r w:rsidR="00B34063" w:rsidRPr="00ED4312">
        <w:rPr>
          <w:rFonts w:cs="David"/>
          <w:sz w:val="24"/>
          <w:szCs w:val="24"/>
          <w:rtl/>
        </w:rPr>
        <w:t xml:space="preserve"> </w:t>
      </w:r>
      <w:r w:rsidR="00B34063" w:rsidRPr="00ED4312">
        <w:rPr>
          <w:rFonts w:cs="David" w:hint="eastAsia"/>
          <w:sz w:val="24"/>
          <w:szCs w:val="24"/>
          <w:rtl/>
        </w:rPr>
        <w:t>מהירידה</w:t>
      </w:r>
      <w:r w:rsidR="00B34063" w:rsidRPr="00ED4312">
        <w:rPr>
          <w:rFonts w:cs="David"/>
          <w:sz w:val="24"/>
          <w:szCs w:val="24"/>
          <w:rtl/>
        </w:rPr>
        <w:t xml:space="preserve"> </w:t>
      </w:r>
      <w:r w:rsidR="00B34063" w:rsidRPr="00ED4312">
        <w:rPr>
          <w:rFonts w:cs="David" w:hint="eastAsia"/>
          <w:sz w:val="24"/>
          <w:szCs w:val="24"/>
          <w:rtl/>
        </w:rPr>
        <w:t>בקצב</w:t>
      </w:r>
      <w:r w:rsidR="00B34063" w:rsidRPr="00ED4312">
        <w:rPr>
          <w:rFonts w:cs="David"/>
          <w:sz w:val="24"/>
          <w:szCs w:val="24"/>
          <w:rtl/>
        </w:rPr>
        <w:t xml:space="preserve"> </w:t>
      </w:r>
      <w:r w:rsidR="00B34063" w:rsidRPr="00ED4312">
        <w:rPr>
          <w:rFonts w:cs="David" w:hint="eastAsia"/>
          <w:sz w:val="24"/>
          <w:szCs w:val="24"/>
          <w:rtl/>
        </w:rPr>
        <w:t>הגידול</w:t>
      </w:r>
      <w:r w:rsidR="00B34063" w:rsidRPr="00ED4312">
        <w:rPr>
          <w:rFonts w:cs="David"/>
          <w:sz w:val="24"/>
          <w:szCs w:val="24"/>
          <w:rtl/>
        </w:rPr>
        <w:t xml:space="preserve"> </w:t>
      </w:r>
      <w:r w:rsidR="00B34063" w:rsidRPr="00ED4312">
        <w:rPr>
          <w:rFonts w:cs="David" w:hint="eastAsia"/>
          <w:sz w:val="24"/>
          <w:szCs w:val="24"/>
          <w:rtl/>
        </w:rPr>
        <w:t>של</w:t>
      </w:r>
      <w:r w:rsidR="00B34063" w:rsidRPr="00ED4312">
        <w:rPr>
          <w:rFonts w:cs="David"/>
          <w:sz w:val="24"/>
          <w:szCs w:val="24"/>
          <w:rtl/>
        </w:rPr>
        <w:t xml:space="preserve"> </w:t>
      </w:r>
      <w:r w:rsidR="00B34063" w:rsidRPr="00ED4312">
        <w:rPr>
          <w:rFonts w:cs="David" w:hint="eastAsia"/>
          <w:sz w:val="24"/>
          <w:szCs w:val="24"/>
          <w:rtl/>
        </w:rPr>
        <w:t>כלל</w:t>
      </w:r>
      <w:r w:rsidR="00B34063" w:rsidRPr="00ED4312">
        <w:rPr>
          <w:rFonts w:cs="David"/>
          <w:sz w:val="24"/>
          <w:szCs w:val="24"/>
          <w:rtl/>
        </w:rPr>
        <w:t xml:space="preserve"> </w:t>
      </w:r>
      <w:r w:rsidR="00B34063" w:rsidRPr="00ED4312">
        <w:rPr>
          <w:rFonts w:cs="David" w:hint="eastAsia"/>
          <w:sz w:val="24"/>
          <w:szCs w:val="24"/>
          <w:rtl/>
        </w:rPr>
        <w:t>האוכלוסייה</w:t>
      </w:r>
      <w:r w:rsidR="00935EAF">
        <w:rPr>
          <w:rFonts w:cs="David" w:hint="cs"/>
          <w:sz w:val="24"/>
          <w:szCs w:val="24"/>
          <w:rtl/>
        </w:rPr>
        <w:t xml:space="preserve">, צפוי להמשיך ולרדת. </w:t>
      </w:r>
      <w:r w:rsidR="00B34063" w:rsidRPr="00ED4312">
        <w:rPr>
          <w:rFonts w:cs="David" w:hint="eastAsia"/>
          <w:sz w:val="24"/>
          <w:szCs w:val="24"/>
          <w:rtl/>
        </w:rPr>
        <w:t>בנוסף</w:t>
      </w:r>
      <w:r w:rsidR="00B34063" w:rsidRPr="00ED4312">
        <w:rPr>
          <w:rFonts w:cs="David"/>
          <w:sz w:val="24"/>
          <w:szCs w:val="24"/>
          <w:rtl/>
        </w:rPr>
        <w:t xml:space="preserve">, </w:t>
      </w:r>
      <w:r w:rsidR="00177BAB">
        <w:rPr>
          <w:rFonts w:cs="David" w:hint="cs"/>
          <w:sz w:val="24"/>
          <w:szCs w:val="24"/>
          <w:rtl/>
        </w:rPr>
        <w:t>האטה</w:t>
      </w:r>
      <w:r w:rsidR="00177BAB" w:rsidRPr="00ED4312">
        <w:rPr>
          <w:rFonts w:cs="David"/>
          <w:sz w:val="24"/>
          <w:szCs w:val="24"/>
          <w:rtl/>
        </w:rPr>
        <w:t xml:space="preserve"> </w:t>
      </w:r>
      <w:r w:rsidR="00177BAB">
        <w:rPr>
          <w:rFonts w:cs="David" w:hint="cs"/>
          <w:sz w:val="24"/>
          <w:szCs w:val="24"/>
          <w:rtl/>
        </w:rPr>
        <w:t xml:space="preserve">של </w:t>
      </w:r>
      <w:r w:rsidR="00B34063" w:rsidRPr="00ED4312">
        <w:rPr>
          <w:rFonts w:cs="David"/>
          <w:sz w:val="24"/>
          <w:szCs w:val="24"/>
          <w:rtl/>
        </w:rPr>
        <w:t xml:space="preserve">קצב הגידול של השכלת העובדים (שנות הלימוד) ושל שיעור ההשתתפות בכוח העבודה צפויים להביא </w:t>
      </w:r>
      <w:r w:rsidR="000C7694">
        <w:rPr>
          <w:rFonts w:cs="David" w:hint="cs"/>
          <w:sz w:val="24"/>
          <w:szCs w:val="24"/>
          <w:rtl/>
        </w:rPr>
        <w:t>יחד לירידה</w:t>
      </w:r>
      <w:r w:rsidR="00B34063" w:rsidRPr="00ED4312">
        <w:rPr>
          <w:rFonts w:cs="David"/>
          <w:sz w:val="24"/>
          <w:szCs w:val="24"/>
          <w:rtl/>
        </w:rPr>
        <w:t xml:space="preserve"> </w:t>
      </w:r>
      <w:r w:rsidR="000C7694">
        <w:rPr>
          <w:rFonts w:cs="David" w:hint="cs"/>
          <w:sz w:val="24"/>
          <w:szCs w:val="24"/>
          <w:rtl/>
        </w:rPr>
        <w:t>נוספת בקצב הצמיחה</w:t>
      </w:r>
      <w:r w:rsidR="0039317F">
        <w:rPr>
          <w:rFonts w:cs="David" w:hint="cs"/>
          <w:sz w:val="24"/>
          <w:szCs w:val="24"/>
          <w:rtl/>
        </w:rPr>
        <w:t>:</w:t>
      </w:r>
      <w:r w:rsidR="00935EAF">
        <w:rPr>
          <w:rFonts w:cs="David" w:hint="cs"/>
          <w:sz w:val="24"/>
          <w:szCs w:val="24"/>
          <w:rtl/>
        </w:rPr>
        <w:t xml:space="preserve"> </w:t>
      </w:r>
      <w:r w:rsidR="00665D18">
        <w:rPr>
          <w:rFonts w:cs="David" w:hint="cs"/>
          <w:sz w:val="24"/>
          <w:szCs w:val="24"/>
          <w:rtl/>
        </w:rPr>
        <w:t>היקף ההשכלה עלה</w:t>
      </w:r>
      <w:r w:rsidR="00935EAF">
        <w:rPr>
          <w:rFonts w:cs="David" w:hint="cs"/>
          <w:sz w:val="24"/>
          <w:szCs w:val="24"/>
          <w:rtl/>
        </w:rPr>
        <w:t xml:space="preserve"> במהירות החל מא</w:t>
      </w:r>
      <w:r w:rsidR="0039317F">
        <w:rPr>
          <w:rFonts w:cs="David" w:hint="cs"/>
          <w:sz w:val="24"/>
          <w:szCs w:val="24"/>
          <w:rtl/>
        </w:rPr>
        <w:t xml:space="preserve">מצע שנות ה-90 בזכות פתיחתן של המכללות האקדמיות, </w:t>
      </w:r>
      <w:r w:rsidR="009048A0">
        <w:rPr>
          <w:rFonts w:cs="David" w:hint="cs"/>
          <w:sz w:val="24"/>
          <w:szCs w:val="24"/>
          <w:rtl/>
        </w:rPr>
        <w:t xml:space="preserve">ושיעור התעסוקה </w:t>
      </w:r>
      <w:r w:rsidR="00935EAF">
        <w:rPr>
          <w:rFonts w:cs="David" w:hint="cs"/>
          <w:sz w:val="24"/>
          <w:szCs w:val="24"/>
          <w:rtl/>
        </w:rPr>
        <w:t>על</w:t>
      </w:r>
      <w:r w:rsidR="0039317F">
        <w:rPr>
          <w:rFonts w:cs="David" w:hint="cs"/>
          <w:sz w:val="24"/>
          <w:szCs w:val="24"/>
          <w:rtl/>
        </w:rPr>
        <w:t xml:space="preserve">ה גם הוא, בין השאר בזכות השתלבותן הגוברת של נשים בשוק העבודה. אולם תהליכים מבורכים אלה כבר </w:t>
      </w:r>
      <w:r w:rsidR="00665D18">
        <w:rPr>
          <w:rFonts w:cs="David" w:hint="cs"/>
          <w:sz w:val="24"/>
          <w:szCs w:val="24"/>
          <w:rtl/>
        </w:rPr>
        <w:t xml:space="preserve">מוצו </w:t>
      </w:r>
      <w:r w:rsidR="0039317F">
        <w:rPr>
          <w:rFonts w:cs="David" w:hint="cs"/>
          <w:sz w:val="24"/>
          <w:szCs w:val="24"/>
          <w:rtl/>
        </w:rPr>
        <w:t>בשנים האחרונות</w:t>
      </w:r>
      <w:r w:rsidR="009048A0">
        <w:rPr>
          <w:rFonts w:cs="David" w:hint="cs"/>
          <w:sz w:val="24"/>
          <w:szCs w:val="24"/>
          <w:rtl/>
        </w:rPr>
        <w:t xml:space="preserve"> מכיוון ששיעורי ההשכלה והתעסוקה בקבוצת היהודים הלא חרדים כבר גבוהים, למשל בהשוואה למקובל במדינות המערביות.</w:t>
      </w:r>
      <w:r w:rsidR="0039317F">
        <w:rPr>
          <w:rFonts w:cs="David" w:hint="cs"/>
          <w:sz w:val="24"/>
          <w:szCs w:val="24"/>
          <w:rtl/>
        </w:rPr>
        <w:t xml:space="preserve"> </w:t>
      </w:r>
    </w:p>
    <w:p w14:paraId="2873D98C" w14:textId="54BD0C1C" w:rsidR="00C6520C" w:rsidRDefault="009048A0" w:rsidP="00EE3163">
      <w:pPr>
        <w:spacing w:after="0" w:line="360" w:lineRule="auto"/>
        <w:jc w:val="both"/>
        <w:rPr>
          <w:rFonts w:cs="David"/>
          <w:sz w:val="24"/>
          <w:szCs w:val="24"/>
          <w:rtl/>
        </w:rPr>
      </w:pPr>
      <w:r>
        <w:rPr>
          <w:rFonts w:cs="David" w:hint="cs"/>
          <w:sz w:val="24"/>
          <w:szCs w:val="24"/>
          <w:rtl/>
        </w:rPr>
        <w:t xml:space="preserve">הפוטנציאל לשיפור נוסף </w:t>
      </w:r>
      <w:r w:rsidR="00665D18">
        <w:rPr>
          <w:rFonts w:cs="David" w:hint="cs"/>
          <w:sz w:val="24"/>
          <w:szCs w:val="24"/>
          <w:rtl/>
        </w:rPr>
        <w:t>בתחום התעסוקה טמון</w:t>
      </w:r>
      <w:r>
        <w:rPr>
          <w:rFonts w:cs="David" w:hint="cs"/>
          <w:sz w:val="24"/>
          <w:szCs w:val="24"/>
          <w:rtl/>
        </w:rPr>
        <w:t xml:space="preserve"> עתה בעיקר </w:t>
      </w:r>
      <w:r w:rsidR="00BC4DF6">
        <w:rPr>
          <w:rFonts w:cs="David" w:hint="cs"/>
          <w:sz w:val="24"/>
          <w:szCs w:val="24"/>
          <w:rtl/>
        </w:rPr>
        <w:t>ב</w:t>
      </w:r>
      <w:r>
        <w:rPr>
          <w:rFonts w:cs="David" w:hint="cs"/>
          <w:sz w:val="24"/>
          <w:szCs w:val="24"/>
          <w:rtl/>
        </w:rPr>
        <w:t>שיעור</w:t>
      </w:r>
      <w:r w:rsidR="00665D18">
        <w:rPr>
          <w:rFonts w:cs="David" w:hint="cs"/>
          <w:sz w:val="24"/>
          <w:szCs w:val="24"/>
          <w:rtl/>
        </w:rPr>
        <w:t xml:space="preserve"> התעסוקה של</w:t>
      </w:r>
      <w:r>
        <w:rPr>
          <w:rFonts w:cs="David" w:hint="cs"/>
          <w:sz w:val="24"/>
          <w:szCs w:val="24"/>
          <w:rtl/>
        </w:rPr>
        <w:t xml:space="preserve"> </w:t>
      </w:r>
      <w:r w:rsidRPr="00ED4312">
        <w:rPr>
          <w:rFonts w:cs="David" w:hint="eastAsia"/>
          <w:sz w:val="24"/>
          <w:szCs w:val="24"/>
          <w:rtl/>
        </w:rPr>
        <w:t>נשים</w:t>
      </w:r>
      <w:r w:rsidRPr="00ED4312">
        <w:rPr>
          <w:rFonts w:cs="David"/>
          <w:sz w:val="24"/>
          <w:szCs w:val="24"/>
          <w:rtl/>
        </w:rPr>
        <w:t xml:space="preserve"> </w:t>
      </w:r>
      <w:r w:rsidRPr="00ED4312">
        <w:rPr>
          <w:rFonts w:cs="David" w:hint="eastAsia"/>
          <w:sz w:val="24"/>
          <w:szCs w:val="24"/>
          <w:rtl/>
        </w:rPr>
        <w:t>ערביות</w:t>
      </w:r>
      <w:r w:rsidRPr="00ED4312">
        <w:rPr>
          <w:rFonts w:cs="David"/>
          <w:sz w:val="24"/>
          <w:szCs w:val="24"/>
          <w:rtl/>
        </w:rPr>
        <w:t xml:space="preserve"> </w:t>
      </w:r>
      <w:r w:rsidRPr="00ED4312">
        <w:rPr>
          <w:rFonts w:cs="David" w:hint="eastAsia"/>
          <w:sz w:val="24"/>
          <w:szCs w:val="24"/>
          <w:rtl/>
        </w:rPr>
        <w:t>ושל</w:t>
      </w:r>
      <w:r w:rsidRPr="00ED4312">
        <w:rPr>
          <w:rFonts w:cs="David"/>
          <w:sz w:val="24"/>
          <w:szCs w:val="24"/>
          <w:rtl/>
        </w:rPr>
        <w:t xml:space="preserve"> </w:t>
      </w:r>
      <w:r w:rsidRPr="00ED4312">
        <w:rPr>
          <w:rFonts w:cs="David" w:hint="eastAsia"/>
          <w:sz w:val="24"/>
          <w:szCs w:val="24"/>
          <w:rtl/>
        </w:rPr>
        <w:t>גברים</w:t>
      </w:r>
      <w:r w:rsidRPr="00ED4312">
        <w:rPr>
          <w:rFonts w:cs="David"/>
          <w:sz w:val="24"/>
          <w:szCs w:val="24"/>
          <w:rtl/>
        </w:rPr>
        <w:t xml:space="preserve"> </w:t>
      </w:r>
      <w:r w:rsidRPr="00ED4312">
        <w:rPr>
          <w:rFonts w:cs="David" w:hint="eastAsia"/>
          <w:sz w:val="24"/>
          <w:szCs w:val="24"/>
          <w:rtl/>
        </w:rPr>
        <w:t>חרדים</w:t>
      </w:r>
      <w:r w:rsidR="00BC4DF6">
        <w:rPr>
          <w:rFonts w:cs="David" w:hint="cs"/>
          <w:sz w:val="24"/>
          <w:szCs w:val="24"/>
          <w:rtl/>
        </w:rPr>
        <w:t>. שיעורים אלה</w:t>
      </w:r>
      <w:r w:rsidRPr="00ED4312">
        <w:rPr>
          <w:rFonts w:cs="David"/>
          <w:sz w:val="24"/>
          <w:szCs w:val="24"/>
          <w:rtl/>
        </w:rPr>
        <w:t xml:space="preserve"> </w:t>
      </w:r>
      <w:r w:rsidRPr="00ED4312">
        <w:rPr>
          <w:rFonts w:cs="David" w:hint="eastAsia"/>
          <w:sz w:val="24"/>
          <w:szCs w:val="24"/>
          <w:rtl/>
        </w:rPr>
        <w:t>נמוכים</w:t>
      </w:r>
      <w:r w:rsidRPr="00ED4312">
        <w:rPr>
          <w:rFonts w:cs="David"/>
          <w:sz w:val="24"/>
          <w:szCs w:val="24"/>
          <w:rtl/>
        </w:rPr>
        <w:t xml:space="preserve"> </w:t>
      </w:r>
      <w:r w:rsidRPr="00ED4312">
        <w:rPr>
          <w:rFonts w:cs="David" w:hint="eastAsia"/>
          <w:sz w:val="24"/>
          <w:szCs w:val="24"/>
          <w:rtl/>
        </w:rPr>
        <w:t>בהשוואה</w:t>
      </w:r>
      <w:r w:rsidRPr="00ED4312">
        <w:rPr>
          <w:rFonts w:cs="David"/>
          <w:sz w:val="24"/>
          <w:szCs w:val="24"/>
          <w:rtl/>
        </w:rPr>
        <w:t xml:space="preserve"> </w:t>
      </w:r>
      <w:r w:rsidRPr="00ED4312">
        <w:rPr>
          <w:rFonts w:cs="David" w:hint="eastAsia"/>
          <w:sz w:val="24"/>
          <w:szCs w:val="24"/>
          <w:rtl/>
        </w:rPr>
        <w:t>ליתר</w:t>
      </w:r>
      <w:r w:rsidRPr="00ED4312">
        <w:rPr>
          <w:rFonts w:cs="David"/>
          <w:sz w:val="24"/>
          <w:szCs w:val="24"/>
          <w:rtl/>
        </w:rPr>
        <w:t xml:space="preserve"> </w:t>
      </w:r>
      <w:r w:rsidRPr="00ED4312">
        <w:rPr>
          <w:rFonts w:cs="David" w:hint="eastAsia"/>
          <w:sz w:val="24"/>
          <w:szCs w:val="24"/>
          <w:rtl/>
        </w:rPr>
        <w:t>האוכלוסייה</w:t>
      </w:r>
      <w:r w:rsidR="00BC4DF6">
        <w:rPr>
          <w:rFonts w:cs="David" w:hint="cs"/>
          <w:sz w:val="24"/>
          <w:szCs w:val="24"/>
          <w:rtl/>
        </w:rPr>
        <w:t>, ולהנחה כזאת או אחרת לגבי מידת גידולם השפעה משמעותית על</w:t>
      </w:r>
      <w:r w:rsidR="00110B97">
        <w:rPr>
          <w:rFonts w:cs="David" w:hint="cs"/>
          <w:sz w:val="24"/>
          <w:szCs w:val="24"/>
          <w:rtl/>
        </w:rPr>
        <w:t xml:space="preserve"> קצב הצמיחה </w:t>
      </w:r>
      <w:r w:rsidR="00BC4DF6">
        <w:rPr>
          <w:rFonts w:cs="David" w:hint="cs"/>
          <w:sz w:val="24"/>
          <w:szCs w:val="24"/>
          <w:rtl/>
        </w:rPr>
        <w:t xml:space="preserve">הצפוי בעתיד: </w:t>
      </w:r>
      <w:r w:rsidRPr="00ED4312">
        <w:rPr>
          <w:rFonts w:cs="David" w:hint="eastAsia"/>
          <w:sz w:val="24"/>
          <w:szCs w:val="24"/>
          <w:rtl/>
        </w:rPr>
        <w:t>בתחזית</w:t>
      </w:r>
      <w:r w:rsidRPr="00ED4312">
        <w:rPr>
          <w:rFonts w:cs="David"/>
          <w:sz w:val="24"/>
          <w:szCs w:val="24"/>
          <w:rtl/>
        </w:rPr>
        <w:t xml:space="preserve"> הבסיסית </w:t>
      </w:r>
      <w:r w:rsidRPr="00ED4312">
        <w:rPr>
          <w:rFonts w:cs="David" w:hint="eastAsia"/>
          <w:sz w:val="24"/>
          <w:szCs w:val="24"/>
          <w:rtl/>
        </w:rPr>
        <w:t>הנחנו</w:t>
      </w:r>
      <w:r w:rsidRPr="00ED4312">
        <w:rPr>
          <w:rFonts w:cs="David"/>
          <w:sz w:val="24"/>
          <w:szCs w:val="24"/>
          <w:rtl/>
        </w:rPr>
        <w:t xml:space="preserve"> </w:t>
      </w:r>
      <w:r w:rsidRPr="00ED4312">
        <w:rPr>
          <w:rFonts w:cs="David" w:hint="eastAsia"/>
          <w:sz w:val="24"/>
          <w:szCs w:val="24"/>
          <w:rtl/>
        </w:rPr>
        <w:t>שהממשלה</w:t>
      </w:r>
      <w:r w:rsidRPr="00ED4312">
        <w:rPr>
          <w:rFonts w:cs="David"/>
          <w:sz w:val="24"/>
          <w:szCs w:val="24"/>
          <w:rtl/>
        </w:rPr>
        <w:t xml:space="preserve"> תיישם צעדים </w:t>
      </w:r>
      <w:r w:rsidRPr="00ED4312">
        <w:rPr>
          <w:rFonts w:cs="David" w:hint="eastAsia"/>
          <w:sz w:val="24"/>
          <w:szCs w:val="24"/>
          <w:rtl/>
        </w:rPr>
        <w:t>בתחום</w:t>
      </w:r>
      <w:r w:rsidRPr="00ED4312">
        <w:rPr>
          <w:rFonts w:cs="David"/>
          <w:sz w:val="24"/>
          <w:szCs w:val="24"/>
          <w:rtl/>
        </w:rPr>
        <w:t xml:space="preserve"> </w:t>
      </w:r>
      <w:r>
        <w:rPr>
          <w:rFonts w:cs="David" w:hint="cs"/>
          <w:sz w:val="24"/>
          <w:szCs w:val="24"/>
          <w:rtl/>
        </w:rPr>
        <w:t>המדיניות השונים</w:t>
      </w:r>
      <w:r w:rsidRPr="00ED4312">
        <w:rPr>
          <w:rFonts w:cs="David"/>
          <w:sz w:val="24"/>
          <w:szCs w:val="24"/>
          <w:rtl/>
        </w:rPr>
        <w:t xml:space="preserve"> כך ששיעו</w:t>
      </w:r>
      <w:r w:rsidRPr="00ED4312">
        <w:rPr>
          <w:rFonts w:cs="David" w:hint="eastAsia"/>
          <w:sz w:val="24"/>
          <w:szCs w:val="24"/>
          <w:rtl/>
        </w:rPr>
        <w:t>רי</w:t>
      </w:r>
      <w:r w:rsidRPr="00ED4312">
        <w:rPr>
          <w:rFonts w:cs="David"/>
          <w:sz w:val="24"/>
          <w:szCs w:val="24"/>
          <w:rtl/>
        </w:rPr>
        <w:t xml:space="preserve"> ה</w:t>
      </w:r>
      <w:r w:rsidR="00665D18">
        <w:rPr>
          <w:rFonts w:cs="David" w:hint="cs"/>
          <w:sz w:val="24"/>
          <w:szCs w:val="24"/>
          <w:rtl/>
        </w:rPr>
        <w:t>תעסוקה</w:t>
      </w:r>
      <w:r w:rsidRPr="00ED4312">
        <w:rPr>
          <w:rFonts w:cs="David"/>
          <w:sz w:val="24"/>
          <w:szCs w:val="24"/>
          <w:rtl/>
        </w:rPr>
        <w:t xml:space="preserve"> של נשים ערביות ושל גברים חרדים יעלו בקצב </w:t>
      </w:r>
      <w:r w:rsidRPr="00ED4312">
        <w:rPr>
          <w:rFonts w:cs="David" w:hint="eastAsia"/>
          <w:sz w:val="24"/>
          <w:szCs w:val="24"/>
          <w:rtl/>
        </w:rPr>
        <w:t>שדומה</w:t>
      </w:r>
      <w:r w:rsidRPr="00ED4312">
        <w:rPr>
          <w:rFonts w:cs="David"/>
          <w:sz w:val="24"/>
          <w:szCs w:val="24"/>
          <w:rtl/>
        </w:rPr>
        <w:t xml:space="preserve"> </w:t>
      </w:r>
      <w:r w:rsidRPr="00ED4312">
        <w:rPr>
          <w:rFonts w:cs="David" w:hint="eastAsia"/>
          <w:sz w:val="24"/>
          <w:szCs w:val="24"/>
          <w:rtl/>
        </w:rPr>
        <w:t>לממוצע</w:t>
      </w:r>
      <w:r w:rsidRPr="00ED4312">
        <w:rPr>
          <w:rFonts w:cs="David"/>
          <w:sz w:val="24"/>
          <w:szCs w:val="24"/>
          <w:rtl/>
        </w:rPr>
        <w:t xml:space="preserve"> </w:t>
      </w:r>
      <w:r w:rsidRPr="00ED4312">
        <w:rPr>
          <w:rFonts w:cs="David" w:hint="eastAsia"/>
          <w:sz w:val="24"/>
          <w:szCs w:val="24"/>
          <w:rtl/>
        </w:rPr>
        <w:t>בעשרים</w:t>
      </w:r>
      <w:r w:rsidRPr="00ED4312">
        <w:rPr>
          <w:rFonts w:cs="David"/>
          <w:sz w:val="24"/>
          <w:szCs w:val="24"/>
          <w:rtl/>
        </w:rPr>
        <w:t xml:space="preserve"> </w:t>
      </w:r>
      <w:r w:rsidRPr="00ED4312">
        <w:rPr>
          <w:rFonts w:cs="David" w:hint="eastAsia"/>
          <w:sz w:val="24"/>
          <w:szCs w:val="24"/>
          <w:rtl/>
        </w:rPr>
        <w:t>השנים</w:t>
      </w:r>
      <w:r w:rsidRPr="00ED4312">
        <w:rPr>
          <w:rFonts w:cs="David"/>
          <w:sz w:val="24"/>
          <w:szCs w:val="24"/>
          <w:rtl/>
        </w:rPr>
        <w:t xml:space="preserve"> </w:t>
      </w:r>
      <w:r w:rsidRPr="00ED4312">
        <w:rPr>
          <w:rFonts w:cs="David" w:hint="eastAsia"/>
          <w:sz w:val="24"/>
          <w:szCs w:val="24"/>
          <w:rtl/>
        </w:rPr>
        <w:t>האחרונות</w:t>
      </w:r>
      <w:r>
        <w:rPr>
          <w:rFonts w:cs="David" w:hint="cs"/>
          <w:sz w:val="24"/>
          <w:szCs w:val="24"/>
          <w:rtl/>
        </w:rPr>
        <w:t>.</w:t>
      </w:r>
      <w:r w:rsidRPr="00ED4312">
        <w:rPr>
          <w:rFonts w:cs="David"/>
          <w:sz w:val="24"/>
          <w:szCs w:val="24"/>
          <w:rtl/>
        </w:rPr>
        <w:t xml:space="preserve"> </w:t>
      </w:r>
      <w:r w:rsidRPr="00ED4312">
        <w:rPr>
          <w:rFonts w:cs="David" w:hint="eastAsia"/>
          <w:sz w:val="24"/>
          <w:szCs w:val="24"/>
          <w:rtl/>
        </w:rPr>
        <w:t>בתרחיש</w:t>
      </w:r>
      <w:r w:rsidRPr="00ED4312">
        <w:rPr>
          <w:rFonts w:cs="David"/>
          <w:sz w:val="24"/>
          <w:szCs w:val="24"/>
          <w:rtl/>
        </w:rPr>
        <w:t xml:space="preserve"> </w:t>
      </w:r>
      <w:r w:rsidRPr="00ED4312">
        <w:rPr>
          <w:rFonts w:cs="David" w:hint="eastAsia"/>
          <w:sz w:val="24"/>
          <w:szCs w:val="24"/>
          <w:rtl/>
        </w:rPr>
        <w:t>פסימי</w:t>
      </w:r>
      <w:r w:rsidRPr="00ED4312">
        <w:rPr>
          <w:rFonts w:cs="David"/>
          <w:sz w:val="24"/>
          <w:szCs w:val="24"/>
          <w:rtl/>
        </w:rPr>
        <w:t xml:space="preserve"> יותר, </w:t>
      </w:r>
      <w:r w:rsidRPr="00ED4312">
        <w:rPr>
          <w:rFonts w:cs="David" w:hint="eastAsia"/>
          <w:sz w:val="24"/>
          <w:szCs w:val="24"/>
          <w:rtl/>
        </w:rPr>
        <w:t>למשל</w:t>
      </w:r>
      <w:r>
        <w:rPr>
          <w:rFonts w:cs="David" w:hint="cs"/>
          <w:sz w:val="24"/>
          <w:szCs w:val="24"/>
          <w:rtl/>
        </w:rPr>
        <w:t xml:space="preserve"> </w:t>
      </w:r>
      <w:r w:rsidRPr="00ED4312">
        <w:rPr>
          <w:rFonts w:cs="David" w:hint="eastAsia"/>
          <w:sz w:val="24"/>
          <w:szCs w:val="24"/>
          <w:rtl/>
        </w:rPr>
        <w:t>בעקבות</w:t>
      </w:r>
      <w:r w:rsidRPr="00ED4312">
        <w:rPr>
          <w:rFonts w:cs="David"/>
          <w:sz w:val="24"/>
          <w:szCs w:val="24"/>
          <w:rtl/>
        </w:rPr>
        <w:t xml:space="preserve"> </w:t>
      </w:r>
      <w:r w:rsidRPr="00ED4312">
        <w:rPr>
          <w:rFonts w:cs="David" w:hint="eastAsia"/>
          <w:sz w:val="24"/>
          <w:szCs w:val="24"/>
          <w:rtl/>
        </w:rPr>
        <w:t>רפיון</w:t>
      </w:r>
      <w:r w:rsidRPr="00ED4312">
        <w:rPr>
          <w:rFonts w:cs="David"/>
          <w:sz w:val="24"/>
          <w:szCs w:val="24"/>
          <w:rtl/>
        </w:rPr>
        <w:t xml:space="preserve"> </w:t>
      </w:r>
      <w:r w:rsidRPr="00ED4312">
        <w:rPr>
          <w:rFonts w:cs="David" w:hint="eastAsia"/>
          <w:sz w:val="24"/>
          <w:szCs w:val="24"/>
          <w:rtl/>
        </w:rPr>
        <w:t>במדיניות</w:t>
      </w:r>
      <w:r w:rsidRPr="00ED4312">
        <w:rPr>
          <w:rFonts w:cs="David"/>
          <w:sz w:val="24"/>
          <w:szCs w:val="24"/>
          <w:rtl/>
        </w:rPr>
        <w:t xml:space="preserve"> </w:t>
      </w:r>
      <w:r w:rsidRPr="00ED4312">
        <w:rPr>
          <w:rFonts w:cs="David" w:hint="eastAsia"/>
          <w:sz w:val="24"/>
          <w:szCs w:val="24"/>
          <w:rtl/>
        </w:rPr>
        <w:t>לשילוב</w:t>
      </w:r>
      <w:r w:rsidRPr="00ED4312">
        <w:rPr>
          <w:rFonts w:cs="David"/>
          <w:sz w:val="24"/>
          <w:szCs w:val="24"/>
          <w:rtl/>
        </w:rPr>
        <w:t xml:space="preserve"> </w:t>
      </w:r>
      <w:r w:rsidRPr="00ED4312">
        <w:rPr>
          <w:rFonts w:cs="David" w:hint="eastAsia"/>
          <w:sz w:val="24"/>
          <w:szCs w:val="24"/>
          <w:rtl/>
        </w:rPr>
        <w:t>בתעסוקה</w:t>
      </w:r>
      <w:r w:rsidRPr="00ED4312">
        <w:rPr>
          <w:rFonts w:cs="David"/>
          <w:sz w:val="24"/>
          <w:szCs w:val="24"/>
          <w:rtl/>
        </w:rPr>
        <w:t xml:space="preserve">, </w:t>
      </w:r>
      <w:r w:rsidRPr="00ED4312">
        <w:rPr>
          <w:rFonts w:cs="David" w:hint="eastAsia"/>
          <w:sz w:val="24"/>
          <w:szCs w:val="24"/>
          <w:rtl/>
        </w:rPr>
        <w:t>גברים</w:t>
      </w:r>
      <w:r w:rsidRPr="00ED4312">
        <w:rPr>
          <w:rFonts w:cs="David"/>
          <w:sz w:val="24"/>
          <w:szCs w:val="24"/>
          <w:rtl/>
        </w:rPr>
        <w:t xml:space="preserve"> חרדים ונשים ערביות יישארו עם </w:t>
      </w:r>
      <w:r w:rsidRPr="00ED4312">
        <w:rPr>
          <w:rFonts w:cs="David" w:hint="eastAsia"/>
          <w:sz w:val="24"/>
          <w:szCs w:val="24"/>
          <w:rtl/>
        </w:rPr>
        <w:t>מאפייני</w:t>
      </w:r>
      <w:r w:rsidRPr="00ED4312">
        <w:rPr>
          <w:rFonts w:cs="David"/>
          <w:sz w:val="24"/>
          <w:szCs w:val="24"/>
          <w:rtl/>
        </w:rPr>
        <w:t xml:space="preserve"> תעסוקה </w:t>
      </w:r>
      <w:r w:rsidRPr="00ED4312">
        <w:rPr>
          <w:rFonts w:cs="David" w:hint="eastAsia"/>
          <w:sz w:val="24"/>
          <w:szCs w:val="24"/>
          <w:rtl/>
        </w:rPr>
        <w:t>דומים</w:t>
      </w:r>
      <w:r w:rsidRPr="00ED4312">
        <w:rPr>
          <w:rFonts w:cs="David"/>
          <w:sz w:val="24"/>
          <w:szCs w:val="24"/>
          <w:rtl/>
        </w:rPr>
        <w:t xml:space="preserve"> </w:t>
      </w:r>
      <w:r w:rsidRPr="00ED4312">
        <w:rPr>
          <w:rFonts w:cs="David" w:hint="eastAsia"/>
          <w:sz w:val="24"/>
          <w:szCs w:val="24"/>
          <w:rtl/>
        </w:rPr>
        <w:t>להווה</w:t>
      </w:r>
      <w:r w:rsidRPr="00ED4312">
        <w:rPr>
          <w:rFonts w:cs="David"/>
          <w:sz w:val="24"/>
          <w:szCs w:val="24"/>
          <w:rtl/>
        </w:rPr>
        <w:t xml:space="preserve">, שיעור ההשתתפות </w:t>
      </w:r>
      <w:r w:rsidRPr="00ED4312">
        <w:rPr>
          <w:rFonts w:cs="David" w:hint="eastAsia"/>
          <w:sz w:val="24"/>
          <w:szCs w:val="24"/>
          <w:rtl/>
        </w:rPr>
        <w:t>הכולל</w:t>
      </w:r>
      <w:r w:rsidRPr="00ED4312">
        <w:rPr>
          <w:rFonts w:cs="David"/>
          <w:sz w:val="24"/>
          <w:szCs w:val="24"/>
          <w:rtl/>
        </w:rPr>
        <w:t xml:space="preserve"> </w:t>
      </w:r>
      <w:r w:rsidRPr="00ED4312">
        <w:rPr>
          <w:rFonts w:cs="David" w:hint="eastAsia"/>
          <w:sz w:val="24"/>
          <w:szCs w:val="24"/>
          <w:rtl/>
        </w:rPr>
        <w:t>בקצה</w:t>
      </w:r>
      <w:r w:rsidRPr="00ED4312">
        <w:rPr>
          <w:rFonts w:cs="David"/>
          <w:sz w:val="24"/>
          <w:szCs w:val="24"/>
          <w:rtl/>
        </w:rPr>
        <w:t xml:space="preserve"> אופק התחזית ירד ב-6 נקודות אחוז (הקו הירוק באיור 2) </w:t>
      </w:r>
      <w:r w:rsidRPr="00ED4312">
        <w:rPr>
          <w:rFonts w:cs="David" w:hint="eastAsia"/>
          <w:sz w:val="24"/>
          <w:szCs w:val="24"/>
          <w:rtl/>
        </w:rPr>
        <w:t>והתוצר</w:t>
      </w:r>
      <w:r w:rsidRPr="00ED4312">
        <w:rPr>
          <w:rFonts w:cs="David"/>
          <w:sz w:val="24"/>
          <w:szCs w:val="24"/>
          <w:rtl/>
        </w:rPr>
        <w:t xml:space="preserve"> </w:t>
      </w:r>
      <w:r w:rsidRPr="00ED4312">
        <w:rPr>
          <w:rFonts w:cs="David" w:hint="eastAsia"/>
          <w:sz w:val="24"/>
          <w:szCs w:val="24"/>
          <w:rtl/>
        </w:rPr>
        <w:t>לנפש</w:t>
      </w:r>
      <w:r w:rsidRPr="00ED4312">
        <w:rPr>
          <w:rFonts w:cs="David"/>
          <w:sz w:val="24"/>
          <w:szCs w:val="24"/>
          <w:rtl/>
        </w:rPr>
        <w:t xml:space="preserve"> </w:t>
      </w:r>
      <w:r w:rsidRPr="00ED4312">
        <w:rPr>
          <w:rFonts w:cs="David" w:hint="eastAsia"/>
          <w:sz w:val="24"/>
          <w:szCs w:val="24"/>
          <w:rtl/>
        </w:rPr>
        <w:t>יהיה</w:t>
      </w:r>
      <w:r w:rsidRPr="00ED4312">
        <w:rPr>
          <w:rFonts w:cs="David"/>
          <w:sz w:val="24"/>
          <w:szCs w:val="24"/>
          <w:rtl/>
        </w:rPr>
        <w:t xml:space="preserve"> </w:t>
      </w:r>
      <w:r w:rsidRPr="00ED4312">
        <w:rPr>
          <w:rFonts w:cs="David" w:hint="eastAsia"/>
          <w:sz w:val="24"/>
          <w:szCs w:val="24"/>
          <w:rtl/>
        </w:rPr>
        <w:t>נמוך</w:t>
      </w:r>
      <w:r w:rsidRPr="00ED4312">
        <w:rPr>
          <w:rFonts w:cs="David"/>
          <w:sz w:val="24"/>
          <w:szCs w:val="24"/>
          <w:rtl/>
        </w:rPr>
        <w:t xml:space="preserve"> </w:t>
      </w:r>
      <w:r w:rsidRPr="00ED4312">
        <w:rPr>
          <w:rFonts w:cs="David" w:hint="eastAsia"/>
          <w:sz w:val="24"/>
          <w:szCs w:val="24"/>
          <w:rtl/>
        </w:rPr>
        <w:t>ב</w:t>
      </w:r>
      <w:r w:rsidRPr="00ED4312">
        <w:rPr>
          <w:rFonts w:cs="David"/>
          <w:sz w:val="24"/>
          <w:szCs w:val="24"/>
          <w:rtl/>
        </w:rPr>
        <w:t xml:space="preserve">-6%. </w:t>
      </w:r>
      <w:r w:rsidRPr="00ED4312">
        <w:rPr>
          <w:rFonts w:cs="David" w:hint="eastAsia"/>
          <w:sz w:val="24"/>
          <w:szCs w:val="24"/>
          <w:rtl/>
        </w:rPr>
        <w:t>בתרחיש</w:t>
      </w:r>
      <w:r w:rsidRPr="00ED4312">
        <w:rPr>
          <w:rFonts w:cs="David"/>
          <w:sz w:val="24"/>
          <w:szCs w:val="24"/>
          <w:rtl/>
        </w:rPr>
        <w:t xml:space="preserve"> </w:t>
      </w:r>
      <w:r w:rsidRPr="00ED4312">
        <w:rPr>
          <w:rFonts w:cs="David" w:hint="eastAsia"/>
          <w:sz w:val="24"/>
          <w:szCs w:val="24"/>
          <w:rtl/>
        </w:rPr>
        <w:t>אופטימי</w:t>
      </w:r>
      <w:r w:rsidRPr="00ED4312">
        <w:rPr>
          <w:rFonts w:cs="David"/>
          <w:sz w:val="24"/>
          <w:szCs w:val="24"/>
          <w:rtl/>
        </w:rPr>
        <w:t xml:space="preserve"> יותר, למשל הודות </w:t>
      </w:r>
      <w:r>
        <w:rPr>
          <w:rFonts w:cs="David" w:hint="cs"/>
          <w:sz w:val="24"/>
          <w:szCs w:val="24"/>
          <w:rtl/>
        </w:rPr>
        <w:t>ל</w:t>
      </w:r>
      <w:r w:rsidRPr="00ED4312">
        <w:rPr>
          <w:rFonts w:cs="David" w:hint="eastAsia"/>
          <w:sz w:val="24"/>
          <w:szCs w:val="24"/>
          <w:rtl/>
        </w:rPr>
        <w:t>תמורות</w:t>
      </w:r>
      <w:r w:rsidRPr="00ED4312">
        <w:rPr>
          <w:rFonts w:cs="David"/>
          <w:sz w:val="24"/>
          <w:szCs w:val="24"/>
          <w:rtl/>
        </w:rPr>
        <w:t xml:space="preserve"> </w:t>
      </w:r>
      <w:r w:rsidRPr="00ED4312">
        <w:rPr>
          <w:rFonts w:cs="David" w:hint="eastAsia"/>
          <w:sz w:val="24"/>
          <w:szCs w:val="24"/>
          <w:rtl/>
        </w:rPr>
        <w:t>במערכת</w:t>
      </w:r>
      <w:r w:rsidRPr="00ED4312">
        <w:rPr>
          <w:rFonts w:cs="David"/>
          <w:sz w:val="24"/>
          <w:szCs w:val="24"/>
          <w:rtl/>
        </w:rPr>
        <w:t xml:space="preserve"> </w:t>
      </w:r>
      <w:r w:rsidRPr="00ED4312">
        <w:rPr>
          <w:rFonts w:cs="David" w:hint="eastAsia"/>
          <w:sz w:val="24"/>
          <w:szCs w:val="24"/>
          <w:rtl/>
        </w:rPr>
        <w:t>החינוך</w:t>
      </w:r>
      <w:r w:rsidRPr="00ED4312">
        <w:rPr>
          <w:rFonts w:cs="David"/>
          <w:sz w:val="24"/>
          <w:szCs w:val="24"/>
          <w:rtl/>
        </w:rPr>
        <w:t xml:space="preserve"> </w:t>
      </w:r>
      <w:r w:rsidRPr="00ED4312">
        <w:rPr>
          <w:rFonts w:cs="David" w:hint="eastAsia"/>
          <w:sz w:val="24"/>
          <w:szCs w:val="24"/>
          <w:rtl/>
        </w:rPr>
        <w:t>של</w:t>
      </w:r>
      <w:r w:rsidRPr="00ED4312">
        <w:rPr>
          <w:rFonts w:cs="David"/>
          <w:sz w:val="24"/>
          <w:szCs w:val="24"/>
          <w:rtl/>
        </w:rPr>
        <w:t xml:space="preserve"> קבוצות האוכלוסייה הללו, </w:t>
      </w:r>
      <w:r w:rsidRPr="00ED4312">
        <w:rPr>
          <w:rFonts w:cs="David" w:hint="eastAsia"/>
          <w:sz w:val="24"/>
          <w:szCs w:val="24"/>
          <w:rtl/>
        </w:rPr>
        <w:t>מאפייני</w:t>
      </w:r>
      <w:r w:rsidRPr="00ED4312">
        <w:rPr>
          <w:rFonts w:cs="David"/>
          <w:sz w:val="24"/>
          <w:szCs w:val="24"/>
          <w:rtl/>
        </w:rPr>
        <w:t xml:space="preserve"> </w:t>
      </w:r>
      <w:r w:rsidRPr="00ED4312">
        <w:rPr>
          <w:rFonts w:cs="David" w:hint="eastAsia"/>
          <w:sz w:val="24"/>
          <w:szCs w:val="24"/>
          <w:rtl/>
        </w:rPr>
        <w:t>התעסוקה</w:t>
      </w:r>
      <w:r w:rsidRPr="00ED4312">
        <w:rPr>
          <w:rFonts w:cs="David"/>
          <w:sz w:val="24"/>
          <w:szCs w:val="24"/>
          <w:rtl/>
        </w:rPr>
        <w:t xml:space="preserve"> של </w:t>
      </w:r>
      <w:r w:rsidRPr="00ED4312">
        <w:rPr>
          <w:rFonts w:cs="David" w:hint="eastAsia"/>
          <w:sz w:val="24"/>
          <w:szCs w:val="24"/>
          <w:rtl/>
        </w:rPr>
        <w:t>נשים</w:t>
      </w:r>
      <w:r w:rsidRPr="00ED4312">
        <w:rPr>
          <w:rFonts w:cs="David"/>
          <w:sz w:val="24"/>
          <w:szCs w:val="24"/>
          <w:rtl/>
        </w:rPr>
        <w:t xml:space="preserve"> ערביות ושל גברים חרדים </w:t>
      </w:r>
      <w:r w:rsidRPr="00ED4312">
        <w:rPr>
          <w:rFonts w:cs="David" w:hint="eastAsia"/>
          <w:sz w:val="24"/>
          <w:szCs w:val="24"/>
          <w:rtl/>
        </w:rPr>
        <w:t>המצויים</w:t>
      </w:r>
      <w:r w:rsidRPr="00ED4312">
        <w:rPr>
          <w:rFonts w:cs="David"/>
          <w:sz w:val="24"/>
          <w:szCs w:val="24"/>
          <w:rtl/>
        </w:rPr>
        <w:t xml:space="preserve"> </w:t>
      </w:r>
      <w:r w:rsidRPr="00ED4312">
        <w:rPr>
          <w:rFonts w:cs="David" w:hint="eastAsia"/>
          <w:sz w:val="24"/>
          <w:szCs w:val="24"/>
          <w:rtl/>
        </w:rPr>
        <w:t>בראשית</w:t>
      </w:r>
      <w:r w:rsidRPr="00ED4312">
        <w:rPr>
          <w:rFonts w:cs="David"/>
          <w:sz w:val="24"/>
          <w:szCs w:val="24"/>
          <w:rtl/>
        </w:rPr>
        <w:t xml:space="preserve"> דרכם בשוק העבודה </w:t>
      </w:r>
      <w:r w:rsidR="00665D18">
        <w:rPr>
          <w:rFonts w:cs="David" w:hint="cs"/>
          <w:sz w:val="24"/>
          <w:szCs w:val="24"/>
          <w:rtl/>
        </w:rPr>
        <w:t xml:space="preserve">כבר יהיו דומים </w:t>
      </w:r>
      <w:r w:rsidRPr="00ED4312">
        <w:rPr>
          <w:rFonts w:cs="David" w:hint="eastAsia"/>
          <w:sz w:val="24"/>
          <w:szCs w:val="24"/>
          <w:rtl/>
        </w:rPr>
        <w:t>בקצה</w:t>
      </w:r>
      <w:r w:rsidRPr="00ED4312">
        <w:rPr>
          <w:rFonts w:cs="David"/>
          <w:sz w:val="24"/>
          <w:szCs w:val="24"/>
          <w:rtl/>
        </w:rPr>
        <w:t xml:space="preserve"> </w:t>
      </w:r>
      <w:r w:rsidRPr="00ED4312">
        <w:rPr>
          <w:rFonts w:cs="David" w:hint="eastAsia"/>
          <w:sz w:val="24"/>
          <w:szCs w:val="24"/>
          <w:rtl/>
        </w:rPr>
        <w:t>התחזית</w:t>
      </w:r>
      <w:r w:rsidRPr="00ED4312">
        <w:rPr>
          <w:rFonts w:cs="David"/>
          <w:sz w:val="24"/>
          <w:szCs w:val="24"/>
          <w:rtl/>
        </w:rPr>
        <w:t xml:space="preserve"> </w:t>
      </w:r>
      <w:r w:rsidR="00665D18">
        <w:rPr>
          <w:rFonts w:cs="David" w:hint="cs"/>
          <w:sz w:val="24"/>
          <w:szCs w:val="24"/>
          <w:rtl/>
        </w:rPr>
        <w:t>למאפיינים</w:t>
      </w:r>
      <w:r w:rsidRPr="00ED4312">
        <w:rPr>
          <w:rFonts w:cs="David"/>
          <w:sz w:val="24"/>
          <w:szCs w:val="24"/>
          <w:rtl/>
        </w:rPr>
        <w:t xml:space="preserve"> </w:t>
      </w:r>
      <w:r w:rsidRPr="00ED4312">
        <w:rPr>
          <w:rFonts w:cs="David" w:hint="eastAsia"/>
          <w:sz w:val="24"/>
          <w:szCs w:val="24"/>
          <w:rtl/>
        </w:rPr>
        <w:t>של</w:t>
      </w:r>
      <w:r w:rsidRPr="00ED4312">
        <w:rPr>
          <w:rFonts w:cs="David"/>
          <w:sz w:val="24"/>
          <w:szCs w:val="24"/>
          <w:rtl/>
        </w:rPr>
        <w:t xml:space="preserve"> </w:t>
      </w:r>
      <w:r w:rsidRPr="00ED4312">
        <w:rPr>
          <w:rFonts w:cs="David" w:hint="eastAsia"/>
          <w:sz w:val="24"/>
          <w:szCs w:val="24"/>
          <w:rtl/>
        </w:rPr>
        <w:t>יהודים</w:t>
      </w:r>
      <w:r w:rsidRPr="00ED4312">
        <w:rPr>
          <w:rFonts w:cs="David"/>
          <w:sz w:val="24"/>
          <w:szCs w:val="24"/>
          <w:rtl/>
        </w:rPr>
        <w:t xml:space="preserve"> </w:t>
      </w:r>
      <w:r w:rsidRPr="00ED4312">
        <w:rPr>
          <w:rFonts w:cs="David" w:hint="eastAsia"/>
          <w:sz w:val="24"/>
          <w:szCs w:val="24"/>
          <w:rtl/>
        </w:rPr>
        <w:t>לא</w:t>
      </w:r>
      <w:r w:rsidRPr="00ED4312">
        <w:rPr>
          <w:rFonts w:cs="David"/>
          <w:sz w:val="24"/>
          <w:szCs w:val="24"/>
          <w:rtl/>
        </w:rPr>
        <w:t xml:space="preserve">-חרדים. </w:t>
      </w:r>
      <w:r w:rsidRPr="00ED4312">
        <w:rPr>
          <w:rFonts w:cs="David" w:hint="eastAsia"/>
          <w:sz w:val="24"/>
          <w:szCs w:val="24"/>
          <w:rtl/>
        </w:rPr>
        <w:t>במקרה</w:t>
      </w:r>
      <w:r w:rsidRPr="00ED4312">
        <w:rPr>
          <w:rFonts w:cs="David"/>
          <w:sz w:val="24"/>
          <w:szCs w:val="24"/>
          <w:rtl/>
        </w:rPr>
        <w:t xml:space="preserve"> זה, </w:t>
      </w:r>
      <w:r w:rsidRPr="00ED4312">
        <w:rPr>
          <w:rFonts w:cs="David" w:hint="eastAsia"/>
          <w:sz w:val="24"/>
          <w:szCs w:val="24"/>
          <w:rtl/>
        </w:rPr>
        <w:t>שיעור</w:t>
      </w:r>
      <w:r w:rsidRPr="00ED4312">
        <w:rPr>
          <w:rFonts w:cs="David"/>
          <w:sz w:val="24"/>
          <w:szCs w:val="24"/>
          <w:rtl/>
        </w:rPr>
        <w:t xml:space="preserve"> ה</w:t>
      </w:r>
      <w:r w:rsidR="00665D18">
        <w:rPr>
          <w:rFonts w:cs="David" w:hint="cs"/>
          <w:sz w:val="24"/>
          <w:szCs w:val="24"/>
          <w:rtl/>
        </w:rPr>
        <w:t>תעסוקה</w:t>
      </w:r>
      <w:r w:rsidRPr="00ED4312">
        <w:rPr>
          <w:rFonts w:cs="David"/>
          <w:sz w:val="24"/>
          <w:szCs w:val="24"/>
          <w:rtl/>
        </w:rPr>
        <w:t xml:space="preserve"> בגילי העבודה העיקריים יעלה עוד ב-3 נקודות אחוז בהשוואה לעלייה בתרחיש הבסיסי, </w:t>
      </w:r>
      <w:r w:rsidRPr="00ED4312">
        <w:rPr>
          <w:rFonts w:cs="David" w:hint="eastAsia"/>
          <w:sz w:val="24"/>
          <w:szCs w:val="24"/>
          <w:rtl/>
        </w:rPr>
        <w:t>ו</w:t>
      </w:r>
      <w:r>
        <w:rPr>
          <w:rFonts w:cs="David" w:hint="cs"/>
          <w:sz w:val="24"/>
          <w:szCs w:val="24"/>
          <w:rtl/>
        </w:rPr>
        <w:t xml:space="preserve">רמת </w:t>
      </w:r>
      <w:r w:rsidRPr="00ED4312">
        <w:rPr>
          <w:rFonts w:cs="David" w:hint="eastAsia"/>
          <w:sz w:val="24"/>
          <w:szCs w:val="24"/>
          <w:rtl/>
        </w:rPr>
        <w:t>התוצר</w:t>
      </w:r>
      <w:r w:rsidRPr="00ED4312">
        <w:rPr>
          <w:rFonts w:cs="David"/>
          <w:sz w:val="24"/>
          <w:szCs w:val="24"/>
          <w:rtl/>
        </w:rPr>
        <w:t xml:space="preserve"> </w:t>
      </w:r>
      <w:r w:rsidRPr="00ED4312">
        <w:rPr>
          <w:rFonts w:cs="David" w:hint="eastAsia"/>
          <w:sz w:val="24"/>
          <w:szCs w:val="24"/>
          <w:rtl/>
        </w:rPr>
        <w:t>לנפש</w:t>
      </w:r>
      <w:r w:rsidRPr="00ED4312">
        <w:rPr>
          <w:rFonts w:cs="David"/>
          <w:sz w:val="24"/>
          <w:szCs w:val="24"/>
          <w:rtl/>
        </w:rPr>
        <w:t xml:space="preserve"> </w:t>
      </w:r>
      <w:r>
        <w:rPr>
          <w:rFonts w:cs="David" w:hint="cs"/>
          <w:sz w:val="24"/>
          <w:szCs w:val="24"/>
          <w:rtl/>
        </w:rPr>
        <w:t>ת</w:t>
      </w:r>
      <w:r w:rsidRPr="00ED4312">
        <w:rPr>
          <w:rFonts w:cs="David" w:hint="eastAsia"/>
          <w:sz w:val="24"/>
          <w:szCs w:val="24"/>
          <w:rtl/>
        </w:rPr>
        <w:t>גדל</w:t>
      </w:r>
      <w:r w:rsidRPr="00ED4312">
        <w:rPr>
          <w:rFonts w:cs="David"/>
          <w:sz w:val="24"/>
          <w:szCs w:val="24"/>
          <w:rtl/>
        </w:rPr>
        <w:t xml:space="preserve"> </w:t>
      </w:r>
      <w:r w:rsidRPr="00ED4312">
        <w:rPr>
          <w:rFonts w:cs="David" w:hint="eastAsia"/>
          <w:sz w:val="24"/>
          <w:szCs w:val="24"/>
          <w:rtl/>
        </w:rPr>
        <w:t>ב</w:t>
      </w:r>
      <w:r w:rsidRPr="00ED4312">
        <w:rPr>
          <w:rFonts w:cs="David"/>
          <w:sz w:val="24"/>
          <w:szCs w:val="24"/>
          <w:rtl/>
        </w:rPr>
        <w:t>-</w:t>
      </w:r>
      <w:r>
        <w:rPr>
          <w:rFonts w:cs="David" w:hint="cs"/>
          <w:sz w:val="24"/>
          <w:szCs w:val="24"/>
          <w:rtl/>
        </w:rPr>
        <w:t>3%</w:t>
      </w:r>
      <w:r w:rsidRPr="00ED4312">
        <w:rPr>
          <w:rFonts w:cs="David"/>
          <w:sz w:val="24"/>
          <w:szCs w:val="24"/>
          <w:rtl/>
        </w:rPr>
        <w:t xml:space="preserve"> </w:t>
      </w:r>
      <w:r w:rsidRPr="00ED4312">
        <w:rPr>
          <w:rFonts w:cs="David" w:hint="eastAsia"/>
          <w:sz w:val="24"/>
          <w:szCs w:val="24"/>
          <w:rtl/>
        </w:rPr>
        <w:t>נוספ</w:t>
      </w:r>
      <w:r>
        <w:rPr>
          <w:rFonts w:cs="David" w:hint="cs"/>
          <w:sz w:val="24"/>
          <w:szCs w:val="24"/>
          <w:rtl/>
        </w:rPr>
        <w:t>ים</w:t>
      </w:r>
      <w:r w:rsidRPr="00ED4312">
        <w:rPr>
          <w:rFonts w:cs="David"/>
          <w:sz w:val="24"/>
          <w:szCs w:val="24"/>
          <w:rtl/>
        </w:rPr>
        <w:t>.</w:t>
      </w:r>
    </w:p>
    <w:p w14:paraId="488EBD06" w14:textId="4D19AF30" w:rsidR="00777918" w:rsidRPr="00ED4312" w:rsidRDefault="00851CA7" w:rsidP="00D2777F">
      <w:pPr>
        <w:spacing w:after="0" w:line="360" w:lineRule="auto"/>
        <w:jc w:val="both"/>
        <w:rPr>
          <w:rFonts w:cs="David"/>
          <w:sz w:val="24"/>
          <w:szCs w:val="24"/>
          <w:rtl/>
        </w:rPr>
      </w:pPr>
      <w:r w:rsidRPr="00ED4312">
        <w:rPr>
          <w:rFonts w:cs="David" w:hint="eastAsia"/>
          <w:sz w:val="24"/>
          <w:szCs w:val="24"/>
          <w:rtl/>
        </w:rPr>
        <w:t>כדי</w:t>
      </w:r>
      <w:r w:rsidRPr="00ED4312">
        <w:rPr>
          <w:rFonts w:cs="David"/>
          <w:sz w:val="24"/>
          <w:szCs w:val="24"/>
          <w:rtl/>
        </w:rPr>
        <w:t xml:space="preserve"> לקרב את המשק אל התרחיש האופטימי</w:t>
      </w:r>
      <w:r w:rsidR="00AB1169">
        <w:rPr>
          <w:rFonts w:cs="David" w:hint="cs"/>
          <w:sz w:val="24"/>
          <w:szCs w:val="24"/>
          <w:rtl/>
        </w:rPr>
        <w:t xml:space="preserve"> מבחינת מאפייני התעסוקה</w:t>
      </w:r>
      <w:r w:rsidRPr="00ED4312">
        <w:rPr>
          <w:rFonts w:cs="David"/>
          <w:sz w:val="24"/>
          <w:szCs w:val="24"/>
          <w:rtl/>
        </w:rPr>
        <w:t xml:space="preserve">, </w:t>
      </w:r>
      <w:r w:rsidR="0058389E" w:rsidRPr="00ED4312">
        <w:rPr>
          <w:rFonts w:cs="David" w:hint="eastAsia"/>
          <w:sz w:val="24"/>
          <w:szCs w:val="24"/>
          <w:rtl/>
        </w:rPr>
        <w:t>הממשלה</w:t>
      </w:r>
      <w:r w:rsidR="008B0058" w:rsidRPr="00ED4312">
        <w:rPr>
          <w:rFonts w:cs="David"/>
          <w:sz w:val="24"/>
          <w:szCs w:val="24"/>
          <w:rtl/>
        </w:rPr>
        <w:t xml:space="preserve"> נדרשת לפעול בעקביות</w:t>
      </w:r>
      <w:r w:rsidR="0058389E" w:rsidRPr="00ED4312">
        <w:rPr>
          <w:rFonts w:cs="David"/>
          <w:sz w:val="24"/>
          <w:szCs w:val="24"/>
          <w:rtl/>
        </w:rPr>
        <w:t xml:space="preserve"> </w:t>
      </w:r>
      <w:r w:rsidR="0058389E" w:rsidRPr="00ED4312">
        <w:rPr>
          <w:rFonts w:cs="David" w:hint="eastAsia"/>
          <w:sz w:val="24"/>
          <w:szCs w:val="24"/>
          <w:rtl/>
        </w:rPr>
        <w:t>החל</w:t>
      </w:r>
      <w:r w:rsidR="0058389E" w:rsidRPr="00ED4312">
        <w:rPr>
          <w:rFonts w:cs="David"/>
          <w:sz w:val="24"/>
          <w:szCs w:val="24"/>
          <w:rtl/>
        </w:rPr>
        <w:t xml:space="preserve"> </w:t>
      </w:r>
      <w:r w:rsidR="0058389E" w:rsidRPr="00ED4312">
        <w:rPr>
          <w:rFonts w:cs="David" w:hint="eastAsia"/>
          <w:sz w:val="24"/>
          <w:szCs w:val="24"/>
          <w:rtl/>
        </w:rPr>
        <w:t>במערכת</w:t>
      </w:r>
      <w:r w:rsidR="0058389E" w:rsidRPr="00ED4312">
        <w:rPr>
          <w:rFonts w:cs="David"/>
          <w:sz w:val="24"/>
          <w:szCs w:val="24"/>
          <w:rtl/>
        </w:rPr>
        <w:t xml:space="preserve"> </w:t>
      </w:r>
      <w:r w:rsidR="0058389E" w:rsidRPr="00ED4312">
        <w:rPr>
          <w:rFonts w:cs="David" w:hint="eastAsia"/>
          <w:sz w:val="24"/>
          <w:szCs w:val="24"/>
          <w:rtl/>
        </w:rPr>
        <w:t>החינוך</w:t>
      </w:r>
      <w:r w:rsidR="0058389E" w:rsidRPr="00ED4312">
        <w:rPr>
          <w:rFonts w:cs="David"/>
          <w:sz w:val="24"/>
          <w:szCs w:val="24"/>
          <w:rtl/>
        </w:rPr>
        <w:t xml:space="preserve"> </w:t>
      </w:r>
      <w:r w:rsidR="0058389E" w:rsidRPr="00ED4312">
        <w:rPr>
          <w:rFonts w:cs="David" w:hint="eastAsia"/>
          <w:sz w:val="24"/>
          <w:szCs w:val="24"/>
          <w:rtl/>
        </w:rPr>
        <w:t>וכלה</w:t>
      </w:r>
      <w:r w:rsidR="0058389E" w:rsidRPr="00ED4312">
        <w:rPr>
          <w:rFonts w:cs="David"/>
          <w:sz w:val="24"/>
          <w:szCs w:val="24"/>
          <w:rtl/>
        </w:rPr>
        <w:t xml:space="preserve"> </w:t>
      </w:r>
      <w:r w:rsidR="0058389E" w:rsidRPr="00ED4312">
        <w:rPr>
          <w:rFonts w:cs="David" w:hint="eastAsia"/>
          <w:sz w:val="24"/>
          <w:szCs w:val="24"/>
          <w:rtl/>
        </w:rPr>
        <w:t>במדיניות</w:t>
      </w:r>
      <w:r w:rsidR="0058389E" w:rsidRPr="00ED4312">
        <w:rPr>
          <w:rFonts w:cs="David"/>
          <w:sz w:val="24"/>
          <w:szCs w:val="24"/>
          <w:rtl/>
        </w:rPr>
        <w:t xml:space="preserve"> </w:t>
      </w:r>
      <w:r w:rsidR="0058389E" w:rsidRPr="00ED4312">
        <w:rPr>
          <w:rFonts w:cs="David" w:hint="eastAsia"/>
          <w:sz w:val="24"/>
          <w:szCs w:val="24"/>
          <w:rtl/>
        </w:rPr>
        <w:t>הרווחה</w:t>
      </w:r>
      <w:r w:rsidR="0058389E" w:rsidRPr="00ED4312">
        <w:rPr>
          <w:rFonts w:cs="David"/>
          <w:sz w:val="24"/>
          <w:szCs w:val="24"/>
          <w:rtl/>
        </w:rPr>
        <w:t xml:space="preserve"> </w:t>
      </w:r>
      <w:r w:rsidR="0058389E" w:rsidRPr="00ED4312">
        <w:rPr>
          <w:rFonts w:cs="David" w:hint="eastAsia"/>
          <w:sz w:val="24"/>
          <w:szCs w:val="24"/>
          <w:rtl/>
        </w:rPr>
        <w:t>והתעסוקה</w:t>
      </w:r>
      <w:r w:rsidR="00DB5ED7" w:rsidRPr="00ED4312">
        <w:rPr>
          <w:rFonts w:cs="David"/>
          <w:sz w:val="24"/>
          <w:szCs w:val="24"/>
          <w:rtl/>
        </w:rPr>
        <w:t xml:space="preserve"> </w:t>
      </w:r>
      <w:r w:rsidR="006E596E" w:rsidRPr="00ED4312">
        <w:rPr>
          <w:rFonts w:cs="David" w:hint="eastAsia"/>
          <w:sz w:val="24"/>
          <w:szCs w:val="24"/>
          <w:rtl/>
        </w:rPr>
        <w:t>לשילובן</w:t>
      </w:r>
      <w:r w:rsidR="006E596E" w:rsidRPr="00ED4312">
        <w:rPr>
          <w:rFonts w:cs="David"/>
          <w:sz w:val="24"/>
          <w:szCs w:val="24"/>
          <w:rtl/>
        </w:rPr>
        <w:t xml:space="preserve"> </w:t>
      </w:r>
      <w:r w:rsidR="00DB5ED7" w:rsidRPr="00ED4312">
        <w:rPr>
          <w:rFonts w:cs="David" w:hint="eastAsia"/>
          <w:sz w:val="24"/>
          <w:szCs w:val="24"/>
          <w:rtl/>
        </w:rPr>
        <w:t>המוצלח</w:t>
      </w:r>
      <w:r w:rsidR="00DB5ED7" w:rsidRPr="00ED4312">
        <w:rPr>
          <w:rFonts w:cs="David"/>
          <w:sz w:val="24"/>
          <w:szCs w:val="24"/>
          <w:rtl/>
        </w:rPr>
        <w:t xml:space="preserve"> </w:t>
      </w:r>
      <w:r w:rsidR="00DB5ED7" w:rsidRPr="00ED4312">
        <w:rPr>
          <w:rFonts w:cs="David" w:hint="eastAsia"/>
          <w:sz w:val="24"/>
          <w:szCs w:val="24"/>
          <w:rtl/>
        </w:rPr>
        <w:t>של</w:t>
      </w:r>
      <w:r w:rsidR="00DB5ED7" w:rsidRPr="00ED4312">
        <w:rPr>
          <w:rFonts w:cs="David"/>
          <w:sz w:val="24"/>
          <w:szCs w:val="24"/>
          <w:rtl/>
        </w:rPr>
        <w:t xml:space="preserve"> </w:t>
      </w:r>
      <w:r w:rsidR="00DB5ED7" w:rsidRPr="00ED4312">
        <w:rPr>
          <w:rFonts w:cs="David" w:hint="eastAsia"/>
          <w:sz w:val="24"/>
          <w:szCs w:val="24"/>
          <w:rtl/>
        </w:rPr>
        <w:t>כל</w:t>
      </w:r>
      <w:r w:rsidR="00DB5ED7" w:rsidRPr="00ED4312">
        <w:rPr>
          <w:rFonts w:cs="David"/>
          <w:sz w:val="24"/>
          <w:szCs w:val="24"/>
          <w:rtl/>
        </w:rPr>
        <w:t xml:space="preserve"> </w:t>
      </w:r>
      <w:r w:rsidR="00DB5ED7" w:rsidRPr="00ED4312">
        <w:rPr>
          <w:rFonts w:cs="David" w:hint="eastAsia"/>
          <w:sz w:val="24"/>
          <w:szCs w:val="24"/>
          <w:rtl/>
        </w:rPr>
        <w:t>קבוצות</w:t>
      </w:r>
      <w:r w:rsidR="00DB5ED7" w:rsidRPr="00ED4312">
        <w:rPr>
          <w:rFonts w:cs="David"/>
          <w:sz w:val="24"/>
          <w:szCs w:val="24"/>
          <w:rtl/>
        </w:rPr>
        <w:t xml:space="preserve"> </w:t>
      </w:r>
      <w:r w:rsidR="00DB5ED7" w:rsidRPr="00ED4312">
        <w:rPr>
          <w:rFonts w:cs="David" w:hint="eastAsia"/>
          <w:sz w:val="24"/>
          <w:szCs w:val="24"/>
          <w:rtl/>
        </w:rPr>
        <w:t>האוכלוסייה</w:t>
      </w:r>
      <w:r w:rsidR="00DB5ED7" w:rsidRPr="00ED4312">
        <w:rPr>
          <w:rFonts w:cs="David"/>
          <w:sz w:val="24"/>
          <w:szCs w:val="24"/>
          <w:rtl/>
        </w:rPr>
        <w:t xml:space="preserve"> </w:t>
      </w:r>
      <w:r w:rsidR="00DB5ED7" w:rsidRPr="00ED4312">
        <w:rPr>
          <w:rFonts w:cs="David" w:hint="eastAsia"/>
          <w:sz w:val="24"/>
          <w:szCs w:val="24"/>
          <w:rtl/>
        </w:rPr>
        <w:t>בשוק</w:t>
      </w:r>
      <w:r w:rsidR="00DB5ED7" w:rsidRPr="00ED4312">
        <w:rPr>
          <w:rFonts w:cs="David"/>
          <w:sz w:val="24"/>
          <w:szCs w:val="24"/>
          <w:rtl/>
        </w:rPr>
        <w:t xml:space="preserve"> </w:t>
      </w:r>
      <w:r w:rsidR="00DB5ED7" w:rsidRPr="00ED4312">
        <w:rPr>
          <w:rFonts w:cs="David" w:hint="eastAsia"/>
          <w:sz w:val="24"/>
          <w:szCs w:val="24"/>
          <w:rtl/>
        </w:rPr>
        <w:t>העבודה</w:t>
      </w:r>
      <w:r w:rsidR="00DB5ED7" w:rsidRPr="00ED4312">
        <w:rPr>
          <w:rFonts w:cs="David"/>
          <w:sz w:val="24"/>
          <w:szCs w:val="24"/>
          <w:rtl/>
        </w:rPr>
        <w:t>.</w:t>
      </w:r>
      <w:r w:rsidR="0058389E" w:rsidRPr="00ED4312">
        <w:rPr>
          <w:rFonts w:cs="David"/>
          <w:sz w:val="24"/>
          <w:szCs w:val="24"/>
          <w:rtl/>
        </w:rPr>
        <w:t xml:space="preserve"> </w:t>
      </w:r>
      <w:r w:rsidR="00AB568F">
        <w:rPr>
          <w:rFonts w:cs="David" w:hint="cs"/>
          <w:sz w:val="24"/>
          <w:szCs w:val="24"/>
          <w:rtl/>
        </w:rPr>
        <w:t>בפרט</w:t>
      </w:r>
      <w:r w:rsidR="00DB5ED7" w:rsidRPr="00ED4312">
        <w:rPr>
          <w:rFonts w:cs="David"/>
          <w:sz w:val="24"/>
          <w:szCs w:val="24"/>
          <w:rtl/>
        </w:rPr>
        <w:t xml:space="preserve">, </w:t>
      </w:r>
      <w:r w:rsidR="00D2777F">
        <w:rPr>
          <w:rFonts w:cs="David" w:hint="cs"/>
          <w:sz w:val="24"/>
          <w:szCs w:val="24"/>
          <w:rtl/>
        </w:rPr>
        <w:t>רמת ה</w:t>
      </w:r>
      <w:r w:rsidR="00AB568F">
        <w:rPr>
          <w:rFonts w:cs="David" w:hint="cs"/>
          <w:sz w:val="24"/>
          <w:szCs w:val="24"/>
          <w:rtl/>
        </w:rPr>
        <w:t xml:space="preserve">מיומנויות </w:t>
      </w:r>
      <w:r w:rsidR="00D2777F">
        <w:rPr>
          <w:rFonts w:cs="David" w:hint="cs"/>
          <w:sz w:val="24"/>
          <w:szCs w:val="24"/>
          <w:rtl/>
        </w:rPr>
        <w:t>של גברים חרדים במתמטיקה ובהבנת הנקרא</w:t>
      </w:r>
      <w:r w:rsidR="00AB568F">
        <w:rPr>
          <w:rFonts w:cs="David" w:hint="cs"/>
          <w:sz w:val="24"/>
          <w:szCs w:val="24"/>
          <w:rtl/>
        </w:rPr>
        <w:t xml:space="preserve"> </w:t>
      </w:r>
      <w:r w:rsidR="00D2777F">
        <w:rPr>
          <w:rFonts w:cs="David" w:hint="cs"/>
          <w:sz w:val="24"/>
          <w:szCs w:val="24"/>
          <w:rtl/>
        </w:rPr>
        <w:t>נמוכה</w:t>
      </w:r>
      <w:r w:rsidR="0058389E" w:rsidRPr="00ED4312">
        <w:rPr>
          <w:rFonts w:cs="David"/>
          <w:sz w:val="24"/>
          <w:szCs w:val="24"/>
          <w:rtl/>
        </w:rPr>
        <w:t xml:space="preserve"> </w:t>
      </w:r>
      <w:r w:rsidR="0058389E" w:rsidRPr="00ED4312">
        <w:rPr>
          <w:rFonts w:cs="David" w:hint="eastAsia"/>
          <w:sz w:val="24"/>
          <w:szCs w:val="24"/>
          <w:rtl/>
        </w:rPr>
        <w:t>בהשוואה</w:t>
      </w:r>
      <w:r w:rsidR="0058389E" w:rsidRPr="00ED4312">
        <w:rPr>
          <w:rFonts w:cs="David"/>
          <w:sz w:val="24"/>
          <w:szCs w:val="24"/>
          <w:rtl/>
        </w:rPr>
        <w:t xml:space="preserve"> </w:t>
      </w:r>
      <w:r w:rsidR="0058389E" w:rsidRPr="00ED4312">
        <w:rPr>
          <w:rFonts w:cs="David" w:hint="eastAsia"/>
          <w:sz w:val="24"/>
          <w:szCs w:val="24"/>
          <w:rtl/>
        </w:rPr>
        <w:t>ליהודים</w:t>
      </w:r>
      <w:r w:rsidR="0058389E" w:rsidRPr="00ED4312">
        <w:rPr>
          <w:rFonts w:cs="David"/>
          <w:sz w:val="24"/>
          <w:szCs w:val="24"/>
          <w:rtl/>
        </w:rPr>
        <w:t xml:space="preserve"> </w:t>
      </w:r>
      <w:r w:rsidR="0058389E" w:rsidRPr="00ED4312">
        <w:rPr>
          <w:rFonts w:cs="David" w:hint="eastAsia"/>
          <w:sz w:val="24"/>
          <w:szCs w:val="24"/>
          <w:rtl/>
        </w:rPr>
        <w:t>לא</w:t>
      </w:r>
      <w:r w:rsidR="0058389E" w:rsidRPr="00ED4312">
        <w:rPr>
          <w:rFonts w:cs="David"/>
          <w:sz w:val="24"/>
          <w:szCs w:val="24"/>
          <w:rtl/>
        </w:rPr>
        <w:t>-</w:t>
      </w:r>
      <w:r w:rsidR="0058389E" w:rsidRPr="00ED4312">
        <w:rPr>
          <w:rFonts w:cs="David" w:hint="eastAsia"/>
          <w:sz w:val="24"/>
          <w:szCs w:val="24"/>
          <w:rtl/>
        </w:rPr>
        <w:t>חרדים</w:t>
      </w:r>
      <w:r w:rsidR="0058389E" w:rsidRPr="00ED4312">
        <w:rPr>
          <w:rFonts w:cs="David"/>
          <w:sz w:val="24"/>
          <w:szCs w:val="24"/>
          <w:rtl/>
        </w:rPr>
        <w:t xml:space="preserve">, </w:t>
      </w:r>
      <w:r w:rsidR="0058389E" w:rsidRPr="00ED4312">
        <w:rPr>
          <w:rFonts w:cs="David" w:hint="eastAsia"/>
          <w:sz w:val="24"/>
          <w:szCs w:val="24"/>
          <w:rtl/>
        </w:rPr>
        <w:t>והפער</w:t>
      </w:r>
      <w:r w:rsidR="0058389E" w:rsidRPr="00ED4312">
        <w:rPr>
          <w:rFonts w:cs="David"/>
          <w:sz w:val="24"/>
          <w:szCs w:val="24"/>
          <w:rtl/>
        </w:rPr>
        <w:t xml:space="preserve"> </w:t>
      </w:r>
      <w:r w:rsidR="0058389E" w:rsidRPr="00ED4312">
        <w:rPr>
          <w:rFonts w:cs="David" w:hint="eastAsia"/>
          <w:sz w:val="24"/>
          <w:szCs w:val="24"/>
          <w:rtl/>
        </w:rPr>
        <w:t>הופך</w:t>
      </w:r>
      <w:r w:rsidR="0058389E" w:rsidRPr="00ED4312">
        <w:rPr>
          <w:rFonts w:cs="David"/>
          <w:sz w:val="24"/>
          <w:szCs w:val="24"/>
          <w:rtl/>
        </w:rPr>
        <w:t xml:space="preserve"> </w:t>
      </w:r>
      <w:r w:rsidR="0058389E" w:rsidRPr="00ED4312">
        <w:rPr>
          <w:rFonts w:cs="David" w:hint="eastAsia"/>
          <w:sz w:val="24"/>
          <w:szCs w:val="24"/>
          <w:rtl/>
        </w:rPr>
        <w:t>לגדול</w:t>
      </w:r>
      <w:r w:rsidR="0058389E" w:rsidRPr="00ED4312">
        <w:rPr>
          <w:rFonts w:cs="David"/>
          <w:sz w:val="24"/>
          <w:szCs w:val="24"/>
          <w:rtl/>
        </w:rPr>
        <w:t xml:space="preserve"> </w:t>
      </w:r>
      <w:r w:rsidR="0058389E" w:rsidRPr="00ED4312">
        <w:rPr>
          <w:rFonts w:cs="David" w:hint="eastAsia"/>
          <w:sz w:val="24"/>
          <w:szCs w:val="24"/>
          <w:rtl/>
        </w:rPr>
        <w:t>במיוחד</w:t>
      </w:r>
      <w:r w:rsidR="0058389E" w:rsidRPr="00ED4312">
        <w:rPr>
          <w:rFonts w:cs="David"/>
          <w:sz w:val="24"/>
          <w:szCs w:val="24"/>
          <w:rtl/>
        </w:rPr>
        <w:t xml:space="preserve"> </w:t>
      </w:r>
      <w:r w:rsidR="0058389E" w:rsidRPr="00ED4312">
        <w:rPr>
          <w:rFonts w:cs="David" w:hint="eastAsia"/>
          <w:sz w:val="24"/>
          <w:szCs w:val="24"/>
          <w:rtl/>
        </w:rPr>
        <w:t>כאשר</w:t>
      </w:r>
      <w:r w:rsidR="0058389E" w:rsidRPr="00ED4312">
        <w:rPr>
          <w:rFonts w:cs="David"/>
          <w:sz w:val="24"/>
          <w:szCs w:val="24"/>
          <w:rtl/>
        </w:rPr>
        <w:t xml:space="preserve"> </w:t>
      </w:r>
      <w:r w:rsidR="0058389E" w:rsidRPr="00ED4312">
        <w:rPr>
          <w:rFonts w:cs="David" w:hint="eastAsia"/>
          <w:sz w:val="24"/>
          <w:szCs w:val="24"/>
          <w:rtl/>
        </w:rPr>
        <w:t>מדובר</w:t>
      </w:r>
      <w:r w:rsidR="0058389E" w:rsidRPr="00ED4312">
        <w:rPr>
          <w:rFonts w:cs="David"/>
          <w:sz w:val="24"/>
          <w:szCs w:val="24"/>
          <w:rtl/>
        </w:rPr>
        <w:t xml:space="preserve"> </w:t>
      </w:r>
      <w:r w:rsidR="0058389E" w:rsidRPr="00ED4312">
        <w:rPr>
          <w:rFonts w:cs="David" w:hint="eastAsia"/>
          <w:sz w:val="24"/>
          <w:szCs w:val="24"/>
          <w:rtl/>
        </w:rPr>
        <w:t>בגברים</w:t>
      </w:r>
      <w:r w:rsidR="0058389E" w:rsidRPr="00ED4312">
        <w:rPr>
          <w:rFonts w:cs="David"/>
          <w:sz w:val="24"/>
          <w:szCs w:val="24"/>
          <w:rtl/>
        </w:rPr>
        <w:t xml:space="preserve"> </w:t>
      </w:r>
      <w:r w:rsidR="0058389E" w:rsidRPr="00ED4312">
        <w:rPr>
          <w:rFonts w:cs="David" w:hint="eastAsia"/>
          <w:sz w:val="24"/>
          <w:szCs w:val="24"/>
          <w:rtl/>
        </w:rPr>
        <w:t>חרדים</w:t>
      </w:r>
      <w:r w:rsidR="0058389E" w:rsidRPr="00ED4312">
        <w:rPr>
          <w:rFonts w:cs="David"/>
          <w:sz w:val="24"/>
          <w:szCs w:val="24"/>
          <w:rtl/>
        </w:rPr>
        <w:t xml:space="preserve"> </w:t>
      </w:r>
      <w:r w:rsidR="0058389E" w:rsidRPr="00ED4312">
        <w:rPr>
          <w:rFonts w:cs="David" w:hint="eastAsia"/>
          <w:sz w:val="24"/>
          <w:szCs w:val="24"/>
          <w:rtl/>
        </w:rPr>
        <w:t>צעירים</w:t>
      </w:r>
      <w:r w:rsidR="0058389E" w:rsidRPr="00ED4312">
        <w:rPr>
          <w:rFonts w:cs="David"/>
          <w:sz w:val="24"/>
          <w:szCs w:val="24"/>
          <w:rtl/>
        </w:rPr>
        <w:t xml:space="preserve">. </w:t>
      </w:r>
      <w:r w:rsidR="00D2777F">
        <w:rPr>
          <w:rFonts w:cs="David" w:hint="cs"/>
          <w:sz w:val="24"/>
          <w:szCs w:val="24"/>
          <w:rtl/>
        </w:rPr>
        <w:t xml:space="preserve">מיומנויות אלה נמצאו בעלות השפעה ניכרת על פריון העבודה. </w:t>
      </w:r>
      <w:r w:rsidR="0058389E" w:rsidRPr="00ED4312">
        <w:rPr>
          <w:rFonts w:cs="David" w:hint="eastAsia"/>
          <w:sz w:val="24"/>
          <w:szCs w:val="24"/>
          <w:rtl/>
        </w:rPr>
        <w:t>אפשר</w:t>
      </w:r>
      <w:r w:rsidR="0058389E" w:rsidRPr="00ED4312">
        <w:rPr>
          <w:rFonts w:cs="David"/>
          <w:sz w:val="24"/>
          <w:szCs w:val="24"/>
          <w:rtl/>
        </w:rPr>
        <w:t xml:space="preserve"> </w:t>
      </w:r>
      <w:r w:rsidR="0058389E" w:rsidRPr="00ED4312">
        <w:rPr>
          <w:rFonts w:cs="David" w:hint="eastAsia"/>
          <w:sz w:val="24"/>
          <w:szCs w:val="24"/>
          <w:rtl/>
        </w:rPr>
        <w:t>שהתמונה</w:t>
      </w:r>
      <w:r w:rsidR="0058389E" w:rsidRPr="00ED4312">
        <w:rPr>
          <w:rFonts w:cs="David"/>
          <w:sz w:val="24"/>
          <w:szCs w:val="24"/>
          <w:rtl/>
        </w:rPr>
        <w:t xml:space="preserve"> </w:t>
      </w:r>
      <w:r w:rsidR="0058389E" w:rsidRPr="00ED4312">
        <w:rPr>
          <w:rFonts w:cs="David" w:hint="eastAsia"/>
          <w:sz w:val="24"/>
          <w:szCs w:val="24"/>
          <w:rtl/>
        </w:rPr>
        <w:t>בקרב</w:t>
      </w:r>
      <w:r w:rsidR="0058389E" w:rsidRPr="00ED4312">
        <w:rPr>
          <w:rFonts w:cs="David"/>
          <w:sz w:val="24"/>
          <w:szCs w:val="24"/>
          <w:rtl/>
        </w:rPr>
        <w:t xml:space="preserve"> </w:t>
      </w:r>
      <w:r w:rsidR="0058389E" w:rsidRPr="00ED4312">
        <w:rPr>
          <w:rFonts w:cs="David" w:hint="eastAsia"/>
          <w:sz w:val="24"/>
          <w:szCs w:val="24"/>
          <w:rtl/>
        </w:rPr>
        <w:t>החרדים</w:t>
      </w:r>
      <w:r w:rsidR="0058389E" w:rsidRPr="00ED4312">
        <w:rPr>
          <w:rFonts w:cs="David"/>
          <w:sz w:val="24"/>
          <w:szCs w:val="24"/>
          <w:rtl/>
        </w:rPr>
        <w:t xml:space="preserve"> </w:t>
      </w:r>
      <w:r w:rsidR="0058389E" w:rsidRPr="00ED4312">
        <w:rPr>
          <w:rFonts w:cs="David" w:hint="eastAsia"/>
          <w:sz w:val="24"/>
          <w:szCs w:val="24"/>
          <w:rtl/>
        </w:rPr>
        <w:t>משקפת</w:t>
      </w:r>
      <w:r w:rsidR="0058389E" w:rsidRPr="00ED4312">
        <w:rPr>
          <w:rFonts w:cs="David"/>
          <w:sz w:val="24"/>
          <w:szCs w:val="24"/>
          <w:rtl/>
        </w:rPr>
        <w:t xml:space="preserve"> </w:t>
      </w:r>
      <w:r w:rsidR="0058389E" w:rsidRPr="00ED4312">
        <w:rPr>
          <w:rFonts w:cs="David" w:hint="eastAsia"/>
          <w:sz w:val="24"/>
          <w:szCs w:val="24"/>
          <w:rtl/>
        </w:rPr>
        <w:t>את</w:t>
      </w:r>
      <w:r w:rsidR="0058389E" w:rsidRPr="00ED4312">
        <w:rPr>
          <w:rFonts w:cs="David"/>
          <w:sz w:val="24"/>
          <w:szCs w:val="24"/>
          <w:rtl/>
        </w:rPr>
        <w:t xml:space="preserve"> </w:t>
      </w:r>
      <w:r w:rsidR="0058389E" w:rsidRPr="00ED4312">
        <w:rPr>
          <w:rFonts w:cs="David" w:hint="eastAsia"/>
          <w:sz w:val="24"/>
          <w:szCs w:val="24"/>
          <w:rtl/>
        </w:rPr>
        <w:t>התהליך</w:t>
      </w:r>
      <w:r w:rsidR="0058389E" w:rsidRPr="00ED4312">
        <w:rPr>
          <w:rFonts w:cs="David"/>
          <w:sz w:val="24"/>
          <w:szCs w:val="24"/>
          <w:rtl/>
        </w:rPr>
        <w:t xml:space="preserve"> </w:t>
      </w:r>
      <w:r w:rsidR="0058389E" w:rsidRPr="00ED4312">
        <w:rPr>
          <w:rFonts w:cs="David" w:hint="eastAsia"/>
          <w:sz w:val="24"/>
          <w:szCs w:val="24"/>
          <w:rtl/>
        </w:rPr>
        <w:t>שבו</w:t>
      </w:r>
      <w:r w:rsidR="0058389E" w:rsidRPr="00ED4312">
        <w:rPr>
          <w:rFonts w:cs="David"/>
          <w:sz w:val="24"/>
          <w:szCs w:val="24"/>
          <w:rtl/>
        </w:rPr>
        <w:t xml:space="preserve"> </w:t>
      </w:r>
      <w:r w:rsidR="0058389E" w:rsidRPr="00ED4312">
        <w:rPr>
          <w:rFonts w:cs="David" w:hint="eastAsia"/>
          <w:sz w:val="24"/>
          <w:szCs w:val="24"/>
          <w:rtl/>
        </w:rPr>
        <w:t>נגרע</w:t>
      </w:r>
      <w:r w:rsidR="0058389E" w:rsidRPr="00ED4312">
        <w:rPr>
          <w:rFonts w:cs="David"/>
          <w:sz w:val="24"/>
          <w:szCs w:val="24"/>
          <w:rtl/>
        </w:rPr>
        <w:t xml:space="preserve"> </w:t>
      </w:r>
      <w:r w:rsidR="0058389E" w:rsidRPr="00ED4312">
        <w:rPr>
          <w:rFonts w:cs="David" w:hint="eastAsia"/>
          <w:sz w:val="24"/>
          <w:szCs w:val="24"/>
          <w:rtl/>
        </w:rPr>
        <w:t>במרוצת</w:t>
      </w:r>
      <w:r w:rsidR="0058389E" w:rsidRPr="00ED4312">
        <w:rPr>
          <w:rFonts w:cs="David"/>
          <w:sz w:val="24"/>
          <w:szCs w:val="24"/>
          <w:rtl/>
        </w:rPr>
        <w:t xml:space="preserve"> </w:t>
      </w:r>
      <w:r w:rsidR="0058389E" w:rsidRPr="00ED4312">
        <w:rPr>
          <w:rFonts w:cs="David" w:hint="eastAsia"/>
          <w:sz w:val="24"/>
          <w:szCs w:val="24"/>
          <w:rtl/>
        </w:rPr>
        <w:t>השנים</w:t>
      </w:r>
      <w:r w:rsidR="0058389E" w:rsidRPr="00ED4312">
        <w:rPr>
          <w:rFonts w:cs="David"/>
          <w:sz w:val="24"/>
          <w:szCs w:val="24"/>
          <w:rtl/>
        </w:rPr>
        <w:t xml:space="preserve"> </w:t>
      </w:r>
      <w:r w:rsidR="00D736A6" w:rsidRPr="00ED4312">
        <w:rPr>
          <w:rFonts w:cs="David" w:hint="eastAsia"/>
          <w:sz w:val="24"/>
          <w:szCs w:val="24"/>
          <w:rtl/>
        </w:rPr>
        <w:t>ה</w:t>
      </w:r>
      <w:r w:rsidR="0058389E" w:rsidRPr="00ED4312">
        <w:rPr>
          <w:rFonts w:cs="David" w:hint="eastAsia"/>
          <w:sz w:val="24"/>
          <w:szCs w:val="24"/>
          <w:rtl/>
        </w:rPr>
        <w:t>לימוד</w:t>
      </w:r>
      <w:r w:rsidR="0058389E" w:rsidRPr="00ED4312">
        <w:rPr>
          <w:rFonts w:cs="David"/>
          <w:sz w:val="24"/>
          <w:szCs w:val="24"/>
          <w:rtl/>
        </w:rPr>
        <w:t xml:space="preserve"> </w:t>
      </w:r>
      <w:r w:rsidR="00D736A6" w:rsidRPr="00ED4312">
        <w:rPr>
          <w:rFonts w:cs="David" w:hint="eastAsia"/>
          <w:sz w:val="24"/>
          <w:szCs w:val="24"/>
          <w:rtl/>
        </w:rPr>
        <w:t>של</w:t>
      </w:r>
      <w:r w:rsidR="00D736A6" w:rsidRPr="00ED4312">
        <w:rPr>
          <w:rFonts w:cs="David"/>
          <w:sz w:val="24"/>
          <w:szCs w:val="24"/>
          <w:rtl/>
        </w:rPr>
        <w:t xml:space="preserve"> מקצועות </w:t>
      </w:r>
      <w:r w:rsidR="00D736A6" w:rsidRPr="00ED4312">
        <w:rPr>
          <w:rFonts w:cs="David" w:hint="eastAsia"/>
          <w:sz w:val="24"/>
          <w:szCs w:val="24"/>
          <w:rtl/>
        </w:rPr>
        <w:t>אלה</w:t>
      </w:r>
      <w:r w:rsidR="00D736A6" w:rsidRPr="00ED4312">
        <w:rPr>
          <w:rFonts w:cs="David"/>
          <w:sz w:val="24"/>
          <w:szCs w:val="24"/>
          <w:rtl/>
        </w:rPr>
        <w:t xml:space="preserve"> </w:t>
      </w:r>
      <w:r w:rsidR="0058389E" w:rsidRPr="00ED4312">
        <w:rPr>
          <w:rFonts w:cs="David" w:hint="eastAsia"/>
          <w:sz w:val="24"/>
          <w:szCs w:val="24"/>
          <w:rtl/>
        </w:rPr>
        <w:t>מתכנית</w:t>
      </w:r>
      <w:r w:rsidR="0058389E" w:rsidRPr="00ED4312">
        <w:rPr>
          <w:rFonts w:cs="David"/>
          <w:sz w:val="24"/>
          <w:szCs w:val="24"/>
          <w:rtl/>
        </w:rPr>
        <w:t xml:space="preserve"> </w:t>
      </w:r>
      <w:r w:rsidR="0058389E" w:rsidRPr="00ED4312">
        <w:rPr>
          <w:rFonts w:cs="David" w:hint="eastAsia"/>
          <w:sz w:val="24"/>
          <w:szCs w:val="24"/>
          <w:rtl/>
        </w:rPr>
        <w:t>הלימודים</w:t>
      </w:r>
      <w:r w:rsidR="0058389E" w:rsidRPr="00ED4312">
        <w:rPr>
          <w:rFonts w:cs="David"/>
          <w:sz w:val="24"/>
          <w:szCs w:val="24"/>
          <w:rtl/>
        </w:rPr>
        <w:t xml:space="preserve"> </w:t>
      </w:r>
      <w:r w:rsidR="0058389E" w:rsidRPr="00ED4312">
        <w:rPr>
          <w:rFonts w:cs="David" w:hint="eastAsia"/>
          <w:sz w:val="24"/>
          <w:szCs w:val="24"/>
          <w:rtl/>
        </w:rPr>
        <w:t>של</w:t>
      </w:r>
      <w:r w:rsidR="0058389E" w:rsidRPr="00ED4312">
        <w:rPr>
          <w:rFonts w:cs="David"/>
          <w:sz w:val="24"/>
          <w:szCs w:val="24"/>
          <w:rtl/>
        </w:rPr>
        <w:t xml:space="preserve"> </w:t>
      </w:r>
      <w:r w:rsidR="0058389E" w:rsidRPr="00ED4312">
        <w:rPr>
          <w:rFonts w:cs="David" w:hint="eastAsia"/>
          <w:sz w:val="24"/>
          <w:szCs w:val="24"/>
          <w:rtl/>
        </w:rPr>
        <w:t>מסגרות</w:t>
      </w:r>
      <w:r w:rsidR="0058389E" w:rsidRPr="00ED4312">
        <w:rPr>
          <w:rFonts w:cs="David"/>
          <w:sz w:val="24"/>
          <w:szCs w:val="24"/>
          <w:rtl/>
        </w:rPr>
        <w:t xml:space="preserve"> </w:t>
      </w:r>
      <w:r w:rsidR="0058389E" w:rsidRPr="00ED4312">
        <w:rPr>
          <w:rFonts w:cs="David" w:hint="eastAsia"/>
          <w:sz w:val="24"/>
          <w:szCs w:val="24"/>
          <w:rtl/>
        </w:rPr>
        <w:t>החינוך</w:t>
      </w:r>
      <w:r w:rsidR="0058389E" w:rsidRPr="00ED4312">
        <w:rPr>
          <w:rFonts w:cs="David"/>
          <w:sz w:val="24"/>
          <w:szCs w:val="24"/>
          <w:rtl/>
        </w:rPr>
        <w:t xml:space="preserve"> </w:t>
      </w:r>
      <w:r w:rsidR="0058389E" w:rsidRPr="00ED4312">
        <w:rPr>
          <w:rFonts w:cs="David" w:hint="eastAsia"/>
          <w:sz w:val="24"/>
          <w:szCs w:val="24"/>
          <w:rtl/>
        </w:rPr>
        <w:t>חרדיות</w:t>
      </w:r>
      <w:r w:rsidR="0058389E" w:rsidRPr="00ED4312">
        <w:rPr>
          <w:rFonts w:cs="David"/>
          <w:sz w:val="24"/>
          <w:szCs w:val="24"/>
          <w:rtl/>
        </w:rPr>
        <w:t xml:space="preserve">, </w:t>
      </w:r>
      <w:r w:rsidR="0058389E" w:rsidRPr="00ED4312">
        <w:rPr>
          <w:rFonts w:cs="David" w:hint="eastAsia"/>
          <w:sz w:val="24"/>
          <w:szCs w:val="24"/>
          <w:rtl/>
        </w:rPr>
        <w:t>במיוחד</w:t>
      </w:r>
      <w:r w:rsidR="0058389E" w:rsidRPr="00ED4312">
        <w:rPr>
          <w:rFonts w:cs="David"/>
          <w:sz w:val="24"/>
          <w:szCs w:val="24"/>
          <w:rtl/>
        </w:rPr>
        <w:t xml:space="preserve"> </w:t>
      </w:r>
      <w:r w:rsidR="0058389E" w:rsidRPr="00ED4312">
        <w:rPr>
          <w:rFonts w:cs="David" w:hint="eastAsia"/>
          <w:sz w:val="24"/>
          <w:szCs w:val="24"/>
          <w:rtl/>
        </w:rPr>
        <w:t>אצל</w:t>
      </w:r>
      <w:r w:rsidR="0058389E" w:rsidRPr="00ED4312">
        <w:rPr>
          <w:rFonts w:cs="David"/>
          <w:sz w:val="24"/>
          <w:szCs w:val="24"/>
          <w:rtl/>
        </w:rPr>
        <w:t xml:space="preserve"> </w:t>
      </w:r>
      <w:r w:rsidR="0058389E" w:rsidRPr="00ED4312">
        <w:rPr>
          <w:rFonts w:cs="David" w:hint="eastAsia"/>
          <w:sz w:val="24"/>
          <w:szCs w:val="24"/>
          <w:rtl/>
        </w:rPr>
        <w:t>בנים</w:t>
      </w:r>
      <w:r w:rsidR="00AB568F">
        <w:rPr>
          <w:rFonts w:cs="David" w:hint="cs"/>
          <w:sz w:val="24"/>
          <w:szCs w:val="24"/>
          <w:rtl/>
        </w:rPr>
        <w:t>.</w:t>
      </w:r>
      <w:r w:rsidR="00AB568F" w:rsidRPr="00ED4312">
        <w:rPr>
          <w:rFonts w:cs="David"/>
          <w:sz w:val="24"/>
          <w:szCs w:val="24"/>
          <w:rtl/>
        </w:rPr>
        <w:t xml:space="preserve"> </w:t>
      </w:r>
      <w:r w:rsidR="0058389E" w:rsidRPr="00ED4312">
        <w:rPr>
          <w:rFonts w:cs="David"/>
          <w:sz w:val="24"/>
          <w:szCs w:val="24"/>
          <w:rtl/>
        </w:rPr>
        <w:t xml:space="preserve">על כן יש לעודד את </w:t>
      </w:r>
      <w:r w:rsidR="007B7648" w:rsidRPr="00ED4312">
        <w:rPr>
          <w:rFonts w:cs="David" w:hint="eastAsia"/>
          <w:sz w:val="24"/>
          <w:szCs w:val="24"/>
          <w:rtl/>
        </w:rPr>
        <w:t>הלימוד</w:t>
      </w:r>
      <w:r w:rsidR="007B7648" w:rsidRPr="00ED4312">
        <w:rPr>
          <w:rFonts w:cs="David"/>
          <w:sz w:val="24"/>
          <w:szCs w:val="24"/>
          <w:rtl/>
        </w:rPr>
        <w:t xml:space="preserve"> של </w:t>
      </w:r>
      <w:r w:rsidR="00AB568F">
        <w:rPr>
          <w:rFonts w:cs="David" w:hint="cs"/>
          <w:sz w:val="24"/>
          <w:szCs w:val="24"/>
          <w:rtl/>
        </w:rPr>
        <w:t xml:space="preserve">אותם מקצועות: הפער </w:t>
      </w:r>
      <w:r w:rsidR="00FD03E8" w:rsidRPr="00ED4312">
        <w:rPr>
          <w:rFonts w:cs="David"/>
          <w:sz w:val="24"/>
          <w:szCs w:val="24"/>
          <w:rtl/>
        </w:rPr>
        <w:t>לרעת</w:t>
      </w:r>
      <w:r w:rsidR="0005637A">
        <w:rPr>
          <w:rFonts w:cs="David" w:hint="cs"/>
          <w:sz w:val="24"/>
          <w:szCs w:val="24"/>
          <w:rtl/>
        </w:rPr>
        <w:t xml:space="preserve"> החרדים הצעירים</w:t>
      </w:r>
      <w:r w:rsidR="00FD03E8" w:rsidRPr="00ED4312">
        <w:rPr>
          <w:rFonts w:cs="David"/>
          <w:sz w:val="24"/>
          <w:szCs w:val="24"/>
          <w:rtl/>
        </w:rPr>
        <w:t xml:space="preserve"> בתחום זה מהווה חסם להשתלבותם בשוק העבודה, </w:t>
      </w:r>
      <w:r w:rsidR="00FD03E8" w:rsidRPr="00ED4312">
        <w:rPr>
          <w:rFonts w:cs="David"/>
          <w:sz w:val="24"/>
          <w:szCs w:val="24"/>
          <w:rtl/>
        </w:rPr>
        <w:lastRenderedPageBreak/>
        <w:t xml:space="preserve">וקשה </w:t>
      </w:r>
      <w:r w:rsidR="00DB5ED7" w:rsidRPr="00ED4312">
        <w:rPr>
          <w:rFonts w:cs="David" w:hint="eastAsia"/>
          <w:sz w:val="24"/>
          <w:szCs w:val="24"/>
          <w:rtl/>
        </w:rPr>
        <w:t>להם</w:t>
      </w:r>
      <w:r w:rsidR="00FD03E8" w:rsidRPr="00ED4312">
        <w:rPr>
          <w:rFonts w:cs="David"/>
          <w:sz w:val="24"/>
          <w:szCs w:val="24"/>
          <w:rtl/>
        </w:rPr>
        <w:t xml:space="preserve"> להתגבר עליו בבגרותם. העלייה הצפויה בחלקם היחסי באוכלוסייה של גברים חרדים מ-3.6</w:t>
      </w:r>
      <w:r w:rsidR="007C204E" w:rsidRPr="00ED4312">
        <w:rPr>
          <w:rFonts w:cs="David"/>
          <w:sz w:val="24"/>
          <w:szCs w:val="24"/>
          <w:rtl/>
        </w:rPr>
        <w:t>%</w:t>
      </w:r>
      <w:r w:rsidR="00FD03E8" w:rsidRPr="00ED4312">
        <w:rPr>
          <w:rFonts w:cs="David"/>
          <w:sz w:val="24"/>
          <w:szCs w:val="24"/>
          <w:rtl/>
        </w:rPr>
        <w:t xml:space="preserve"> בשנת 2015 ל-11.5% בשנת 2065</w:t>
      </w:r>
      <w:r w:rsidRPr="00ED4312">
        <w:rPr>
          <w:rFonts w:cs="David"/>
          <w:sz w:val="24"/>
          <w:szCs w:val="24"/>
          <w:rtl/>
        </w:rPr>
        <w:t xml:space="preserve">, ושל סך החרדים לכמעט רבע מהאוכלוסייה בגילי העבודה העיקריים בשנת 2065, מעצימה את </w:t>
      </w:r>
      <w:r w:rsidR="00DB5ED7" w:rsidRPr="00ED4312">
        <w:rPr>
          <w:rFonts w:cs="David" w:hint="eastAsia"/>
          <w:sz w:val="24"/>
          <w:szCs w:val="24"/>
          <w:rtl/>
        </w:rPr>
        <w:t>הצורך</w:t>
      </w:r>
      <w:r w:rsidR="00DB5ED7" w:rsidRPr="00ED4312">
        <w:rPr>
          <w:rFonts w:cs="David"/>
          <w:sz w:val="24"/>
          <w:szCs w:val="24"/>
          <w:rtl/>
        </w:rPr>
        <w:t xml:space="preserve"> </w:t>
      </w:r>
      <w:r w:rsidR="00DB5ED7" w:rsidRPr="00ED4312">
        <w:rPr>
          <w:rFonts w:cs="David" w:hint="eastAsia"/>
          <w:sz w:val="24"/>
          <w:szCs w:val="24"/>
          <w:rtl/>
        </w:rPr>
        <w:t>במדיניות</w:t>
      </w:r>
      <w:r w:rsidR="00DB5ED7" w:rsidRPr="00ED4312">
        <w:rPr>
          <w:rFonts w:cs="David"/>
          <w:sz w:val="24"/>
          <w:szCs w:val="24"/>
          <w:rtl/>
        </w:rPr>
        <w:t xml:space="preserve"> </w:t>
      </w:r>
      <w:r w:rsidR="00DB5ED7" w:rsidRPr="00ED4312">
        <w:rPr>
          <w:rFonts w:cs="David" w:hint="eastAsia"/>
          <w:sz w:val="24"/>
          <w:szCs w:val="24"/>
          <w:rtl/>
        </w:rPr>
        <w:t>זו</w:t>
      </w:r>
      <w:r w:rsidR="00DB5ED7" w:rsidRPr="00ED4312">
        <w:rPr>
          <w:rFonts w:cs="David"/>
          <w:sz w:val="24"/>
          <w:szCs w:val="24"/>
          <w:rtl/>
        </w:rPr>
        <w:t>.</w:t>
      </w:r>
    </w:p>
    <w:p w14:paraId="26F66054" w14:textId="09D7A98D" w:rsidR="006B5A9A" w:rsidRPr="00ED4312" w:rsidRDefault="000879B1" w:rsidP="00EE3BD9">
      <w:pPr>
        <w:spacing w:after="0" w:line="360" w:lineRule="auto"/>
        <w:jc w:val="both"/>
        <w:rPr>
          <w:rFonts w:cs="David"/>
          <w:sz w:val="24"/>
          <w:szCs w:val="24"/>
          <w:rtl/>
        </w:rPr>
      </w:pPr>
      <w:r w:rsidRPr="00ED4312">
        <w:rPr>
          <w:rFonts w:cs="David" w:hint="eastAsia"/>
          <w:sz w:val="24"/>
          <w:szCs w:val="24"/>
          <w:rtl/>
        </w:rPr>
        <w:t>ניתוח</w:t>
      </w:r>
      <w:r w:rsidRPr="00ED4312">
        <w:rPr>
          <w:rFonts w:cs="David"/>
          <w:sz w:val="24"/>
          <w:szCs w:val="24"/>
          <w:rtl/>
        </w:rPr>
        <w:t xml:space="preserve"> על </w:t>
      </w:r>
      <w:r w:rsidR="00D2777F" w:rsidRPr="00ED4312">
        <w:rPr>
          <w:rFonts w:cs="David"/>
          <w:sz w:val="24"/>
          <w:szCs w:val="24"/>
          <w:rtl/>
        </w:rPr>
        <w:t>סמ</w:t>
      </w:r>
      <w:r w:rsidR="00D2777F">
        <w:rPr>
          <w:rFonts w:cs="David" w:hint="cs"/>
          <w:sz w:val="24"/>
          <w:szCs w:val="24"/>
          <w:rtl/>
        </w:rPr>
        <w:t>ך</w:t>
      </w:r>
      <w:r w:rsidR="00D2777F" w:rsidRPr="00ED4312">
        <w:rPr>
          <w:rFonts w:cs="David"/>
          <w:sz w:val="24"/>
          <w:szCs w:val="24"/>
          <w:rtl/>
        </w:rPr>
        <w:t xml:space="preserve"> </w:t>
      </w:r>
      <w:r w:rsidRPr="00ED4312">
        <w:rPr>
          <w:rFonts w:cs="David"/>
          <w:sz w:val="24"/>
          <w:szCs w:val="24"/>
          <w:rtl/>
        </w:rPr>
        <w:t xml:space="preserve">המודל מלמד </w:t>
      </w:r>
      <w:r w:rsidR="00AB1169">
        <w:rPr>
          <w:rFonts w:cs="David" w:hint="cs"/>
          <w:sz w:val="24"/>
          <w:szCs w:val="24"/>
          <w:rtl/>
        </w:rPr>
        <w:t>על פוטנציאל נוסף לשיפור הצמיחה בישראל:</w:t>
      </w:r>
      <w:r w:rsidR="00AB1169" w:rsidRPr="00ED4312">
        <w:rPr>
          <w:rFonts w:cs="David"/>
          <w:sz w:val="24"/>
          <w:szCs w:val="24"/>
          <w:rtl/>
        </w:rPr>
        <w:t xml:space="preserve"> </w:t>
      </w:r>
      <w:r w:rsidR="00AB1169">
        <w:rPr>
          <w:rFonts w:cs="David" w:hint="cs"/>
          <w:sz w:val="24"/>
          <w:szCs w:val="24"/>
          <w:rtl/>
        </w:rPr>
        <w:t>איכות הבירוקרטיה והרגולציה</w:t>
      </w:r>
      <w:r w:rsidR="00717C0B">
        <w:rPr>
          <w:rFonts w:cs="David" w:hint="cs"/>
          <w:sz w:val="24"/>
          <w:szCs w:val="24"/>
          <w:rtl/>
        </w:rPr>
        <w:t xml:space="preserve">, </w:t>
      </w:r>
      <w:r w:rsidR="0061614B" w:rsidRPr="00ED4312">
        <w:rPr>
          <w:rFonts w:cs="David"/>
          <w:sz w:val="24"/>
          <w:szCs w:val="24"/>
          <w:rtl/>
        </w:rPr>
        <w:t xml:space="preserve">החינוך, </w:t>
      </w:r>
      <w:r w:rsidR="00717C0B">
        <w:rPr>
          <w:rFonts w:cs="David" w:hint="cs"/>
          <w:sz w:val="24"/>
          <w:szCs w:val="24"/>
          <w:rtl/>
        </w:rPr>
        <w:t>ו</w:t>
      </w:r>
      <w:r w:rsidR="00717C0B">
        <w:rPr>
          <w:rFonts w:cs="David"/>
          <w:sz w:val="24"/>
          <w:szCs w:val="24"/>
          <w:rtl/>
        </w:rPr>
        <w:t>התשתיות</w:t>
      </w:r>
      <w:r w:rsidR="0061614B" w:rsidRPr="00ED4312">
        <w:rPr>
          <w:rFonts w:cs="David"/>
          <w:sz w:val="24"/>
          <w:szCs w:val="24"/>
          <w:rtl/>
        </w:rPr>
        <w:t xml:space="preserve"> </w:t>
      </w:r>
      <w:r w:rsidRPr="00ED4312">
        <w:rPr>
          <w:rFonts w:cs="David" w:hint="eastAsia"/>
          <w:sz w:val="24"/>
          <w:szCs w:val="24"/>
          <w:rtl/>
        </w:rPr>
        <w:t>משפיעים</w:t>
      </w:r>
      <w:r w:rsidRPr="00ED4312">
        <w:rPr>
          <w:rFonts w:cs="David"/>
          <w:sz w:val="24"/>
          <w:szCs w:val="24"/>
          <w:rtl/>
        </w:rPr>
        <w:t xml:space="preserve"> </w:t>
      </w:r>
      <w:r w:rsidRPr="00ED4312">
        <w:rPr>
          <w:rFonts w:cs="David" w:hint="eastAsia"/>
          <w:sz w:val="24"/>
          <w:szCs w:val="24"/>
          <w:rtl/>
        </w:rPr>
        <w:t>מאד</w:t>
      </w:r>
      <w:r w:rsidRPr="00ED4312">
        <w:rPr>
          <w:rFonts w:cs="David"/>
          <w:sz w:val="24"/>
          <w:szCs w:val="24"/>
          <w:rtl/>
        </w:rPr>
        <w:t xml:space="preserve"> </w:t>
      </w:r>
      <w:r w:rsidRPr="00ED4312">
        <w:rPr>
          <w:rFonts w:cs="David" w:hint="eastAsia"/>
          <w:sz w:val="24"/>
          <w:szCs w:val="24"/>
          <w:rtl/>
        </w:rPr>
        <w:t>על</w:t>
      </w:r>
      <w:r w:rsidR="0061614B" w:rsidRPr="00ED4312">
        <w:rPr>
          <w:rFonts w:cs="David"/>
          <w:sz w:val="24"/>
          <w:szCs w:val="24"/>
          <w:rtl/>
        </w:rPr>
        <w:t xml:space="preserve"> רמת הפריון</w:t>
      </w:r>
      <w:r w:rsidR="00717C0B">
        <w:rPr>
          <w:rFonts w:cs="David" w:hint="cs"/>
          <w:sz w:val="24"/>
          <w:szCs w:val="24"/>
          <w:rtl/>
        </w:rPr>
        <w:t xml:space="preserve"> לעובד</w:t>
      </w:r>
      <w:r w:rsidRPr="00ED4312">
        <w:rPr>
          <w:rFonts w:cs="David"/>
          <w:sz w:val="24"/>
          <w:szCs w:val="24"/>
          <w:rtl/>
        </w:rPr>
        <w:t>,</w:t>
      </w:r>
      <w:r w:rsidR="0061614B" w:rsidRPr="00ED4312">
        <w:rPr>
          <w:rFonts w:cs="David"/>
          <w:sz w:val="24"/>
          <w:szCs w:val="24"/>
          <w:rtl/>
        </w:rPr>
        <w:t xml:space="preserve"> </w:t>
      </w:r>
      <w:r w:rsidRPr="00ED4312">
        <w:rPr>
          <w:rFonts w:cs="David" w:hint="eastAsia"/>
          <w:sz w:val="24"/>
          <w:szCs w:val="24"/>
          <w:rtl/>
        </w:rPr>
        <w:t>והללו</w:t>
      </w:r>
      <w:r w:rsidRPr="00ED4312">
        <w:rPr>
          <w:rFonts w:cs="David"/>
          <w:sz w:val="24"/>
          <w:szCs w:val="24"/>
          <w:rtl/>
        </w:rPr>
        <w:t xml:space="preserve"> </w:t>
      </w:r>
      <w:r w:rsidR="0061614B" w:rsidRPr="00ED4312">
        <w:rPr>
          <w:rFonts w:cs="David" w:hint="eastAsia"/>
          <w:sz w:val="24"/>
          <w:szCs w:val="24"/>
          <w:rtl/>
        </w:rPr>
        <w:t>רגישים</w:t>
      </w:r>
      <w:r w:rsidR="0061614B" w:rsidRPr="00ED4312">
        <w:rPr>
          <w:rFonts w:cs="David"/>
          <w:sz w:val="24"/>
          <w:szCs w:val="24"/>
          <w:rtl/>
        </w:rPr>
        <w:t xml:space="preserve"> </w:t>
      </w:r>
      <w:r w:rsidRPr="00ED4312">
        <w:rPr>
          <w:rFonts w:cs="David" w:hint="eastAsia"/>
          <w:sz w:val="24"/>
          <w:szCs w:val="24"/>
          <w:rtl/>
        </w:rPr>
        <w:t>מאד</w:t>
      </w:r>
      <w:r w:rsidRPr="00ED4312">
        <w:rPr>
          <w:rFonts w:cs="David"/>
          <w:sz w:val="24"/>
          <w:szCs w:val="24"/>
          <w:rtl/>
        </w:rPr>
        <w:t xml:space="preserve"> </w:t>
      </w:r>
      <w:r w:rsidR="0061614B" w:rsidRPr="00ED4312">
        <w:rPr>
          <w:rFonts w:cs="David" w:hint="eastAsia"/>
          <w:sz w:val="24"/>
          <w:szCs w:val="24"/>
          <w:rtl/>
        </w:rPr>
        <w:t>למדיניות</w:t>
      </w:r>
      <w:r w:rsidR="0061614B" w:rsidRPr="00ED4312">
        <w:rPr>
          <w:rFonts w:cs="David"/>
          <w:sz w:val="24"/>
          <w:szCs w:val="24"/>
          <w:rtl/>
        </w:rPr>
        <w:t xml:space="preserve"> </w:t>
      </w:r>
      <w:r w:rsidR="0061614B" w:rsidRPr="00ED4312">
        <w:rPr>
          <w:rFonts w:cs="David" w:hint="eastAsia"/>
          <w:sz w:val="24"/>
          <w:szCs w:val="24"/>
          <w:rtl/>
        </w:rPr>
        <w:t>של</w:t>
      </w:r>
      <w:r w:rsidR="0061614B" w:rsidRPr="00ED4312">
        <w:rPr>
          <w:rFonts w:cs="David"/>
          <w:sz w:val="24"/>
          <w:szCs w:val="24"/>
          <w:rtl/>
        </w:rPr>
        <w:t xml:space="preserve"> </w:t>
      </w:r>
      <w:r w:rsidR="0061614B" w:rsidRPr="00ED4312">
        <w:rPr>
          <w:rFonts w:cs="David" w:hint="eastAsia"/>
          <w:sz w:val="24"/>
          <w:szCs w:val="24"/>
          <w:rtl/>
        </w:rPr>
        <w:t>הממשלה</w:t>
      </w:r>
      <w:r w:rsidR="0061614B" w:rsidRPr="00ED4312">
        <w:rPr>
          <w:rFonts w:cs="David"/>
          <w:sz w:val="24"/>
          <w:szCs w:val="24"/>
          <w:rtl/>
        </w:rPr>
        <w:t>.</w:t>
      </w:r>
      <w:r w:rsidR="00C84D5F" w:rsidRPr="00ED4312">
        <w:rPr>
          <w:rFonts w:cs="David"/>
          <w:sz w:val="24"/>
          <w:szCs w:val="24"/>
          <w:rtl/>
        </w:rPr>
        <w:t xml:space="preserve"> </w:t>
      </w:r>
      <w:r w:rsidR="00EE3BD9">
        <w:rPr>
          <w:rFonts w:cs="David" w:hint="cs"/>
          <w:sz w:val="24"/>
          <w:szCs w:val="24"/>
          <w:rtl/>
        </w:rPr>
        <w:t xml:space="preserve">המדיניות הנוכחית של הממשלה בתחומים אלה אינה מספיקה כדי לצמצם משמעותית את הפער ברמת החיים לעומת מדינות עשירות יותר, אולם </w:t>
      </w:r>
      <w:r w:rsidR="00717C0B">
        <w:rPr>
          <w:rFonts w:cs="David" w:hint="cs"/>
          <w:sz w:val="24"/>
          <w:szCs w:val="24"/>
          <w:rtl/>
        </w:rPr>
        <w:t xml:space="preserve">טיפול מוצלח </w:t>
      </w:r>
      <w:r w:rsidR="00EE3BD9">
        <w:rPr>
          <w:rFonts w:cs="David" w:hint="cs"/>
          <w:sz w:val="24"/>
          <w:szCs w:val="24"/>
          <w:rtl/>
        </w:rPr>
        <w:t xml:space="preserve">יותר </w:t>
      </w:r>
      <w:r w:rsidR="00717C0B">
        <w:rPr>
          <w:rFonts w:cs="David" w:hint="cs"/>
          <w:sz w:val="24"/>
          <w:szCs w:val="24"/>
          <w:rtl/>
        </w:rPr>
        <w:t>ב</w:t>
      </w:r>
      <w:r w:rsidR="0098651B">
        <w:rPr>
          <w:rFonts w:cs="David" w:hint="cs"/>
          <w:sz w:val="24"/>
          <w:szCs w:val="24"/>
          <w:rtl/>
        </w:rPr>
        <w:t>כל אחד מ</w:t>
      </w:r>
      <w:r w:rsidR="00717C0B">
        <w:rPr>
          <w:rFonts w:cs="David" w:hint="cs"/>
          <w:sz w:val="24"/>
          <w:szCs w:val="24"/>
          <w:rtl/>
        </w:rPr>
        <w:t xml:space="preserve">תחומים אלה </w:t>
      </w:r>
      <w:r w:rsidR="00EE3BD9">
        <w:rPr>
          <w:rFonts w:cs="David" w:hint="cs"/>
          <w:sz w:val="24"/>
          <w:szCs w:val="24"/>
          <w:rtl/>
        </w:rPr>
        <w:t xml:space="preserve">טומן בחובו פוטנציאל רב: </w:t>
      </w:r>
      <w:r w:rsidR="0098651B">
        <w:rPr>
          <w:rFonts w:cs="David" w:hint="cs"/>
          <w:sz w:val="24"/>
          <w:szCs w:val="24"/>
          <w:rtl/>
        </w:rPr>
        <w:t xml:space="preserve">התקדמות של ישראל אל פסגת הדירוג </w:t>
      </w:r>
      <w:r w:rsidR="00D2777F">
        <w:rPr>
          <w:rFonts w:cs="David" w:hint="cs"/>
          <w:sz w:val="24"/>
          <w:szCs w:val="24"/>
          <w:rtl/>
        </w:rPr>
        <w:t xml:space="preserve">בקרב המדינות המפותחות </w:t>
      </w:r>
      <w:r w:rsidR="0098651B">
        <w:rPr>
          <w:rFonts w:cs="David" w:hint="cs"/>
          <w:sz w:val="24"/>
          <w:szCs w:val="24"/>
          <w:rtl/>
        </w:rPr>
        <w:t>(האחוזון ה-95) עשוי להגדיל על פי מודל הצמיחה את רמת התוצר לנפש בשנת 2065 ב-18% בהשוואה לרמתו בתרחיש הבסיסי</w:t>
      </w:r>
      <w:r w:rsidR="003E3890">
        <w:rPr>
          <w:rFonts w:cs="David" w:hint="cs"/>
          <w:sz w:val="24"/>
          <w:szCs w:val="24"/>
          <w:rtl/>
        </w:rPr>
        <w:t xml:space="preserve"> (לוח 1)</w:t>
      </w:r>
      <w:r w:rsidR="0098651B">
        <w:rPr>
          <w:rFonts w:cs="David" w:hint="cs"/>
          <w:sz w:val="24"/>
          <w:szCs w:val="24"/>
          <w:rtl/>
        </w:rPr>
        <w:t xml:space="preserve"> שבו נשמר הדירוג של ישראל בכל התחומים.</w:t>
      </w:r>
    </w:p>
    <w:p w14:paraId="54DA457D" w14:textId="4ECFFD29" w:rsidR="00C12E62" w:rsidRPr="00ED4312" w:rsidRDefault="009F2C1D" w:rsidP="00BF6EB5">
      <w:pPr>
        <w:spacing w:after="0" w:line="360" w:lineRule="auto"/>
        <w:jc w:val="both"/>
        <w:rPr>
          <w:rFonts w:cs="David"/>
          <w:sz w:val="24"/>
          <w:szCs w:val="24"/>
          <w:rtl/>
        </w:rPr>
      </w:pPr>
      <w:r w:rsidRPr="00ED4312">
        <w:rPr>
          <w:rFonts w:cs="David" w:hint="eastAsia"/>
          <w:sz w:val="24"/>
          <w:szCs w:val="24"/>
          <w:rtl/>
        </w:rPr>
        <w:t>בתחום</w:t>
      </w:r>
      <w:r w:rsidR="0065686D" w:rsidRPr="00ED4312">
        <w:rPr>
          <w:rFonts w:cs="David"/>
          <w:sz w:val="24"/>
          <w:szCs w:val="24"/>
          <w:rtl/>
        </w:rPr>
        <w:t xml:space="preserve"> </w:t>
      </w:r>
      <w:r w:rsidR="006A116E" w:rsidRPr="00ED4312">
        <w:rPr>
          <w:rFonts w:cs="David" w:hint="eastAsia"/>
          <w:sz w:val="24"/>
          <w:szCs w:val="24"/>
          <w:rtl/>
        </w:rPr>
        <w:t>המוסדות</w:t>
      </w:r>
      <w:r w:rsidRPr="00ED4312">
        <w:rPr>
          <w:rFonts w:cs="David"/>
          <w:sz w:val="24"/>
          <w:szCs w:val="24"/>
          <w:rtl/>
        </w:rPr>
        <w:t xml:space="preserve">, </w:t>
      </w:r>
      <w:r w:rsidRPr="00ED4312">
        <w:rPr>
          <w:rFonts w:cs="David" w:hint="eastAsia"/>
          <w:sz w:val="24"/>
          <w:szCs w:val="24"/>
          <w:rtl/>
        </w:rPr>
        <w:t>ישראל</w:t>
      </w:r>
      <w:r w:rsidRPr="00ED4312">
        <w:rPr>
          <w:rFonts w:cs="David"/>
          <w:sz w:val="24"/>
          <w:szCs w:val="24"/>
          <w:rtl/>
        </w:rPr>
        <w:t xml:space="preserve"> </w:t>
      </w:r>
      <w:r w:rsidRPr="00ED4312">
        <w:rPr>
          <w:rFonts w:cs="David" w:hint="eastAsia"/>
          <w:sz w:val="24"/>
          <w:szCs w:val="24"/>
          <w:rtl/>
        </w:rPr>
        <w:t>מדורגת</w:t>
      </w:r>
      <w:r w:rsidRPr="00ED4312">
        <w:rPr>
          <w:rFonts w:cs="David"/>
          <w:sz w:val="24"/>
          <w:szCs w:val="24"/>
          <w:rtl/>
        </w:rPr>
        <w:t xml:space="preserve"> </w:t>
      </w:r>
      <w:r w:rsidRPr="00ED4312">
        <w:rPr>
          <w:rFonts w:cs="David" w:hint="eastAsia"/>
          <w:sz w:val="24"/>
          <w:szCs w:val="24"/>
          <w:rtl/>
        </w:rPr>
        <w:t>במקום</w:t>
      </w:r>
      <w:r w:rsidRPr="00ED4312">
        <w:rPr>
          <w:rFonts w:cs="David"/>
          <w:sz w:val="24"/>
          <w:szCs w:val="24"/>
          <w:rtl/>
        </w:rPr>
        <w:t xml:space="preserve"> </w:t>
      </w:r>
      <w:r w:rsidRPr="00ED4312">
        <w:rPr>
          <w:rFonts w:cs="David" w:hint="eastAsia"/>
          <w:sz w:val="24"/>
          <w:szCs w:val="24"/>
          <w:rtl/>
        </w:rPr>
        <w:t>ה</w:t>
      </w:r>
      <w:r w:rsidRPr="00ED4312">
        <w:rPr>
          <w:rFonts w:cs="David"/>
          <w:sz w:val="24"/>
          <w:szCs w:val="24"/>
          <w:rtl/>
        </w:rPr>
        <w:t>-</w:t>
      </w:r>
      <w:r w:rsidR="00656629" w:rsidRPr="00ED4312">
        <w:rPr>
          <w:rFonts w:cs="David"/>
          <w:sz w:val="24"/>
          <w:szCs w:val="24"/>
          <w:rtl/>
        </w:rPr>
        <w:t xml:space="preserve">30 </w:t>
      </w:r>
      <w:r w:rsidRPr="00ED4312">
        <w:rPr>
          <w:rFonts w:cs="David" w:hint="eastAsia"/>
          <w:sz w:val="24"/>
          <w:szCs w:val="24"/>
          <w:rtl/>
        </w:rPr>
        <w:t>מבין</w:t>
      </w:r>
      <w:r w:rsidRPr="00ED4312">
        <w:rPr>
          <w:rFonts w:cs="David"/>
          <w:sz w:val="24"/>
          <w:szCs w:val="24"/>
          <w:rtl/>
        </w:rPr>
        <w:t xml:space="preserve"> </w:t>
      </w:r>
      <w:r w:rsidR="00656629" w:rsidRPr="00ED4312">
        <w:rPr>
          <w:rFonts w:cs="David"/>
          <w:sz w:val="24"/>
          <w:szCs w:val="24"/>
          <w:rtl/>
        </w:rPr>
        <w:t xml:space="preserve">34 </w:t>
      </w:r>
      <w:r w:rsidR="00656629" w:rsidRPr="00ED4312">
        <w:rPr>
          <w:rFonts w:cs="David" w:hint="eastAsia"/>
          <w:sz w:val="24"/>
          <w:szCs w:val="24"/>
          <w:rtl/>
        </w:rPr>
        <w:t>ה</w:t>
      </w:r>
      <w:r w:rsidRPr="00ED4312">
        <w:rPr>
          <w:rFonts w:cs="David" w:hint="eastAsia"/>
          <w:sz w:val="24"/>
          <w:szCs w:val="24"/>
          <w:rtl/>
        </w:rPr>
        <w:t>מדינות</w:t>
      </w:r>
      <w:r w:rsidR="00656629" w:rsidRPr="00ED4312">
        <w:rPr>
          <w:rFonts w:cs="David"/>
          <w:sz w:val="24"/>
          <w:szCs w:val="24"/>
          <w:rtl/>
        </w:rPr>
        <w:t xml:space="preserve"> שחברות בארגון ה-</w:t>
      </w:r>
      <w:r w:rsidR="00656629" w:rsidRPr="00ED4312">
        <w:rPr>
          <w:rFonts w:cs="David"/>
          <w:sz w:val="24"/>
          <w:szCs w:val="24"/>
        </w:rPr>
        <w:t>OECD</w:t>
      </w:r>
      <w:r w:rsidR="00BB68C2" w:rsidRPr="00ED4312">
        <w:rPr>
          <w:rFonts w:cs="David"/>
          <w:sz w:val="24"/>
          <w:szCs w:val="24"/>
          <w:rtl/>
        </w:rPr>
        <w:t xml:space="preserve"> ב"קלות עשיית העסקים" (מדד ה-</w:t>
      </w:r>
      <w:r w:rsidR="00BB68C2" w:rsidRPr="00ED4312">
        <w:rPr>
          <w:rFonts w:cs="David"/>
          <w:sz w:val="24"/>
          <w:szCs w:val="24"/>
        </w:rPr>
        <w:t>DOING BUSINESS</w:t>
      </w:r>
      <w:r w:rsidR="00BB68C2" w:rsidRPr="00ED4312">
        <w:rPr>
          <w:rFonts w:cs="David"/>
          <w:sz w:val="24"/>
          <w:szCs w:val="24"/>
          <w:rtl/>
        </w:rPr>
        <w:t xml:space="preserve"> של הבנק העולמי)</w:t>
      </w:r>
      <w:r w:rsidRPr="00ED4312">
        <w:rPr>
          <w:rFonts w:cs="David"/>
          <w:sz w:val="24"/>
          <w:szCs w:val="24"/>
          <w:rtl/>
        </w:rPr>
        <w:t xml:space="preserve">. </w:t>
      </w:r>
      <w:r w:rsidR="00656629" w:rsidRPr="00ED4312">
        <w:rPr>
          <w:rFonts w:cs="David" w:hint="eastAsia"/>
          <w:sz w:val="24"/>
          <w:szCs w:val="24"/>
          <w:rtl/>
        </w:rPr>
        <w:t>שלושה</w:t>
      </w:r>
      <w:r w:rsidR="00656629" w:rsidRPr="00ED4312">
        <w:rPr>
          <w:rFonts w:cs="David"/>
          <w:sz w:val="24"/>
          <w:szCs w:val="24"/>
          <w:rtl/>
        </w:rPr>
        <w:t xml:space="preserve"> </w:t>
      </w:r>
      <w:r w:rsidR="00DB5ED7" w:rsidRPr="00ED4312">
        <w:rPr>
          <w:rFonts w:cs="David" w:hint="eastAsia"/>
          <w:sz w:val="24"/>
          <w:szCs w:val="24"/>
          <w:rtl/>
        </w:rPr>
        <w:t>מדדים</w:t>
      </w:r>
      <w:r w:rsidR="00DB5ED7" w:rsidRPr="00ED4312">
        <w:rPr>
          <w:rFonts w:cs="David"/>
          <w:sz w:val="24"/>
          <w:szCs w:val="24"/>
          <w:rtl/>
        </w:rPr>
        <w:t xml:space="preserve"> </w:t>
      </w:r>
      <w:r w:rsidR="00DB5ED7" w:rsidRPr="00ED4312">
        <w:rPr>
          <w:rFonts w:cs="David" w:hint="eastAsia"/>
          <w:sz w:val="24"/>
          <w:szCs w:val="24"/>
          <w:rtl/>
        </w:rPr>
        <w:t>שבהם</w:t>
      </w:r>
      <w:r w:rsidR="00DB5ED7" w:rsidRPr="00ED4312">
        <w:rPr>
          <w:rFonts w:cs="David"/>
          <w:sz w:val="24"/>
          <w:szCs w:val="24"/>
          <w:rtl/>
        </w:rPr>
        <w:t xml:space="preserve"> </w:t>
      </w:r>
      <w:r w:rsidR="00DB5ED7" w:rsidRPr="00ED4312">
        <w:rPr>
          <w:rFonts w:cs="David" w:hint="eastAsia"/>
          <w:sz w:val="24"/>
          <w:szCs w:val="24"/>
          <w:rtl/>
        </w:rPr>
        <w:t>ישראל</w:t>
      </w:r>
      <w:r w:rsidR="00DB5ED7" w:rsidRPr="00ED4312">
        <w:rPr>
          <w:rFonts w:cs="David"/>
          <w:sz w:val="24"/>
          <w:szCs w:val="24"/>
          <w:rtl/>
        </w:rPr>
        <w:t xml:space="preserve"> </w:t>
      </w:r>
      <w:r w:rsidR="00DB5ED7" w:rsidRPr="00ED4312">
        <w:rPr>
          <w:rFonts w:cs="David" w:hint="eastAsia"/>
          <w:sz w:val="24"/>
          <w:szCs w:val="24"/>
          <w:rtl/>
        </w:rPr>
        <w:t>נמצאת</w:t>
      </w:r>
      <w:r w:rsidR="00DB5ED7" w:rsidRPr="00ED4312">
        <w:rPr>
          <w:rFonts w:cs="David"/>
          <w:sz w:val="24"/>
          <w:szCs w:val="24"/>
          <w:rtl/>
        </w:rPr>
        <w:t xml:space="preserve"> </w:t>
      </w:r>
      <w:r w:rsidR="00DB5ED7" w:rsidRPr="00ED4312">
        <w:rPr>
          <w:rFonts w:cs="David" w:hint="eastAsia"/>
          <w:sz w:val="24"/>
          <w:szCs w:val="24"/>
          <w:rtl/>
        </w:rPr>
        <w:t>בדירוג</w:t>
      </w:r>
      <w:r w:rsidR="00DB5ED7" w:rsidRPr="00ED4312">
        <w:rPr>
          <w:rFonts w:cs="David"/>
          <w:sz w:val="24"/>
          <w:szCs w:val="24"/>
          <w:rtl/>
        </w:rPr>
        <w:t xml:space="preserve"> </w:t>
      </w:r>
      <w:r w:rsidR="00DB5ED7" w:rsidRPr="00ED4312">
        <w:rPr>
          <w:rFonts w:cs="David" w:hint="eastAsia"/>
          <w:sz w:val="24"/>
          <w:szCs w:val="24"/>
          <w:rtl/>
        </w:rPr>
        <w:t>נמוך</w:t>
      </w:r>
      <w:r w:rsidR="00DB5ED7" w:rsidRPr="00ED4312">
        <w:rPr>
          <w:rFonts w:cs="David"/>
          <w:sz w:val="24"/>
          <w:szCs w:val="24"/>
          <w:rtl/>
        </w:rPr>
        <w:t xml:space="preserve"> </w:t>
      </w:r>
      <w:r w:rsidR="00DB5ED7" w:rsidRPr="00ED4312">
        <w:rPr>
          <w:rFonts w:cs="David" w:hint="eastAsia"/>
          <w:sz w:val="24"/>
          <w:szCs w:val="24"/>
          <w:rtl/>
        </w:rPr>
        <w:t>במיוחד</w:t>
      </w:r>
      <w:r w:rsidR="00DB5ED7" w:rsidRPr="00ED4312">
        <w:rPr>
          <w:rFonts w:cs="David"/>
          <w:sz w:val="24"/>
          <w:szCs w:val="24"/>
          <w:rtl/>
        </w:rPr>
        <w:t xml:space="preserve"> </w:t>
      </w:r>
      <w:r w:rsidR="00DB5ED7" w:rsidRPr="00ED4312">
        <w:rPr>
          <w:rFonts w:cs="David" w:hint="eastAsia"/>
          <w:sz w:val="24"/>
          <w:szCs w:val="24"/>
          <w:rtl/>
        </w:rPr>
        <w:t>הם</w:t>
      </w:r>
      <w:r w:rsidR="00DB5ED7" w:rsidRPr="00ED4312">
        <w:rPr>
          <w:rFonts w:cs="David"/>
          <w:sz w:val="24"/>
          <w:szCs w:val="24"/>
          <w:rtl/>
        </w:rPr>
        <w:t xml:space="preserve"> </w:t>
      </w:r>
      <w:r w:rsidR="00DB5ED7" w:rsidRPr="00ED4312">
        <w:rPr>
          <w:rFonts w:cs="David" w:hint="eastAsia"/>
          <w:sz w:val="24"/>
          <w:szCs w:val="24"/>
          <w:rtl/>
        </w:rPr>
        <w:t>קלות</w:t>
      </w:r>
      <w:r w:rsidR="00DB5ED7" w:rsidRPr="00ED4312">
        <w:rPr>
          <w:rFonts w:cs="David"/>
          <w:sz w:val="24"/>
          <w:szCs w:val="24"/>
          <w:rtl/>
        </w:rPr>
        <w:t xml:space="preserve"> </w:t>
      </w:r>
      <w:r w:rsidR="00DB5ED7" w:rsidRPr="00ED4312">
        <w:rPr>
          <w:rFonts w:cs="David" w:hint="eastAsia"/>
          <w:sz w:val="24"/>
          <w:szCs w:val="24"/>
          <w:rtl/>
        </w:rPr>
        <w:t>רישום</w:t>
      </w:r>
      <w:r w:rsidR="00DB5ED7" w:rsidRPr="00ED4312">
        <w:rPr>
          <w:rFonts w:cs="David"/>
          <w:sz w:val="24"/>
          <w:szCs w:val="24"/>
          <w:rtl/>
        </w:rPr>
        <w:t xml:space="preserve"> </w:t>
      </w:r>
      <w:r w:rsidR="00DB5ED7" w:rsidRPr="00ED4312">
        <w:rPr>
          <w:rFonts w:cs="David" w:hint="eastAsia"/>
          <w:sz w:val="24"/>
          <w:szCs w:val="24"/>
          <w:rtl/>
        </w:rPr>
        <w:t>נכסים</w:t>
      </w:r>
      <w:r w:rsidR="00DB5ED7" w:rsidRPr="00ED4312">
        <w:rPr>
          <w:rFonts w:cs="David"/>
          <w:sz w:val="24"/>
          <w:szCs w:val="24"/>
          <w:rtl/>
        </w:rPr>
        <w:t xml:space="preserve"> (</w:t>
      </w:r>
      <w:r w:rsidR="00656629" w:rsidRPr="00ED4312">
        <w:rPr>
          <w:rFonts w:cs="David"/>
          <w:sz w:val="24"/>
          <w:szCs w:val="24"/>
          <w:rtl/>
        </w:rPr>
        <w:t>30</w:t>
      </w:r>
      <w:r w:rsidR="00DB5ED7" w:rsidRPr="00ED4312">
        <w:rPr>
          <w:rFonts w:cs="David"/>
          <w:sz w:val="24"/>
          <w:szCs w:val="24"/>
          <w:rtl/>
        </w:rPr>
        <w:t xml:space="preserve">), </w:t>
      </w:r>
      <w:r w:rsidR="00DB5ED7" w:rsidRPr="00ED4312">
        <w:rPr>
          <w:rFonts w:cs="David" w:hint="eastAsia"/>
          <w:sz w:val="24"/>
          <w:szCs w:val="24"/>
          <w:rtl/>
        </w:rPr>
        <w:t>פשטות</w:t>
      </w:r>
      <w:r w:rsidR="00DB5ED7" w:rsidRPr="00ED4312">
        <w:rPr>
          <w:rFonts w:cs="David"/>
          <w:sz w:val="24"/>
          <w:szCs w:val="24"/>
          <w:rtl/>
        </w:rPr>
        <w:t xml:space="preserve"> </w:t>
      </w:r>
      <w:r w:rsidR="00DB5ED7" w:rsidRPr="00ED4312">
        <w:rPr>
          <w:rFonts w:cs="David" w:hint="eastAsia"/>
          <w:sz w:val="24"/>
          <w:szCs w:val="24"/>
          <w:rtl/>
        </w:rPr>
        <w:t>תשלום</w:t>
      </w:r>
      <w:r w:rsidR="00DB5ED7" w:rsidRPr="00ED4312">
        <w:rPr>
          <w:rFonts w:cs="David"/>
          <w:sz w:val="24"/>
          <w:szCs w:val="24"/>
          <w:rtl/>
        </w:rPr>
        <w:t xml:space="preserve"> </w:t>
      </w:r>
      <w:r w:rsidR="00DB5ED7" w:rsidRPr="00ED4312">
        <w:rPr>
          <w:rFonts w:cs="David" w:hint="eastAsia"/>
          <w:sz w:val="24"/>
          <w:szCs w:val="24"/>
          <w:rtl/>
        </w:rPr>
        <w:t>המיסים</w:t>
      </w:r>
      <w:r w:rsidR="00DB5ED7" w:rsidRPr="00ED4312">
        <w:rPr>
          <w:rFonts w:cs="David"/>
          <w:sz w:val="24"/>
          <w:szCs w:val="24"/>
          <w:rtl/>
        </w:rPr>
        <w:t xml:space="preserve"> (</w:t>
      </w:r>
      <w:r w:rsidR="00656629" w:rsidRPr="00ED4312">
        <w:rPr>
          <w:rFonts w:cs="David"/>
          <w:sz w:val="24"/>
          <w:szCs w:val="24"/>
          <w:rtl/>
        </w:rPr>
        <w:t>32</w:t>
      </w:r>
      <w:r w:rsidR="00DB5ED7" w:rsidRPr="00ED4312">
        <w:rPr>
          <w:rFonts w:cs="David"/>
          <w:sz w:val="24"/>
          <w:szCs w:val="24"/>
          <w:rtl/>
        </w:rPr>
        <w:t xml:space="preserve">), </w:t>
      </w:r>
      <w:r w:rsidR="00DB5ED7" w:rsidRPr="00ED4312">
        <w:rPr>
          <w:rFonts w:cs="David" w:hint="eastAsia"/>
          <w:sz w:val="24"/>
          <w:szCs w:val="24"/>
          <w:rtl/>
        </w:rPr>
        <w:t>ומידת</w:t>
      </w:r>
      <w:r w:rsidR="00DB5ED7" w:rsidRPr="00ED4312">
        <w:rPr>
          <w:rFonts w:cs="David"/>
          <w:sz w:val="24"/>
          <w:szCs w:val="24"/>
          <w:rtl/>
        </w:rPr>
        <w:t xml:space="preserve"> </w:t>
      </w:r>
      <w:r w:rsidR="00DB5ED7" w:rsidRPr="00ED4312">
        <w:rPr>
          <w:rFonts w:cs="David" w:hint="eastAsia"/>
          <w:sz w:val="24"/>
          <w:szCs w:val="24"/>
          <w:rtl/>
        </w:rPr>
        <w:t>האכיפה</w:t>
      </w:r>
      <w:r w:rsidR="00DB5ED7" w:rsidRPr="00ED4312">
        <w:rPr>
          <w:rFonts w:cs="David"/>
          <w:sz w:val="24"/>
          <w:szCs w:val="24"/>
          <w:rtl/>
        </w:rPr>
        <w:t xml:space="preserve"> </w:t>
      </w:r>
      <w:r w:rsidR="00DB5ED7" w:rsidRPr="00ED4312">
        <w:rPr>
          <w:rFonts w:cs="David" w:hint="eastAsia"/>
          <w:sz w:val="24"/>
          <w:szCs w:val="24"/>
          <w:rtl/>
        </w:rPr>
        <w:t>של</w:t>
      </w:r>
      <w:r w:rsidR="00DB5ED7" w:rsidRPr="00ED4312">
        <w:rPr>
          <w:rFonts w:cs="David"/>
          <w:sz w:val="24"/>
          <w:szCs w:val="24"/>
          <w:rtl/>
        </w:rPr>
        <w:t xml:space="preserve"> </w:t>
      </w:r>
      <w:r w:rsidR="00DB5ED7" w:rsidRPr="00ED4312">
        <w:rPr>
          <w:rFonts w:cs="David" w:hint="eastAsia"/>
          <w:sz w:val="24"/>
          <w:szCs w:val="24"/>
          <w:rtl/>
        </w:rPr>
        <w:t>חוזים</w:t>
      </w:r>
      <w:r w:rsidR="00DB5ED7" w:rsidRPr="00ED4312">
        <w:rPr>
          <w:rFonts w:cs="David"/>
          <w:sz w:val="24"/>
          <w:szCs w:val="24"/>
          <w:rtl/>
        </w:rPr>
        <w:t xml:space="preserve"> (</w:t>
      </w:r>
      <w:r w:rsidR="00656629" w:rsidRPr="00ED4312">
        <w:rPr>
          <w:rFonts w:cs="David"/>
          <w:sz w:val="24"/>
          <w:szCs w:val="24"/>
          <w:rtl/>
        </w:rPr>
        <w:t>28</w:t>
      </w:r>
      <w:r w:rsidR="00DB5ED7" w:rsidRPr="00ED4312">
        <w:rPr>
          <w:rFonts w:cs="David"/>
          <w:sz w:val="24"/>
          <w:szCs w:val="24"/>
          <w:rtl/>
        </w:rPr>
        <w:t>).</w:t>
      </w:r>
      <w:r w:rsidR="00E3092A" w:rsidRPr="00ED4312">
        <w:rPr>
          <w:rFonts w:cs="David"/>
          <w:sz w:val="24"/>
          <w:szCs w:val="24"/>
          <w:rtl/>
        </w:rPr>
        <w:t xml:space="preserve"> </w:t>
      </w:r>
      <w:r w:rsidR="0098651B">
        <w:rPr>
          <w:rFonts w:cs="David" w:hint="cs"/>
          <w:sz w:val="24"/>
          <w:szCs w:val="24"/>
          <w:rtl/>
        </w:rPr>
        <w:t>אחד הצעדים שנ</w:t>
      </w:r>
      <w:r w:rsidR="00D2777F">
        <w:rPr>
          <w:rFonts w:cs="David" w:hint="cs"/>
          <w:sz w:val="24"/>
          <w:szCs w:val="24"/>
          <w:rtl/>
        </w:rPr>
        <w:t>י</w:t>
      </w:r>
      <w:r w:rsidR="0098651B">
        <w:rPr>
          <w:rFonts w:cs="David" w:hint="cs"/>
          <w:sz w:val="24"/>
          <w:szCs w:val="24"/>
          <w:rtl/>
        </w:rPr>
        <w:t>תן לנקוט כדי לשפר תמונה זו הוא</w:t>
      </w:r>
      <w:r w:rsidR="00BF6EB5">
        <w:rPr>
          <w:rFonts w:cs="David"/>
          <w:sz w:val="24"/>
          <w:szCs w:val="24"/>
          <w:rtl/>
        </w:rPr>
        <w:t xml:space="preserve"> לפעול</w:t>
      </w:r>
      <w:r w:rsidR="00BF6EB5">
        <w:rPr>
          <w:rFonts w:cs="David" w:hint="cs"/>
          <w:sz w:val="24"/>
          <w:szCs w:val="24"/>
          <w:rtl/>
        </w:rPr>
        <w:t xml:space="preserve"> </w:t>
      </w:r>
      <w:r w:rsidR="00E3092A" w:rsidRPr="00ED4312">
        <w:rPr>
          <w:rFonts w:cs="David"/>
          <w:sz w:val="24"/>
          <w:szCs w:val="24"/>
          <w:rtl/>
        </w:rPr>
        <w:t xml:space="preserve">לקביעת יעדים איכותיים וכמותיים </w:t>
      </w:r>
      <w:r w:rsidR="001A5A7D" w:rsidRPr="00ED4312">
        <w:rPr>
          <w:rFonts w:cs="David" w:hint="eastAsia"/>
          <w:sz w:val="24"/>
          <w:szCs w:val="24"/>
          <w:rtl/>
        </w:rPr>
        <w:t>בעבודת</w:t>
      </w:r>
      <w:r w:rsidR="001A5A7D" w:rsidRPr="00ED4312">
        <w:rPr>
          <w:rFonts w:cs="David"/>
          <w:sz w:val="24"/>
          <w:szCs w:val="24"/>
          <w:rtl/>
        </w:rPr>
        <w:t xml:space="preserve"> משרדי הממשלה </w:t>
      </w:r>
      <w:r w:rsidR="00E3092A" w:rsidRPr="00ED4312">
        <w:rPr>
          <w:rFonts w:cs="David" w:hint="eastAsia"/>
          <w:sz w:val="24"/>
          <w:szCs w:val="24"/>
          <w:rtl/>
        </w:rPr>
        <w:t>ולגמישות</w:t>
      </w:r>
      <w:r w:rsidR="00E3092A" w:rsidRPr="00ED4312">
        <w:rPr>
          <w:rFonts w:cs="David"/>
          <w:sz w:val="24"/>
          <w:szCs w:val="24"/>
          <w:rtl/>
        </w:rPr>
        <w:t xml:space="preserve"> </w:t>
      </w:r>
      <w:r w:rsidR="001A5A7D" w:rsidRPr="00ED4312">
        <w:rPr>
          <w:rFonts w:cs="David" w:hint="eastAsia"/>
          <w:sz w:val="24"/>
          <w:szCs w:val="24"/>
          <w:rtl/>
        </w:rPr>
        <w:t>מרבית</w:t>
      </w:r>
      <w:r w:rsidR="00E3092A" w:rsidRPr="00ED4312">
        <w:rPr>
          <w:rFonts w:cs="David"/>
          <w:sz w:val="24"/>
          <w:szCs w:val="24"/>
          <w:rtl/>
        </w:rPr>
        <w:t xml:space="preserve"> באימוץ טכנולוגיות</w:t>
      </w:r>
      <w:r w:rsidR="0005637A">
        <w:rPr>
          <w:rFonts w:cs="David" w:hint="cs"/>
          <w:sz w:val="24"/>
          <w:szCs w:val="24"/>
          <w:rtl/>
        </w:rPr>
        <w:t xml:space="preserve"> שיסייעו בייעול התהליכים</w:t>
      </w:r>
      <w:r w:rsidR="00BF6EB5">
        <w:rPr>
          <w:rFonts w:cs="David" w:hint="cs"/>
          <w:sz w:val="24"/>
          <w:szCs w:val="24"/>
          <w:rtl/>
        </w:rPr>
        <w:t>.</w:t>
      </w:r>
    </w:p>
    <w:p w14:paraId="54A8B77B" w14:textId="40CAAF86" w:rsidR="00372DBA" w:rsidRPr="00ED4312" w:rsidRDefault="00BB68C2" w:rsidP="00F16416">
      <w:pPr>
        <w:spacing w:after="0" w:line="360" w:lineRule="auto"/>
        <w:jc w:val="both"/>
        <w:rPr>
          <w:rFonts w:cs="David"/>
          <w:sz w:val="24"/>
          <w:szCs w:val="24"/>
          <w:rtl/>
        </w:rPr>
      </w:pPr>
      <w:r w:rsidRPr="00ED4312">
        <w:rPr>
          <w:rFonts w:cs="David" w:hint="eastAsia"/>
          <w:sz w:val="24"/>
          <w:szCs w:val="24"/>
          <w:rtl/>
        </w:rPr>
        <w:t>בתחום</w:t>
      </w:r>
      <w:r w:rsidRPr="00ED4312">
        <w:rPr>
          <w:rFonts w:cs="David"/>
          <w:sz w:val="24"/>
          <w:szCs w:val="24"/>
          <w:rtl/>
        </w:rPr>
        <w:t xml:space="preserve"> איכות החינוך, ישראל </w:t>
      </w:r>
      <w:r w:rsidR="002E594A" w:rsidRPr="00ED4312">
        <w:rPr>
          <w:rFonts w:cs="David" w:hint="eastAsia"/>
          <w:sz w:val="24"/>
          <w:szCs w:val="24"/>
          <w:rtl/>
        </w:rPr>
        <w:t>אמנם</w:t>
      </w:r>
      <w:r w:rsidR="002E594A" w:rsidRPr="00ED4312">
        <w:rPr>
          <w:rFonts w:cs="David"/>
          <w:sz w:val="24"/>
          <w:szCs w:val="24"/>
          <w:rtl/>
        </w:rPr>
        <w:t xml:space="preserve"> מדורגת גבוה בשיעור בעלי-התארים אך היא </w:t>
      </w:r>
      <w:r w:rsidR="000A1AB8" w:rsidRPr="00ED4312">
        <w:rPr>
          <w:rFonts w:cs="David" w:hint="eastAsia"/>
          <w:sz w:val="24"/>
          <w:szCs w:val="24"/>
          <w:rtl/>
        </w:rPr>
        <w:t>נמצאת</w:t>
      </w:r>
      <w:r w:rsidRPr="00ED4312">
        <w:rPr>
          <w:rFonts w:cs="David"/>
          <w:sz w:val="24"/>
          <w:szCs w:val="24"/>
          <w:rtl/>
        </w:rPr>
        <w:t xml:space="preserve"> </w:t>
      </w:r>
      <w:r w:rsidR="002E594A" w:rsidRPr="00ED4312">
        <w:rPr>
          <w:rFonts w:cs="David" w:hint="eastAsia"/>
          <w:sz w:val="24"/>
          <w:szCs w:val="24"/>
          <w:rtl/>
        </w:rPr>
        <w:t>בתחתית</w:t>
      </w:r>
      <w:r w:rsidR="002E594A" w:rsidRPr="00ED4312">
        <w:rPr>
          <w:rFonts w:cs="David"/>
          <w:sz w:val="24"/>
          <w:szCs w:val="24"/>
          <w:rtl/>
        </w:rPr>
        <w:t xml:space="preserve"> </w:t>
      </w:r>
      <w:r w:rsidR="002E594A" w:rsidRPr="00ED4312">
        <w:rPr>
          <w:rFonts w:cs="David" w:hint="eastAsia"/>
          <w:sz w:val="24"/>
          <w:szCs w:val="24"/>
          <w:rtl/>
        </w:rPr>
        <w:t>ההתפלגות</w:t>
      </w:r>
      <w:r w:rsidR="002E594A" w:rsidRPr="00ED4312">
        <w:rPr>
          <w:rFonts w:cs="David"/>
          <w:sz w:val="24"/>
          <w:szCs w:val="24"/>
          <w:rtl/>
        </w:rPr>
        <w:t xml:space="preserve"> </w:t>
      </w:r>
      <w:r w:rsidR="002E594A" w:rsidRPr="00ED4312">
        <w:rPr>
          <w:rFonts w:cs="David" w:hint="eastAsia"/>
          <w:sz w:val="24"/>
          <w:szCs w:val="24"/>
          <w:rtl/>
        </w:rPr>
        <w:t>של</w:t>
      </w:r>
      <w:r w:rsidR="002E594A" w:rsidRPr="00ED4312">
        <w:rPr>
          <w:rFonts w:cs="David"/>
          <w:sz w:val="24"/>
          <w:szCs w:val="24"/>
          <w:rtl/>
        </w:rPr>
        <w:t xml:space="preserve"> </w:t>
      </w:r>
      <w:r w:rsidR="002E594A" w:rsidRPr="00ED4312">
        <w:rPr>
          <w:rFonts w:cs="David" w:hint="eastAsia"/>
          <w:sz w:val="24"/>
          <w:szCs w:val="24"/>
          <w:rtl/>
        </w:rPr>
        <w:t>מדינות</w:t>
      </w:r>
      <w:r w:rsidR="002E594A" w:rsidRPr="00ED4312">
        <w:rPr>
          <w:rFonts w:cs="David"/>
          <w:sz w:val="24"/>
          <w:szCs w:val="24"/>
          <w:rtl/>
        </w:rPr>
        <w:t xml:space="preserve"> </w:t>
      </w:r>
      <w:r w:rsidR="002E594A" w:rsidRPr="00ED4312">
        <w:rPr>
          <w:rFonts w:cs="David" w:hint="eastAsia"/>
          <w:sz w:val="24"/>
          <w:szCs w:val="24"/>
          <w:rtl/>
        </w:rPr>
        <w:t>ה</w:t>
      </w:r>
      <w:r w:rsidR="002E594A" w:rsidRPr="00ED4312">
        <w:rPr>
          <w:rFonts w:cs="David"/>
          <w:sz w:val="24"/>
          <w:szCs w:val="24"/>
          <w:rtl/>
        </w:rPr>
        <w:t>-</w:t>
      </w:r>
      <w:r w:rsidR="002E594A" w:rsidRPr="00ED4312">
        <w:rPr>
          <w:rFonts w:cs="David"/>
          <w:sz w:val="24"/>
          <w:szCs w:val="24"/>
        </w:rPr>
        <w:t>OECD</w:t>
      </w:r>
      <w:r w:rsidR="002E594A" w:rsidRPr="00ED4312">
        <w:rPr>
          <w:rFonts w:cs="David"/>
          <w:sz w:val="24"/>
          <w:szCs w:val="24"/>
          <w:rtl/>
        </w:rPr>
        <w:t xml:space="preserve"> בציוני המבחנים הבינלאומיים לתלמידים ולבוגרים</w:t>
      </w:r>
      <w:r w:rsidR="000A1AB8" w:rsidRPr="00ED4312">
        <w:rPr>
          <w:rFonts w:cs="David"/>
          <w:sz w:val="24"/>
          <w:szCs w:val="24"/>
          <w:rtl/>
        </w:rPr>
        <w:t>.</w:t>
      </w:r>
      <w:r w:rsidR="0005637A">
        <w:rPr>
          <w:rFonts w:cs="David" w:hint="cs"/>
          <w:sz w:val="24"/>
          <w:szCs w:val="24"/>
          <w:rtl/>
        </w:rPr>
        <w:t xml:space="preserve"> </w:t>
      </w:r>
      <w:r w:rsidR="002E594A" w:rsidRPr="00ED4312">
        <w:rPr>
          <w:rFonts w:cs="David" w:hint="eastAsia"/>
          <w:sz w:val="24"/>
          <w:szCs w:val="24"/>
          <w:rtl/>
        </w:rPr>
        <w:t>כדי</w:t>
      </w:r>
      <w:r w:rsidR="002E594A" w:rsidRPr="00ED4312">
        <w:rPr>
          <w:rFonts w:cs="David"/>
          <w:sz w:val="24"/>
          <w:szCs w:val="24"/>
          <w:rtl/>
        </w:rPr>
        <w:t xml:space="preserve"> לתמוך ברכישה יעילה של מיומנויות היסוד נדרשת </w:t>
      </w:r>
      <w:r w:rsidR="00DE2AAF" w:rsidRPr="00ED4312">
        <w:rPr>
          <w:rFonts w:cs="David" w:hint="eastAsia"/>
          <w:sz w:val="24"/>
          <w:szCs w:val="24"/>
          <w:rtl/>
        </w:rPr>
        <w:t>מדיניות</w:t>
      </w:r>
      <w:r w:rsidR="00DE2AAF" w:rsidRPr="00ED4312">
        <w:rPr>
          <w:rFonts w:cs="David"/>
          <w:sz w:val="24"/>
          <w:szCs w:val="24"/>
          <w:rtl/>
        </w:rPr>
        <w:t xml:space="preserve"> לשיפור החינוך </w:t>
      </w:r>
      <w:r w:rsidR="00A72C50">
        <w:rPr>
          <w:rFonts w:cs="David" w:hint="cs"/>
          <w:sz w:val="24"/>
          <w:szCs w:val="24"/>
          <w:rtl/>
        </w:rPr>
        <w:t xml:space="preserve">החל </w:t>
      </w:r>
      <w:r w:rsidR="002E594A" w:rsidRPr="00ED4312">
        <w:rPr>
          <w:rFonts w:cs="David" w:hint="eastAsia"/>
          <w:sz w:val="24"/>
          <w:szCs w:val="24"/>
          <w:rtl/>
        </w:rPr>
        <w:t>בגילים</w:t>
      </w:r>
      <w:r w:rsidR="002E594A" w:rsidRPr="00ED4312">
        <w:rPr>
          <w:rFonts w:cs="David"/>
          <w:sz w:val="24"/>
          <w:szCs w:val="24"/>
          <w:rtl/>
        </w:rPr>
        <w:t xml:space="preserve"> </w:t>
      </w:r>
      <w:r w:rsidR="00A72C50">
        <w:rPr>
          <w:rFonts w:cs="David" w:hint="cs"/>
          <w:sz w:val="24"/>
          <w:szCs w:val="24"/>
          <w:rtl/>
        </w:rPr>
        <w:t>ה</w:t>
      </w:r>
      <w:r w:rsidR="002E594A" w:rsidRPr="00ED4312">
        <w:rPr>
          <w:rFonts w:cs="David" w:hint="eastAsia"/>
          <w:sz w:val="24"/>
          <w:szCs w:val="24"/>
          <w:rtl/>
        </w:rPr>
        <w:t>צעירים</w:t>
      </w:r>
      <w:r w:rsidR="00DE2AAF" w:rsidRPr="00ED4312">
        <w:rPr>
          <w:rFonts w:cs="David"/>
          <w:sz w:val="24"/>
          <w:szCs w:val="24"/>
          <w:rtl/>
        </w:rPr>
        <w:t xml:space="preserve"> ובפרט</w:t>
      </w:r>
      <w:r w:rsidR="002E594A" w:rsidRPr="00ED4312">
        <w:rPr>
          <w:rFonts w:cs="David"/>
          <w:sz w:val="24"/>
          <w:szCs w:val="24"/>
          <w:rtl/>
        </w:rPr>
        <w:t xml:space="preserve"> בגיל 0-3. </w:t>
      </w:r>
      <w:r w:rsidR="0097236F" w:rsidRPr="00ED4312">
        <w:rPr>
          <w:rFonts w:cs="David" w:hint="eastAsia"/>
          <w:sz w:val="24"/>
          <w:szCs w:val="24"/>
          <w:rtl/>
        </w:rPr>
        <w:t>מומלץ</w:t>
      </w:r>
      <w:r w:rsidR="0097236F" w:rsidRPr="00ED4312">
        <w:rPr>
          <w:rFonts w:cs="David"/>
          <w:sz w:val="24"/>
          <w:szCs w:val="24"/>
          <w:rtl/>
        </w:rPr>
        <w:t xml:space="preserve"> לנקוט פעולות למשיכת מורים איכותיים לבתי-ספר מרקע חלש </w:t>
      </w:r>
      <w:r w:rsidR="00723BC8" w:rsidRPr="00ED4312">
        <w:rPr>
          <w:rFonts w:cs="David" w:hint="eastAsia"/>
          <w:sz w:val="24"/>
          <w:szCs w:val="24"/>
          <w:rtl/>
        </w:rPr>
        <w:t>על</w:t>
      </w:r>
      <w:r w:rsidR="00723BC8" w:rsidRPr="00ED4312">
        <w:rPr>
          <w:rFonts w:cs="David"/>
          <w:sz w:val="24"/>
          <w:szCs w:val="24"/>
          <w:rtl/>
        </w:rPr>
        <w:t xml:space="preserve"> מנת להשיג שיפור </w:t>
      </w:r>
      <w:r w:rsidR="003837E8" w:rsidRPr="00ED4312">
        <w:rPr>
          <w:rFonts w:cs="David" w:hint="eastAsia"/>
          <w:sz w:val="24"/>
          <w:szCs w:val="24"/>
          <w:rtl/>
        </w:rPr>
        <w:t>מתמשך</w:t>
      </w:r>
      <w:r w:rsidR="003837E8" w:rsidRPr="00ED4312">
        <w:rPr>
          <w:rFonts w:cs="David"/>
          <w:sz w:val="24"/>
          <w:szCs w:val="24"/>
          <w:rtl/>
        </w:rPr>
        <w:t xml:space="preserve"> </w:t>
      </w:r>
      <w:r w:rsidR="00723BC8" w:rsidRPr="00ED4312">
        <w:rPr>
          <w:rFonts w:cs="David" w:hint="eastAsia"/>
          <w:sz w:val="24"/>
          <w:szCs w:val="24"/>
          <w:rtl/>
        </w:rPr>
        <w:t>באיכות</w:t>
      </w:r>
      <w:r w:rsidR="00723BC8" w:rsidRPr="00ED4312">
        <w:rPr>
          <w:rFonts w:cs="David"/>
          <w:sz w:val="24"/>
          <w:szCs w:val="24"/>
          <w:rtl/>
        </w:rPr>
        <w:t xml:space="preserve"> המורים </w:t>
      </w:r>
      <w:r w:rsidR="0005637A">
        <w:rPr>
          <w:rFonts w:cs="David" w:hint="cs"/>
          <w:sz w:val="24"/>
          <w:szCs w:val="24"/>
          <w:rtl/>
        </w:rPr>
        <w:t xml:space="preserve">הכללית, </w:t>
      </w:r>
      <w:r w:rsidR="00723BC8" w:rsidRPr="00ED4312">
        <w:rPr>
          <w:rFonts w:cs="David"/>
          <w:sz w:val="24"/>
          <w:szCs w:val="24"/>
          <w:rtl/>
        </w:rPr>
        <w:t>תוך צמצום של אי-השוויון בהישגים</w:t>
      </w:r>
      <w:r w:rsidR="00223564">
        <w:rPr>
          <w:rFonts w:cs="David" w:hint="cs"/>
          <w:sz w:val="24"/>
          <w:szCs w:val="24"/>
          <w:rtl/>
        </w:rPr>
        <w:t>, שכן הפיגור היחסי של ישראל בהישגי החינוך בולט בעיקר בקרב האוכלוסיות החלשות</w:t>
      </w:r>
      <w:r w:rsidR="00723BC8" w:rsidRPr="00ED4312">
        <w:rPr>
          <w:rFonts w:cs="David"/>
          <w:sz w:val="24"/>
          <w:szCs w:val="24"/>
          <w:rtl/>
        </w:rPr>
        <w:t>. לשם כך יש לשפר את התגמול – בפרט ההתחלתי – למורים בבתי ספר אלה</w:t>
      </w:r>
      <w:r w:rsidR="00223564">
        <w:rPr>
          <w:rFonts w:cs="David" w:hint="cs"/>
          <w:sz w:val="24"/>
          <w:szCs w:val="24"/>
          <w:rtl/>
        </w:rPr>
        <w:t xml:space="preserve"> לצד ייעול </w:t>
      </w:r>
      <w:r w:rsidR="00AB1169">
        <w:rPr>
          <w:rFonts w:cs="David" w:hint="cs"/>
          <w:sz w:val="24"/>
          <w:szCs w:val="24"/>
          <w:rtl/>
        </w:rPr>
        <w:t xml:space="preserve">המערכת, </w:t>
      </w:r>
      <w:r w:rsidR="00223564">
        <w:rPr>
          <w:rFonts w:cs="David" w:hint="cs"/>
          <w:sz w:val="24"/>
          <w:szCs w:val="24"/>
          <w:rtl/>
        </w:rPr>
        <w:t>תוך דגש על איכות המנהלים</w:t>
      </w:r>
      <w:r w:rsidR="00723BC8" w:rsidRPr="00ED4312">
        <w:rPr>
          <w:rFonts w:cs="David"/>
          <w:sz w:val="24"/>
          <w:szCs w:val="24"/>
          <w:rtl/>
        </w:rPr>
        <w:t>.</w:t>
      </w:r>
    </w:p>
    <w:p w14:paraId="6793D92D" w14:textId="77777777" w:rsidR="008357A1" w:rsidRPr="00ED4312" w:rsidRDefault="00372DBA" w:rsidP="00223564">
      <w:pPr>
        <w:spacing w:after="0" w:line="360" w:lineRule="auto"/>
        <w:jc w:val="both"/>
        <w:rPr>
          <w:rFonts w:cs="David"/>
          <w:sz w:val="24"/>
          <w:szCs w:val="24"/>
          <w:rtl/>
        </w:rPr>
      </w:pPr>
      <w:r w:rsidRPr="00ED4312">
        <w:rPr>
          <w:rFonts w:cs="David" w:hint="eastAsia"/>
          <w:sz w:val="24"/>
          <w:szCs w:val="24"/>
          <w:rtl/>
        </w:rPr>
        <w:t>בתחום</w:t>
      </w:r>
      <w:r w:rsidRPr="00ED4312">
        <w:rPr>
          <w:rFonts w:cs="David"/>
          <w:sz w:val="24"/>
          <w:szCs w:val="24"/>
          <w:rtl/>
        </w:rPr>
        <w:t xml:space="preserve"> </w:t>
      </w:r>
      <w:r w:rsidRPr="00ED4312">
        <w:rPr>
          <w:rFonts w:cs="David" w:hint="eastAsia"/>
          <w:sz w:val="24"/>
          <w:szCs w:val="24"/>
          <w:rtl/>
        </w:rPr>
        <w:t>התשתיות</w:t>
      </w:r>
      <w:r w:rsidRPr="00ED4312">
        <w:rPr>
          <w:rFonts w:cs="David"/>
          <w:sz w:val="24"/>
          <w:szCs w:val="24"/>
          <w:rtl/>
        </w:rPr>
        <w:t xml:space="preserve">, </w:t>
      </w:r>
      <w:r w:rsidRPr="00ED4312">
        <w:rPr>
          <w:rFonts w:cs="David" w:hint="eastAsia"/>
          <w:sz w:val="24"/>
          <w:szCs w:val="24"/>
          <w:rtl/>
        </w:rPr>
        <w:t>ההשקעה</w:t>
      </w:r>
      <w:r w:rsidRPr="00ED4312">
        <w:rPr>
          <w:rFonts w:cs="David"/>
          <w:sz w:val="24"/>
          <w:szCs w:val="24"/>
          <w:rtl/>
        </w:rPr>
        <w:t xml:space="preserve"> </w:t>
      </w:r>
      <w:r w:rsidRPr="00ED4312">
        <w:rPr>
          <w:rFonts w:cs="David" w:hint="eastAsia"/>
          <w:sz w:val="24"/>
          <w:szCs w:val="24"/>
          <w:rtl/>
        </w:rPr>
        <w:t>הציבורית</w:t>
      </w:r>
      <w:r w:rsidRPr="00ED4312">
        <w:rPr>
          <w:rFonts w:cs="David"/>
          <w:sz w:val="24"/>
          <w:szCs w:val="24"/>
          <w:rtl/>
        </w:rPr>
        <w:t xml:space="preserve"> </w:t>
      </w:r>
      <w:r w:rsidRPr="00ED4312">
        <w:rPr>
          <w:rFonts w:cs="David" w:hint="eastAsia"/>
          <w:sz w:val="24"/>
          <w:szCs w:val="24"/>
          <w:rtl/>
        </w:rPr>
        <w:t>בישראל</w:t>
      </w:r>
      <w:r w:rsidRPr="00ED4312">
        <w:rPr>
          <w:rFonts w:cs="David"/>
          <w:sz w:val="24"/>
          <w:szCs w:val="24"/>
          <w:rtl/>
        </w:rPr>
        <w:t xml:space="preserve"> </w:t>
      </w:r>
      <w:r w:rsidRPr="00ED4312">
        <w:rPr>
          <w:rFonts w:cs="David" w:hint="eastAsia"/>
          <w:sz w:val="24"/>
          <w:szCs w:val="24"/>
          <w:rtl/>
        </w:rPr>
        <w:t>דומה</w:t>
      </w:r>
      <w:r w:rsidRPr="00ED4312">
        <w:rPr>
          <w:rFonts w:cs="David"/>
          <w:sz w:val="24"/>
          <w:szCs w:val="24"/>
          <w:rtl/>
        </w:rPr>
        <w:t xml:space="preserve"> </w:t>
      </w:r>
      <w:r w:rsidRPr="00ED4312">
        <w:rPr>
          <w:rFonts w:cs="David" w:hint="eastAsia"/>
          <w:sz w:val="24"/>
          <w:szCs w:val="24"/>
          <w:rtl/>
        </w:rPr>
        <w:t>לממוצע</w:t>
      </w:r>
      <w:r w:rsidRPr="00ED4312">
        <w:rPr>
          <w:rFonts w:cs="David"/>
          <w:sz w:val="24"/>
          <w:szCs w:val="24"/>
          <w:rtl/>
        </w:rPr>
        <w:t xml:space="preserve"> </w:t>
      </w:r>
      <w:r w:rsidRPr="00ED4312">
        <w:rPr>
          <w:rFonts w:cs="David" w:hint="eastAsia"/>
          <w:sz w:val="24"/>
          <w:szCs w:val="24"/>
          <w:rtl/>
        </w:rPr>
        <w:t>ב</w:t>
      </w:r>
      <w:r w:rsidRPr="00ED4312">
        <w:rPr>
          <w:rFonts w:cs="David"/>
          <w:sz w:val="24"/>
          <w:szCs w:val="24"/>
          <w:rtl/>
        </w:rPr>
        <w:t>-</w:t>
      </w:r>
      <w:r w:rsidRPr="00ED4312">
        <w:rPr>
          <w:rFonts w:cs="David"/>
          <w:sz w:val="24"/>
          <w:szCs w:val="24"/>
        </w:rPr>
        <w:t>OECD</w:t>
      </w:r>
      <w:r w:rsidRPr="00ED4312">
        <w:rPr>
          <w:rFonts w:cs="David"/>
          <w:sz w:val="24"/>
          <w:szCs w:val="24"/>
          <w:rtl/>
        </w:rPr>
        <w:t xml:space="preserve">, </w:t>
      </w:r>
      <w:r w:rsidRPr="00ED4312">
        <w:rPr>
          <w:rFonts w:cs="David" w:hint="eastAsia"/>
          <w:sz w:val="24"/>
          <w:szCs w:val="24"/>
          <w:rtl/>
        </w:rPr>
        <w:t>אך</w:t>
      </w:r>
      <w:r w:rsidRPr="00ED4312">
        <w:rPr>
          <w:rFonts w:cs="David"/>
          <w:sz w:val="24"/>
          <w:szCs w:val="24"/>
          <w:rtl/>
        </w:rPr>
        <w:t xml:space="preserve"> </w:t>
      </w:r>
      <w:r w:rsidRPr="00ED4312">
        <w:rPr>
          <w:rFonts w:cs="David" w:hint="eastAsia"/>
          <w:sz w:val="24"/>
          <w:szCs w:val="24"/>
          <w:rtl/>
        </w:rPr>
        <w:t>השקעה</w:t>
      </w:r>
      <w:r w:rsidRPr="00ED4312">
        <w:rPr>
          <w:rFonts w:cs="David"/>
          <w:sz w:val="24"/>
          <w:szCs w:val="24"/>
          <w:rtl/>
        </w:rPr>
        <w:t xml:space="preserve"> </w:t>
      </w:r>
      <w:r w:rsidRPr="00ED4312">
        <w:rPr>
          <w:rFonts w:cs="David" w:hint="eastAsia"/>
          <w:sz w:val="24"/>
          <w:szCs w:val="24"/>
          <w:rtl/>
        </w:rPr>
        <w:t>זו</w:t>
      </w:r>
      <w:r w:rsidRPr="00ED4312">
        <w:rPr>
          <w:rFonts w:cs="David"/>
          <w:sz w:val="24"/>
          <w:szCs w:val="24"/>
          <w:rtl/>
        </w:rPr>
        <w:t xml:space="preserve"> </w:t>
      </w:r>
      <w:r w:rsidRPr="00ED4312">
        <w:rPr>
          <w:rFonts w:cs="David" w:hint="eastAsia"/>
          <w:sz w:val="24"/>
          <w:szCs w:val="24"/>
          <w:rtl/>
        </w:rPr>
        <w:t>אינה</w:t>
      </w:r>
      <w:r w:rsidRPr="00ED4312">
        <w:rPr>
          <w:rFonts w:cs="David"/>
          <w:sz w:val="24"/>
          <w:szCs w:val="24"/>
          <w:rtl/>
        </w:rPr>
        <w:t xml:space="preserve">  </w:t>
      </w:r>
      <w:r w:rsidRPr="00ED4312">
        <w:rPr>
          <w:rFonts w:cs="David" w:hint="eastAsia"/>
          <w:sz w:val="24"/>
          <w:szCs w:val="24"/>
          <w:rtl/>
        </w:rPr>
        <w:t>מספיקה</w:t>
      </w:r>
      <w:r w:rsidRPr="00ED4312">
        <w:rPr>
          <w:rFonts w:cs="David"/>
          <w:sz w:val="24"/>
          <w:szCs w:val="24"/>
          <w:rtl/>
        </w:rPr>
        <w:t xml:space="preserve"> </w:t>
      </w:r>
      <w:r w:rsidRPr="00ED4312">
        <w:rPr>
          <w:rFonts w:cs="David" w:hint="eastAsia"/>
          <w:sz w:val="24"/>
          <w:szCs w:val="24"/>
          <w:rtl/>
        </w:rPr>
        <w:t>כדי</w:t>
      </w:r>
      <w:r w:rsidRPr="00ED4312">
        <w:rPr>
          <w:rFonts w:cs="David"/>
          <w:sz w:val="24"/>
          <w:szCs w:val="24"/>
          <w:rtl/>
        </w:rPr>
        <w:t xml:space="preserve"> </w:t>
      </w:r>
      <w:r w:rsidRPr="00ED4312">
        <w:rPr>
          <w:rFonts w:cs="David" w:hint="eastAsia"/>
          <w:sz w:val="24"/>
          <w:szCs w:val="24"/>
          <w:rtl/>
        </w:rPr>
        <w:t>לסגור</w:t>
      </w:r>
      <w:r w:rsidRPr="00ED4312">
        <w:rPr>
          <w:rFonts w:cs="David"/>
          <w:sz w:val="24"/>
          <w:szCs w:val="24"/>
          <w:rtl/>
        </w:rPr>
        <w:t xml:space="preserve"> </w:t>
      </w:r>
      <w:r w:rsidRPr="00ED4312">
        <w:rPr>
          <w:rFonts w:cs="David" w:hint="eastAsia"/>
          <w:sz w:val="24"/>
          <w:szCs w:val="24"/>
          <w:rtl/>
        </w:rPr>
        <w:t>את</w:t>
      </w:r>
      <w:r w:rsidRPr="00ED4312">
        <w:rPr>
          <w:rFonts w:cs="David"/>
          <w:sz w:val="24"/>
          <w:szCs w:val="24"/>
          <w:rtl/>
        </w:rPr>
        <w:t xml:space="preserve"> </w:t>
      </w:r>
      <w:r w:rsidRPr="00ED4312">
        <w:rPr>
          <w:rFonts w:cs="David" w:hint="eastAsia"/>
          <w:sz w:val="24"/>
          <w:szCs w:val="24"/>
          <w:rtl/>
        </w:rPr>
        <w:t>הפער</w:t>
      </w:r>
      <w:r w:rsidRPr="00ED4312">
        <w:rPr>
          <w:rFonts w:cs="David"/>
          <w:sz w:val="24"/>
          <w:szCs w:val="24"/>
          <w:rtl/>
        </w:rPr>
        <w:t xml:space="preserve"> </w:t>
      </w:r>
      <w:r w:rsidRPr="00ED4312">
        <w:rPr>
          <w:rFonts w:cs="David" w:hint="eastAsia"/>
          <w:sz w:val="24"/>
          <w:szCs w:val="24"/>
          <w:rtl/>
        </w:rPr>
        <w:t>באיכות</w:t>
      </w:r>
      <w:r w:rsidRPr="00ED4312">
        <w:rPr>
          <w:rFonts w:cs="David"/>
          <w:sz w:val="24"/>
          <w:szCs w:val="24"/>
          <w:rtl/>
        </w:rPr>
        <w:t xml:space="preserve"> </w:t>
      </w:r>
      <w:r w:rsidRPr="00ED4312">
        <w:rPr>
          <w:rFonts w:cs="David" w:hint="eastAsia"/>
          <w:sz w:val="24"/>
          <w:szCs w:val="24"/>
          <w:rtl/>
        </w:rPr>
        <w:t>התשתיות</w:t>
      </w:r>
      <w:r w:rsidRPr="00ED4312">
        <w:rPr>
          <w:rFonts w:cs="David"/>
          <w:sz w:val="24"/>
          <w:szCs w:val="24"/>
          <w:rtl/>
        </w:rPr>
        <w:t xml:space="preserve"> </w:t>
      </w:r>
      <w:r w:rsidRPr="00ED4312">
        <w:rPr>
          <w:rFonts w:cs="David" w:hint="eastAsia"/>
          <w:sz w:val="24"/>
          <w:szCs w:val="24"/>
          <w:rtl/>
        </w:rPr>
        <w:t>לעומת</w:t>
      </w:r>
      <w:r w:rsidRPr="00ED4312">
        <w:rPr>
          <w:rFonts w:cs="David"/>
          <w:sz w:val="24"/>
          <w:szCs w:val="24"/>
          <w:rtl/>
        </w:rPr>
        <w:t xml:space="preserve"> </w:t>
      </w:r>
      <w:r w:rsidRPr="00ED4312">
        <w:rPr>
          <w:rFonts w:cs="David" w:hint="eastAsia"/>
          <w:sz w:val="24"/>
          <w:szCs w:val="24"/>
          <w:rtl/>
        </w:rPr>
        <w:t>מדינות</w:t>
      </w:r>
      <w:r w:rsidRPr="00ED4312">
        <w:rPr>
          <w:rFonts w:cs="David"/>
          <w:sz w:val="24"/>
          <w:szCs w:val="24"/>
          <w:rtl/>
        </w:rPr>
        <w:t xml:space="preserve"> </w:t>
      </w:r>
      <w:r w:rsidRPr="00ED4312">
        <w:rPr>
          <w:rFonts w:cs="David" w:hint="eastAsia"/>
          <w:sz w:val="24"/>
          <w:szCs w:val="24"/>
          <w:rtl/>
        </w:rPr>
        <w:t>מפותחות</w:t>
      </w:r>
      <w:r w:rsidRPr="00ED4312">
        <w:rPr>
          <w:rFonts w:cs="David"/>
          <w:sz w:val="24"/>
          <w:szCs w:val="24"/>
          <w:rtl/>
        </w:rPr>
        <w:t xml:space="preserve"> </w:t>
      </w:r>
      <w:r w:rsidRPr="00ED4312">
        <w:rPr>
          <w:rFonts w:cs="David" w:hint="eastAsia"/>
          <w:sz w:val="24"/>
          <w:szCs w:val="24"/>
          <w:rtl/>
        </w:rPr>
        <w:t>יותר</w:t>
      </w:r>
      <w:r w:rsidR="000F14C4" w:rsidRPr="00ED4312">
        <w:rPr>
          <w:rFonts w:cs="David"/>
          <w:sz w:val="24"/>
          <w:szCs w:val="24"/>
          <w:rtl/>
        </w:rPr>
        <w:t xml:space="preserve">, </w:t>
      </w:r>
      <w:r w:rsidR="000F14C4" w:rsidRPr="00ED4312">
        <w:rPr>
          <w:rFonts w:cs="David" w:hint="eastAsia"/>
          <w:sz w:val="24"/>
          <w:szCs w:val="24"/>
          <w:rtl/>
        </w:rPr>
        <w:t>בפרט</w:t>
      </w:r>
      <w:r w:rsidR="000F14C4" w:rsidRPr="00ED4312">
        <w:rPr>
          <w:rFonts w:cs="David"/>
          <w:sz w:val="24"/>
          <w:szCs w:val="24"/>
          <w:rtl/>
        </w:rPr>
        <w:t xml:space="preserve"> </w:t>
      </w:r>
      <w:r w:rsidR="000F14C4" w:rsidRPr="00ED4312">
        <w:rPr>
          <w:rFonts w:cs="David" w:hint="eastAsia"/>
          <w:sz w:val="24"/>
          <w:szCs w:val="24"/>
          <w:rtl/>
        </w:rPr>
        <w:t>לנוכח</w:t>
      </w:r>
      <w:r w:rsidR="000F14C4" w:rsidRPr="00ED4312">
        <w:rPr>
          <w:rFonts w:cs="David"/>
          <w:sz w:val="24"/>
          <w:szCs w:val="24"/>
          <w:rtl/>
        </w:rPr>
        <w:t xml:space="preserve"> </w:t>
      </w:r>
      <w:r w:rsidR="000F14C4" w:rsidRPr="00ED4312">
        <w:rPr>
          <w:rFonts w:cs="David" w:hint="eastAsia"/>
          <w:sz w:val="24"/>
          <w:szCs w:val="24"/>
          <w:rtl/>
        </w:rPr>
        <w:t>גידול</w:t>
      </w:r>
      <w:r w:rsidR="000F14C4" w:rsidRPr="00ED4312">
        <w:rPr>
          <w:rFonts w:cs="David"/>
          <w:sz w:val="24"/>
          <w:szCs w:val="24"/>
          <w:rtl/>
        </w:rPr>
        <w:t xml:space="preserve"> </w:t>
      </w:r>
      <w:r w:rsidR="000F14C4" w:rsidRPr="00ED4312">
        <w:rPr>
          <w:rFonts w:cs="David" w:hint="eastAsia"/>
          <w:sz w:val="24"/>
          <w:szCs w:val="24"/>
          <w:rtl/>
        </w:rPr>
        <w:t>האוכלוסייה</w:t>
      </w:r>
      <w:r w:rsidR="000F14C4" w:rsidRPr="00ED4312">
        <w:rPr>
          <w:rFonts w:cs="David"/>
          <w:sz w:val="24"/>
          <w:szCs w:val="24"/>
          <w:rtl/>
        </w:rPr>
        <w:t xml:space="preserve"> </w:t>
      </w:r>
      <w:r w:rsidR="000F14C4" w:rsidRPr="00ED4312">
        <w:rPr>
          <w:rFonts w:cs="David" w:hint="eastAsia"/>
          <w:sz w:val="24"/>
          <w:szCs w:val="24"/>
          <w:rtl/>
        </w:rPr>
        <w:t>המהיר</w:t>
      </w:r>
      <w:r w:rsidR="000F14C4" w:rsidRPr="00ED4312">
        <w:rPr>
          <w:rFonts w:cs="David"/>
          <w:sz w:val="24"/>
          <w:szCs w:val="24"/>
          <w:rtl/>
        </w:rPr>
        <w:t xml:space="preserve"> </w:t>
      </w:r>
      <w:r w:rsidR="000F14C4" w:rsidRPr="00ED4312">
        <w:rPr>
          <w:rFonts w:cs="David" w:hint="eastAsia"/>
          <w:sz w:val="24"/>
          <w:szCs w:val="24"/>
          <w:rtl/>
        </w:rPr>
        <w:t>יותר</w:t>
      </w:r>
      <w:r w:rsidR="000F14C4" w:rsidRPr="00ED4312">
        <w:rPr>
          <w:rFonts w:cs="David"/>
          <w:sz w:val="24"/>
          <w:szCs w:val="24"/>
          <w:rtl/>
        </w:rPr>
        <w:t xml:space="preserve"> </w:t>
      </w:r>
      <w:r w:rsidR="000F14C4" w:rsidRPr="00ED4312">
        <w:rPr>
          <w:rFonts w:cs="David" w:hint="eastAsia"/>
          <w:sz w:val="24"/>
          <w:szCs w:val="24"/>
          <w:rtl/>
        </w:rPr>
        <w:t>בישראל</w:t>
      </w:r>
      <w:r w:rsidRPr="00ED4312">
        <w:rPr>
          <w:rFonts w:cs="David"/>
          <w:sz w:val="24"/>
          <w:szCs w:val="24"/>
          <w:rtl/>
        </w:rPr>
        <w:t>.</w:t>
      </w:r>
      <w:r w:rsidR="00791B4B" w:rsidRPr="00ED4312">
        <w:rPr>
          <w:rFonts w:cs="David"/>
          <w:sz w:val="24"/>
          <w:szCs w:val="24"/>
          <w:rtl/>
        </w:rPr>
        <w:t xml:space="preserve"> </w:t>
      </w:r>
      <w:r w:rsidR="00791B4B" w:rsidRPr="00ED4312">
        <w:rPr>
          <w:rFonts w:cs="David" w:hint="eastAsia"/>
          <w:sz w:val="24"/>
          <w:szCs w:val="24"/>
          <w:rtl/>
        </w:rPr>
        <w:t>מומלץ</w:t>
      </w:r>
      <w:r w:rsidR="00791B4B" w:rsidRPr="00ED4312">
        <w:rPr>
          <w:rFonts w:cs="David"/>
          <w:sz w:val="24"/>
          <w:szCs w:val="24"/>
          <w:rtl/>
        </w:rPr>
        <w:t xml:space="preserve"> </w:t>
      </w:r>
      <w:r w:rsidR="00791B4B" w:rsidRPr="00ED4312">
        <w:rPr>
          <w:rFonts w:cs="David" w:hint="eastAsia"/>
          <w:sz w:val="24"/>
          <w:szCs w:val="24"/>
          <w:rtl/>
        </w:rPr>
        <w:t>להשלים</w:t>
      </w:r>
      <w:r w:rsidR="00791B4B" w:rsidRPr="00ED4312">
        <w:rPr>
          <w:rFonts w:cs="David"/>
          <w:sz w:val="24"/>
          <w:szCs w:val="24"/>
          <w:rtl/>
        </w:rPr>
        <w:t xml:space="preserve"> </w:t>
      </w:r>
      <w:r w:rsidR="00296741">
        <w:rPr>
          <w:rFonts w:cs="David" w:hint="cs"/>
          <w:sz w:val="24"/>
          <w:szCs w:val="24"/>
          <w:rtl/>
        </w:rPr>
        <w:t xml:space="preserve">את </w:t>
      </w:r>
      <w:r w:rsidR="00791B4B" w:rsidRPr="00ED4312">
        <w:rPr>
          <w:rFonts w:cs="David" w:hint="eastAsia"/>
          <w:sz w:val="24"/>
          <w:szCs w:val="24"/>
          <w:rtl/>
        </w:rPr>
        <w:t>תכניות</w:t>
      </w:r>
      <w:r w:rsidR="00791B4B" w:rsidRPr="00ED4312">
        <w:rPr>
          <w:rFonts w:cs="David"/>
          <w:sz w:val="24"/>
          <w:szCs w:val="24"/>
          <w:rtl/>
        </w:rPr>
        <w:t xml:space="preserve"> </w:t>
      </w:r>
      <w:r w:rsidR="00296741">
        <w:rPr>
          <w:rFonts w:cs="David" w:hint="cs"/>
          <w:sz w:val="24"/>
          <w:szCs w:val="24"/>
          <w:rtl/>
        </w:rPr>
        <w:t xml:space="preserve">הממשלה להקמתה של רכבת תחתית בגוש דן </w:t>
      </w:r>
      <w:r w:rsidR="00791B4B" w:rsidRPr="00ED4312">
        <w:rPr>
          <w:rFonts w:cs="David" w:hint="eastAsia"/>
          <w:sz w:val="24"/>
          <w:szCs w:val="24"/>
          <w:rtl/>
        </w:rPr>
        <w:t>ולפעול</w:t>
      </w:r>
      <w:r w:rsidR="00791B4B" w:rsidRPr="00ED4312">
        <w:rPr>
          <w:rFonts w:cs="David"/>
          <w:sz w:val="24"/>
          <w:szCs w:val="24"/>
          <w:rtl/>
        </w:rPr>
        <w:t xml:space="preserve"> </w:t>
      </w:r>
      <w:r w:rsidR="00791B4B" w:rsidRPr="00ED4312">
        <w:rPr>
          <w:rFonts w:cs="David" w:hint="eastAsia"/>
          <w:sz w:val="24"/>
          <w:szCs w:val="24"/>
          <w:rtl/>
        </w:rPr>
        <w:t>ליישומן</w:t>
      </w:r>
      <w:r w:rsidR="00296741">
        <w:rPr>
          <w:rFonts w:cs="David" w:hint="cs"/>
          <w:sz w:val="24"/>
          <w:szCs w:val="24"/>
          <w:rtl/>
        </w:rPr>
        <w:t>:</w:t>
      </w:r>
      <w:r w:rsidR="00296741" w:rsidRPr="00ED4312">
        <w:rPr>
          <w:rFonts w:cs="David"/>
          <w:sz w:val="24"/>
          <w:szCs w:val="24"/>
          <w:rtl/>
        </w:rPr>
        <w:t xml:space="preserve"> </w:t>
      </w:r>
      <w:r w:rsidR="00296741">
        <w:rPr>
          <w:rFonts w:cs="David" w:hint="cs"/>
          <w:sz w:val="24"/>
          <w:szCs w:val="24"/>
          <w:rtl/>
        </w:rPr>
        <w:t xml:space="preserve">טניה </w:t>
      </w:r>
      <w:r w:rsidR="00791B4B" w:rsidRPr="00ED4312">
        <w:rPr>
          <w:rFonts w:cs="David" w:hint="eastAsia"/>
          <w:sz w:val="24"/>
          <w:szCs w:val="24"/>
          <w:rtl/>
        </w:rPr>
        <w:t>סוחוי</w:t>
      </w:r>
      <w:r w:rsidR="00791B4B" w:rsidRPr="00ED4312">
        <w:rPr>
          <w:rFonts w:cs="David"/>
          <w:sz w:val="24"/>
          <w:szCs w:val="24"/>
          <w:rtl/>
        </w:rPr>
        <w:t xml:space="preserve"> </w:t>
      </w:r>
      <w:r w:rsidR="00791B4B" w:rsidRPr="00ED4312">
        <w:rPr>
          <w:rFonts w:cs="David" w:hint="eastAsia"/>
          <w:sz w:val="24"/>
          <w:szCs w:val="24"/>
          <w:rtl/>
        </w:rPr>
        <w:t>ו</w:t>
      </w:r>
      <w:r w:rsidR="00296741">
        <w:rPr>
          <w:rFonts w:cs="David" w:hint="cs"/>
          <w:sz w:val="24"/>
          <w:szCs w:val="24"/>
          <w:rtl/>
        </w:rPr>
        <w:t xml:space="preserve">יותם </w:t>
      </w:r>
      <w:r w:rsidR="00791B4B" w:rsidRPr="00ED4312">
        <w:rPr>
          <w:rFonts w:cs="David" w:hint="eastAsia"/>
          <w:sz w:val="24"/>
          <w:szCs w:val="24"/>
          <w:rtl/>
        </w:rPr>
        <w:t>סופר</w:t>
      </w:r>
      <w:r w:rsidR="00791B4B" w:rsidRPr="00ED4312">
        <w:rPr>
          <w:rFonts w:cs="David"/>
          <w:sz w:val="24"/>
          <w:szCs w:val="24"/>
          <w:rtl/>
        </w:rPr>
        <w:t xml:space="preserve"> </w:t>
      </w:r>
      <w:r w:rsidR="00296741">
        <w:rPr>
          <w:rFonts w:cs="David" w:hint="cs"/>
          <w:sz w:val="24"/>
          <w:szCs w:val="24"/>
          <w:rtl/>
        </w:rPr>
        <w:t>מבנק</w:t>
      </w:r>
      <w:r w:rsidR="00791B4B" w:rsidRPr="00ED4312">
        <w:rPr>
          <w:rFonts w:cs="David"/>
          <w:sz w:val="24"/>
          <w:szCs w:val="24"/>
          <w:rtl/>
        </w:rPr>
        <w:t xml:space="preserve"> </w:t>
      </w:r>
      <w:r w:rsidR="00296741">
        <w:rPr>
          <w:rFonts w:cs="David" w:hint="cs"/>
          <w:sz w:val="24"/>
          <w:szCs w:val="24"/>
          <w:rtl/>
        </w:rPr>
        <w:t xml:space="preserve">ישראל </w:t>
      </w:r>
      <w:r w:rsidR="00791B4B" w:rsidRPr="00ED4312">
        <w:rPr>
          <w:rFonts w:cs="David" w:hint="eastAsia"/>
          <w:sz w:val="24"/>
          <w:szCs w:val="24"/>
          <w:rtl/>
        </w:rPr>
        <w:t>מצאו</w:t>
      </w:r>
      <w:r w:rsidR="00296741">
        <w:rPr>
          <w:rFonts w:cs="David" w:hint="cs"/>
          <w:sz w:val="24"/>
          <w:szCs w:val="24"/>
          <w:rtl/>
        </w:rPr>
        <w:t xml:space="preserve"> במחקר שפורסם לאחרונה</w:t>
      </w:r>
      <w:r w:rsidR="00791B4B" w:rsidRPr="00ED4312">
        <w:rPr>
          <w:rFonts w:cs="David"/>
          <w:sz w:val="24"/>
          <w:szCs w:val="24"/>
          <w:rtl/>
        </w:rPr>
        <w:t xml:space="preserve"> </w:t>
      </w:r>
      <w:r w:rsidR="00791B4B" w:rsidRPr="00ED4312">
        <w:rPr>
          <w:rFonts w:cs="David" w:hint="eastAsia"/>
          <w:sz w:val="24"/>
          <w:szCs w:val="24"/>
          <w:rtl/>
        </w:rPr>
        <w:t>כי</w:t>
      </w:r>
      <w:r w:rsidR="00791B4B" w:rsidRPr="00ED4312">
        <w:rPr>
          <w:rFonts w:cs="David"/>
          <w:sz w:val="24"/>
          <w:szCs w:val="24"/>
          <w:rtl/>
        </w:rPr>
        <w:t xml:space="preserve"> </w:t>
      </w:r>
      <w:r w:rsidR="00791B4B" w:rsidRPr="00ED4312">
        <w:rPr>
          <w:rFonts w:cs="David" w:hint="eastAsia"/>
          <w:sz w:val="24"/>
          <w:szCs w:val="24"/>
          <w:rtl/>
        </w:rPr>
        <w:t>כאשר</w:t>
      </w:r>
      <w:r w:rsidR="00791B4B" w:rsidRPr="00ED4312">
        <w:rPr>
          <w:rFonts w:cs="David"/>
          <w:sz w:val="24"/>
          <w:szCs w:val="24"/>
          <w:rtl/>
        </w:rPr>
        <w:t xml:space="preserve"> </w:t>
      </w:r>
      <w:r w:rsidR="00791B4B" w:rsidRPr="00ED4312">
        <w:rPr>
          <w:rFonts w:cs="David" w:hint="eastAsia"/>
          <w:sz w:val="24"/>
          <w:szCs w:val="24"/>
          <w:rtl/>
        </w:rPr>
        <w:t>יש</w:t>
      </w:r>
      <w:r w:rsidR="00791B4B" w:rsidRPr="00ED4312">
        <w:rPr>
          <w:rFonts w:cs="David"/>
          <w:sz w:val="24"/>
          <w:szCs w:val="24"/>
          <w:rtl/>
        </w:rPr>
        <w:t xml:space="preserve"> </w:t>
      </w:r>
      <w:r w:rsidR="00791B4B" w:rsidRPr="00ED4312">
        <w:rPr>
          <w:rFonts w:cs="David" w:hint="eastAsia"/>
          <w:sz w:val="24"/>
          <w:szCs w:val="24"/>
          <w:rtl/>
        </w:rPr>
        <w:t>גישה</w:t>
      </w:r>
      <w:r w:rsidR="00791B4B" w:rsidRPr="00ED4312">
        <w:rPr>
          <w:rFonts w:cs="David"/>
          <w:sz w:val="24"/>
          <w:szCs w:val="24"/>
          <w:rtl/>
        </w:rPr>
        <w:t xml:space="preserve"> </w:t>
      </w:r>
      <w:r w:rsidR="00791B4B" w:rsidRPr="00ED4312">
        <w:rPr>
          <w:rFonts w:cs="David" w:hint="eastAsia"/>
          <w:sz w:val="24"/>
          <w:szCs w:val="24"/>
          <w:rtl/>
        </w:rPr>
        <w:t>נוחה</w:t>
      </w:r>
      <w:r w:rsidR="00791B4B" w:rsidRPr="00ED4312">
        <w:rPr>
          <w:rFonts w:cs="David"/>
          <w:sz w:val="24"/>
          <w:szCs w:val="24"/>
          <w:rtl/>
        </w:rPr>
        <w:t xml:space="preserve"> </w:t>
      </w:r>
      <w:r w:rsidR="00791B4B" w:rsidRPr="00ED4312">
        <w:rPr>
          <w:rFonts w:cs="David" w:hint="eastAsia"/>
          <w:sz w:val="24"/>
          <w:szCs w:val="24"/>
          <w:rtl/>
        </w:rPr>
        <w:t>לשירותי</w:t>
      </w:r>
      <w:r w:rsidR="00791B4B" w:rsidRPr="00ED4312">
        <w:rPr>
          <w:rFonts w:cs="David"/>
          <w:sz w:val="24"/>
          <w:szCs w:val="24"/>
          <w:rtl/>
        </w:rPr>
        <w:t xml:space="preserve"> </w:t>
      </w:r>
      <w:r w:rsidR="00791B4B" w:rsidRPr="00ED4312">
        <w:rPr>
          <w:rFonts w:cs="David" w:hint="eastAsia"/>
          <w:sz w:val="24"/>
          <w:szCs w:val="24"/>
          <w:rtl/>
        </w:rPr>
        <w:t>הרכבת</w:t>
      </w:r>
      <w:r w:rsidR="00791B4B" w:rsidRPr="00ED4312">
        <w:rPr>
          <w:rFonts w:cs="David"/>
          <w:sz w:val="24"/>
          <w:szCs w:val="24"/>
          <w:rtl/>
        </w:rPr>
        <w:t xml:space="preserve"> (</w:t>
      </w:r>
      <w:r w:rsidR="00791B4B" w:rsidRPr="00ED4312">
        <w:rPr>
          <w:rFonts w:cs="David" w:hint="eastAsia"/>
          <w:sz w:val="24"/>
          <w:szCs w:val="24"/>
          <w:rtl/>
        </w:rPr>
        <w:t>הן</w:t>
      </w:r>
      <w:r w:rsidR="00791B4B" w:rsidRPr="00ED4312">
        <w:rPr>
          <w:rFonts w:cs="David"/>
          <w:sz w:val="24"/>
          <w:szCs w:val="24"/>
          <w:rtl/>
        </w:rPr>
        <w:t xml:space="preserve"> </w:t>
      </w:r>
      <w:r w:rsidR="00791B4B" w:rsidRPr="00ED4312">
        <w:rPr>
          <w:rFonts w:cs="David" w:hint="eastAsia"/>
          <w:sz w:val="24"/>
          <w:szCs w:val="24"/>
          <w:rtl/>
        </w:rPr>
        <w:t>בקרבת</w:t>
      </w:r>
      <w:r w:rsidR="00791B4B" w:rsidRPr="00ED4312">
        <w:rPr>
          <w:rFonts w:cs="David"/>
          <w:sz w:val="24"/>
          <w:szCs w:val="24"/>
          <w:rtl/>
        </w:rPr>
        <w:t xml:space="preserve"> </w:t>
      </w:r>
      <w:r w:rsidR="00791B4B" w:rsidRPr="00ED4312">
        <w:rPr>
          <w:rFonts w:cs="David" w:hint="eastAsia"/>
          <w:sz w:val="24"/>
          <w:szCs w:val="24"/>
          <w:rtl/>
        </w:rPr>
        <w:t>מקום</w:t>
      </w:r>
      <w:r w:rsidR="00791B4B" w:rsidRPr="00ED4312">
        <w:rPr>
          <w:rFonts w:cs="David"/>
          <w:sz w:val="24"/>
          <w:szCs w:val="24"/>
          <w:rtl/>
        </w:rPr>
        <w:t xml:space="preserve"> </w:t>
      </w:r>
      <w:r w:rsidR="00791B4B" w:rsidRPr="00ED4312">
        <w:rPr>
          <w:rFonts w:cs="David" w:hint="eastAsia"/>
          <w:sz w:val="24"/>
          <w:szCs w:val="24"/>
          <w:rtl/>
        </w:rPr>
        <w:t>המגורים</w:t>
      </w:r>
      <w:r w:rsidR="00791B4B" w:rsidRPr="00ED4312">
        <w:rPr>
          <w:rFonts w:cs="David"/>
          <w:sz w:val="24"/>
          <w:szCs w:val="24"/>
          <w:rtl/>
        </w:rPr>
        <w:t xml:space="preserve"> </w:t>
      </w:r>
      <w:r w:rsidR="00791B4B" w:rsidRPr="00ED4312">
        <w:rPr>
          <w:rFonts w:cs="David" w:hint="eastAsia"/>
          <w:sz w:val="24"/>
          <w:szCs w:val="24"/>
          <w:rtl/>
        </w:rPr>
        <w:t>והן</w:t>
      </w:r>
      <w:r w:rsidR="00791B4B" w:rsidRPr="00ED4312">
        <w:rPr>
          <w:rFonts w:cs="David"/>
          <w:sz w:val="24"/>
          <w:szCs w:val="24"/>
          <w:rtl/>
        </w:rPr>
        <w:t xml:space="preserve"> </w:t>
      </w:r>
      <w:r w:rsidR="00791B4B" w:rsidRPr="00ED4312">
        <w:rPr>
          <w:rFonts w:cs="David" w:hint="eastAsia"/>
          <w:sz w:val="24"/>
          <w:szCs w:val="24"/>
          <w:rtl/>
        </w:rPr>
        <w:t>בקרבת</w:t>
      </w:r>
      <w:r w:rsidR="00791B4B" w:rsidRPr="00ED4312">
        <w:rPr>
          <w:rFonts w:cs="David"/>
          <w:sz w:val="24"/>
          <w:szCs w:val="24"/>
          <w:rtl/>
        </w:rPr>
        <w:t xml:space="preserve"> </w:t>
      </w:r>
      <w:r w:rsidR="00791B4B" w:rsidRPr="00ED4312">
        <w:rPr>
          <w:rFonts w:cs="David" w:hint="eastAsia"/>
          <w:sz w:val="24"/>
          <w:szCs w:val="24"/>
          <w:rtl/>
        </w:rPr>
        <w:t>מקום</w:t>
      </w:r>
      <w:r w:rsidR="00791B4B" w:rsidRPr="00ED4312">
        <w:rPr>
          <w:rFonts w:cs="David"/>
          <w:sz w:val="24"/>
          <w:szCs w:val="24"/>
          <w:rtl/>
        </w:rPr>
        <w:t xml:space="preserve"> </w:t>
      </w:r>
      <w:r w:rsidR="00791B4B" w:rsidRPr="00ED4312">
        <w:rPr>
          <w:rFonts w:cs="David" w:hint="eastAsia"/>
          <w:sz w:val="24"/>
          <w:szCs w:val="24"/>
          <w:rtl/>
        </w:rPr>
        <w:t>התעסוקה</w:t>
      </w:r>
      <w:r w:rsidR="00791B4B" w:rsidRPr="00ED4312">
        <w:rPr>
          <w:rFonts w:cs="David"/>
          <w:sz w:val="24"/>
          <w:szCs w:val="24"/>
          <w:rtl/>
        </w:rPr>
        <w:t xml:space="preserve">), </w:t>
      </w:r>
      <w:r w:rsidR="00791B4B" w:rsidRPr="00ED4312">
        <w:rPr>
          <w:rFonts w:cs="David" w:hint="eastAsia"/>
          <w:sz w:val="24"/>
          <w:szCs w:val="24"/>
          <w:rtl/>
        </w:rPr>
        <w:t>השימוש</w:t>
      </w:r>
      <w:r w:rsidR="00791B4B" w:rsidRPr="00ED4312">
        <w:rPr>
          <w:rFonts w:cs="David"/>
          <w:sz w:val="24"/>
          <w:szCs w:val="24"/>
          <w:rtl/>
        </w:rPr>
        <w:t xml:space="preserve"> </w:t>
      </w:r>
      <w:r w:rsidR="00791B4B" w:rsidRPr="00ED4312">
        <w:rPr>
          <w:rFonts w:cs="David" w:hint="eastAsia"/>
          <w:sz w:val="24"/>
          <w:szCs w:val="24"/>
          <w:rtl/>
        </w:rPr>
        <w:t>בה</w:t>
      </w:r>
      <w:r w:rsidR="00791B4B" w:rsidRPr="00ED4312">
        <w:rPr>
          <w:rFonts w:cs="David"/>
          <w:sz w:val="24"/>
          <w:szCs w:val="24"/>
          <w:rtl/>
        </w:rPr>
        <w:t xml:space="preserve"> </w:t>
      </w:r>
      <w:r w:rsidR="00791B4B" w:rsidRPr="00ED4312">
        <w:rPr>
          <w:rFonts w:cs="David" w:hint="eastAsia"/>
          <w:sz w:val="24"/>
          <w:szCs w:val="24"/>
          <w:rtl/>
        </w:rPr>
        <w:t>גדל</w:t>
      </w:r>
      <w:r w:rsidR="00791B4B" w:rsidRPr="00ED4312">
        <w:rPr>
          <w:rFonts w:cs="David"/>
          <w:sz w:val="24"/>
          <w:szCs w:val="24"/>
          <w:rtl/>
        </w:rPr>
        <w:t xml:space="preserve"> </w:t>
      </w:r>
      <w:r w:rsidR="00791B4B" w:rsidRPr="00ED4312">
        <w:rPr>
          <w:rFonts w:cs="David" w:hint="eastAsia"/>
          <w:sz w:val="24"/>
          <w:szCs w:val="24"/>
          <w:rtl/>
        </w:rPr>
        <w:t>גם</w:t>
      </w:r>
      <w:r w:rsidR="00791B4B" w:rsidRPr="00ED4312">
        <w:rPr>
          <w:rFonts w:cs="David"/>
          <w:sz w:val="24"/>
          <w:szCs w:val="24"/>
          <w:rtl/>
        </w:rPr>
        <w:t xml:space="preserve"> </w:t>
      </w:r>
      <w:r w:rsidR="00791B4B" w:rsidRPr="00ED4312">
        <w:rPr>
          <w:rFonts w:cs="David" w:hint="eastAsia"/>
          <w:sz w:val="24"/>
          <w:szCs w:val="24"/>
          <w:rtl/>
        </w:rPr>
        <w:t>בקרב</w:t>
      </w:r>
      <w:r w:rsidR="00791B4B" w:rsidRPr="00ED4312">
        <w:rPr>
          <w:rFonts w:cs="David"/>
          <w:sz w:val="24"/>
          <w:szCs w:val="24"/>
          <w:rtl/>
        </w:rPr>
        <w:t xml:space="preserve"> </w:t>
      </w:r>
      <w:r w:rsidR="00791B4B" w:rsidRPr="00ED4312">
        <w:rPr>
          <w:rFonts w:cs="David" w:hint="eastAsia"/>
          <w:sz w:val="24"/>
          <w:szCs w:val="24"/>
          <w:rtl/>
        </w:rPr>
        <w:t>בעלי</w:t>
      </w:r>
      <w:r w:rsidR="00791B4B" w:rsidRPr="00ED4312">
        <w:rPr>
          <w:rFonts w:cs="David"/>
          <w:sz w:val="24"/>
          <w:szCs w:val="24"/>
          <w:rtl/>
        </w:rPr>
        <w:t xml:space="preserve"> </w:t>
      </w:r>
      <w:r w:rsidR="00791B4B" w:rsidRPr="00ED4312">
        <w:rPr>
          <w:rFonts w:cs="David" w:hint="eastAsia"/>
          <w:sz w:val="24"/>
          <w:szCs w:val="24"/>
          <w:rtl/>
        </w:rPr>
        <w:t>הכנסה</w:t>
      </w:r>
      <w:r w:rsidR="00791B4B" w:rsidRPr="00ED4312">
        <w:rPr>
          <w:rFonts w:cs="David"/>
          <w:sz w:val="24"/>
          <w:szCs w:val="24"/>
          <w:rtl/>
        </w:rPr>
        <w:t xml:space="preserve"> </w:t>
      </w:r>
      <w:r w:rsidR="00791B4B" w:rsidRPr="00ED4312">
        <w:rPr>
          <w:rFonts w:cs="David" w:hint="eastAsia"/>
          <w:sz w:val="24"/>
          <w:szCs w:val="24"/>
          <w:rtl/>
        </w:rPr>
        <w:t>גבוהה</w:t>
      </w:r>
      <w:r w:rsidR="00791B4B" w:rsidRPr="00ED4312">
        <w:rPr>
          <w:rFonts w:cs="David"/>
          <w:sz w:val="24"/>
          <w:szCs w:val="24"/>
          <w:rtl/>
        </w:rPr>
        <w:t xml:space="preserve"> </w:t>
      </w:r>
      <w:r w:rsidR="00791B4B" w:rsidRPr="00ED4312">
        <w:rPr>
          <w:rFonts w:cs="David" w:hint="eastAsia"/>
          <w:sz w:val="24"/>
          <w:szCs w:val="24"/>
          <w:rtl/>
        </w:rPr>
        <w:t>ובעלי</w:t>
      </w:r>
      <w:r w:rsidR="00791B4B" w:rsidRPr="00ED4312">
        <w:rPr>
          <w:rFonts w:cs="David"/>
          <w:sz w:val="24"/>
          <w:szCs w:val="24"/>
          <w:rtl/>
        </w:rPr>
        <w:t xml:space="preserve"> </w:t>
      </w:r>
      <w:r w:rsidR="00791B4B" w:rsidRPr="00ED4312">
        <w:rPr>
          <w:rFonts w:cs="David" w:hint="eastAsia"/>
          <w:sz w:val="24"/>
          <w:szCs w:val="24"/>
          <w:rtl/>
        </w:rPr>
        <w:t>רכב</w:t>
      </w:r>
      <w:r w:rsidR="00791B4B" w:rsidRPr="00ED4312">
        <w:rPr>
          <w:rFonts w:cs="David"/>
          <w:sz w:val="24"/>
          <w:szCs w:val="24"/>
          <w:rtl/>
        </w:rPr>
        <w:t xml:space="preserve"> </w:t>
      </w:r>
      <w:r w:rsidR="00791B4B" w:rsidRPr="00ED4312">
        <w:rPr>
          <w:rFonts w:cs="David" w:hint="eastAsia"/>
          <w:sz w:val="24"/>
          <w:szCs w:val="24"/>
          <w:rtl/>
        </w:rPr>
        <w:t>פרטי</w:t>
      </w:r>
      <w:r w:rsidR="00791B4B" w:rsidRPr="00ED4312">
        <w:rPr>
          <w:rFonts w:cs="David"/>
          <w:sz w:val="24"/>
          <w:szCs w:val="24"/>
          <w:rtl/>
        </w:rPr>
        <w:t>.</w:t>
      </w:r>
      <w:r w:rsidR="001551AD" w:rsidRPr="00ED4312">
        <w:rPr>
          <w:rFonts w:cs="David"/>
          <w:sz w:val="24"/>
          <w:szCs w:val="24"/>
          <w:rtl/>
        </w:rPr>
        <w:t xml:space="preserve"> הפיגור ברמת התשתיות בישראל אינה מסתכמת רק בתחום התחבורה הציבורית</w:t>
      </w:r>
      <w:r w:rsidR="00296741">
        <w:rPr>
          <w:rFonts w:cs="David" w:hint="cs"/>
          <w:sz w:val="24"/>
          <w:szCs w:val="24"/>
          <w:rtl/>
        </w:rPr>
        <w:t>:</w:t>
      </w:r>
      <w:r w:rsidR="00296741" w:rsidRPr="00ED4312">
        <w:rPr>
          <w:rFonts w:cs="David"/>
          <w:sz w:val="24"/>
          <w:szCs w:val="24"/>
          <w:rtl/>
        </w:rPr>
        <w:t xml:space="preserve"> </w:t>
      </w:r>
      <w:r w:rsidR="001551AD" w:rsidRPr="00ED4312">
        <w:rPr>
          <w:rFonts w:cs="David"/>
          <w:sz w:val="24"/>
          <w:szCs w:val="24"/>
          <w:rtl/>
        </w:rPr>
        <w:t xml:space="preserve">בתחום התקשורת, מומלץ </w:t>
      </w:r>
      <w:r w:rsidR="006B4ACE" w:rsidRPr="00ED4312">
        <w:rPr>
          <w:rFonts w:cs="David" w:hint="eastAsia"/>
          <w:sz w:val="24"/>
          <w:szCs w:val="24"/>
          <w:rtl/>
        </w:rPr>
        <w:t>לזהות</w:t>
      </w:r>
      <w:r w:rsidR="006B4ACE" w:rsidRPr="00ED4312">
        <w:rPr>
          <w:rFonts w:cs="David"/>
          <w:sz w:val="24"/>
          <w:szCs w:val="24"/>
          <w:rtl/>
        </w:rPr>
        <w:t xml:space="preserve"> את המכשולים הרגולטורים </w:t>
      </w:r>
      <w:r w:rsidR="00223564">
        <w:rPr>
          <w:rFonts w:cs="David" w:hint="cs"/>
          <w:sz w:val="24"/>
          <w:szCs w:val="24"/>
          <w:rtl/>
        </w:rPr>
        <w:t xml:space="preserve">והאחרים </w:t>
      </w:r>
      <w:r w:rsidR="006B4ACE" w:rsidRPr="00ED4312">
        <w:rPr>
          <w:rFonts w:cs="David"/>
          <w:sz w:val="24"/>
          <w:szCs w:val="24"/>
          <w:rtl/>
        </w:rPr>
        <w:t xml:space="preserve">שגורמים לפיגור בתשתיות של ישראל </w:t>
      </w:r>
      <w:r w:rsidR="001551AD" w:rsidRPr="00ED4312">
        <w:rPr>
          <w:rFonts w:cs="David" w:hint="eastAsia"/>
          <w:sz w:val="24"/>
          <w:szCs w:val="24"/>
          <w:rtl/>
        </w:rPr>
        <w:t>בתחום</w:t>
      </w:r>
      <w:r w:rsidR="001551AD" w:rsidRPr="00ED4312">
        <w:rPr>
          <w:rFonts w:cs="David"/>
          <w:sz w:val="24"/>
          <w:szCs w:val="24"/>
          <w:rtl/>
        </w:rPr>
        <w:t xml:space="preserve"> </w:t>
      </w:r>
      <w:r w:rsidR="00223564">
        <w:rPr>
          <w:rFonts w:cs="David" w:hint="cs"/>
          <w:sz w:val="24"/>
          <w:szCs w:val="24"/>
          <w:rtl/>
        </w:rPr>
        <w:t>התקשורת</w:t>
      </w:r>
      <w:r w:rsidR="001551AD" w:rsidRPr="00ED4312">
        <w:rPr>
          <w:rFonts w:cs="David"/>
          <w:sz w:val="24"/>
          <w:szCs w:val="24"/>
          <w:rtl/>
        </w:rPr>
        <w:t xml:space="preserve"> כך שיגדל התמריץ של החברות בשוק לשפר את שירותן באמצעות שיפור התשתיות. באשר למשק האנרגיה, </w:t>
      </w:r>
      <w:r w:rsidR="00982926" w:rsidRPr="00ED4312">
        <w:rPr>
          <w:rFonts w:cs="David" w:hint="eastAsia"/>
          <w:sz w:val="24"/>
          <w:szCs w:val="24"/>
          <w:rtl/>
        </w:rPr>
        <w:t>מומלץ</w:t>
      </w:r>
      <w:r w:rsidR="00982926" w:rsidRPr="00ED4312">
        <w:rPr>
          <w:rFonts w:cs="David"/>
          <w:sz w:val="24"/>
          <w:szCs w:val="24"/>
          <w:rtl/>
        </w:rPr>
        <w:t xml:space="preserve"> </w:t>
      </w:r>
      <w:r w:rsidR="00982926" w:rsidRPr="00ED4312">
        <w:rPr>
          <w:rFonts w:cs="David" w:hint="eastAsia"/>
          <w:sz w:val="24"/>
          <w:szCs w:val="24"/>
          <w:rtl/>
        </w:rPr>
        <w:t>לבנות</w:t>
      </w:r>
      <w:r w:rsidR="00982926" w:rsidRPr="00ED4312">
        <w:rPr>
          <w:rFonts w:cs="David"/>
          <w:sz w:val="24"/>
          <w:szCs w:val="24"/>
          <w:rtl/>
        </w:rPr>
        <w:t xml:space="preserve"> </w:t>
      </w:r>
      <w:r w:rsidR="00982926" w:rsidRPr="00ED4312">
        <w:rPr>
          <w:rFonts w:cs="David" w:hint="eastAsia"/>
          <w:sz w:val="24"/>
          <w:szCs w:val="24"/>
          <w:rtl/>
        </w:rPr>
        <w:t>תכנית</w:t>
      </w:r>
      <w:r w:rsidR="00982926" w:rsidRPr="00ED4312">
        <w:rPr>
          <w:rFonts w:cs="David"/>
          <w:sz w:val="24"/>
          <w:szCs w:val="24"/>
          <w:rtl/>
        </w:rPr>
        <w:t xml:space="preserve"> </w:t>
      </w:r>
      <w:r w:rsidR="00982926" w:rsidRPr="00ED4312">
        <w:rPr>
          <w:rFonts w:cs="David" w:hint="eastAsia"/>
          <w:sz w:val="24"/>
          <w:szCs w:val="24"/>
          <w:rtl/>
        </w:rPr>
        <w:t>אב</w:t>
      </w:r>
      <w:r w:rsidR="00982926" w:rsidRPr="00ED4312">
        <w:rPr>
          <w:rFonts w:cs="David"/>
          <w:sz w:val="24"/>
          <w:szCs w:val="24"/>
          <w:rtl/>
        </w:rPr>
        <w:t xml:space="preserve"> </w:t>
      </w:r>
      <w:r w:rsidR="00982926" w:rsidRPr="00ED4312">
        <w:rPr>
          <w:rFonts w:cs="David" w:hint="eastAsia"/>
          <w:sz w:val="24"/>
          <w:szCs w:val="24"/>
          <w:rtl/>
        </w:rPr>
        <w:t>למשק</w:t>
      </w:r>
      <w:r w:rsidR="00982926" w:rsidRPr="00ED4312">
        <w:rPr>
          <w:rFonts w:cs="David"/>
          <w:sz w:val="24"/>
          <w:szCs w:val="24"/>
          <w:rtl/>
        </w:rPr>
        <w:t xml:space="preserve"> </w:t>
      </w:r>
      <w:r w:rsidR="00982926" w:rsidRPr="00ED4312">
        <w:rPr>
          <w:rFonts w:cs="David" w:hint="eastAsia"/>
          <w:sz w:val="24"/>
          <w:szCs w:val="24"/>
          <w:rtl/>
        </w:rPr>
        <w:t>ה</w:t>
      </w:r>
      <w:r w:rsidR="00C3192E" w:rsidRPr="00ED4312">
        <w:rPr>
          <w:rFonts w:cs="David" w:hint="eastAsia"/>
          <w:sz w:val="24"/>
          <w:szCs w:val="24"/>
          <w:rtl/>
        </w:rPr>
        <w:t>אנרגיה</w:t>
      </w:r>
      <w:r w:rsidR="00223564">
        <w:rPr>
          <w:rFonts w:cs="David" w:hint="cs"/>
          <w:sz w:val="24"/>
          <w:szCs w:val="24"/>
          <w:rtl/>
        </w:rPr>
        <w:t>, לייעל את מערכת הולכת החשמל</w:t>
      </w:r>
      <w:r w:rsidR="00296741">
        <w:rPr>
          <w:rFonts w:cs="David" w:hint="cs"/>
          <w:sz w:val="24"/>
          <w:szCs w:val="24"/>
          <w:rtl/>
        </w:rPr>
        <w:t xml:space="preserve"> ו</w:t>
      </w:r>
      <w:r w:rsidR="001551AD" w:rsidRPr="00ED4312">
        <w:rPr>
          <w:rFonts w:cs="David"/>
          <w:sz w:val="24"/>
          <w:szCs w:val="24"/>
          <w:rtl/>
        </w:rPr>
        <w:t xml:space="preserve">להכריע בדבר </w:t>
      </w:r>
      <w:r w:rsidR="006B4ACE" w:rsidRPr="00ED4312">
        <w:rPr>
          <w:rFonts w:cs="David" w:hint="eastAsia"/>
          <w:sz w:val="24"/>
          <w:szCs w:val="24"/>
          <w:rtl/>
        </w:rPr>
        <w:t>ההשקעה</w:t>
      </w:r>
      <w:r w:rsidR="006B4ACE" w:rsidRPr="00ED4312">
        <w:rPr>
          <w:rFonts w:cs="David"/>
          <w:sz w:val="24"/>
          <w:szCs w:val="24"/>
          <w:rtl/>
        </w:rPr>
        <w:t xml:space="preserve"> </w:t>
      </w:r>
      <w:r w:rsidR="006B4ACE" w:rsidRPr="00ED4312">
        <w:rPr>
          <w:rFonts w:cs="David" w:hint="eastAsia"/>
          <w:sz w:val="24"/>
          <w:szCs w:val="24"/>
          <w:rtl/>
        </w:rPr>
        <w:t>בתשתית</w:t>
      </w:r>
      <w:r w:rsidR="006B4ACE" w:rsidRPr="00ED4312">
        <w:rPr>
          <w:rFonts w:cs="David"/>
          <w:sz w:val="24"/>
          <w:szCs w:val="24"/>
          <w:rtl/>
        </w:rPr>
        <w:t xml:space="preserve"> </w:t>
      </w:r>
      <w:r w:rsidR="006B4ACE" w:rsidRPr="00ED4312">
        <w:rPr>
          <w:rFonts w:cs="David" w:hint="eastAsia"/>
          <w:sz w:val="24"/>
          <w:szCs w:val="24"/>
          <w:rtl/>
        </w:rPr>
        <w:t>הגז</w:t>
      </w:r>
      <w:r w:rsidR="00296741">
        <w:rPr>
          <w:rFonts w:cs="David" w:hint="cs"/>
          <w:sz w:val="24"/>
          <w:szCs w:val="24"/>
          <w:rtl/>
        </w:rPr>
        <w:t>.</w:t>
      </w:r>
    </w:p>
    <w:p w14:paraId="2DFF77FA" w14:textId="3ABC8172" w:rsidR="00C3192E" w:rsidRDefault="00520F63" w:rsidP="00387909">
      <w:pPr>
        <w:spacing w:after="0" w:line="360" w:lineRule="auto"/>
        <w:jc w:val="both"/>
        <w:rPr>
          <w:rFonts w:cs="David"/>
          <w:sz w:val="24"/>
          <w:szCs w:val="24"/>
          <w:rtl/>
        </w:rPr>
      </w:pPr>
      <w:r w:rsidRPr="00ED4312">
        <w:rPr>
          <w:rFonts w:cs="David" w:hint="eastAsia"/>
          <w:sz w:val="24"/>
          <w:szCs w:val="24"/>
          <w:rtl/>
        </w:rPr>
        <w:t>הפער</w:t>
      </w:r>
      <w:r w:rsidRPr="00ED4312">
        <w:rPr>
          <w:rFonts w:cs="David"/>
          <w:sz w:val="24"/>
          <w:szCs w:val="24"/>
          <w:rtl/>
        </w:rPr>
        <w:t xml:space="preserve"> </w:t>
      </w:r>
      <w:r w:rsidRPr="00ED4312">
        <w:rPr>
          <w:rFonts w:cs="David" w:hint="eastAsia"/>
          <w:sz w:val="24"/>
          <w:szCs w:val="24"/>
          <w:rtl/>
        </w:rPr>
        <w:t>ברמת</w:t>
      </w:r>
      <w:r w:rsidRPr="00ED4312">
        <w:rPr>
          <w:rFonts w:cs="David"/>
          <w:sz w:val="24"/>
          <w:szCs w:val="24"/>
          <w:rtl/>
        </w:rPr>
        <w:t xml:space="preserve"> </w:t>
      </w:r>
      <w:r w:rsidRPr="00ED4312">
        <w:rPr>
          <w:rFonts w:cs="David" w:hint="eastAsia"/>
          <w:sz w:val="24"/>
          <w:szCs w:val="24"/>
          <w:rtl/>
        </w:rPr>
        <w:t>החיים</w:t>
      </w:r>
      <w:r w:rsidRPr="00ED4312">
        <w:rPr>
          <w:rFonts w:cs="David"/>
          <w:sz w:val="24"/>
          <w:szCs w:val="24"/>
          <w:rtl/>
        </w:rPr>
        <w:t xml:space="preserve"> </w:t>
      </w:r>
      <w:r w:rsidRPr="00ED4312">
        <w:rPr>
          <w:rFonts w:cs="David" w:hint="eastAsia"/>
          <w:sz w:val="24"/>
          <w:szCs w:val="24"/>
          <w:rtl/>
        </w:rPr>
        <w:t>של</w:t>
      </w:r>
      <w:r w:rsidRPr="00ED4312">
        <w:rPr>
          <w:rFonts w:cs="David"/>
          <w:sz w:val="24"/>
          <w:szCs w:val="24"/>
          <w:rtl/>
        </w:rPr>
        <w:t xml:space="preserve"> </w:t>
      </w:r>
      <w:r w:rsidRPr="00ED4312">
        <w:rPr>
          <w:rFonts w:cs="David" w:hint="eastAsia"/>
          <w:sz w:val="24"/>
          <w:szCs w:val="24"/>
          <w:rtl/>
        </w:rPr>
        <w:t>המשק</w:t>
      </w:r>
      <w:r w:rsidRPr="00ED4312">
        <w:rPr>
          <w:rFonts w:cs="David"/>
          <w:sz w:val="24"/>
          <w:szCs w:val="24"/>
          <w:rtl/>
        </w:rPr>
        <w:t xml:space="preserve"> </w:t>
      </w:r>
      <w:r w:rsidRPr="00ED4312">
        <w:rPr>
          <w:rFonts w:cs="David" w:hint="eastAsia"/>
          <w:sz w:val="24"/>
          <w:szCs w:val="24"/>
          <w:rtl/>
        </w:rPr>
        <w:t>הישראלי</w:t>
      </w:r>
      <w:r w:rsidRPr="00ED4312">
        <w:rPr>
          <w:rFonts w:cs="David"/>
          <w:sz w:val="24"/>
          <w:szCs w:val="24"/>
          <w:rtl/>
        </w:rPr>
        <w:t xml:space="preserve"> </w:t>
      </w:r>
      <w:r w:rsidRPr="00ED4312">
        <w:rPr>
          <w:rFonts w:cs="David" w:hint="eastAsia"/>
          <w:sz w:val="24"/>
          <w:szCs w:val="24"/>
          <w:rtl/>
        </w:rPr>
        <w:t>לעומת</w:t>
      </w:r>
      <w:r w:rsidRPr="00ED4312">
        <w:rPr>
          <w:rFonts w:cs="David"/>
          <w:sz w:val="24"/>
          <w:szCs w:val="24"/>
          <w:rtl/>
        </w:rPr>
        <w:t xml:space="preserve"> </w:t>
      </w:r>
      <w:r w:rsidRPr="00ED4312">
        <w:rPr>
          <w:rFonts w:cs="David" w:hint="eastAsia"/>
          <w:sz w:val="24"/>
          <w:szCs w:val="24"/>
          <w:rtl/>
        </w:rPr>
        <w:t>מדינות</w:t>
      </w:r>
      <w:r w:rsidRPr="00ED4312">
        <w:rPr>
          <w:rFonts w:cs="David"/>
          <w:sz w:val="24"/>
          <w:szCs w:val="24"/>
          <w:rtl/>
        </w:rPr>
        <w:t xml:space="preserve"> </w:t>
      </w:r>
      <w:r w:rsidRPr="00ED4312">
        <w:rPr>
          <w:rFonts w:cs="David" w:hint="eastAsia"/>
          <w:sz w:val="24"/>
          <w:szCs w:val="24"/>
          <w:rtl/>
        </w:rPr>
        <w:t>מפותחות</w:t>
      </w:r>
      <w:r w:rsidRPr="00ED4312">
        <w:rPr>
          <w:rFonts w:cs="David"/>
          <w:sz w:val="24"/>
          <w:szCs w:val="24"/>
          <w:rtl/>
        </w:rPr>
        <w:t xml:space="preserve"> </w:t>
      </w:r>
      <w:r w:rsidRPr="00ED4312">
        <w:rPr>
          <w:rFonts w:cs="David" w:hint="eastAsia"/>
          <w:sz w:val="24"/>
          <w:szCs w:val="24"/>
          <w:rtl/>
        </w:rPr>
        <w:t>יותר</w:t>
      </w:r>
      <w:r w:rsidRPr="00ED4312">
        <w:rPr>
          <w:rFonts w:cs="David"/>
          <w:sz w:val="24"/>
          <w:szCs w:val="24"/>
          <w:rtl/>
        </w:rPr>
        <w:t xml:space="preserve"> </w:t>
      </w:r>
      <w:r w:rsidRPr="00ED4312">
        <w:rPr>
          <w:rFonts w:cs="David" w:hint="eastAsia"/>
          <w:sz w:val="24"/>
          <w:szCs w:val="24"/>
          <w:rtl/>
        </w:rPr>
        <w:t>נותר</w:t>
      </w:r>
      <w:r w:rsidRPr="00ED4312">
        <w:rPr>
          <w:rFonts w:cs="David"/>
          <w:sz w:val="24"/>
          <w:szCs w:val="24"/>
          <w:rtl/>
        </w:rPr>
        <w:t xml:space="preserve"> </w:t>
      </w:r>
      <w:r w:rsidRPr="00ED4312">
        <w:rPr>
          <w:rFonts w:cs="David" w:hint="eastAsia"/>
          <w:sz w:val="24"/>
          <w:szCs w:val="24"/>
          <w:rtl/>
        </w:rPr>
        <w:t>יציב</w:t>
      </w:r>
      <w:r w:rsidRPr="00ED4312">
        <w:rPr>
          <w:rFonts w:cs="David"/>
          <w:sz w:val="24"/>
          <w:szCs w:val="24"/>
          <w:rtl/>
        </w:rPr>
        <w:t xml:space="preserve"> </w:t>
      </w:r>
      <w:r w:rsidRPr="00ED4312">
        <w:rPr>
          <w:rFonts w:cs="David" w:hint="eastAsia"/>
          <w:sz w:val="24"/>
          <w:szCs w:val="24"/>
          <w:rtl/>
        </w:rPr>
        <w:t>מאז</w:t>
      </w:r>
      <w:r w:rsidRPr="00ED4312">
        <w:rPr>
          <w:rFonts w:cs="David"/>
          <w:sz w:val="24"/>
          <w:szCs w:val="24"/>
          <w:rtl/>
        </w:rPr>
        <w:t xml:space="preserve"> </w:t>
      </w:r>
      <w:r w:rsidRPr="00ED4312">
        <w:rPr>
          <w:rFonts w:cs="David" w:hint="eastAsia"/>
          <w:sz w:val="24"/>
          <w:szCs w:val="24"/>
          <w:rtl/>
        </w:rPr>
        <w:t>ראשית</w:t>
      </w:r>
      <w:r w:rsidRPr="00ED4312">
        <w:rPr>
          <w:rFonts w:cs="David"/>
          <w:sz w:val="24"/>
          <w:szCs w:val="24"/>
          <w:rtl/>
        </w:rPr>
        <w:t xml:space="preserve"> </w:t>
      </w:r>
      <w:r w:rsidRPr="00ED4312">
        <w:rPr>
          <w:rFonts w:cs="David" w:hint="eastAsia"/>
          <w:sz w:val="24"/>
          <w:szCs w:val="24"/>
          <w:rtl/>
        </w:rPr>
        <w:t>שנות</w:t>
      </w:r>
      <w:r w:rsidRPr="00ED4312">
        <w:rPr>
          <w:rFonts w:cs="David"/>
          <w:sz w:val="24"/>
          <w:szCs w:val="24"/>
          <w:rtl/>
        </w:rPr>
        <w:t xml:space="preserve"> </w:t>
      </w:r>
      <w:r w:rsidRPr="00ED4312">
        <w:rPr>
          <w:rFonts w:cs="David" w:hint="eastAsia"/>
          <w:sz w:val="24"/>
          <w:szCs w:val="24"/>
          <w:rtl/>
        </w:rPr>
        <w:t>ה</w:t>
      </w:r>
      <w:r w:rsidRPr="00ED4312">
        <w:rPr>
          <w:rFonts w:cs="David"/>
          <w:sz w:val="24"/>
          <w:szCs w:val="24"/>
          <w:rtl/>
        </w:rPr>
        <w:t>-70</w:t>
      </w:r>
      <w:r w:rsidR="00654FF3" w:rsidRPr="00ED4312">
        <w:rPr>
          <w:rFonts w:cs="David"/>
          <w:sz w:val="24"/>
          <w:szCs w:val="24"/>
          <w:rtl/>
        </w:rPr>
        <w:t xml:space="preserve"> למרות רפורמות רבות </w:t>
      </w:r>
      <w:r w:rsidR="00AB1169">
        <w:rPr>
          <w:rFonts w:cs="David" w:hint="cs"/>
          <w:sz w:val="24"/>
          <w:szCs w:val="24"/>
          <w:rtl/>
        </w:rPr>
        <w:t>ש</w:t>
      </w:r>
      <w:r w:rsidR="00654FF3" w:rsidRPr="00ED4312">
        <w:rPr>
          <w:rFonts w:cs="David"/>
          <w:sz w:val="24"/>
          <w:szCs w:val="24"/>
          <w:rtl/>
        </w:rPr>
        <w:t>יושמו מאז</w:t>
      </w:r>
      <w:r w:rsidRPr="00ED4312">
        <w:rPr>
          <w:rFonts w:cs="David"/>
          <w:sz w:val="24"/>
          <w:szCs w:val="24"/>
          <w:rtl/>
        </w:rPr>
        <w:t xml:space="preserve">. </w:t>
      </w:r>
      <w:r w:rsidR="005C0E63" w:rsidRPr="00ED4312">
        <w:rPr>
          <w:rFonts w:cs="David" w:hint="eastAsia"/>
          <w:sz w:val="24"/>
          <w:szCs w:val="24"/>
          <w:rtl/>
        </w:rPr>
        <w:t>יישום</w:t>
      </w:r>
      <w:r w:rsidR="005C0E63" w:rsidRPr="00ED4312">
        <w:rPr>
          <w:rFonts w:cs="David"/>
          <w:sz w:val="24"/>
          <w:szCs w:val="24"/>
          <w:rtl/>
        </w:rPr>
        <w:t xml:space="preserve"> </w:t>
      </w:r>
      <w:r w:rsidR="005C0E63" w:rsidRPr="00ED4312">
        <w:rPr>
          <w:rFonts w:cs="David" w:hint="eastAsia"/>
          <w:sz w:val="24"/>
          <w:szCs w:val="24"/>
          <w:rtl/>
        </w:rPr>
        <w:t>של</w:t>
      </w:r>
      <w:r w:rsidR="005C0E63" w:rsidRPr="00ED4312">
        <w:rPr>
          <w:rFonts w:cs="David"/>
          <w:sz w:val="24"/>
          <w:szCs w:val="24"/>
          <w:rtl/>
        </w:rPr>
        <w:t xml:space="preserve"> </w:t>
      </w:r>
      <w:r w:rsidR="005C0E63" w:rsidRPr="00ED4312">
        <w:rPr>
          <w:rFonts w:cs="David" w:hint="eastAsia"/>
          <w:sz w:val="24"/>
          <w:szCs w:val="24"/>
          <w:rtl/>
        </w:rPr>
        <w:t>רפורמות</w:t>
      </w:r>
      <w:r w:rsidR="005C0E63" w:rsidRPr="00ED4312">
        <w:rPr>
          <w:rFonts w:cs="David"/>
          <w:sz w:val="24"/>
          <w:szCs w:val="24"/>
          <w:rtl/>
        </w:rPr>
        <w:t xml:space="preserve"> </w:t>
      </w:r>
      <w:r w:rsidR="005C0E63" w:rsidRPr="00ED4312">
        <w:rPr>
          <w:rFonts w:cs="David" w:hint="eastAsia"/>
          <w:sz w:val="24"/>
          <w:szCs w:val="24"/>
          <w:rtl/>
        </w:rPr>
        <w:t>נוספות</w:t>
      </w:r>
      <w:r w:rsidR="005C0E63" w:rsidRPr="00ED4312">
        <w:rPr>
          <w:rFonts w:cs="David"/>
          <w:sz w:val="24"/>
          <w:szCs w:val="24"/>
          <w:rtl/>
        </w:rPr>
        <w:t xml:space="preserve"> </w:t>
      </w:r>
      <w:r w:rsidR="005C0E63" w:rsidRPr="00ED4312">
        <w:rPr>
          <w:rFonts w:cs="David" w:hint="eastAsia"/>
          <w:sz w:val="24"/>
          <w:szCs w:val="24"/>
          <w:rtl/>
        </w:rPr>
        <w:t>מעבר</w:t>
      </w:r>
      <w:r w:rsidR="005C0E63" w:rsidRPr="00ED4312">
        <w:rPr>
          <w:rFonts w:cs="David"/>
          <w:sz w:val="24"/>
          <w:szCs w:val="24"/>
          <w:rtl/>
        </w:rPr>
        <w:t xml:space="preserve"> </w:t>
      </w:r>
      <w:r w:rsidR="005C0E63" w:rsidRPr="00ED4312">
        <w:rPr>
          <w:rFonts w:cs="David" w:hint="eastAsia"/>
          <w:sz w:val="24"/>
          <w:szCs w:val="24"/>
          <w:rtl/>
        </w:rPr>
        <w:t>לרבות</w:t>
      </w:r>
      <w:r w:rsidR="005C0E63" w:rsidRPr="00ED4312">
        <w:rPr>
          <w:rFonts w:cs="David"/>
          <w:sz w:val="24"/>
          <w:szCs w:val="24"/>
          <w:rtl/>
        </w:rPr>
        <w:t xml:space="preserve"> </w:t>
      </w:r>
      <w:r w:rsidR="005C0E63" w:rsidRPr="00ED4312">
        <w:rPr>
          <w:rFonts w:cs="David" w:hint="eastAsia"/>
          <w:sz w:val="24"/>
          <w:szCs w:val="24"/>
          <w:rtl/>
        </w:rPr>
        <w:t>שכבר</w:t>
      </w:r>
      <w:r w:rsidR="005C0E63" w:rsidRPr="00ED4312">
        <w:rPr>
          <w:rFonts w:cs="David"/>
          <w:sz w:val="24"/>
          <w:szCs w:val="24"/>
          <w:rtl/>
        </w:rPr>
        <w:t xml:space="preserve"> </w:t>
      </w:r>
      <w:r w:rsidR="005C0E63" w:rsidRPr="00ED4312">
        <w:rPr>
          <w:rFonts w:cs="David" w:hint="eastAsia"/>
          <w:sz w:val="24"/>
          <w:szCs w:val="24"/>
          <w:rtl/>
        </w:rPr>
        <w:t>יושמו</w:t>
      </w:r>
      <w:r w:rsidR="005C0E63" w:rsidRPr="00ED4312">
        <w:rPr>
          <w:rFonts w:cs="David"/>
          <w:sz w:val="24"/>
          <w:szCs w:val="24"/>
          <w:rtl/>
        </w:rPr>
        <w:t xml:space="preserve"> </w:t>
      </w:r>
      <w:r w:rsidR="005C0E63" w:rsidRPr="00ED4312">
        <w:rPr>
          <w:rFonts w:cs="David" w:hint="eastAsia"/>
          <w:sz w:val="24"/>
          <w:szCs w:val="24"/>
          <w:rtl/>
        </w:rPr>
        <w:t>אינו</w:t>
      </w:r>
      <w:r w:rsidR="005C0E63" w:rsidRPr="00ED4312">
        <w:rPr>
          <w:rFonts w:cs="David"/>
          <w:sz w:val="24"/>
          <w:szCs w:val="24"/>
          <w:rtl/>
        </w:rPr>
        <w:t xml:space="preserve"> </w:t>
      </w:r>
      <w:r w:rsidR="005C0E63" w:rsidRPr="00ED4312">
        <w:rPr>
          <w:rFonts w:cs="David" w:hint="eastAsia"/>
          <w:sz w:val="24"/>
          <w:szCs w:val="24"/>
          <w:rtl/>
        </w:rPr>
        <w:t>דבר</w:t>
      </w:r>
      <w:r w:rsidR="005C0E63" w:rsidRPr="00ED4312">
        <w:rPr>
          <w:rFonts w:cs="David"/>
          <w:sz w:val="24"/>
          <w:szCs w:val="24"/>
          <w:rtl/>
        </w:rPr>
        <w:t xml:space="preserve"> </w:t>
      </w:r>
      <w:r w:rsidR="005C0E63" w:rsidRPr="00ED4312">
        <w:rPr>
          <w:rFonts w:cs="David" w:hint="eastAsia"/>
          <w:sz w:val="24"/>
          <w:szCs w:val="24"/>
          <w:rtl/>
        </w:rPr>
        <w:t>של</w:t>
      </w:r>
      <w:r w:rsidR="005C0E63" w:rsidRPr="00ED4312">
        <w:rPr>
          <w:rFonts w:cs="David"/>
          <w:sz w:val="24"/>
          <w:szCs w:val="24"/>
          <w:rtl/>
        </w:rPr>
        <w:t xml:space="preserve"> </w:t>
      </w:r>
      <w:r w:rsidR="005C0E63" w:rsidRPr="00ED4312">
        <w:rPr>
          <w:rFonts w:cs="David" w:hint="eastAsia"/>
          <w:sz w:val="24"/>
          <w:szCs w:val="24"/>
          <w:rtl/>
        </w:rPr>
        <w:t>מה</w:t>
      </w:r>
      <w:r w:rsidR="005C0E63" w:rsidRPr="00ED4312">
        <w:rPr>
          <w:rFonts w:cs="David"/>
          <w:sz w:val="24"/>
          <w:szCs w:val="24"/>
          <w:rtl/>
        </w:rPr>
        <w:t xml:space="preserve"> </w:t>
      </w:r>
      <w:r w:rsidR="005C0E63" w:rsidRPr="00ED4312">
        <w:rPr>
          <w:rFonts w:cs="David" w:hint="eastAsia"/>
          <w:sz w:val="24"/>
          <w:szCs w:val="24"/>
          <w:rtl/>
        </w:rPr>
        <w:t>בכך</w:t>
      </w:r>
      <w:r w:rsidR="005C0E63" w:rsidRPr="00ED4312">
        <w:rPr>
          <w:rFonts w:cs="David"/>
          <w:sz w:val="24"/>
          <w:szCs w:val="24"/>
          <w:rtl/>
        </w:rPr>
        <w:t xml:space="preserve">, </w:t>
      </w:r>
      <w:r w:rsidR="005C0E63" w:rsidRPr="00ED4312">
        <w:rPr>
          <w:rFonts w:cs="David" w:hint="eastAsia"/>
          <w:sz w:val="24"/>
          <w:szCs w:val="24"/>
          <w:rtl/>
        </w:rPr>
        <w:t>אך</w:t>
      </w:r>
      <w:r w:rsidR="005C0E63" w:rsidRPr="00ED4312">
        <w:rPr>
          <w:rFonts w:cs="David"/>
          <w:sz w:val="24"/>
          <w:szCs w:val="24"/>
          <w:rtl/>
        </w:rPr>
        <w:t xml:space="preserve"> </w:t>
      </w:r>
      <w:r w:rsidR="005C0E63" w:rsidRPr="00ED4312">
        <w:rPr>
          <w:rFonts w:cs="David" w:hint="eastAsia"/>
          <w:sz w:val="24"/>
          <w:szCs w:val="24"/>
          <w:rtl/>
        </w:rPr>
        <w:t>נדרש</w:t>
      </w:r>
      <w:r w:rsidR="005C0E63" w:rsidRPr="00ED4312">
        <w:rPr>
          <w:rFonts w:cs="David"/>
          <w:sz w:val="24"/>
          <w:szCs w:val="24"/>
          <w:rtl/>
        </w:rPr>
        <w:t xml:space="preserve"> </w:t>
      </w:r>
      <w:r w:rsidR="005C0E63" w:rsidRPr="00ED4312">
        <w:rPr>
          <w:rFonts w:cs="David" w:hint="eastAsia"/>
          <w:sz w:val="24"/>
          <w:szCs w:val="24"/>
          <w:rtl/>
        </w:rPr>
        <w:t>מאמץ</w:t>
      </w:r>
      <w:r w:rsidR="005C0E63" w:rsidRPr="00ED4312">
        <w:rPr>
          <w:rFonts w:cs="David"/>
          <w:sz w:val="24"/>
          <w:szCs w:val="24"/>
          <w:rtl/>
        </w:rPr>
        <w:t xml:space="preserve"> </w:t>
      </w:r>
      <w:r w:rsidR="005C0E63" w:rsidRPr="00ED4312">
        <w:rPr>
          <w:rFonts w:cs="David" w:hint="eastAsia"/>
          <w:sz w:val="24"/>
          <w:szCs w:val="24"/>
          <w:rtl/>
        </w:rPr>
        <w:t>מיוחד</w:t>
      </w:r>
      <w:r w:rsidR="005C0E63" w:rsidRPr="00ED4312">
        <w:rPr>
          <w:rFonts w:cs="David"/>
          <w:sz w:val="24"/>
          <w:szCs w:val="24"/>
          <w:rtl/>
        </w:rPr>
        <w:t xml:space="preserve">, </w:t>
      </w:r>
      <w:r w:rsidR="005C0E63" w:rsidRPr="00ED4312">
        <w:rPr>
          <w:rFonts w:cs="David" w:hint="eastAsia"/>
          <w:sz w:val="24"/>
          <w:szCs w:val="24"/>
          <w:rtl/>
        </w:rPr>
        <w:t>שכן</w:t>
      </w:r>
      <w:r w:rsidR="005C0E63" w:rsidRPr="00ED4312">
        <w:rPr>
          <w:rFonts w:cs="David"/>
          <w:sz w:val="24"/>
          <w:szCs w:val="24"/>
          <w:rtl/>
        </w:rPr>
        <w:t xml:space="preserve"> </w:t>
      </w:r>
      <w:r w:rsidR="005C0E63" w:rsidRPr="00ED4312">
        <w:rPr>
          <w:rFonts w:cs="David" w:hint="eastAsia"/>
          <w:sz w:val="24"/>
          <w:szCs w:val="24"/>
          <w:rtl/>
        </w:rPr>
        <w:t>ירידה</w:t>
      </w:r>
      <w:r w:rsidR="005C0E63" w:rsidRPr="00ED4312">
        <w:rPr>
          <w:rFonts w:cs="David"/>
          <w:sz w:val="24"/>
          <w:szCs w:val="24"/>
          <w:rtl/>
        </w:rPr>
        <w:t xml:space="preserve"> </w:t>
      </w:r>
      <w:r w:rsidR="005C0E63" w:rsidRPr="00ED4312">
        <w:rPr>
          <w:rFonts w:cs="David" w:hint="eastAsia"/>
          <w:sz w:val="24"/>
          <w:szCs w:val="24"/>
          <w:rtl/>
        </w:rPr>
        <w:t>בקצב</w:t>
      </w:r>
      <w:r w:rsidR="005C0E63" w:rsidRPr="00ED4312">
        <w:rPr>
          <w:rFonts w:cs="David"/>
          <w:sz w:val="24"/>
          <w:szCs w:val="24"/>
          <w:rtl/>
        </w:rPr>
        <w:t xml:space="preserve"> </w:t>
      </w:r>
      <w:r w:rsidR="005C0E63" w:rsidRPr="00ED4312">
        <w:rPr>
          <w:rFonts w:cs="David" w:hint="eastAsia"/>
          <w:sz w:val="24"/>
          <w:szCs w:val="24"/>
          <w:rtl/>
        </w:rPr>
        <w:t>יישומן</w:t>
      </w:r>
      <w:r w:rsidR="005C0E63" w:rsidRPr="00ED4312">
        <w:rPr>
          <w:rFonts w:cs="David"/>
          <w:sz w:val="24"/>
          <w:szCs w:val="24"/>
          <w:rtl/>
        </w:rPr>
        <w:t xml:space="preserve"> </w:t>
      </w:r>
      <w:r w:rsidR="005C0E63" w:rsidRPr="00ED4312">
        <w:rPr>
          <w:rFonts w:cs="David" w:hint="eastAsia"/>
          <w:sz w:val="24"/>
          <w:szCs w:val="24"/>
          <w:rtl/>
        </w:rPr>
        <w:t>עלולה</w:t>
      </w:r>
      <w:r w:rsidR="005C0E63" w:rsidRPr="00ED4312">
        <w:rPr>
          <w:rFonts w:cs="David"/>
          <w:sz w:val="24"/>
          <w:szCs w:val="24"/>
          <w:rtl/>
        </w:rPr>
        <w:t xml:space="preserve"> </w:t>
      </w:r>
      <w:r w:rsidR="005C0E63" w:rsidRPr="00ED4312">
        <w:rPr>
          <w:rFonts w:cs="David" w:hint="eastAsia"/>
          <w:sz w:val="24"/>
          <w:szCs w:val="24"/>
          <w:rtl/>
        </w:rPr>
        <w:t>לפגוע</w:t>
      </w:r>
      <w:r w:rsidR="005C0E63" w:rsidRPr="00ED4312">
        <w:rPr>
          <w:rFonts w:cs="David"/>
          <w:sz w:val="24"/>
          <w:szCs w:val="24"/>
          <w:rtl/>
        </w:rPr>
        <w:t xml:space="preserve"> </w:t>
      </w:r>
      <w:r w:rsidR="005C0E63" w:rsidRPr="00ED4312">
        <w:rPr>
          <w:rFonts w:cs="David" w:hint="eastAsia"/>
          <w:sz w:val="24"/>
          <w:szCs w:val="24"/>
          <w:rtl/>
        </w:rPr>
        <w:t>בקצב</w:t>
      </w:r>
      <w:r w:rsidR="005C0E63" w:rsidRPr="00ED4312">
        <w:rPr>
          <w:rFonts w:cs="David"/>
          <w:sz w:val="24"/>
          <w:szCs w:val="24"/>
          <w:rtl/>
        </w:rPr>
        <w:t xml:space="preserve"> </w:t>
      </w:r>
      <w:r w:rsidR="005C0E63" w:rsidRPr="00ED4312">
        <w:rPr>
          <w:rFonts w:cs="David" w:hint="eastAsia"/>
          <w:sz w:val="24"/>
          <w:szCs w:val="24"/>
          <w:rtl/>
        </w:rPr>
        <w:t>הצמיחה</w:t>
      </w:r>
      <w:r w:rsidR="005C0E63" w:rsidRPr="00ED4312">
        <w:rPr>
          <w:rFonts w:cs="David"/>
          <w:sz w:val="24"/>
          <w:szCs w:val="24"/>
          <w:rtl/>
        </w:rPr>
        <w:t xml:space="preserve">. </w:t>
      </w:r>
      <w:r w:rsidR="005C0E63" w:rsidRPr="00ED4312">
        <w:rPr>
          <w:rFonts w:cs="David" w:hint="eastAsia"/>
          <w:sz w:val="24"/>
          <w:szCs w:val="24"/>
          <w:rtl/>
        </w:rPr>
        <w:t>תחת</w:t>
      </w:r>
      <w:r w:rsidR="005C0E63" w:rsidRPr="00ED4312">
        <w:rPr>
          <w:rFonts w:cs="David"/>
          <w:sz w:val="24"/>
          <w:szCs w:val="24"/>
          <w:rtl/>
        </w:rPr>
        <w:t xml:space="preserve"> </w:t>
      </w:r>
      <w:r w:rsidR="005C0E63" w:rsidRPr="00ED4312">
        <w:rPr>
          <w:rFonts w:cs="David" w:hint="eastAsia"/>
          <w:sz w:val="24"/>
          <w:szCs w:val="24"/>
          <w:rtl/>
        </w:rPr>
        <w:t>ההנחה</w:t>
      </w:r>
      <w:r w:rsidR="005C0E63" w:rsidRPr="00ED4312">
        <w:rPr>
          <w:rFonts w:cs="David"/>
          <w:sz w:val="24"/>
          <w:szCs w:val="24"/>
          <w:rtl/>
        </w:rPr>
        <w:t xml:space="preserve"> </w:t>
      </w:r>
      <w:r w:rsidR="00387909" w:rsidRPr="00ED4312">
        <w:rPr>
          <w:rFonts w:cs="David" w:hint="eastAsia"/>
          <w:sz w:val="24"/>
          <w:szCs w:val="24"/>
          <w:rtl/>
        </w:rPr>
        <w:t>ש</w:t>
      </w:r>
      <w:r w:rsidR="00387909">
        <w:rPr>
          <w:rFonts w:cs="David" w:hint="cs"/>
          <w:sz w:val="24"/>
          <w:szCs w:val="24"/>
          <w:rtl/>
        </w:rPr>
        <w:t>תרומת</w:t>
      </w:r>
      <w:r w:rsidR="00387909" w:rsidRPr="00ED4312">
        <w:rPr>
          <w:rFonts w:cs="David"/>
          <w:sz w:val="24"/>
          <w:szCs w:val="24"/>
          <w:rtl/>
        </w:rPr>
        <w:t xml:space="preserve"> </w:t>
      </w:r>
      <w:r w:rsidR="005C0E63" w:rsidRPr="00ED4312">
        <w:rPr>
          <w:rFonts w:cs="David" w:hint="eastAsia"/>
          <w:sz w:val="24"/>
          <w:szCs w:val="24"/>
          <w:rtl/>
        </w:rPr>
        <w:t>יישום</w:t>
      </w:r>
      <w:r w:rsidR="005C0E63" w:rsidRPr="00ED4312">
        <w:rPr>
          <w:rFonts w:cs="David"/>
          <w:sz w:val="24"/>
          <w:szCs w:val="24"/>
          <w:rtl/>
        </w:rPr>
        <w:t xml:space="preserve"> </w:t>
      </w:r>
      <w:r w:rsidR="007B7648" w:rsidRPr="00ED4312">
        <w:rPr>
          <w:rFonts w:cs="David" w:hint="eastAsia"/>
          <w:sz w:val="24"/>
          <w:szCs w:val="24"/>
          <w:rtl/>
        </w:rPr>
        <w:t>ה</w:t>
      </w:r>
      <w:r w:rsidR="005C0E63" w:rsidRPr="00ED4312">
        <w:rPr>
          <w:rFonts w:cs="David" w:hint="eastAsia"/>
          <w:sz w:val="24"/>
          <w:szCs w:val="24"/>
          <w:rtl/>
        </w:rPr>
        <w:t>רפור</w:t>
      </w:r>
      <w:r w:rsidR="007B7648" w:rsidRPr="00ED4312">
        <w:rPr>
          <w:rFonts w:cs="David" w:hint="eastAsia"/>
          <w:sz w:val="24"/>
          <w:szCs w:val="24"/>
          <w:rtl/>
        </w:rPr>
        <w:t>מות</w:t>
      </w:r>
      <w:r w:rsidR="005C0E63" w:rsidRPr="00ED4312">
        <w:rPr>
          <w:rFonts w:cs="David"/>
          <w:sz w:val="24"/>
          <w:szCs w:val="24"/>
          <w:rtl/>
        </w:rPr>
        <w:t xml:space="preserve"> </w:t>
      </w:r>
      <w:r w:rsidR="00387909">
        <w:rPr>
          <w:rFonts w:cs="David" w:hint="cs"/>
          <w:sz w:val="24"/>
          <w:szCs w:val="24"/>
          <w:rtl/>
        </w:rPr>
        <w:t>תימשך בקצב הנוכחי</w:t>
      </w:r>
      <w:r w:rsidR="005C0E63" w:rsidRPr="00ED4312">
        <w:rPr>
          <w:rFonts w:cs="David"/>
          <w:sz w:val="24"/>
          <w:szCs w:val="24"/>
          <w:rtl/>
        </w:rPr>
        <w:t xml:space="preserve">, צפוי המשק הישראלי לסגור במהלך </w:t>
      </w:r>
      <w:r w:rsidR="005C0E63" w:rsidRPr="00ED4312">
        <w:rPr>
          <w:rFonts w:cs="David"/>
          <w:sz w:val="24"/>
          <w:szCs w:val="24"/>
          <w:rtl/>
        </w:rPr>
        <w:lastRenderedPageBreak/>
        <w:t xml:space="preserve">תקופת התחזית </w:t>
      </w:r>
      <w:r w:rsidR="00387909">
        <w:rPr>
          <w:rFonts w:cs="David" w:hint="cs"/>
          <w:sz w:val="24"/>
          <w:szCs w:val="24"/>
          <w:rtl/>
        </w:rPr>
        <w:t xml:space="preserve">רק </w:t>
      </w:r>
      <w:r w:rsidR="00296741">
        <w:rPr>
          <w:rFonts w:cs="David" w:hint="cs"/>
          <w:sz w:val="24"/>
          <w:szCs w:val="24"/>
          <w:rtl/>
        </w:rPr>
        <w:t>מעט</w:t>
      </w:r>
      <w:r w:rsidR="005C0E63" w:rsidRPr="00ED4312">
        <w:rPr>
          <w:rFonts w:cs="David"/>
          <w:sz w:val="24"/>
          <w:szCs w:val="24"/>
          <w:rtl/>
        </w:rPr>
        <w:t xml:space="preserve"> מפער התוצר לעובד שקיים בהשוואה לממוצע ב</w:t>
      </w:r>
      <w:r w:rsidR="00296741">
        <w:rPr>
          <w:rFonts w:cs="David" w:hint="cs"/>
          <w:sz w:val="24"/>
          <w:szCs w:val="24"/>
          <w:rtl/>
        </w:rPr>
        <w:t>קרב מדינות ה-</w:t>
      </w:r>
      <w:r w:rsidR="00296741">
        <w:rPr>
          <w:rFonts w:cs="David" w:hint="cs"/>
          <w:sz w:val="24"/>
          <w:szCs w:val="24"/>
        </w:rPr>
        <w:t>OECD</w:t>
      </w:r>
      <w:r w:rsidR="00387909">
        <w:rPr>
          <w:rFonts w:cs="David" w:hint="cs"/>
          <w:sz w:val="24"/>
          <w:szCs w:val="24"/>
          <w:rtl/>
        </w:rPr>
        <w:t>,</w:t>
      </w:r>
      <w:r w:rsidR="00387909" w:rsidRPr="00ED4312">
        <w:rPr>
          <w:rFonts w:cs="David"/>
          <w:sz w:val="24"/>
          <w:szCs w:val="24"/>
          <w:rtl/>
        </w:rPr>
        <w:t xml:space="preserve"> </w:t>
      </w:r>
      <w:r w:rsidR="00387909">
        <w:rPr>
          <w:rFonts w:cs="David" w:hint="cs"/>
          <w:sz w:val="24"/>
          <w:szCs w:val="24"/>
          <w:rtl/>
        </w:rPr>
        <w:t>ו</w:t>
      </w:r>
      <w:r w:rsidR="005C0E63" w:rsidRPr="00ED4312">
        <w:rPr>
          <w:rFonts w:cs="David"/>
          <w:sz w:val="24"/>
          <w:szCs w:val="24"/>
          <w:rtl/>
        </w:rPr>
        <w:t xml:space="preserve">הפער </w:t>
      </w:r>
      <w:r w:rsidR="00387909">
        <w:rPr>
          <w:rFonts w:cs="David" w:hint="cs"/>
          <w:sz w:val="24"/>
          <w:szCs w:val="24"/>
          <w:rtl/>
        </w:rPr>
        <w:t>מ</w:t>
      </w:r>
      <w:r w:rsidR="005C0E63" w:rsidRPr="00ED4312">
        <w:rPr>
          <w:rFonts w:cs="David"/>
          <w:sz w:val="24"/>
          <w:szCs w:val="24"/>
          <w:rtl/>
        </w:rPr>
        <w:t>מדינות קטנות ומפותחות בנות השוואה לישראל צפוי להיוותר בעינו (כ-30%)</w:t>
      </w:r>
      <w:r w:rsidR="005C0E63" w:rsidRPr="00ED4312">
        <w:rPr>
          <w:rStyle w:val="ac"/>
          <w:rFonts w:cs="David"/>
          <w:sz w:val="24"/>
          <w:szCs w:val="24"/>
          <w:rtl/>
        </w:rPr>
        <w:footnoteReference w:id="2"/>
      </w:r>
      <w:r w:rsidR="005C0E63" w:rsidRPr="00ED4312">
        <w:rPr>
          <w:rFonts w:cs="David"/>
          <w:sz w:val="24"/>
          <w:szCs w:val="24"/>
          <w:rtl/>
        </w:rPr>
        <w:t xml:space="preserve">. </w:t>
      </w:r>
      <w:r w:rsidR="007B7648" w:rsidRPr="00ED4312">
        <w:rPr>
          <w:rFonts w:cs="David" w:hint="eastAsia"/>
          <w:sz w:val="24"/>
          <w:szCs w:val="24"/>
          <w:rtl/>
        </w:rPr>
        <w:t>ככל</w:t>
      </w:r>
      <w:r w:rsidR="007B7648" w:rsidRPr="00ED4312">
        <w:rPr>
          <w:rFonts w:cs="David"/>
          <w:sz w:val="24"/>
          <w:szCs w:val="24"/>
          <w:rtl/>
        </w:rPr>
        <w:t xml:space="preserve"> </w:t>
      </w:r>
      <w:r w:rsidR="007B7648" w:rsidRPr="00ED4312">
        <w:rPr>
          <w:rFonts w:cs="David" w:hint="eastAsia"/>
          <w:sz w:val="24"/>
          <w:szCs w:val="24"/>
          <w:rtl/>
        </w:rPr>
        <w:t>שה</w:t>
      </w:r>
      <w:r w:rsidR="00C3192E" w:rsidRPr="00ED4312">
        <w:rPr>
          <w:rFonts w:cs="David" w:hint="eastAsia"/>
          <w:sz w:val="24"/>
          <w:szCs w:val="24"/>
          <w:rtl/>
        </w:rPr>
        <w:t>יישום</w:t>
      </w:r>
      <w:r w:rsidR="00C3192E" w:rsidRPr="00ED4312">
        <w:rPr>
          <w:rFonts w:cs="David"/>
          <w:sz w:val="24"/>
          <w:szCs w:val="24"/>
          <w:rtl/>
        </w:rPr>
        <w:t xml:space="preserve"> </w:t>
      </w:r>
      <w:r w:rsidR="007B7648" w:rsidRPr="00ED4312">
        <w:rPr>
          <w:rFonts w:cs="David" w:hint="eastAsia"/>
          <w:sz w:val="24"/>
          <w:szCs w:val="24"/>
          <w:rtl/>
        </w:rPr>
        <w:t>של</w:t>
      </w:r>
      <w:r w:rsidR="007B7648" w:rsidRPr="00ED4312">
        <w:rPr>
          <w:rFonts w:cs="David"/>
          <w:sz w:val="24"/>
          <w:szCs w:val="24"/>
          <w:rtl/>
        </w:rPr>
        <w:t xml:space="preserve"> </w:t>
      </w:r>
      <w:r w:rsidR="00C3192E" w:rsidRPr="00ED4312">
        <w:rPr>
          <w:rFonts w:cs="David" w:hint="eastAsia"/>
          <w:sz w:val="24"/>
          <w:szCs w:val="24"/>
          <w:rtl/>
        </w:rPr>
        <w:t>רפורמות</w:t>
      </w:r>
      <w:r w:rsidR="00C3192E" w:rsidRPr="00ED4312">
        <w:rPr>
          <w:rFonts w:cs="David"/>
          <w:sz w:val="24"/>
          <w:szCs w:val="24"/>
          <w:rtl/>
        </w:rPr>
        <w:t xml:space="preserve"> </w:t>
      </w:r>
      <w:r w:rsidR="007B7648" w:rsidRPr="00ED4312">
        <w:rPr>
          <w:rFonts w:cs="David" w:hint="eastAsia"/>
          <w:sz w:val="24"/>
          <w:szCs w:val="24"/>
          <w:rtl/>
        </w:rPr>
        <w:t>מבניות</w:t>
      </w:r>
      <w:r w:rsidR="007B7648" w:rsidRPr="00ED4312">
        <w:rPr>
          <w:rFonts w:cs="David"/>
          <w:sz w:val="24"/>
          <w:szCs w:val="24"/>
          <w:rtl/>
        </w:rPr>
        <w:t xml:space="preserve"> </w:t>
      </w:r>
      <w:r w:rsidR="007B7648" w:rsidRPr="00ED4312">
        <w:rPr>
          <w:rFonts w:cs="David" w:hint="eastAsia"/>
          <w:sz w:val="24"/>
          <w:szCs w:val="24"/>
          <w:rtl/>
        </w:rPr>
        <w:t>מהותיות</w:t>
      </w:r>
      <w:r w:rsidR="007B7648" w:rsidRPr="00ED4312">
        <w:rPr>
          <w:rFonts w:cs="David"/>
          <w:sz w:val="24"/>
          <w:szCs w:val="24"/>
          <w:rtl/>
        </w:rPr>
        <w:t xml:space="preserve"> </w:t>
      </w:r>
      <w:r w:rsidR="007B7648" w:rsidRPr="00ED4312">
        <w:rPr>
          <w:rFonts w:cs="David" w:hint="eastAsia"/>
          <w:sz w:val="24"/>
          <w:szCs w:val="24"/>
          <w:rtl/>
        </w:rPr>
        <w:t>י</w:t>
      </w:r>
      <w:r w:rsidR="00C477FD" w:rsidRPr="00ED4312">
        <w:rPr>
          <w:rFonts w:cs="David" w:hint="eastAsia"/>
          <w:sz w:val="24"/>
          <w:szCs w:val="24"/>
          <w:rtl/>
        </w:rPr>
        <w:t>גבר</w:t>
      </w:r>
      <w:r w:rsidR="005C0E63" w:rsidRPr="00ED4312">
        <w:rPr>
          <w:rFonts w:cs="David"/>
          <w:sz w:val="24"/>
          <w:szCs w:val="24"/>
          <w:rtl/>
        </w:rPr>
        <w:t xml:space="preserve">, </w:t>
      </w:r>
      <w:r w:rsidR="00C3192E" w:rsidRPr="00ED4312">
        <w:rPr>
          <w:rFonts w:cs="David" w:hint="eastAsia"/>
          <w:sz w:val="24"/>
          <w:szCs w:val="24"/>
          <w:rtl/>
        </w:rPr>
        <w:t>כך</w:t>
      </w:r>
      <w:r w:rsidR="00C3192E" w:rsidRPr="00ED4312">
        <w:rPr>
          <w:rFonts w:cs="David"/>
          <w:sz w:val="24"/>
          <w:szCs w:val="24"/>
          <w:rtl/>
        </w:rPr>
        <w:t xml:space="preserve"> </w:t>
      </w:r>
      <w:r w:rsidR="00C3192E" w:rsidRPr="00ED4312">
        <w:rPr>
          <w:rFonts w:cs="David" w:hint="eastAsia"/>
          <w:sz w:val="24"/>
          <w:szCs w:val="24"/>
          <w:rtl/>
        </w:rPr>
        <w:t>יגדל</w:t>
      </w:r>
      <w:r w:rsidR="00C3192E" w:rsidRPr="00ED4312">
        <w:rPr>
          <w:rFonts w:cs="David"/>
          <w:sz w:val="24"/>
          <w:szCs w:val="24"/>
          <w:rtl/>
        </w:rPr>
        <w:t xml:space="preserve"> </w:t>
      </w:r>
      <w:r w:rsidR="00C3192E" w:rsidRPr="00ED4312">
        <w:rPr>
          <w:rFonts w:cs="David" w:hint="eastAsia"/>
          <w:sz w:val="24"/>
          <w:szCs w:val="24"/>
          <w:rtl/>
        </w:rPr>
        <w:t>הסיכוי</w:t>
      </w:r>
      <w:r w:rsidR="00C3192E" w:rsidRPr="00ED4312">
        <w:rPr>
          <w:rFonts w:cs="David"/>
          <w:sz w:val="24"/>
          <w:szCs w:val="24"/>
          <w:rtl/>
        </w:rPr>
        <w:t xml:space="preserve"> </w:t>
      </w:r>
      <w:r w:rsidR="00C3192E" w:rsidRPr="00ED4312">
        <w:rPr>
          <w:rFonts w:cs="David" w:hint="eastAsia"/>
          <w:sz w:val="24"/>
          <w:szCs w:val="24"/>
          <w:rtl/>
        </w:rPr>
        <w:t>לצמיחה</w:t>
      </w:r>
      <w:r w:rsidR="00C3192E" w:rsidRPr="00ED4312">
        <w:rPr>
          <w:rFonts w:cs="David"/>
          <w:sz w:val="24"/>
          <w:szCs w:val="24"/>
          <w:rtl/>
        </w:rPr>
        <w:t xml:space="preserve"> </w:t>
      </w:r>
      <w:r w:rsidR="00C3192E" w:rsidRPr="00ED4312">
        <w:rPr>
          <w:rFonts w:cs="David" w:hint="eastAsia"/>
          <w:sz w:val="24"/>
          <w:szCs w:val="24"/>
          <w:rtl/>
        </w:rPr>
        <w:t>בקצב</w:t>
      </w:r>
      <w:r w:rsidR="00C3192E" w:rsidRPr="00ED4312">
        <w:rPr>
          <w:rFonts w:cs="David"/>
          <w:sz w:val="24"/>
          <w:szCs w:val="24"/>
          <w:rtl/>
        </w:rPr>
        <w:t xml:space="preserve"> </w:t>
      </w:r>
      <w:r w:rsidR="00C3192E" w:rsidRPr="00ED4312">
        <w:rPr>
          <w:rFonts w:cs="David" w:hint="eastAsia"/>
          <w:sz w:val="24"/>
          <w:szCs w:val="24"/>
          <w:rtl/>
        </w:rPr>
        <w:t>גבוה</w:t>
      </w:r>
      <w:r w:rsidR="00C3192E" w:rsidRPr="00ED4312">
        <w:rPr>
          <w:rFonts w:cs="David"/>
          <w:sz w:val="24"/>
          <w:szCs w:val="24"/>
          <w:rtl/>
        </w:rPr>
        <w:t xml:space="preserve"> </w:t>
      </w:r>
      <w:r w:rsidR="00C3192E" w:rsidRPr="00ED4312">
        <w:rPr>
          <w:rFonts w:cs="David" w:hint="eastAsia"/>
          <w:sz w:val="24"/>
          <w:szCs w:val="24"/>
          <w:rtl/>
        </w:rPr>
        <w:t>יותר</w:t>
      </w:r>
      <w:r w:rsidR="00C3192E" w:rsidRPr="00ED4312">
        <w:rPr>
          <w:rFonts w:cs="David"/>
          <w:sz w:val="24"/>
          <w:szCs w:val="24"/>
          <w:rtl/>
        </w:rPr>
        <w:t xml:space="preserve"> </w:t>
      </w:r>
      <w:r w:rsidR="00C3192E" w:rsidRPr="00ED4312">
        <w:rPr>
          <w:rFonts w:cs="David" w:hint="eastAsia"/>
          <w:sz w:val="24"/>
          <w:szCs w:val="24"/>
          <w:rtl/>
        </w:rPr>
        <w:t>ולצמצום</w:t>
      </w:r>
      <w:r w:rsidR="00C3192E" w:rsidRPr="00ED4312">
        <w:rPr>
          <w:rFonts w:cs="David"/>
          <w:sz w:val="24"/>
          <w:szCs w:val="24"/>
          <w:rtl/>
        </w:rPr>
        <w:t xml:space="preserve"> </w:t>
      </w:r>
      <w:r w:rsidR="00C3192E" w:rsidRPr="00ED4312">
        <w:rPr>
          <w:rFonts w:cs="David" w:hint="eastAsia"/>
          <w:sz w:val="24"/>
          <w:szCs w:val="24"/>
          <w:rtl/>
        </w:rPr>
        <w:t>משמעותי</w:t>
      </w:r>
      <w:r w:rsidR="00C3192E" w:rsidRPr="00ED4312">
        <w:rPr>
          <w:rFonts w:cs="David"/>
          <w:sz w:val="24"/>
          <w:szCs w:val="24"/>
          <w:rtl/>
        </w:rPr>
        <w:t xml:space="preserve"> </w:t>
      </w:r>
      <w:r w:rsidR="00C3192E" w:rsidRPr="00ED4312">
        <w:rPr>
          <w:rFonts w:cs="David" w:hint="eastAsia"/>
          <w:sz w:val="24"/>
          <w:szCs w:val="24"/>
          <w:rtl/>
        </w:rPr>
        <w:t>של</w:t>
      </w:r>
      <w:r w:rsidR="00C3192E" w:rsidRPr="00ED4312">
        <w:rPr>
          <w:rFonts w:cs="David"/>
          <w:sz w:val="24"/>
          <w:szCs w:val="24"/>
          <w:rtl/>
        </w:rPr>
        <w:t xml:space="preserve"> </w:t>
      </w:r>
      <w:r w:rsidR="00C3192E" w:rsidRPr="00ED4312">
        <w:rPr>
          <w:rFonts w:cs="David" w:hint="eastAsia"/>
          <w:sz w:val="24"/>
          <w:szCs w:val="24"/>
          <w:rtl/>
        </w:rPr>
        <w:t>הפער</w:t>
      </w:r>
      <w:r w:rsidR="00C3192E" w:rsidRPr="00ED4312">
        <w:rPr>
          <w:rFonts w:cs="David"/>
          <w:sz w:val="24"/>
          <w:szCs w:val="24"/>
          <w:rtl/>
        </w:rPr>
        <w:t xml:space="preserve"> </w:t>
      </w:r>
      <w:r w:rsidR="00C3192E" w:rsidRPr="00ED4312">
        <w:rPr>
          <w:rFonts w:cs="David" w:hint="eastAsia"/>
          <w:sz w:val="24"/>
          <w:szCs w:val="24"/>
          <w:rtl/>
        </w:rPr>
        <w:t>ברמת</w:t>
      </w:r>
      <w:r w:rsidR="00C3192E" w:rsidRPr="00ED4312">
        <w:rPr>
          <w:rFonts w:cs="David"/>
          <w:sz w:val="24"/>
          <w:szCs w:val="24"/>
          <w:rtl/>
        </w:rPr>
        <w:t xml:space="preserve"> </w:t>
      </w:r>
      <w:r w:rsidR="00C3192E" w:rsidRPr="00ED4312">
        <w:rPr>
          <w:rFonts w:cs="David" w:hint="eastAsia"/>
          <w:sz w:val="24"/>
          <w:szCs w:val="24"/>
          <w:rtl/>
        </w:rPr>
        <w:t>החיים</w:t>
      </w:r>
      <w:r w:rsidR="00C3192E" w:rsidRPr="00ED4312">
        <w:rPr>
          <w:rFonts w:cs="David"/>
          <w:sz w:val="24"/>
          <w:szCs w:val="24"/>
          <w:rtl/>
        </w:rPr>
        <w:t xml:space="preserve"> </w:t>
      </w:r>
      <w:r w:rsidR="00C3192E" w:rsidRPr="00ED4312">
        <w:rPr>
          <w:rFonts w:cs="David" w:hint="eastAsia"/>
          <w:sz w:val="24"/>
          <w:szCs w:val="24"/>
          <w:rtl/>
        </w:rPr>
        <w:t>בין</w:t>
      </w:r>
      <w:r w:rsidR="00C3192E" w:rsidRPr="00ED4312">
        <w:rPr>
          <w:rFonts w:cs="David"/>
          <w:sz w:val="24"/>
          <w:szCs w:val="24"/>
          <w:rtl/>
        </w:rPr>
        <w:t xml:space="preserve"> </w:t>
      </w:r>
      <w:r w:rsidR="00C3192E" w:rsidRPr="00ED4312">
        <w:rPr>
          <w:rFonts w:cs="David" w:hint="eastAsia"/>
          <w:sz w:val="24"/>
          <w:szCs w:val="24"/>
          <w:rtl/>
        </w:rPr>
        <w:t>ישראל</w:t>
      </w:r>
      <w:r w:rsidR="00C3192E" w:rsidRPr="00ED4312">
        <w:rPr>
          <w:rFonts w:cs="David"/>
          <w:sz w:val="24"/>
          <w:szCs w:val="24"/>
          <w:rtl/>
        </w:rPr>
        <w:t xml:space="preserve"> </w:t>
      </w:r>
      <w:r w:rsidR="00C3192E" w:rsidRPr="00ED4312">
        <w:rPr>
          <w:rFonts w:cs="David" w:hint="eastAsia"/>
          <w:sz w:val="24"/>
          <w:szCs w:val="24"/>
          <w:rtl/>
        </w:rPr>
        <w:t>למדינות</w:t>
      </w:r>
      <w:r w:rsidR="00C3192E" w:rsidRPr="00ED4312">
        <w:rPr>
          <w:rFonts w:cs="David"/>
          <w:sz w:val="24"/>
          <w:szCs w:val="24"/>
          <w:rtl/>
        </w:rPr>
        <w:t xml:space="preserve"> </w:t>
      </w:r>
      <w:r w:rsidR="00C3192E" w:rsidRPr="00ED4312">
        <w:rPr>
          <w:rFonts w:cs="David" w:hint="eastAsia"/>
          <w:sz w:val="24"/>
          <w:szCs w:val="24"/>
          <w:rtl/>
        </w:rPr>
        <w:t>עשירות</w:t>
      </w:r>
      <w:r w:rsidR="00C3192E" w:rsidRPr="00ED4312">
        <w:rPr>
          <w:rFonts w:cs="David"/>
          <w:sz w:val="24"/>
          <w:szCs w:val="24"/>
          <w:rtl/>
        </w:rPr>
        <w:t xml:space="preserve"> </w:t>
      </w:r>
      <w:r w:rsidR="00C3192E" w:rsidRPr="00ED4312">
        <w:rPr>
          <w:rFonts w:cs="David" w:hint="eastAsia"/>
          <w:sz w:val="24"/>
          <w:szCs w:val="24"/>
          <w:rtl/>
        </w:rPr>
        <w:t>יותר</w:t>
      </w:r>
      <w:r w:rsidR="00387909">
        <w:rPr>
          <w:rFonts w:cs="David" w:hint="cs"/>
          <w:sz w:val="24"/>
          <w:szCs w:val="24"/>
          <w:rtl/>
        </w:rPr>
        <w:t>, ולהיפך</w:t>
      </w:r>
      <w:r w:rsidR="00C3192E" w:rsidRPr="00ED4312">
        <w:rPr>
          <w:rFonts w:cs="David"/>
          <w:sz w:val="24"/>
          <w:szCs w:val="24"/>
          <w:rtl/>
        </w:rPr>
        <w:t>.</w:t>
      </w:r>
    </w:p>
    <w:p w14:paraId="3CAA897D" w14:textId="77777777" w:rsidR="00AB1169" w:rsidRDefault="00AB1169" w:rsidP="00AB1169">
      <w:pPr>
        <w:spacing w:after="0" w:line="360" w:lineRule="auto"/>
        <w:jc w:val="both"/>
        <w:rPr>
          <w:rFonts w:cs="David"/>
          <w:sz w:val="24"/>
          <w:szCs w:val="24"/>
          <w:rtl/>
        </w:rPr>
      </w:pPr>
    </w:p>
    <w:p w14:paraId="756947D0" w14:textId="77777777" w:rsidR="00AB1169" w:rsidRPr="00B70AF5" w:rsidRDefault="00AB1169" w:rsidP="00AB1169">
      <w:pPr>
        <w:spacing w:after="0" w:line="360" w:lineRule="auto"/>
        <w:jc w:val="center"/>
        <w:rPr>
          <w:rFonts w:cs="David"/>
          <w:b/>
          <w:bCs/>
          <w:sz w:val="24"/>
          <w:szCs w:val="24"/>
          <w:rtl/>
        </w:rPr>
      </w:pPr>
      <w:r w:rsidRPr="00B70AF5">
        <w:rPr>
          <w:rFonts w:cs="David" w:hint="cs"/>
          <w:b/>
          <w:bCs/>
          <w:sz w:val="24"/>
          <w:szCs w:val="24"/>
          <w:rtl/>
        </w:rPr>
        <w:t>איור 1</w:t>
      </w:r>
    </w:p>
    <w:p w14:paraId="6B43E805" w14:textId="16734CCE" w:rsidR="00AB1169" w:rsidRDefault="00AB1169" w:rsidP="007755CF">
      <w:pPr>
        <w:spacing w:after="0" w:line="360" w:lineRule="auto"/>
        <w:jc w:val="center"/>
        <w:rPr>
          <w:rFonts w:cs="David"/>
          <w:sz w:val="24"/>
          <w:szCs w:val="24"/>
          <w:rtl/>
        </w:rPr>
      </w:pPr>
      <w:r w:rsidRPr="00B70AF5">
        <w:rPr>
          <w:rFonts w:cs="David" w:hint="cs"/>
          <w:b/>
          <w:bCs/>
          <w:sz w:val="24"/>
          <w:szCs w:val="24"/>
          <w:rtl/>
        </w:rPr>
        <w:t>תרומת הרכיבים השונים לצמיחה הכלכלית בישראל, 2065-2000</w:t>
      </w:r>
      <w:r w:rsidR="00EE3163" w:rsidRPr="00EE3163">
        <w:rPr>
          <w:noProof/>
        </w:rPr>
        <w:t xml:space="preserve"> </w:t>
      </w:r>
      <w:r w:rsidR="00EE3163">
        <w:rPr>
          <w:noProof/>
        </w:rPr>
        <w:drawing>
          <wp:inline distT="0" distB="0" distL="0" distR="0" wp14:anchorId="5821948C" wp14:editId="374CB9F3">
            <wp:extent cx="5876925" cy="3695700"/>
            <wp:effectExtent l="0" t="0" r="0"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28ECF9" w14:textId="77777777" w:rsidR="00AB1169" w:rsidRDefault="00AB1169" w:rsidP="00AB1169">
      <w:pPr>
        <w:spacing w:after="0" w:line="360" w:lineRule="auto"/>
        <w:jc w:val="center"/>
        <w:rPr>
          <w:rFonts w:cs="David"/>
          <w:sz w:val="24"/>
          <w:szCs w:val="24"/>
          <w:rtl/>
        </w:rPr>
      </w:pPr>
    </w:p>
    <w:p w14:paraId="15865E38" w14:textId="77777777" w:rsidR="00EE3163" w:rsidRDefault="00EE3163" w:rsidP="00AB1169">
      <w:pPr>
        <w:spacing w:after="0" w:line="360" w:lineRule="auto"/>
        <w:jc w:val="center"/>
        <w:rPr>
          <w:rFonts w:cs="David"/>
          <w:b/>
          <w:bCs/>
          <w:sz w:val="24"/>
          <w:szCs w:val="24"/>
          <w:rtl/>
        </w:rPr>
      </w:pPr>
    </w:p>
    <w:p w14:paraId="5ED953FF" w14:textId="77777777" w:rsidR="00EE3163" w:rsidRDefault="00EE3163" w:rsidP="00AB1169">
      <w:pPr>
        <w:spacing w:after="0" w:line="360" w:lineRule="auto"/>
        <w:jc w:val="center"/>
        <w:rPr>
          <w:rFonts w:cs="David"/>
          <w:b/>
          <w:bCs/>
          <w:sz w:val="24"/>
          <w:szCs w:val="24"/>
          <w:rtl/>
        </w:rPr>
      </w:pPr>
    </w:p>
    <w:p w14:paraId="52784CAE" w14:textId="77777777" w:rsidR="00EE3163" w:rsidRDefault="00EE3163" w:rsidP="00AB1169">
      <w:pPr>
        <w:spacing w:after="0" w:line="360" w:lineRule="auto"/>
        <w:jc w:val="center"/>
        <w:rPr>
          <w:rFonts w:cs="David"/>
          <w:b/>
          <w:bCs/>
          <w:sz w:val="24"/>
          <w:szCs w:val="24"/>
          <w:rtl/>
        </w:rPr>
      </w:pPr>
    </w:p>
    <w:p w14:paraId="6C229064" w14:textId="77777777" w:rsidR="00EE3163" w:rsidRDefault="00EE3163" w:rsidP="00AB1169">
      <w:pPr>
        <w:spacing w:after="0" w:line="360" w:lineRule="auto"/>
        <w:jc w:val="center"/>
        <w:rPr>
          <w:rFonts w:cs="David"/>
          <w:b/>
          <w:bCs/>
          <w:sz w:val="24"/>
          <w:szCs w:val="24"/>
          <w:rtl/>
        </w:rPr>
      </w:pPr>
    </w:p>
    <w:p w14:paraId="050A3CB9" w14:textId="77777777" w:rsidR="00EE3163" w:rsidRDefault="00EE3163" w:rsidP="00AB1169">
      <w:pPr>
        <w:spacing w:after="0" w:line="360" w:lineRule="auto"/>
        <w:jc w:val="center"/>
        <w:rPr>
          <w:rFonts w:cs="David"/>
          <w:b/>
          <w:bCs/>
          <w:sz w:val="24"/>
          <w:szCs w:val="24"/>
          <w:rtl/>
        </w:rPr>
      </w:pPr>
    </w:p>
    <w:p w14:paraId="74C84A5D" w14:textId="77777777" w:rsidR="00EE3163" w:rsidRDefault="00EE3163" w:rsidP="00AB1169">
      <w:pPr>
        <w:spacing w:after="0" w:line="360" w:lineRule="auto"/>
        <w:jc w:val="center"/>
        <w:rPr>
          <w:rFonts w:cs="David"/>
          <w:b/>
          <w:bCs/>
          <w:sz w:val="24"/>
          <w:szCs w:val="24"/>
          <w:rtl/>
        </w:rPr>
      </w:pPr>
    </w:p>
    <w:p w14:paraId="42D9C4BA" w14:textId="77777777" w:rsidR="00EE3163" w:rsidRDefault="00EE3163" w:rsidP="00AB1169">
      <w:pPr>
        <w:spacing w:after="0" w:line="360" w:lineRule="auto"/>
        <w:jc w:val="center"/>
        <w:rPr>
          <w:rFonts w:cs="David"/>
          <w:b/>
          <w:bCs/>
          <w:sz w:val="24"/>
          <w:szCs w:val="24"/>
          <w:rtl/>
        </w:rPr>
      </w:pPr>
    </w:p>
    <w:p w14:paraId="3E05EA72" w14:textId="77777777" w:rsidR="007755CF" w:rsidRDefault="007755CF" w:rsidP="00AB1169">
      <w:pPr>
        <w:spacing w:after="0" w:line="360" w:lineRule="auto"/>
        <w:jc w:val="center"/>
        <w:rPr>
          <w:rFonts w:cs="David"/>
          <w:b/>
          <w:bCs/>
          <w:sz w:val="24"/>
          <w:szCs w:val="24"/>
          <w:rtl/>
        </w:rPr>
      </w:pPr>
    </w:p>
    <w:p w14:paraId="6734CF75" w14:textId="77777777" w:rsidR="007755CF" w:rsidRDefault="007755CF" w:rsidP="00AB1169">
      <w:pPr>
        <w:spacing w:after="0" w:line="360" w:lineRule="auto"/>
        <w:jc w:val="center"/>
        <w:rPr>
          <w:rFonts w:cs="David"/>
          <w:b/>
          <w:bCs/>
          <w:sz w:val="24"/>
          <w:szCs w:val="24"/>
          <w:rtl/>
        </w:rPr>
      </w:pPr>
    </w:p>
    <w:p w14:paraId="57423939" w14:textId="77777777" w:rsidR="007755CF" w:rsidRDefault="007755CF" w:rsidP="00AB1169">
      <w:pPr>
        <w:spacing w:after="0" w:line="360" w:lineRule="auto"/>
        <w:jc w:val="center"/>
        <w:rPr>
          <w:rFonts w:cs="David"/>
          <w:b/>
          <w:bCs/>
          <w:sz w:val="24"/>
          <w:szCs w:val="24"/>
          <w:rtl/>
        </w:rPr>
      </w:pPr>
    </w:p>
    <w:p w14:paraId="7D0C53E5" w14:textId="77777777" w:rsidR="007755CF" w:rsidRDefault="007755CF" w:rsidP="00AB1169">
      <w:pPr>
        <w:spacing w:after="0" w:line="360" w:lineRule="auto"/>
        <w:jc w:val="center"/>
        <w:rPr>
          <w:rFonts w:cs="David"/>
          <w:b/>
          <w:bCs/>
          <w:sz w:val="24"/>
          <w:szCs w:val="24"/>
          <w:rtl/>
        </w:rPr>
      </w:pPr>
    </w:p>
    <w:p w14:paraId="492D4D27" w14:textId="77777777" w:rsidR="007755CF" w:rsidRDefault="007755CF" w:rsidP="00AB1169">
      <w:pPr>
        <w:spacing w:after="0" w:line="360" w:lineRule="auto"/>
        <w:jc w:val="center"/>
        <w:rPr>
          <w:rFonts w:cs="David"/>
          <w:b/>
          <w:bCs/>
          <w:sz w:val="24"/>
          <w:szCs w:val="24"/>
          <w:rtl/>
        </w:rPr>
      </w:pPr>
    </w:p>
    <w:p w14:paraId="6817C853" w14:textId="1BDB5A8B" w:rsidR="00AB1169" w:rsidRPr="00AB1169" w:rsidRDefault="00AB1169" w:rsidP="00AB1169">
      <w:pPr>
        <w:spacing w:after="0" w:line="360" w:lineRule="auto"/>
        <w:jc w:val="center"/>
        <w:rPr>
          <w:rFonts w:cs="David"/>
          <w:sz w:val="24"/>
          <w:szCs w:val="24"/>
        </w:rPr>
      </w:pPr>
      <w:r w:rsidRPr="00AB1169">
        <w:rPr>
          <w:rFonts w:cs="David"/>
          <w:b/>
          <w:bCs/>
          <w:sz w:val="24"/>
          <w:szCs w:val="24"/>
          <w:rtl/>
        </w:rPr>
        <w:t>איור 2</w:t>
      </w:r>
    </w:p>
    <w:p w14:paraId="736CF702" w14:textId="77777777" w:rsidR="00AB1169" w:rsidRPr="00AB1169" w:rsidRDefault="00AB1169" w:rsidP="00AB1169">
      <w:pPr>
        <w:spacing w:after="0" w:line="360" w:lineRule="auto"/>
        <w:jc w:val="center"/>
        <w:rPr>
          <w:rFonts w:cs="David"/>
          <w:sz w:val="24"/>
          <w:szCs w:val="24"/>
          <w:rtl/>
        </w:rPr>
      </w:pPr>
      <w:r w:rsidRPr="00AB1169">
        <w:rPr>
          <w:rFonts w:cs="David"/>
          <w:b/>
          <w:bCs/>
          <w:sz w:val="24"/>
          <w:szCs w:val="24"/>
          <w:rtl/>
        </w:rPr>
        <w:t>תרחישים לשיעור השתתפות בשוק העבודה בגילי 64-25</w:t>
      </w:r>
    </w:p>
    <w:p w14:paraId="364D0648" w14:textId="77777777" w:rsidR="00AB1169" w:rsidRPr="00ED4312" w:rsidRDefault="00AB1169" w:rsidP="00AB1169">
      <w:pPr>
        <w:spacing w:after="0" w:line="360" w:lineRule="auto"/>
        <w:jc w:val="center"/>
        <w:rPr>
          <w:rFonts w:cs="David"/>
          <w:sz w:val="24"/>
          <w:szCs w:val="24"/>
          <w:rtl/>
        </w:rPr>
      </w:pPr>
      <w:r w:rsidRPr="00296741">
        <w:rPr>
          <w:noProof/>
        </w:rPr>
        <w:lastRenderedPageBreak/>
        <w:drawing>
          <wp:inline distT="0" distB="0" distL="0" distR="0" wp14:anchorId="020A1A23" wp14:editId="58995BF3">
            <wp:extent cx="4533900" cy="3419475"/>
            <wp:effectExtent l="0" t="0" r="0" b="9525"/>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F6CA0E" w14:textId="77777777" w:rsidR="00AB1169" w:rsidRPr="00ED4312" w:rsidRDefault="00AB1169" w:rsidP="00387909">
      <w:pPr>
        <w:spacing w:after="0" w:line="360" w:lineRule="auto"/>
        <w:jc w:val="both"/>
        <w:rPr>
          <w:rFonts w:cs="David"/>
          <w:sz w:val="24"/>
          <w:szCs w:val="24"/>
          <w:rtl/>
        </w:rPr>
      </w:pPr>
    </w:p>
    <w:tbl>
      <w:tblPr>
        <w:bidiVisual/>
        <w:tblW w:w="7560" w:type="dxa"/>
        <w:tblInd w:w="93" w:type="dxa"/>
        <w:tblLook w:val="04A0" w:firstRow="1" w:lastRow="0" w:firstColumn="1" w:lastColumn="0" w:noHBand="0" w:noVBand="1"/>
      </w:tblPr>
      <w:tblGrid>
        <w:gridCol w:w="1490"/>
        <w:gridCol w:w="2030"/>
        <w:gridCol w:w="272"/>
        <w:gridCol w:w="882"/>
        <w:gridCol w:w="923"/>
        <w:gridCol w:w="620"/>
        <w:gridCol w:w="1488"/>
      </w:tblGrid>
      <w:tr w:rsidR="00EE3163" w:rsidRPr="00EE3163" w14:paraId="0F3C0A39" w14:textId="77777777" w:rsidTr="00EE3163">
        <w:trPr>
          <w:trHeight w:val="285"/>
        </w:trPr>
        <w:tc>
          <w:tcPr>
            <w:tcW w:w="7560" w:type="dxa"/>
            <w:gridSpan w:val="7"/>
            <w:tcBorders>
              <w:top w:val="nil"/>
              <w:left w:val="nil"/>
              <w:bottom w:val="nil"/>
              <w:right w:val="nil"/>
            </w:tcBorders>
            <w:shd w:val="clear" w:color="auto" w:fill="auto"/>
            <w:vAlign w:val="center"/>
            <w:hideMark/>
          </w:tcPr>
          <w:p w14:paraId="7B55376B" w14:textId="77777777" w:rsidR="00EE3163" w:rsidRPr="00EE3163" w:rsidRDefault="00EE3163" w:rsidP="00EE3163">
            <w:pPr>
              <w:spacing w:after="0" w:line="240" w:lineRule="auto"/>
              <w:jc w:val="center"/>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לוח 1</w:t>
            </w:r>
          </w:p>
        </w:tc>
      </w:tr>
      <w:tr w:rsidR="00EE3163" w:rsidRPr="00EE3163" w14:paraId="56B391B2" w14:textId="77777777" w:rsidTr="00EE3163">
        <w:trPr>
          <w:trHeight w:val="300"/>
        </w:trPr>
        <w:tc>
          <w:tcPr>
            <w:tcW w:w="7560" w:type="dxa"/>
            <w:gridSpan w:val="7"/>
            <w:tcBorders>
              <w:top w:val="nil"/>
              <w:left w:val="nil"/>
              <w:bottom w:val="single" w:sz="8" w:space="0" w:color="auto"/>
              <w:right w:val="nil"/>
            </w:tcBorders>
            <w:shd w:val="clear" w:color="auto" w:fill="auto"/>
            <w:noWrap/>
            <w:vAlign w:val="center"/>
            <w:hideMark/>
          </w:tcPr>
          <w:p w14:paraId="0D60D40C" w14:textId="77777777" w:rsidR="00EE3163" w:rsidRPr="00EE3163" w:rsidRDefault="00EE3163" w:rsidP="00EE3163">
            <w:pPr>
              <w:spacing w:after="0" w:line="240" w:lineRule="auto"/>
              <w:jc w:val="center"/>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השוואת תרחישי שיפור בפריון הכולל לתחזית הבסיסית</w:t>
            </w:r>
          </w:p>
        </w:tc>
      </w:tr>
      <w:tr w:rsidR="00EE3163" w:rsidRPr="00EE3163" w14:paraId="39B883D0" w14:textId="77777777" w:rsidTr="00EE3163">
        <w:trPr>
          <w:trHeight w:val="285"/>
        </w:trPr>
        <w:tc>
          <w:tcPr>
            <w:tcW w:w="1490" w:type="dxa"/>
            <w:tcBorders>
              <w:top w:val="nil"/>
              <w:left w:val="nil"/>
              <w:bottom w:val="nil"/>
              <w:right w:val="nil"/>
            </w:tcBorders>
            <w:shd w:val="clear" w:color="000000" w:fill="FFFFFF"/>
            <w:noWrap/>
            <w:vAlign w:val="center"/>
            <w:hideMark/>
          </w:tcPr>
          <w:p w14:paraId="41E9427D" w14:textId="77777777" w:rsidR="00EE3163" w:rsidRPr="00EE3163" w:rsidRDefault="00EE3163" w:rsidP="00EE3163">
            <w:pPr>
              <w:bidi w:val="0"/>
              <w:spacing w:after="0" w:line="240" w:lineRule="auto"/>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2030" w:type="dxa"/>
            <w:tcBorders>
              <w:top w:val="nil"/>
              <w:left w:val="nil"/>
              <w:bottom w:val="nil"/>
              <w:right w:val="nil"/>
            </w:tcBorders>
            <w:shd w:val="clear" w:color="000000" w:fill="FFFFFF"/>
            <w:noWrap/>
            <w:vAlign w:val="center"/>
            <w:hideMark/>
          </w:tcPr>
          <w:p w14:paraId="2CA893AC" w14:textId="77777777" w:rsidR="00EE3163" w:rsidRPr="00EE3163" w:rsidRDefault="00EE3163" w:rsidP="00EE3163">
            <w:pPr>
              <w:spacing w:after="0" w:line="240" w:lineRule="auto"/>
              <w:jc w:val="center"/>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התחזית הבסיסית</w:t>
            </w:r>
          </w:p>
        </w:tc>
        <w:tc>
          <w:tcPr>
            <w:tcW w:w="127" w:type="dxa"/>
            <w:tcBorders>
              <w:top w:val="nil"/>
              <w:left w:val="nil"/>
              <w:bottom w:val="nil"/>
              <w:right w:val="nil"/>
            </w:tcBorders>
            <w:shd w:val="clear" w:color="000000" w:fill="FFFFFF"/>
            <w:noWrap/>
            <w:vAlign w:val="center"/>
            <w:hideMark/>
          </w:tcPr>
          <w:p w14:paraId="5A35F44A" w14:textId="77777777" w:rsidR="00EE3163" w:rsidRPr="00EE3163" w:rsidRDefault="00EE3163" w:rsidP="00EE3163">
            <w:pPr>
              <w:bidi w:val="0"/>
              <w:spacing w:after="0" w:line="240" w:lineRule="auto"/>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3913" w:type="dxa"/>
            <w:gridSpan w:val="4"/>
            <w:tcBorders>
              <w:top w:val="single" w:sz="8" w:space="0" w:color="auto"/>
              <w:left w:val="nil"/>
              <w:bottom w:val="nil"/>
              <w:right w:val="nil"/>
            </w:tcBorders>
            <w:shd w:val="clear" w:color="000000" w:fill="FFFFFF"/>
            <w:noWrap/>
            <w:vAlign w:val="center"/>
            <w:hideMark/>
          </w:tcPr>
          <w:p w14:paraId="62E9ADAC" w14:textId="77777777" w:rsidR="00EE3163" w:rsidRPr="00EE3163" w:rsidRDefault="00EE3163" w:rsidP="00EE3163">
            <w:pPr>
              <w:spacing w:after="0" w:line="240" w:lineRule="auto"/>
              <w:jc w:val="center"/>
              <w:rPr>
                <w:rFonts w:ascii="Arial" w:eastAsia="Times New Roman" w:hAnsi="Arial" w:cs="David"/>
                <w:color w:val="000000"/>
                <w:sz w:val="20"/>
                <w:szCs w:val="20"/>
              </w:rPr>
            </w:pPr>
            <w:r w:rsidRPr="00EE3163">
              <w:rPr>
                <w:rFonts w:ascii="Arial" w:eastAsia="Times New Roman" w:hAnsi="Arial" w:cs="David" w:hint="cs"/>
                <w:color w:val="000000"/>
                <w:sz w:val="20"/>
                <w:szCs w:val="20"/>
                <w:rtl/>
              </w:rPr>
              <w:t>אלטרנטיבות פריון כולל משיפורים ב:</w:t>
            </w:r>
          </w:p>
        </w:tc>
      </w:tr>
      <w:tr w:rsidR="00EE3163" w:rsidRPr="00EE3163" w14:paraId="377C083A" w14:textId="77777777" w:rsidTr="00EE3163">
        <w:trPr>
          <w:trHeight w:val="300"/>
        </w:trPr>
        <w:tc>
          <w:tcPr>
            <w:tcW w:w="1490" w:type="dxa"/>
            <w:tcBorders>
              <w:top w:val="nil"/>
              <w:left w:val="nil"/>
              <w:bottom w:val="single" w:sz="8" w:space="0" w:color="auto"/>
              <w:right w:val="nil"/>
            </w:tcBorders>
            <w:shd w:val="clear" w:color="000000" w:fill="FFFFFF"/>
            <w:noWrap/>
            <w:vAlign w:val="center"/>
            <w:hideMark/>
          </w:tcPr>
          <w:p w14:paraId="76A5A4B7" w14:textId="77777777" w:rsidR="00EE3163" w:rsidRPr="00EE3163" w:rsidRDefault="00EE3163" w:rsidP="00EE3163">
            <w:pPr>
              <w:bidi w:val="0"/>
              <w:spacing w:after="0" w:line="240" w:lineRule="auto"/>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2030" w:type="dxa"/>
            <w:tcBorders>
              <w:top w:val="nil"/>
              <w:left w:val="nil"/>
              <w:bottom w:val="single" w:sz="8" w:space="0" w:color="auto"/>
              <w:right w:val="nil"/>
            </w:tcBorders>
            <w:shd w:val="clear" w:color="000000" w:fill="FFFFFF"/>
            <w:noWrap/>
            <w:vAlign w:val="center"/>
            <w:hideMark/>
          </w:tcPr>
          <w:p w14:paraId="4BACFEBC"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127" w:type="dxa"/>
            <w:tcBorders>
              <w:top w:val="nil"/>
              <w:left w:val="nil"/>
              <w:bottom w:val="single" w:sz="8" w:space="0" w:color="auto"/>
              <w:right w:val="nil"/>
            </w:tcBorders>
            <w:shd w:val="clear" w:color="000000" w:fill="FFFFFF"/>
            <w:noWrap/>
            <w:vAlign w:val="center"/>
            <w:hideMark/>
          </w:tcPr>
          <w:p w14:paraId="46B54EAF"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882" w:type="dxa"/>
            <w:tcBorders>
              <w:top w:val="nil"/>
              <w:left w:val="nil"/>
              <w:bottom w:val="single" w:sz="8" w:space="0" w:color="auto"/>
              <w:right w:val="nil"/>
            </w:tcBorders>
            <w:shd w:val="clear" w:color="000000" w:fill="FFFFFF"/>
            <w:noWrap/>
            <w:vAlign w:val="center"/>
            <w:hideMark/>
          </w:tcPr>
          <w:p w14:paraId="349867FE" w14:textId="77777777" w:rsidR="00EE3163" w:rsidRPr="00EE3163" w:rsidRDefault="00EE3163" w:rsidP="00EE3163">
            <w:pPr>
              <w:spacing w:after="0" w:line="240" w:lineRule="auto"/>
              <w:jc w:val="center"/>
              <w:rPr>
                <w:rFonts w:ascii="Arial" w:eastAsia="Times New Roman" w:hAnsi="Arial" w:cs="David"/>
                <w:color w:val="000000"/>
                <w:sz w:val="20"/>
                <w:szCs w:val="20"/>
              </w:rPr>
            </w:pPr>
            <w:r w:rsidRPr="00EE3163">
              <w:rPr>
                <w:rFonts w:ascii="Arial" w:eastAsia="Times New Roman" w:hAnsi="Arial" w:cs="David" w:hint="cs"/>
                <w:color w:val="000000"/>
                <w:sz w:val="20"/>
                <w:szCs w:val="20"/>
                <w:rtl/>
              </w:rPr>
              <w:t>מוסדות</w:t>
            </w:r>
          </w:p>
        </w:tc>
        <w:tc>
          <w:tcPr>
            <w:tcW w:w="923" w:type="dxa"/>
            <w:tcBorders>
              <w:top w:val="nil"/>
              <w:left w:val="nil"/>
              <w:bottom w:val="single" w:sz="8" w:space="0" w:color="auto"/>
              <w:right w:val="nil"/>
            </w:tcBorders>
            <w:shd w:val="clear" w:color="000000" w:fill="FFFFFF"/>
            <w:noWrap/>
            <w:vAlign w:val="center"/>
            <w:hideMark/>
          </w:tcPr>
          <w:p w14:paraId="55DA3BA3" w14:textId="77777777" w:rsidR="00EE3163" w:rsidRPr="00EE3163" w:rsidRDefault="00EE3163" w:rsidP="00EE3163">
            <w:pPr>
              <w:spacing w:after="0" w:line="240" w:lineRule="auto"/>
              <w:jc w:val="center"/>
              <w:rPr>
                <w:rFonts w:ascii="Arial" w:eastAsia="Times New Roman" w:hAnsi="Arial" w:cs="David"/>
                <w:color w:val="000000"/>
                <w:sz w:val="20"/>
                <w:szCs w:val="20"/>
              </w:rPr>
            </w:pPr>
            <w:r w:rsidRPr="00EE3163">
              <w:rPr>
                <w:rFonts w:ascii="Arial" w:eastAsia="Times New Roman" w:hAnsi="Arial" w:cs="David" w:hint="cs"/>
                <w:color w:val="000000"/>
                <w:sz w:val="20"/>
                <w:szCs w:val="20"/>
                <w:rtl/>
              </w:rPr>
              <w:t>תשתיות</w:t>
            </w:r>
          </w:p>
        </w:tc>
        <w:tc>
          <w:tcPr>
            <w:tcW w:w="620" w:type="dxa"/>
            <w:tcBorders>
              <w:top w:val="nil"/>
              <w:left w:val="nil"/>
              <w:bottom w:val="single" w:sz="8" w:space="0" w:color="auto"/>
              <w:right w:val="nil"/>
            </w:tcBorders>
            <w:shd w:val="clear" w:color="000000" w:fill="FFFFFF"/>
            <w:noWrap/>
            <w:vAlign w:val="center"/>
            <w:hideMark/>
          </w:tcPr>
          <w:p w14:paraId="302EB72E" w14:textId="77777777" w:rsidR="00EE3163" w:rsidRPr="00EE3163" w:rsidRDefault="00EE3163" w:rsidP="00EE3163">
            <w:pPr>
              <w:spacing w:after="0" w:line="240" w:lineRule="auto"/>
              <w:jc w:val="center"/>
              <w:rPr>
                <w:rFonts w:ascii="Arial" w:eastAsia="Times New Roman" w:hAnsi="Arial" w:cs="David"/>
                <w:color w:val="000000"/>
                <w:sz w:val="20"/>
                <w:szCs w:val="20"/>
              </w:rPr>
            </w:pPr>
            <w:r w:rsidRPr="00EE3163">
              <w:rPr>
                <w:rFonts w:ascii="Arial" w:eastAsia="Times New Roman" w:hAnsi="Arial" w:cs="David" w:hint="cs"/>
                <w:color w:val="000000"/>
                <w:sz w:val="20"/>
                <w:szCs w:val="20"/>
                <w:rtl/>
              </w:rPr>
              <w:t>חינוך</w:t>
            </w:r>
          </w:p>
        </w:tc>
        <w:tc>
          <w:tcPr>
            <w:tcW w:w="1488" w:type="dxa"/>
            <w:tcBorders>
              <w:top w:val="nil"/>
              <w:left w:val="nil"/>
              <w:bottom w:val="single" w:sz="8" w:space="0" w:color="auto"/>
              <w:right w:val="nil"/>
            </w:tcBorders>
            <w:shd w:val="clear" w:color="000000" w:fill="FFFFFF"/>
            <w:noWrap/>
            <w:vAlign w:val="center"/>
            <w:hideMark/>
          </w:tcPr>
          <w:p w14:paraId="0B3626D2" w14:textId="77777777" w:rsidR="00EE3163" w:rsidRPr="00EE3163" w:rsidRDefault="00EE3163" w:rsidP="00EE3163">
            <w:pPr>
              <w:spacing w:after="0" w:line="240" w:lineRule="auto"/>
              <w:jc w:val="center"/>
              <w:rPr>
                <w:rFonts w:ascii="Arial" w:eastAsia="Times New Roman" w:hAnsi="Arial" w:cs="David"/>
                <w:color w:val="000000"/>
                <w:sz w:val="20"/>
                <w:szCs w:val="20"/>
              </w:rPr>
            </w:pPr>
            <w:r w:rsidRPr="00EE3163">
              <w:rPr>
                <w:rFonts w:ascii="Arial" w:eastAsia="Times New Roman" w:hAnsi="Arial" w:cs="David" w:hint="cs"/>
                <w:color w:val="000000"/>
                <w:sz w:val="20"/>
                <w:szCs w:val="20"/>
                <w:rtl/>
              </w:rPr>
              <w:t>כלל השינויים</w:t>
            </w:r>
          </w:p>
        </w:tc>
      </w:tr>
      <w:tr w:rsidR="00EE3163" w:rsidRPr="00EE3163" w14:paraId="4FCEB390" w14:textId="77777777" w:rsidTr="00EE3163">
        <w:trPr>
          <w:trHeight w:val="300"/>
        </w:trPr>
        <w:tc>
          <w:tcPr>
            <w:tcW w:w="1490" w:type="dxa"/>
            <w:tcBorders>
              <w:top w:val="nil"/>
              <w:left w:val="nil"/>
              <w:bottom w:val="single" w:sz="8" w:space="0" w:color="auto"/>
              <w:right w:val="nil"/>
            </w:tcBorders>
            <w:shd w:val="clear" w:color="000000" w:fill="FFFFFF"/>
            <w:noWrap/>
            <w:vAlign w:val="center"/>
            <w:hideMark/>
          </w:tcPr>
          <w:p w14:paraId="2C546CEB" w14:textId="77777777" w:rsidR="00EE3163" w:rsidRPr="00EE3163" w:rsidRDefault="00EE3163" w:rsidP="00EE3163">
            <w:pPr>
              <w:bidi w:val="0"/>
              <w:spacing w:after="0" w:line="240" w:lineRule="auto"/>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6070" w:type="dxa"/>
            <w:gridSpan w:val="6"/>
            <w:tcBorders>
              <w:top w:val="single" w:sz="8" w:space="0" w:color="auto"/>
              <w:left w:val="nil"/>
              <w:bottom w:val="single" w:sz="8" w:space="0" w:color="auto"/>
              <w:right w:val="nil"/>
            </w:tcBorders>
            <w:shd w:val="clear" w:color="000000" w:fill="FFFFFF"/>
            <w:noWrap/>
            <w:vAlign w:val="center"/>
            <w:hideMark/>
          </w:tcPr>
          <w:p w14:paraId="3DE330AA" w14:textId="77777777" w:rsidR="00EE3163" w:rsidRPr="00EE3163" w:rsidRDefault="00EE3163" w:rsidP="00EE3163">
            <w:pPr>
              <w:spacing w:after="0" w:line="240" w:lineRule="auto"/>
              <w:jc w:val="center"/>
              <w:rPr>
                <w:rFonts w:ascii="Arial" w:eastAsia="Times New Roman" w:hAnsi="Arial" w:cs="David"/>
                <w:color w:val="000000"/>
                <w:sz w:val="20"/>
                <w:szCs w:val="20"/>
              </w:rPr>
            </w:pPr>
            <w:r w:rsidRPr="00EE3163">
              <w:rPr>
                <w:rFonts w:ascii="Arial" w:eastAsia="Times New Roman" w:hAnsi="Arial" w:cs="David" w:hint="cs"/>
                <w:color w:val="000000"/>
                <w:sz w:val="20"/>
                <w:szCs w:val="20"/>
                <w:rtl/>
              </w:rPr>
              <w:t>שיעורי צמיחה שנתיים ממוצעים</w:t>
            </w:r>
          </w:p>
        </w:tc>
      </w:tr>
      <w:tr w:rsidR="00EE3163" w:rsidRPr="00EE3163" w14:paraId="3DA5C6E9" w14:textId="77777777" w:rsidTr="00EE3163">
        <w:trPr>
          <w:trHeight w:val="285"/>
        </w:trPr>
        <w:tc>
          <w:tcPr>
            <w:tcW w:w="1490" w:type="dxa"/>
            <w:tcBorders>
              <w:top w:val="nil"/>
              <w:left w:val="nil"/>
              <w:bottom w:val="nil"/>
              <w:right w:val="nil"/>
            </w:tcBorders>
            <w:shd w:val="clear" w:color="000000" w:fill="FFFFFF"/>
            <w:noWrap/>
            <w:vAlign w:val="center"/>
            <w:hideMark/>
          </w:tcPr>
          <w:p w14:paraId="47CB71EE" w14:textId="77777777" w:rsidR="00EE3163" w:rsidRPr="00EE3163" w:rsidRDefault="00EE3163" w:rsidP="00EE3163">
            <w:pPr>
              <w:spacing w:after="0" w:line="240" w:lineRule="auto"/>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תוצר</w:t>
            </w:r>
          </w:p>
        </w:tc>
        <w:tc>
          <w:tcPr>
            <w:tcW w:w="2030" w:type="dxa"/>
            <w:tcBorders>
              <w:top w:val="nil"/>
              <w:left w:val="nil"/>
              <w:bottom w:val="nil"/>
              <w:right w:val="nil"/>
            </w:tcBorders>
            <w:shd w:val="clear" w:color="000000" w:fill="FFFFFF"/>
            <w:noWrap/>
            <w:vAlign w:val="center"/>
            <w:hideMark/>
          </w:tcPr>
          <w:p w14:paraId="62DE9066"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2.4</w:t>
            </w:r>
          </w:p>
        </w:tc>
        <w:tc>
          <w:tcPr>
            <w:tcW w:w="127" w:type="dxa"/>
            <w:tcBorders>
              <w:top w:val="nil"/>
              <w:left w:val="nil"/>
              <w:bottom w:val="nil"/>
              <w:right w:val="nil"/>
            </w:tcBorders>
            <w:shd w:val="clear" w:color="000000" w:fill="FFFFFF"/>
            <w:noWrap/>
            <w:vAlign w:val="center"/>
            <w:hideMark/>
          </w:tcPr>
          <w:p w14:paraId="0F568A33"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882" w:type="dxa"/>
            <w:tcBorders>
              <w:top w:val="nil"/>
              <w:left w:val="nil"/>
              <w:bottom w:val="nil"/>
              <w:right w:val="nil"/>
            </w:tcBorders>
            <w:shd w:val="clear" w:color="000000" w:fill="FFFFFF"/>
            <w:noWrap/>
            <w:vAlign w:val="center"/>
            <w:hideMark/>
          </w:tcPr>
          <w:p w14:paraId="060084A6"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2.5</w:t>
            </w:r>
          </w:p>
        </w:tc>
        <w:tc>
          <w:tcPr>
            <w:tcW w:w="923" w:type="dxa"/>
            <w:tcBorders>
              <w:top w:val="nil"/>
              <w:left w:val="nil"/>
              <w:bottom w:val="nil"/>
              <w:right w:val="nil"/>
            </w:tcBorders>
            <w:shd w:val="clear" w:color="000000" w:fill="FFFFFF"/>
            <w:noWrap/>
            <w:vAlign w:val="center"/>
            <w:hideMark/>
          </w:tcPr>
          <w:p w14:paraId="5CED77AB"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2.5</w:t>
            </w:r>
          </w:p>
        </w:tc>
        <w:tc>
          <w:tcPr>
            <w:tcW w:w="620" w:type="dxa"/>
            <w:tcBorders>
              <w:top w:val="nil"/>
              <w:left w:val="nil"/>
              <w:bottom w:val="nil"/>
              <w:right w:val="nil"/>
            </w:tcBorders>
            <w:shd w:val="clear" w:color="000000" w:fill="FFFFFF"/>
            <w:noWrap/>
            <w:vAlign w:val="center"/>
            <w:hideMark/>
          </w:tcPr>
          <w:p w14:paraId="1D14D123"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2.6</w:t>
            </w:r>
          </w:p>
        </w:tc>
        <w:tc>
          <w:tcPr>
            <w:tcW w:w="1488" w:type="dxa"/>
            <w:tcBorders>
              <w:top w:val="nil"/>
              <w:left w:val="nil"/>
              <w:bottom w:val="nil"/>
              <w:right w:val="nil"/>
            </w:tcBorders>
            <w:shd w:val="clear" w:color="000000" w:fill="FFFFFF"/>
            <w:noWrap/>
            <w:vAlign w:val="center"/>
            <w:hideMark/>
          </w:tcPr>
          <w:p w14:paraId="42A7E26A"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2.8</w:t>
            </w:r>
          </w:p>
        </w:tc>
      </w:tr>
      <w:tr w:rsidR="00EE3163" w:rsidRPr="00EE3163" w14:paraId="5161C00B" w14:textId="77777777" w:rsidTr="00EE3163">
        <w:trPr>
          <w:trHeight w:val="285"/>
        </w:trPr>
        <w:tc>
          <w:tcPr>
            <w:tcW w:w="1490" w:type="dxa"/>
            <w:tcBorders>
              <w:top w:val="nil"/>
              <w:left w:val="nil"/>
              <w:bottom w:val="nil"/>
              <w:right w:val="nil"/>
            </w:tcBorders>
            <w:shd w:val="clear" w:color="000000" w:fill="FFFFFF"/>
            <w:noWrap/>
            <w:vAlign w:val="center"/>
            <w:hideMark/>
          </w:tcPr>
          <w:p w14:paraId="1BCCC0A6" w14:textId="77777777" w:rsidR="00EE3163" w:rsidRPr="00EE3163" w:rsidRDefault="00EE3163" w:rsidP="00EE3163">
            <w:pPr>
              <w:bidi w:val="0"/>
              <w:spacing w:after="0" w:line="240" w:lineRule="auto"/>
              <w:jc w:val="right"/>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תוצר לנפש</w:t>
            </w:r>
          </w:p>
        </w:tc>
        <w:tc>
          <w:tcPr>
            <w:tcW w:w="2030" w:type="dxa"/>
            <w:tcBorders>
              <w:top w:val="nil"/>
              <w:left w:val="nil"/>
              <w:bottom w:val="nil"/>
              <w:right w:val="nil"/>
            </w:tcBorders>
            <w:shd w:val="clear" w:color="000000" w:fill="FFFFFF"/>
            <w:noWrap/>
            <w:vAlign w:val="center"/>
            <w:hideMark/>
          </w:tcPr>
          <w:p w14:paraId="19075847"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0.7</w:t>
            </w:r>
          </w:p>
        </w:tc>
        <w:tc>
          <w:tcPr>
            <w:tcW w:w="127" w:type="dxa"/>
            <w:tcBorders>
              <w:top w:val="nil"/>
              <w:left w:val="nil"/>
              <w:bottom w:val="nil"/>
              <w:right w:val="nil"/>
            </w:tcBorders>
            <w:shd w:val="clear" w:color="000000" w:fill="FFFFFF"/>
            <w:noWrap/>
            <w:vAlign w:val="center"/>
            <w:hideMark/>
          </w:tcPr>
          <w:p w14:paraId="49D26991"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882" w:type="dxa"/>
            <w:tcBorders>
              <w:top w:val="nil"/>
              <w:left w:val="nil"/>
              <w:bottom w:val="nil"/>
              <w:right w:val="nil"/>
            </w:tcBorders>
            <w:shd w:val="clear" w:color="000000" w:fill="FFFFFF"/>
            <w:noWrap/>
            <w:vAlign w:val="center"/>
            <w:hideMark/>
          </w:tcPr>
          <w:p w14:paraId="2828CE59"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0.9</w:t>
            </w:r>
          </w:p>
        </w:tc>
        <w:tc>
          <w:tcPr>
            <w:tcW w:w="923" w:type="dxa"/>
            <w:tcBorders>
              <w:top w:val="nil"/>
              <w:left w:val="nil"/>
              <w:bottom w:val="nil"/>
              <w:right w:val="nil"/>
            </w:tcBorders>
            <w:shd w:val="clear" w:color="000000" w:fill="FFFFFF"/>
            <w:noWrap/>
            <w:vAlign w:val="center"/>
            <w:hideMark/>
          </w:tcPr>
          <w:p w14:paraId="4080EAAC"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0.9</w:t>
            </w:r>
          </w:p>
        </w:tc>
        <w:tc>
          <w:tcPr>
            <w:tcW w:w="620" w:type="dxa"/>
            <w:tcBorders>
              <w:top w:val="nil"/>
              <w:left w:val="nil"/>
              <w:bottom w:val="nil"/>
              <w:right w:val="nil"/>
            </w:tcBorders>
            <w:shd w:val="clear" w:color="000000" w:fill="FFFFFF"/>
            <w:noWrap/>
            <w:vAlign w:val="center"/>
            <w:hideMark/>
          </w:tcPr>
          <w:p w14:paraId="2CB7A71F"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0.9</w:t>
            </w:r>
          </w:p>
        </w:tc>
        <w:tc>
          <w:tcPr>
            <w:tcW w:w="1488" w:type="dxa"/>
            <w:tcBorders>
              <w:top w:val="nil"/>
              <w:left w:val="nil"/>
              <w:bottom w:val="nil"/>
              <w:right w:val="nil"/>
            </w:tcBorders>
            <w:shd w:val="clear" w:color="000000" w:fill="FFFFFF"/>
            <w:noWrap/>
            <w:vAlign w:val="center"/>
            <w:hideMark/>
          </w:tcPr>
          <w:p w14:paraId="1C93138D"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1.1</w:t>
            </w:r>
          </w:p>
        </w:tc>
      </w:tr>
      <w:tr w:rsidR="00EE3163" w:rsidRPr="00EE3163" w14:paraId="0627E847" w14:textId="77777777" w:rsidTr="00EE3163">
        <w:trPr>
          <w:trHeight w:val="285"/>
        </w:trPr>
        <w:tc>
          <w:tcPr>
            <w:tcW w:w="1490" w:type="dxa"/>
            <w:tcBorders>
              <w:top w:val="nil"/>
              <w:left w:val="nil"/>
              <w:bottom w:val="nil"/>
              <w:right w:val="nil"/>
            </w:tcBorders>
            <w:shd w:val="clear" w:color="000000" w:fill="FFFFFF"/>
            <w:noWrap/>
            <w:vAlign w:val="center"/>
            <w:hideMark/>
          </w:tcPr>
          <w:p w14:paraId="2E114C33" w14:textId="77777777" w:rsidR="00EE3163" w:rsidRPr="00EE3163" w:rsidRDefault="00EE3163" w:rsidP="00EE3163">
            <w:pPr>
              <w:spacing w:after="0" w:line="240" w:lineRule="auto"/>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ההון הפיסי</w:t>
            </w:r>
          </w:p>
        </w:tc>
        <w:tc>
          <w:tcPr>
            <w:tcW w:w="2030" w:type="dxa"/>
            <w:tcBorders>
              <w:top w:val="nil"/>
              <w:left w:val="nil"/>
              <w:bottom w:val="nil"/>
              <w:right w:val="nil"/>
            </w:tcBorders>
            <w:shd w:val="clear" w:color="000000" w:fill="FFFFFF"/>
            <w:noWrap/>
            <w:vAlign w:val="center"/>
            <w:hideMark/>
          </w:tcPr>
          <w:p w14:paraId="68A51113"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2.2</w:t>
            </w:r>
          </w:p>
        </w:tc>
        <w:tc>
          <w:tcPr>
            <w:tcW w:w="127" w:type="dxa"/>
            <w:tcBorders>
              <w:top w:val="nil"/>
              <w:left w:val="nil"/>
              <w:bottom w:val="nil"/>
              <w:right w:val="nil"/>
            </w:tcBorders>
            <w:shd w:val="clear" w:color="000000" w:fill="FFFFFF"/>
            <w:noWrap/>
            <w:vAlign w:val="center"/>
            <w:hideMark/>
          </w:tcPr>
          <w:p w14:paraId="1F8CE9DC"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882" w:type="dxa"/>
            <w:tcBorders>
              <w:top w:val="nil"/>
              <w:left w:val="nil"/>
              <w:bottom w:val="nil"/>
              <w:right w:val="nil"/>
            </w:tcBorders>
            <w:shd w:val="clear" w:color="000000" w:fill="FFFFFF"/>
            <w:noWrap/>
            <w:vAlign w:val="center"/>
            <w:hideMark/>
          </w:tcPr>
          <w:p w14:paraId="7BF45C3C"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2.3</w:t>
            </w:r>
          </w:p>
        </w:tc>
        <w:tc>
          <w:tcPr>
            <w:tcW w:w="923" w:type="dxa"/>
            <w:tcBorders>
              <w:top w:val="nil"/>
              <w:left w:val="nil"/>
              <w:bottom w:val="nil"/>
              <w:right w:val="nil"/>
            </w:tcBorders>
            <w:shd w:val="clear" w:color="000000" w:fill="FFFFFF"/>
            <w:noWrap/>
            <w:vAlign w:val="center"/>
            <w:hideMark/>
          </w:tcPr>
          <w:p w14:paraId="6883564A"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2.3</w:t>
            </w:r>
          </w:p>
        </w:tc>
        <w:tc>
          <w:tcPr>
            <w:tcW w:w="620" w:type="dxa"/>
            <w:tcBorders>
              <w:top w:val="nil"/>
              <w:left w:val="nil"/>
              <w:bottom w:val="nil"/>
              <w:right w:val="nil"/>
            </w:tcBorders>
            <w:shd w:val="clear" w:color="000000" w:fill="FFFFFF"/>
            <w:noWrap/>
            <w:vAlign w:val="center"/>
            <w:hideMark/>
          </w:tcPr>
          <w:p w14:paraId="119255B0"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2.3</w:t>
            </w:r>
          </w:p>
        </w:tc>
        <w:tc>
          <w:tcPr>
            <w:tcW w:w="1488" w:type="dxa"/>
            <w:tcBorders>
              <w:top w:val="nil"/>
              <w:left w:val="nil"/>
              <w:bottom w:val="nil"/>
              <w:right w:val="nil"/>
            </w:tcBorders>
            <w:shd w:val="clear" w:color="000000" w:fill="FFFFFF"/>
            <w:noWrap/>
            <w:vAlign w:val="center"/>
            <w:hideMark/>
          </w:tcPr>
          <w:p w14:paraId="35EDFDA1"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2.5</w:t>
            </w:r>
          </w:p>
        </w:tc>
      </w:tr>
      <w:tr w:rsidR="00EE3163" w:rsidRPr="00EE3163" w14:paraId="7116DAE8" w14:textId="77777777" w:rsidTr="00EE3163">
        <w:trPr>
          <w:trHeight w:val="300"/>
        </w:trPr>
        <w:tc>
          <w:tcPr>
            <w:tcW w:w="1490" w:type="dxa"/>
            <w:tcBorders>
              <w:top w:val="nil"/>
              <w:left w:val="nil"/>
              <w:bottom w:val="single" w:sz="8" w:space="0" w:color="auto"/>
              <w:right w:val="nil"/>
            </w:tcBorders>
            <w:shd w:val="clear" w:color="000000" w:fill="FFFFFF"/>
            <w:noWrap/>
            <w:vAlign w:val="center"/>
            <w:hideMark/>
          </w:tcPr>
          <w:p w14:paraId="440696A7" w14:textId="77777777" w:rsidR="00EE3163" w:rsidRPr="00EE3163" w:rsidRDefault="00EE3163" w:rsidP="00EE3163">
            <w:pPr>
              <w:spacing w:after="0" w:line="240" w:lineRule="auto"/>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הפריון הכולל</w:t>
            </w:r>
          </w:p>
        </w:tc>
        <w:tc>
          <w:tcPr>
            <w:tcW w:w="2030" w:type="dxa"/>
            <w:tcBorders>
              <w:top w:val="nil"/>
              <w:left w:val="nil"/>
              <w:bottom w:val="single" w:sz="8" w:space="0" w:color="auto"/>
              <w:right w:val="nil"/>
            </w:tcBorders>
            <w:shd w:val="clear" w:color="000000" w:fill="FFFFFF"/>
            <w:noWrap/>
            <w:vAlign w:val="center"/>
            <w:hideMark/>
          </w:tcPr>
          <w:p w14:paraId="4BCE5A9C"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0.4</w:t>
            </w:r>
          </w:p>
        </w:tc>
        <w:tc>
          <w:tcPr>
            <w:tcW w:w="127" w:type="dxa"/>
            <w:tcBorders>
              <w:top w:val="nil"/>
              <w:left w:val="nil"/>
              <w:bottom w:val="single" w:sz="8" w:space="0" w:color="auto"/>
              <w:right w:val="nil"/>
            </w:tcBorders>
            <w:shd w:val="clear" w:color="000000" w:fill="FFFFFF"/>
            <w:noWrap/>
            <w:vAlign w:val="center"/>
            <w:hideMark/>
          </w:tcPr>
          <w:p w14:paraId="4676F9A0"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882" w:type="dxa"/>
            <w:tcBorders>
              <w:top w:val="nil"/>
              <w:left w:val="nil"/>
              <w:bottom w:val="single" w:sz="8" w:space="0" w:color="auto"/>
              <w:right w:val="nil"/>
            </w:tcBorders>
            <w:shd w:val="clear" w:color="000000" w:fill="FFFFFF"/>
            <w:noWrap/>
            <w:vAlign w:val="center"/>
            <w:hideMark/>
          </w:tcPr>
          <w:p w14:paraId="5D5338A1"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0.5</w:t>
            </w:r>
          </w:p>
        </w:tc>
        <w:tc>
          <w:tcPr>
            <w:tcW w:w="923" w:type="dxa"/>
            <w:tcBorders>
              <w:top w:val="nil"/>
              <w:left w:val="nil"/>
              <w:bottom w:val="single" w:sz="8" w:space="0" w:color="auto"/>
              <w:right w:val="nil"/>
            </w:tcBorders>
            <w:shd w:val="clear" w:color="000000" w:fill="FFFFFF"/>
            <w:noWrap/>
            <w:vAlign w:val="center"/>
            <w:hideMark/>
          </w:tcPr>
          <w:p w14:paraId="5CB05998"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0.5</w:t>
            </w:r>
          </w:p>
        </w:tc>
        <w:tc>
          <w:tcPr>
            <w:tcW w:w="620" w:type="dxa"/>
            <w:tcBorders>
              <w:top w:val="nil"/>
              <w:left w:val="nil"/>
              <w:bottom w:val="single" w:sz="8" w:space="0" w:color="auto"/>
              <w:right w:val="nil"/>
            </w:tcBorders>
            <w:shd w:val="clear" w:color="000000" w:fill="FFFFFF"/>
            <w:noWrap/>
            <w:vAlign w:val="center"/>
            <w:hideMark/>
          </w:tcPr>
          <w:p w14:paraId="746A05A4"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0.5</w:t>
            </w:r>
          </w:p>
        </w:tc>
        <w:tc>
          <w:tcPr>
            <w:tcW w:w="1488" w:type="dxa"/>
            <w:tcBorders>
              <w:top w:val="nil"/>
              <w:left w:val="nil"/>
              <w:bottom w:val="single" w:sz="8" w:space="0" w:color="auto"/>
              <w:right w:val="nil"/>
            </w:tcBorders>
            <w:shd w:val="clear" w:color="000000" w:fill="FFFFFF"/>
            <w:noWrap/>
            <w:vAlign w:val="center"/>
            <w:hideMark/>
          </w:tcPr>
          <w:p w14:paraId="22675439"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0.7</w:t>
            </w:r>
          </w:p>
        </w:tc>
      </w:tr>
      <w:tr w:rsidR="00EE3163" w:rsidRPr="00EE3163" w14:paraId="076F84E4" w14:textId="77777777" w:rsidTr="00EE3163">
        <w:trPr>
          <w:trHeight w:val="510"/>
        </w:trPr>
        <w:tc>
          <w:tcPr>
            <w:tcW w:w="3520" w:type="dxa"/>
            <w:gridSpan w:val="2"/>
            <w:tcBorders>
              <w:top w:val="single" w:sz="8" w:space="0" w:color="auto"/>
              <w:left w:val="nil"/>
              <w:bottom w:val="single" w:sz="8" w:space="0" w:color="auto"/>
              <w:right w:val="nil"/>
            </w:tcBorders>
            <w:shd w:val="clear" w:color="000000" w:fill="FFFFFF"/>
            <w:vAlign w:val="center"/>
            <w:hideMark/>
          </w:tcPr>
          <w:p w14:paraId="14D8EC12" w14:textId="77777777" w:rsidR="00EE3163" w:rsidRPr="00EE3163" w:rsidRDefault="00EE3163" w:rsidP="00EE3163">
            <w:pPr>
              <w:spacing w:after="0" w:line="240" w:lineRule="auto"/>
              <w:rPr>
                <w:rFonts w:ascii="Arial" w:eastAsia="Times New Roman" w:hAnsi="Arial" w:cs="David"/>
                <w:b/>
                <w:bCs/>
                <w:color w:val="000000"/>
                <w:sz w:val="20"/>
                <w:szCs w:val="20"/>
              </w:rPr>
            </w:pPr>
            <w:r w:rsidRPr="00EE3163">
              <w:rPr>
                <w:rFonts w:ascii="Arial" w:eastAsia="Times New Roman" w:hAnsi="Arial" w:cs="David" w:hint="cs"/>
                <w:b/>
                <w:bCs/>
                <w:color w:val="000000"/>
                <w:sz w:val="20"/>
                <w:szCs w:val="20"/>
                <w:rtl/>
              </w:rPr>
              <w:t>תוצר (2065, אחוז סטייה מהרמה במודל הבסיסי)</w:t>
            </w:r>
          </w:p>
        </w:tc>
        <w:tc>
          <w:tcPr>
            <w:tcW w:w="127" w:type="dxa"/>
            <w:tcBorders>
              <w:top w:val="nil"/>
              <w:left w:val="nil"/>
              <w:bottom w:val="single" w:sz="8" w:space="0" w:color="auto"/>
              <w:right w:val="nil"/>
            </w:tcBorders>
            <w:shd w:val="clear" w:color="000000" w:fill="FFFFFF"/>
            <w:noWrap/>
            <w:vAlign w:val="center"/>
            <w:hideMark/>
          </w:tcPr>
          <w:p w14:paraId="60E536B1"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 </w:t>
            </w:r>
          </w:p>
        </w:tc>
        <w:tc>
          <w:tcPr>
            <w:tcW w:w="882" w:type="dxa"/>
            <w:tcBorders>
              <w:top w:val="nil"/>
              <w:left w:val="nil"/>
              <w:bottom w:val="single" w:sz="8" w:space="0" w:color="auto"/>
              <w:right w:val="nil"/>
            </w:tcBorders>
            <w:shd w:val="clear" w:color="000000" w:fill="FFFFFF"/>
            <w:noWrap/>
            <w:vAlign w:val="center"/>
            <w:hideMark/>
          </w:tcPr>
          <w:p w14:paraId="5470216E"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5.9</w:t>
            </w:r>
          </w:p>
        </w:tc>
        <w:tc>
          <w:tcPr>
            <w:tcW w:w="923" w:type="dxa"/>
            <w:tcBorders>
              <w:top w:val="nil"/>
              <w:left w:val="nil"/>
              <w:bottom w:val="single" w:sz="8" w:space="0" w:color="auto"/>
              <w:right w:val="nil"/>
            </w:tcBorders>
            <w:shd w:val="clear" w:color="000000" w:fill="FFFFFF"/>
            <w:noWrap/>
            <w:vAlign w:val="center"/>
            <w:hideMark/>
          </w:tcPr>
          <w:p w14:paraId="6CBF5FD6"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6</w:t>
            </w:r>
          </w:p>
        </w:tc>
        <w:tc>
          <w:tcPr>
            <w:tcW w:w="620" w:type="dxa"/>
            <w:tcBorders>
              <w:top w:val="nil"/>
              <w:left w:val="nil"/>
              <w:bottom w:val="single" w:sz="8" w:space="0" w:color="auto"/>
              <w:right w:val="nil"/>
            </w:tcBorders>
            <w:shd w:val="clear" w:color="000000" w:fill="FFFFFF"/>
            <w:noWrap/>
            <w:vAlign w:val="center"/>
            <w:hideMark/>
          </w:tcPr>
          <w:p w14:paraId="04CC7DA5"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6.5</w:t>
            </w:r>
          </w:p>
        </w:tc>
        <w:tc>
          <w:tcPr>
            <w:tcW w:w="1488" w:type="dxa"/>
            <w:tcBorders>
              <w:top w:val="nil"/>
              <w:left w:val="nil"/>
              <w:bottom w:val="single" w:sz="8" w:space="0" w:color="auto"/>
              <w:right w:val="nil"/>
            </w:tcBorders>
            <w:shd w:val="clear" w:color="000000" w:fill="FFFFFF"/>
            <w:noWrap/>
            <w:vAlign w:val="center"/>
            <w:hideMark/>
          </w:tcPr>
          <w:p w14:paraId="33FCE1CF" w14:textId="77777777" w:rsidR="00EE3163" w:rsidRPr="00EE3163" w:rsidRDefault="00EE3163" w:rsidP="00EE3163">
            <w:pPr>
              <w:bidi w:val="0"/>
              <w:spacing w:after="0" w:line="240" w:lineRule="auto"/>
              <w:jc w:val="center"/>
              <w:rPr>
                <w:rFonts w:ascii="Arial" w:eastAsia="Times New Roman" w:hAnsi="Arial" w:cs="Arial"/>
                <w:color w:val="000000"/>
                <w:sz w:val="20"/>
                <w:szCs w:val="20"/>
              </w:rPr>
            </w:pPr>
            <w:r w:rsidRPr="00EE3163">
              <w:rPr>
                <w:rFonts w:ascii="Arial" w:eastAsia="Times New Roman" w:hAnsi="Arial" w:cs="Arial"/>
                <w:color w:val="000000"/>
                <w:sz w:val="20"/>
                <w:szCs w:val="20"/>
              </w:rPr>
              <w:t>19.4</w:t>
            </w:r>
          </w:p>
        </w:tc>
      </w:tr>
      <w:tr w:rsidR="00EE3163" w:rsidRPr="00EE3163" w14:paraId="1521A283" w14:textId="77777777" w:rsidTr="00EE3163">
        <w:trPr>
          <w:trHeight w:val="285"/>
        </w:trPr>
        <w:tc>
          <w:tcPr>
            <w:tcW w:w="7560" w:type="dxa"/>
            <w:gridSpan w:val="7"/>
            <w:tcBorders>
              <w:top w:val="single" w:sz="8" w:space="0" w:color="auto"/>
              <w:left w:val="nil"/>
              <w:bottom w:val="nil"/>
              <w:right w:val="nil"/>
            </w:tcBorders>
            <w:shd w:val="clear" w:color="auto" w:fill="auto"/>
            <w:noWrap/>
            <w:vAlign w:val="bottom"/>
            <w:hideMark/>
          </w:tcPr>
          <w:p w14:paraId="5C49C544" w14:textId="2365E1BF" w:rsidR="00EE3163" w:rsidRPr="00EE3163" w:rsidRDefault="00EE3163" w:rsidP="00425FFD">
            <w:pPr>
              <w:spacing w:after="0" w:line="240" w:lineRule="auto"/>
              <w:rPr>
                <w:rFonts w:ascii="Arial" w:eastAsia="Times New Roman" w:hAnsi="Arial" w:cs="David"/>
                <w:color w:val="000000"/>
                <w:sz w:val="20"/>
                <w:szCs w:val="20"/>
                <w:rtl/>
              </w:rPr>
            </w:pPr>
            <w:r w:rsidRPr="00EE3163">
              <w:rPr>
                <w:rFonts w:ascii="Arial" w:eastAsia="Times New Roman" w:hAnsi="Arial" w:cs="David" w:hint="cs"/>
                <w:color w:val="000000"/>
                <w:sz w:val="20"/>
                <w:szCs w:val="20"/>
                <w:rtl/>
              </w:rPr>
              <w:t>המקור: הלשכה המרכזית לסטטיסטיקה ועיבודים על סמך מודל הצמיחה של בנק ישראל</w:t>
            </w:r>
            <w:r w:rsidR="00425FFD">
              <w:rPr>
                <w:rFonts w:ascii="Arial" w:eastAsia="Times New Roman" w:hAnsi="Arial" w:cs="David" w:hint="cs"/>
                <w:color w:val="000000"/>
                <w:sz w:val="20"/>
                <w:szCs w:val="20"/>
                <w:rtl/>
              </w:rPr>
              <w:t>. שיפור בכל אחד מהתחומים מתייחס ל</w:t>
            </w:r>
            <w:r w:rsidR="00425FFD" w:rsidRPr="00425FFD">
              <w:rPr>
                <w:rFonts w:ascii="Arial" w:eastAsia="Times New Roman" w:hAnsi="Arial" w:cs="David" w:hint="cs"/>
                <w:color w:val="000000"/>
                <w:sz w:val="20"/>
                <w:szCs w:val="20"/>
                <w:rtl/>
              </w:rPr>
              <w:t>התקדמות של ישראל אל האחוזון ה-95 של דירוג מדינות ה-</w:t>
            </w:r>
            <w:r w:rsidR="00425FFD" w:rsidRPr="00425FFD">
              <w:rPr>
                <w:rFonts w:ascii="Arial" w:eastAsia="Times New Roman" w:hAnsi="Arial" w:cs="David"/>
                <w:color w:val="000000"/>
                <w:sz w:val="20"/>
                <w:szCs w:val="20"/>
              </w:rPr>
              <w:t>OECD</w:t>
            </w:r>
            <w:r w:rsidR="00425FFD" w:rsidRPr="00425FFD">
              <w:rPr>
                <w:rFonts w:ascii="Arial" w:eastAsia="Times New Roman" w:hAnsi="Arial" w:cs="David" w:hint="cs"/>
                <w:color w:val="000000"/>
                <w:sz w:val="20"/>
                <w:szCs w:val="20"/>
                <w:rtl/>
              </w:rPr>
              <w:t>.</w:t>
            </w:r>
          </w:p>
        </w:tc>
      </w:tr>
    </w:tbl>
    <w:p w14:paraId="6DB24304" w14:textId="77777777" w:rsidR="000C7B4C" w:rsidRPr="00EE3163" w:rsidRDefault="000C7B4C" w:rsidP="00296741">
      <w:pPr>
        <w:spacing w:after="0" w:line="360" w:lineRule="auto"/>
        <w:jc w:val="both"/>
        <w:rPr>
          <w:rFonts w:cs="David"/>
          <w:sz w:val="24"/>
          <w:szCs w:val="24"/>
        </w:rPr>
      </w:pPr>
    </w:p>
    <w:sectPr w:rsidR="000C7B4C" w:rsidRPr="00EE3163" w:rsidSect="0047617B">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893D" w14:textId="77777777" w:rsidR="008F6721" w:rsidRDefault="008F6721" w:rsidP="00D13AA1">
      <w:pPr>
        <w:spacing w:after="0" w:line="240" w:lineRule="auto"/>
      </w:pPr>
      <w:r>
        <w:separator/>
      </w:r>
    </w:p>
  </w:endnote>
  <w:endnote w:type="continuationSeparator" w:id="0">
    <w:p w14:paraId="1E74A7D9" w14:textId="77777777" w:rsidR="008F6721" w:rsidRDefault="008F6721" w:rsidP="00D1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avid-Bol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27766787"/>
      <w:docPartObj>
        <w:docPartGallery w:val="Page Numbers (Bottom of Page)"/>
        <w:docPartUnique/>
      </w:docPartObj>
    </w:sdtPr>
    <w:sdtEndPr/>
    <w:sdtContent>
      <w:p w14:paraId="0CDFA175" w14:textId="645138E3" w:rsidR="002E5CB2" w:rsidRDefault="002E5CB2">
        <w:pPr>
          <w:pStyle w:val="a8"/>
          <w:jc w:val="center"/>
          <w:rPr>
            <w:rtl/>
            <w:cs/>
          </w:rPr>
        </w:pPr>
        <w:r>
          <w:fldChar w:fldCharType="begin"/>
        </w:r>
        <w:r>
          <w:rPr>
            <w:rtl/>
            <w:cs/>
          </w:rPr>
          <w:instrText>PAGE   \* MERGEFORMAT</w:instrText>
        </w:r>
        <w:r>
          <w:fldChar w:fldCharType="separate"/>
        </w:r>
        <w:r w:rsidR="007755CF" w:rsidRPr="007755CF">
          <w:rPr>
            <w:noProof/>
            <w:rtl/>
            <w:lang w:val="he-IL"/>
          </w:rPr>
          <w:t>5</w:t>
        </w:r>
        <w:r>
          <w:fldChar w:fldCharType="end"/>
        </w:r>
      </w:p>
    </w:sdtContent>
  </w:sdt>
  <w:p w14:paraId="7A41C604" w14:textId="77777777" w:rsidR="002E5CB2" w:rsidRDefault="002E5C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B830" w14:textId="77777777" w:rsidR="008F6721" w:rsidRDefault="008F6721" w:rsidP="00D13AA1">
      <w:pPr>
        <w:spacing w:after="0" w:line="240" w:lineRule="auto"/>
      </w:pPr>
      <w:r>
        <w:separator/>
      </w:r>
    </w:p>
  </w:footnote>
  <w:footnote w:type="continuationSeparator" w:id="0">
    <w:p w14:paraId="174B9352" w14:textId="77777777" w:rsidR="008F6721" w:rsidRDefault="008F6721" w:rsidP="00D13AA1">
      <w:pPr>
        <w:spacing w:after="0" w:line="240" w:lineRule="auto"/>
      </w:pPr>
      <w:r>
        <w:continuationSeparator/>
      </w:r>
    </w:p>
  </w:footnote>
  <w:footnote w:id="1">
    <w:p w14:paraId="0AB973CA" w14:textId="77777777" w:rsidR="0092027B" w:rsidRDefault="0092027B" w:rsidP="0092027B">
      <w:pPr>
        <w:pStyle w:val="aa"/>
        <w:rPr>
          <w:rtl/>
        </w:rPr>
      </w:pPr>
      <w:r w:rsidRPr="0098651B">
        <w:rPr>
          <w:rStyle w:val="ac"/>
          <w:rFonts w:ascii="David" w:hAnsi="David" w:cs="David"/>
        </w:rPr>
        <w:footnoteRef/>
      </w:r>
      <w:r>
        <w:rPr>
          <w:rtl/>
        </w:rPr>
        <w:t xml:space="preserve"> </w:t>
      </w:r>
      <w:r w:rsidRPr="0098651B">
        <w:rPr>
          <w:rFonts w:ascii="David" w:hAnsi="David" w:cs="David" w:hint="eastAsia"/>
          <w:rtl/>
        </w:rPr>
        <w:t>הפרויקט</w:t>
      </w:r>
      <w:r w:rsidRPr="0098651B">
        <w:rPr>
          <w:rFonts w:ascii="David" w:hAnsi="David" w:cs="David"/>
          <w:rtl/>
        </w:rPr>
        <w:t xml:space="preserve"> </w:t>
      </w:r>
      <w:r w:rsidRPr="0098651B">
        <w:rPr>
          <w:rFonts w:ascii="David" w:hAnsi="David" w:cs="David" w:hint="eastAsia"/>
          <w:rtl/>
        </w:rPr>
        <w:t>כולל</w:t>
      </w:r>
      <w:r w:rsidRPr="0098651B">
        <w:rPr>
          <w:rFonts w:ascii="David" w:hAnsi="David" w:cs="David"/>
          <w:rtl/>
        </w:rPr>
        <w:t xml:space="preserve"> </w:t>
      </w:r>
      <w:r w:rsidRPr="0098651B">
        <w:rPr>
          <w:rFonts w:ascii="David" w:hAnsi="David" w:cs="David" w:hint="eastAsia"/>
          <w:rtl/>
        </w:rPr>
        <w:t>שני</w:t>
      </w:r>
      <w:r w:rsidRPr="0098651B">
        <w:rPr>
          <w:rFonts w:ascii="David" w:hAnsi="David" w:cs="David"/>
          <w:rtl/>
        </w:rPr>
        <w:t xml:space="preserve"> </w:t>
      </w:r>
      <w:r w:rsidRPr="0098651B">
        <w:rPr>
          <w:rFonts w:ascii="David" w:hAnsi="David" w:cs="David" w:hint="eastAsia"/>
          <w:rtl/>
        </w:rPr>
        <w:t>מאמרים</w:t>
      </w:r>
      <w:r w:rsidR="00ED4312" w:rsidRPr="0098651B">
        <w:rPr>
          <w:rFonts w:ascii="David" w:hAnsi="David" w:cs="David" w:hint="cs"/>
          <w:rtl/>
        </w:rPr>
        <w:t xml:space="preserve"> שזמינים בדף סדרת המאמרים לדיון באתר בנק ישראל:</w:t>
      </w:r>
    </w:p>
    <w:p w14:paraId="079BB2D3" w14:textId="6CBEBD1D" w:rsidR="00ED4312" w:rsidRPr="000D1B3C" w:rsidRDefault="00ED4312" w:rsidP="00A103B3">
      <w:pPr>
        <w:pStyle w:val="aa"/>
        <w:bidi w:val="0"/>
        <w:jc w:val="both"/>
        <w:rPr>
          <w:rFonts w:ascii="Times New Roman" w:hAnsi="Times New Roman" w:cs="Arial"/>
          <w:color w:val="222222"/>
          <w:shd w:val="clear" w:color="auto" w:fill="FFFFFF"/>
        </w:rPr>
      </w:pPr>
      <w:proofErr w:type="spellStart"/>
      <w:r w:rsidRPr="000D1B3C">
        <w:rPr>
          <w:rFonts w:ascii="Times New Roman" w:hAnsi="Times New Roman" w:cs="Arial"/>
          <w:color w:val="222222"/>
          <w:shd w:val="clear" w:color="auto" w:fill="FFFFFF"/>
        </w:rPr>
        <w:t>Argov</w:t>
      </w:r>
      <w:proofErr w:type="spellEnd"/>
      <w:r w:rsidRPr="000D1B3C">
        <w:rPr>
          <w:rFonts w:ascii="Times New Roman" w:hAnsi="Times New Roman" w:cs="Arial"/>
          <w:color w:val="222222"/>
          <w:shd w:val="clear" w:color="auto" w:fill="FFFFFF"/>
        </w:rPr>
        <w:t xml:space="preserve">, Eyal and Shay </w:t>
      </w:r>
      <w:proofErr w:type="spellStart"/>
      <w:r w:rsidRPr="000D1B3C">
        <w:rPr>
          <w:rFonts w:ascii="Times New Roman" w:hAnsi="Times New Roman" w:cs="Arial"/>
          <w:color w:val="222222"/>
          <w:shd w:val="clear" w:color="auto" w:fill="FFFFFF"/>
        </w:rPr>
        <w:t>Tsur</w:t>
      </w:r>
      <w:proofErr w:type="spellEnd"/>
      <w:r w:rsidRPr="000D1B3C">
        <w:rPr>
          <w:rFonts w:ascii="Times New Roman" w:hAnsi="Times New Roman" w:cs="Arial"/>
          <w:color w:val="222222"/>
          <w:shd w:val="clear" w:color="auto" w:fill="FFFFFF"/>
        </w:rPr>
        <w:t xml:space="preserve">. 2019. </w:t>
      </w:r>
      <w:r>
        <w:rPr>
          <w:rFonts w:ascii="Times New Roman" w:hAnsi="Times New Roman" w:cs="Arial"/>
          <w:color w:val="222222"/>
          <w:shd w:val="clear" w:color="auto" w:fill="FFFFFF"/>
        </w:rPr>
        <w:t>"</w:t>
      </w:r>
      <w:r w:rsidRPr="000D1B3C">
        <w:rPr>
          <w:rFonts w:ascii="Times New Roman" w:hAnsi="Times New Roman" w:cs="Arial"/>
          <w:color w:val="222222"/>
          <w:shd w:val="clear" w:color="auto" w:fill="FFFFFF"/>
        </w:rPr>
        <w:t>A Long Run Growth Model for Israel.</w:t>
      </w:r>
      <w:r>
        <w:rPr>
          <w:rFonts w:ascii="Times New Roman" w:hAnsi="Times New Roman" w:cs="Arial"/>
          <w:color w:val="222222"/>
          <w:shd w:val="clear" w:color="auto" w:fill="FFFFFF"/>
        </w:rPr>
        <w:t>"</w:t>
      </w:r>
      <w:r w:rsidRPr="000D1B3C">
        <w:rPr>
          <w:rFonts w:ascii="Times New Roman" w:hAnsi="Times New Roman" w:cs="Arial"/>
          <w:color w:val="222222"/>
          <w:shd w:val="clear" w:color="auto" w:fill="FFFFFF"/>
        </w:rPr>
        <w:t xml:space="preserve"> Bank of Israel, </w:t>
      </w:r>
      <w:r w:rsidR="00177BAB">
        <w:rPr>
          <w:rFonts w:ascii="Times New Roman" w:hAnsi="Times New Roman" w:cs="Arial"/>
          <w:color w:val="222222"/>
          <w:shd w:val="clear" w:color="auto" w:fill="FFFFFF"/>
        </w:rPr>
        <w:t>t</w:t>
      </w:r>
      <w:r w:rsidR="00177BAB" w:rsidRPr="000D1B3C">
        <w:rPr>
          <w:rFonts w:ascii="Times New Roman" w:hAnsi="Times New Roman" w:cs="Arial"/>
          <w:color w:val="222222"/>
          <w:shd w:val="clear" w:color="auto" w:fill="FFFFFF"/>
        </w:rPr>
        <w:t xml:space="preserve">he </w:t>
      </w:r>
      <w:r w:rsidRPr="000D1B3C">
        <w:rPr>
          <w:rFonts w:ascii="Times New Roman" w:hAnsi="Times New Roman" w:cs="Arial"/>
          <w:color w:val="222222"/>
          <w:shd w:val="clear" w:color="auto" w:fill="FFFFFF"/>
        </w:rPr>
        <w:t>Research Department. Discussion Paper</w:t>
      </w:r>
      <w:r w:rsidR="00A103B3">
        <w:rPr>
          <w:rFonts w:ascii="Times New Roman" w:hAnsi="Times New Roman" w:cs="Arial" w:hint="cs"/>
          <w:color w:val="222222"/>
          <w:shd w:val="clear" w:color="auto" w:fill="FFFFFF"/>
          <w:rtl/>
        </w:rPr>
        <w:t>.</w:t>
      </w:r>
    </w:p>
    <w:p w14:paraId="7B280318" w14:textId="6C6A0568" w:rsidR="00ED4312" w:rsidRPr="000D1B3C" w:rsidRDefault="00ED4312" w:rsidP="00A103B3">
      <w:pPr>
        <w:pStyle w:val="aa"/>
        <w:bidi w:val="0"/>
        <w:jc w:val="both"/>
        <w:rPr>
          <w:rFonts w:ascii="Times New Roman" w:hAnsi="Times New Roman" w:cs="Arial"/>
          <w:color w:val="222222"/>
          <w:shd w:val="clear" w:color="auto" w:fill="FFFFFF"/>
        </w:rPr>
      </w:pPr>
      <w:proofErr w:type="spellStart"/>
      <w:r w:rsidRPr="000D1B3C">
        <w:rPr>
          <w:rFonts w:ascii="Times New Roman" w:hAnsi="Times New Roman" w:cs="Arial"/>
          <w:color w:val="222222"/>
          <w:shd w:val="clear" w:color="auto" w:fill="FFFFFF"/>
        </w:rPr>
        <w:t>Tsur</w:t>
      </w:r>
      <w:proofErr w:type="spellEnd"/>
      <w:r w:rsidRPr="000D1B3C">
        <w:rPr>
          <w:rFonts w:ascii="Times New Roman" w:hAnsi="Times New Roman" w:cs="Arial"/>
          <w:color w:val="222222"/>
          <w:shd w:val="clear" w:color="auto" w:fill="FFFFFF"/>
        </w:rPr>
        <w:t xml:space="preserve">, Shay and Eyal </w:t>
      </w:r>
      <w:proofErr w:type="spellStart"/>
      <w:r w:rsidRPr="000D1B3C">
        <w:rPr>
          <w:rFonts w:ascii="Times New Roman" w:hAnsi="Times New Roman" w:cs="Arial"/>
          <w:color w:val="222222"/>
          <w:shd w:val="clear" w:color="auto" w:fill="FFFFFF"/>
        </w:rPr>
        <w:t>Argov</w:t>
      </w:r>
      <w:proofErr w:type="spellEnd"/>
      <w:r w:rsidRPr="000D1B3C">
        <w:rPr>
          <w:rFonts w:ascii="Times New Roman" w:hAnsi="Times New Roman" w:cs="Arial"/>
          <w:color w:val="222222"/>
          <w:shd w:val="clear" w:color="auto" w:fill="FFFFFF"/>
        </w:rPr>
        <w:t>. 20</w:t>
      </w:r>
      <w:r>
        <w:rPr>
          <w:rFonts w:ascii="Times New Roman" w:hAnsi="Times New Roman" w:cs="Arial"/>
          <w:color w:val="222222"/>
          <w:shd w:val="clear" w:color="auto" w:fill="FFFFFF"/>
        </w:rPr>
        <w:t>1</w:t>
      </w:r>
      <w:r w:rsidRPr="000D1B3C">
        <w:rPr>
          <w:rFonts w:ascii="Times New Roman" w:hAnsi="Times New Roman" w:cs="Arial"/>
          <w:color w:val="222222"/>
          <w:shd w:val="clear" w:color="auto" w:fill="FFFFFF"/>
        </w:rPr>
        <w:t xml:space="preserve">9. Conditional Convergence and Future TFP Growth. Bank of Israel, </w:t>
      </w:r>
      <w:r w:rsidR="00177BAB">
        <w:rPr>
          <w:rFonts w:ascii="Times New Roman" w:hAnsi="Times New Roman" w:cs="Arial"/>
          <w:color w:val="222222"/>
          <w:shd w:val="clear" w:color="auto" w:fill="FFFFFF"/>
        </w:rPr>
        <w:t>t</w:t>
      </w:r>
      <w:r w:rsidR="00177BAB" w:rsidRPr="000D1B3C">
        <w:rPr>
          <w:rFonts w:ascii="Times New Roman" w:hAnsi="Times New Roman" w:cs="Arial"/>
          <w:color w:val="222222"/>
          <w:shd w:val="clear" w:color="auto" w:fill="FFFFFF"/>
        </w:rPr>
        <w:t xml:space="preserve">he </w:t>
      </w:r>
      <w:r w:rsidRPr="000D1B3C">
        <w:rPr>
          <w:rFonts w:ascii="Times New Roman" w:hAnsi="Times New Roman" w:cs="Arial"/>
          <w:color w:val="222222"/>
          <w:shd w:val="clear" w:color="auto" w:fill="FFFFFF"/>
        </w:rPr>
        <w:t>Research Department. Discussion Paper</w:t>
      </w:r>
      <w:r w:rsidR="00A103B3">
        <w:rPr>
          <w:rFonts w:ascii="Times New Roman" w:hAnsi="Times New Roman" w:cs="Arial" w:hint="cs"/>
          <w:color w:val="222222"/>
          <w:shd w:val="clear" w:color="auto" w:fill="FFFFFF"/>
          <w:rtl/>
        </w:rPr>
        <w:t>.</w:t>
      </w:r>
    </w:p>
    <w:p w14:paraId="490BA3A2" w14:textId="77777777" w:rsidR="00ED4312" w:rsidRDefault="00ED4312" w:rsidP="0092027B">
      <w:pPr>
        <w:pStyle w:val="aa"/>
      </w:pPr>
    </w:p>
  </w:footnote>
  <w:footnote w:id="2">
    <w:p w14:paraId="08DDF2FA" w14:textId="77777777" w:rsidR="005C0E63" w:rsidRDefault="005C0E63" w:rsidP="005C0E63">
      <w:pPr>
        <w:pStyle w:val="aa"/>
        <w:rPr>
          <w:rtl/>
        </w:rPr>
      </w:pPr>
      <w:r>
        <w:rPr>
          <w:rStyle w:val="ac"/>
        </w:rPr>
        <w:footnoteRef/>
      </w:r>
      <w:r>
        <w:rPr>
          <w:rtl/>
        </w:rPr>
        <w:t xml:space="preserve"> </w:t>
      </w:r>
      <w:r w:rsidRPr="00AE7B30">
        <w:rPr>
          <w:rFonts w:cs="David" w:hint="cs"/>
          <w:rtl/>
        </w:rPr>
        <w:t>זהו הפער בהשוואה לפינלנד, דנמרק, אוסטריה, שבדיה, הולנד ובלגיה.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153"/>
    <w:multiLevelType w:val="hybridMultilevel"/>
    <w:tmpl w:val="4C24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2127"/>
    <w:multiLevelType w:val="hybridMultilevel"/>
    <w:tmpl w:val="F252BDFC"/>
    <w:lvl w:ilvl="0" w:tplc="43769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21A6"/>
    <w:multiLevelType w:val="hybridMultilevel"/>
    <w:tmpl w:val="3E28E910"/>
    <w:lvl w:ilvl="0" w:tplc="1478887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4A90"/>
    <w:multiLevelType w:val="hybridMultilevel"/>
    <w:tmpl w:val="868A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455CC"/>
    <w:multiLevelType w:val="hybridMultilevel"/>
    <w:tmpl w:val="B6A46326"/>
    <w:lvl w:ilvl="0" w:tplc="19A42E34">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95402"/>
    <w:multiLevelType w:val="hybridMultilevel"/>
    <w:tmpl w:val="DBEC7464"/>
    <w:lvl w:ilvl="0" w:tplc="578C2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4C"/>
    <w:rsid w:val="000007F2"/>
    <w:rsid w:val="000107FB"/>
    <w:rsid w:val="00010FD0"/>
    <w:rsid w:val="000144F3"/>
    <w:rsid w:val="00046E5A"/>
    <w:rsid w:val="0005637A"/>
    <w:rsid w:val="000879B1"/>
    <w:rsid w:val="000A1AB8"/>
    <w:rsid w:val="000C3999"/>
    <w:rsid w:val="000C7694"/>
    <w:rsid w:val="000C7B4C"/>
    <w:rsid w:val="000E29E4"/>
    <w:rsid w:val="000E547A"/>
    <w:rsid w:val="000F14C4"/>
    <w:rsid w:val="000F17FB"/>
    <w:rsid w:val="000F5F70"/>
    <w:rsid w:val="00102625"/>
    <w:rsid w:val="00110B97"/>
    <w:rsid w:val="00112252"/>
    <w:rsid w:val="001128B1"/>
    <w:rsid w:val="00127EB7"/>
    <w:rsid w:val="0013149E"/>
    <w:rsid w:val="001326AA"/>
    <w:rsid w:val="00137723"/>
    <w:rsid w:val="001455A5"/>
    <w:rsid w:val="00146890"/>
    <w:rsid w:val="0015072B"/>
    <w:rsid w:val="001551AD"/>
    <w:rsid w:val="00177BAB"/>
    <w:rsid w:val="00192B20"/>
    <w:rsid w:val="001A5A7D"/>
    <w:rsid w:val="001C7A56"/>
    <w:rsid w:val="001D53F2"/>
    <w:rsid w:val="001D6523"/>
    <w:rsid w:val="001E5649"/>
    <w:rsid w:val="001F7E2B"/>
    <w:rsid w:val="002008D1"/>
    <w:rsid w:val="002105C0"/>
    <w:rsid w:val="00223564"/>
    <w:rsid w:val="0022577F"/>
    <w:rsid w:val="00243D68"/>
    <w:rsid w:val="00245A5F"/>
    <w:rsid w:val="0025461A"/>
    <w:rsid w:val="00254FFA"/>
    <w:rsid w:val="0026177A"/>
    <w:rsid w:val="00271B05"/>
    <w:rsid w:val="00296741"/>
    <w:rsid w:val="002B5FF8"/>
    <w:rsid w:val="002C2978"/>
    <w:rsid w:val="002D0A7C"/>
    <w:rsid w:val="002E594A"/>
    <w:rsid w:val="002E5CB2"/>
    <w:rsid w:val="002F285F"/>
    <w:rsid w:val="00320EA1"/>
    <w:rsid w:val="0032116A"/>
    <w:rsid w:val="003246E0"/>
    <w:rsid w:val="003264CB"/>
    <w:rsid w:val="00340C34"/>
    <w:rsid w:val="00350B4A"/>
    <w:rsid w:val="0036333B"/>
    <w:rsid w:val="00372DBA"/>
    <w:rsid w:val="0037419B"/>
    <w:rsid w:val="0037593D"/>
    <w:rsid w:val="003837E8"/>
    <w:rsid w:val="0038558F"/>
    <w:rsid w:val="00387909"/>
    <w:rsid w:val="00390158"/>
    <w:rsid w:val="0039317F"/>
    <w:rsid w:val="003B3A2C"/>
    <w:rsid w:val="003C02A6"/>
    <w:rsid w:val="003C0B69"/>
    <w:rsid w:val="003D11C2"/>
    <w:rsid w:val="003E3890"/>
    <w:rsid w:val="003E53B0"/>
    <w:rsid w:val="003E5E65"/>
    <w:rsid w:val="00425FFD"/>
    <w:rsid w:val="0044473D"/>
    <w:rsid w:val="00445758"/>
    <w:rsid w:val="004676E1"/>
    <w:rsid w:val="0047617B"/>
    <w:rsid w:val="00476618"/>
    <w:rsid w:val="004B4DE0"/>
    <w:rsid w:val="004B63E3"/>
    <w:rsid w:val="004B7C0F"/>
    <w:rsid w:val="00502A4F"/>
    <w:rsid w:val="00520F63"/>
    <w:rsid w:val="00526AB6"/>
    <w:rsid w:val="005408A1"/>
    <w:rsid w:val="00543CDA"/>
    <w:rsid w:val="00543E91"/>
    <w:rsid w:val="005553D1"/>
    <w:rsid w:val="00562FF4"/>
    <w:rsid w:val="0058389E"/>
    <w:rsid w:val="00593CB7"/>
    <w:rsid w:val="005A04B6"/>
    <w:rsid w:val="005B46B4"/>
    <w:rsid w:val="005B5F1B"/>
    <w:rsid w:val="005C0E63"/>
    <w:rsid w:val="005C562B"/>
    <w:rsid w:val="005E0684"/>
    <w:rsid w:val="005E2FDC"/>
    <w:rsid w:val="005E43AA"/>
    <w:rsid w:val="005E7A30"/>
    <w:rsid w:val="005F1ED8"/>
    <w:rsid w:val="006137B6"/>
    <w:rsid w:val="0061614B"/>
    <w:rsid w:val="0062738B"/>
    <w:rsid w:val="00634B5D"/>
    <w:rsid w:val="00654FF3"/>
    <w:rsid w:val="00655C69"/>
    <w:rsid w:val="00656629"/>
    <w:rsid w:val="0065686D"/>
    <w:rsid w:val="00665D18"/>
    <w:rsid w:val="0068619D"/>
    <w:rsid w:val="006A116E"/>
    <w:rsid w:val="006A3E2C"/>
    <w:rsid w:val="006B281D"/>
    <w:rsid w:val="006B4ACE"/>
    <w:rsid w:val="006B5A8C"/>
    <w:rsid w:val="006B5A9A"/>
    <w:rsid w:val="006D0648"/>
    <w:rsid w:val="006D722B"/>
    <w:rsid w:val="006E596E"/>
    <w:rsid w:val="006E72DD"/>
    <w:rsid w:val="006F24BB"/>
    <w:rsid w:val="006F3560"/>
    <w:rsid w:val="00701636"/>
    <w:rsid w:val="00716829"/>
    <w:rsid w:val="00717C0B"/>
    <w:rsid w:val="00722AFF"/>
    <w:rsid w:val="00723BC8"/>
    <w:rsid w:val="00726CBE"/>
    <w:rsid w:val="00734923"/>
    <w:rsid w:val="00754642"/>
    <w:rsid w:val="007755CF"/>
    <w:rsid w:val="00777918"/>
    <w:rsid w:val="00785D1E"/>
    <w:rsid w:val="00791B4B"/>
    <w:rsid w:val="007B7648"/>
    <w:rsid w:val="007C204E"/>
    <w:rsid w:val="007C2EC1"/>
    <w:rsid w:val="007E5BF9"/>
    <w:rsid w:val="007E70ED"/>
    <w:rsid w:val="007F44EB"/>
    <w:rsid w:val="00800DDC"/>
    <w:rsid w:val="008144D0"/>
    <w:rsid w:val="008173A6"/>
    <w:rsid w:val="008227A1"/>
    <w:rsid w:val="00827834"/>
    <w:rsid w:val="008357A1"/>
    <w:rsid w:val="008418A8"/>
    <w:rsid w:val="00851CA7"/>
    <w:rsid w:val="00883D7B"/>
    <w:rsid w:val="00885E44"/>
    <w:rsid w:val="008B0058"/>
    <w:rsid w:val="008B1AA6"/>
    <w:rsid w:val="008B50CA"/>
    <w:rsid w:val="008C6DAC"/>
    <w:rsid w:val="008C774A"/>
    <w:rsid w:val="008D197C"/>
    <w:rsid w:val="008E314C"/>
    <w:rsid w:val="008E70AE"/>
    <w:rsid w:val="008F6721"/>
    <w:rsid w:val="008F6AAB"/>
    <w:rsid w:val="008F7468"/>
    <w:rsid w:val="009048A0"/>
    <w:rsid w:val="00904AD5"/>
    <w:rsid w:val="009201C7"/>
    <w:rsid w:val="0092027B"/>
    <w:rsid w:val="00935EAF"/>
    <w:rsid w:val="0093793C"/>
    <w:rsid w:val="00940B4E"/>
    <w:rsid w:val="0096445F"/>
    <w:rsid w:val="00966DAA"/>
    <w:rsid w:val="009675E7"/>
    <w:rsid w:val="0097236F"/>
    <w:rsid w:val="00982926"/>
    <w:rsid w:val="0098651B"/>
    <w:rsid w:val="009D6416"/>
    <w:rsid w:val="009E3CF4"/>
    <w:rsid w:val="009E52FC"/>
    <w:rsid w:val="009E60DD"/>
    <w:rsid w:val="009E7256"/>
    <w:rsid w:val="009F2C1D"/>
    <w:rsid w:val="009F5064"/>
    <w:rsid w:val="00A103B3"/>
    <w:rsid w:val="00A116C6"/>
    <w:rsid w:val="00A11717"/>
    <w:rsid w:val="00A17318"/>
    <w:rsid w:val="00A2562A"/>
    <w:rsid w:val="00A31A49"/>
    <w:rsid w:val="00A33304"/>
    <w:rsid w:val="00A45032"/>
    <w:rsid w:val="00A52707"/>
    <w:rsid w:val="00A631EB"/>
    <w:rsid w:val="00A64A05"/>
    <w:rsid w:val="00A72C50"/>
    <w:rsid w:val="00A86928"/>
    <w:rsid w:val="00A9622E"/>
    <w:rsid w:val="00AA3105"/>
    <w:rsid w:val="00AB1169"/>
    <w:rsid w:val="00AB568F"/>
    <w:rsid w:val="00AD4029"/>
    <w:rsid w:val="00AE7358"/>
    <w:rsid w:val="00AE7B30"/>
    <w:rsid w:val="00B020EA"/>
    <w:rsid w:val="00B032D7"/>
    <w:rsid w:val="00B16FF3"/>
    <w:rsid w:val="00B23530"/>
    <w:rsid w:val="00B34063"/>
    <w:rsid w:val="00B70AF5"/>
    <w:rsid w:val="00B73FD5"/>
    <w:rsid w:val="00B74A06"/>
    <w:rsid w:val="00B83689"/>
    <w:rsid w:val="00B94B42"/>
    <w:rsid w:val="00BB68C2"/>
    <w:rsid w:val="00BB6C00"/>
    <w:rsid w:val="00BC4DF6"/>
    <w:rsid w:val="00BD6A9C"/>
    <w:rsid w:val="00BF5AEC"/>
    <w:rsid w:val="00BF6EB5"/>
    <w:rsid w:val="00C12E62"/>
    <w:rsid w:val="00C14CD2"/>
    <w:rsid w:val="00C3192E"/>
    <w:rsid w:val="00C376F8"/>
    <w:rsid w:val="00C40837"/>
    <w:rsid w:val="00C41FF5"/>
    <w:rsid w:val="00C42242"/>
    <w:rsid w:val="00C47309"/>
    <w:rsid w:val="00C477FD"/>
    <w:rsid w:val="00C500A1"/>
    <w:rsid w:val="00C56DEB"/>
    <w:rsid w:val="00C6520C"/>
    <w:rsid w:val="00C67A25"/>
    <w:rsid w:val="00C84D5F"/>
    <w:rsid w:val="00CA355E"/>
    <w:rsid w:val="00CA6FA0"/>
    <w:rsid w:val="00CB2FB0"/>
    <w:rsid w:val="00CC4B22"/>
    <w:rsid w:val="00CD09AE"/>
    <w:rsid w:val="00CE0696"/>
    <w:rsid w:val="00CE5F0F"/>
    <w:rsid w:val="00CE6969"/>
    <w:rsid w:val="00D13AA1"/>
    <w:rsid w:val="00D2777F"/>
    <w:rsid w:val="00D46C4E"/>
    <w:rsid w:val="00D55500"/>
    <w:rsid w:val="00D736A6"/>
    <w:rsid w:val="00D829D4"/>
    <w:rsid w:val="00DA26A7"/>
    <w:rsid w:val="00DA538F"/>
    <w:rsid w:val="00DB5ED7"/>
    <w:rsid w:val="00DC3E03"/>
    <w:rsid w:val="00DE2AAF"/>
    <w:rsid w:val="00DE725D"/>
    <w:rsid w:val="00E03BF5"/>
    <w:rsid w:val="00E11184"/>
    <w:rsid w:val="00E16843"/>
    <w:rsid w:val="00E179F9"/>
    <w:rsid w:val="00E2343A"/>
    <w:rsid w:val="00E27EC0"/>
    <w:rsid w:val="00E3092A"/>
    <w:rsid w:val="00E475D3"/>
    <w:rsid w:val="00E56E07"/>
    <w:rsid w:val="00E70311"/>
    <w:rsid w:val="00E70666"/>
    <w:rsid w:val="00E72713"/>
    <w:rsid w:val="00EB4F36"/>
    <w:rsid w:val="00EC2257"/>
    <w:rsid w:val="00ED4312"/>
    <w:rsid w:val="00ED592D"/>
    <w:rsid w:val="00EE1633"/>
    <w:rsid w:val="00EE3163"/>
    <w:rsid w:val="00EE3BD9"/>
    <w:rsid w:val="00EF7485"/>
    <w:rsid w:val="00F05BD1"/>
    <w:rsid w:val="00F16416"/>
    <w:rsid w:val="00F3072E"/>
    <w:rsid w:val="00F54416"/>
    <w:rsid w:val="00F569EC"/>
    <w:rsid w:val="00F60BD3"/>
    <w:rsid w:val="00F80574"/>
    <w:rsid w:val="00F9122E"/>
    <w:rsid w:val="00FD03E8"/>
    <w:rsid w:val="00FD0615"/>
    <w:rsid w:val="00FD2475"/>
    <w:rsid w:val="00FE36F4"/>
    <w:rsid w:val="00FF0A2F"/>
    <w:rsid w:val="00FF39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ACE46"/>
  <w15:docId w15:val="{728BAE29-0722-4391-9A53-7C025D7C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B4C"/>
    <w:pPr>
      <w:ind w:left="720"/>
      <w:contextualSpacing/>
    </w:pPr>
  </w:style>
  <w:style w:type="paragraph" w:styleId="a4">
    <w:name w:val="Balloon Text"/>
    <w:basedOn w:val="a"/>
    <w:link w:val="a5"/>
    <w:uiPriority w:val="99"/>
    <w:semiHidden/>
    <w:unhideWhenUsed/>
    <w:rsid w:val="00243D6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43D68"/>
    <w:rPr>
      <w:rFonts w:ascii="Tahoma" w:hAnsi="Tahoma" w:cs="Tahoma"/>
      <w:sz w:val="16"/>
      <w:szCs w:val="16"/>
    </w:rPr>
  </w:style>
  <w:style w:type="paragraph" w:styleId="a6">
    <w:name w:val="header"/>
    <w:basedOn w:val="a"/>
    <w:link w:val="a7"/>
    <w:uiPriority w:val="99"/>
    <w:unhideWhenUsed/>
    <w:rsid w:val="00D13AA1"/>
    <w:pPr>
      <w:tabs>
        <w:tab w:val="center" w:pos="4153"/>
        <w:tab w:val="right" w:pos="8306"/>
      </w:tabs>
      <w:spacing w:after="0" w:line="240" w:lineRule="auto"/>
    </w:pPr>
  </w:style>
  <w:style w:type="character" w:customStyle="1" w:styleId="a7">
    <w:name w:val="כותרת עליונה תו"/>
    <w:basedOn w:val="a0"/>
    <w:link w:val="a6"/>
    <w:uiPriority w:val="99"/>
    <w:rsid w:val="00D13AA1"/>
  </w:style>
  <w:style w:type="paragraph" w:styleId="a8">
    <w:name w:val="footer"/>
    <w:basedOn w:val="a"/>
    <w:link w:val="a9"/>
    <w:uiPriority w:val="99"/>
    <w:unhideWhenUsed/>
    <w:rsid w:val="00D13AA1"/>
    <w:pPr>
      <w:tabs>
        <w:tab w:val="center" w:pos="4153"/>
        <w:tab w:val="right" w:pos="8306"/>
      </w:tabs>
      <w:spacing w:after="0" w:line="240" w:lineRule="auto"/>
    </w:pPr>
  </w:style>
  <w:style w:type="character" w:customStyle="1" w:styleId="a9">
    <w:name w:val="כותרת תחתונה תו"/>
    <w:basedOn w:val="a0"/>
    <w:link w:val="a8"/>
    <w:uiPriority w:val="99"/>
    <w:rsid w:val="00D13AA1"/>
  </w:style>
  <w:style w:type="paragraph" w:styleId="aa">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b"/>
    <w:uiPriority w:val="99"/>
    <w:unhideWhenUsed/>
    <w:rsid w:val="009E52FC"/>
    <w:pPr>
      <w:spacing w:after="0" w:line="240" w:lineRule="auto"/>
    </w:pPr>
    <w:rPr>
      <w:sz w:val="20"/>
      <w:szCs w:val="20"/>
    </w:rPr>
  </w:style>
  <w:style w:type="character" w:customStyle="1" w:styleId="ab">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a"/>
    <w:uiPriority w:val="99"/>
    <w:rsid w:val="009E52FC"/>
    <w:rPr>
      <w:sz w:val="20"/>
      <w:szCs w:val="20"/>
    </w:rPr>
  </w:style>
  <w:style w:type="character" w:styleId="ac">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9E52FC"/>
    <w:rPr>
      <w:vertAlign w:val="superscript"/>
    </w:rPr>
  </w:style>
  <w:style w:type="paragraph" w:styleId="NormalWeb">
    <w:name w:val="Normal (Web)"/>
    <w:basedOn w:val="a"/>
    <w:uiPriority w:val="99"/>
    <w:semiHidden/>
    <w:unhideWhenUsed/>
    <w:rsid w:val="0022577F"/>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
    <w:name w:val="סגנון1"/>
    <w:basedOn w:val="ad"/>
    <w:link w:val="10"/>
    <w:qFormat/>
    <w:rsid w:val="00723BC8"/>
    <w:pPr>
      <w:numPr>
        <w:numId w:val="4"/>
      </w:numPr>
    </w:pPr>
    <w:rPr>
      <w:rFonts w:cs="David"/>
      <w:b/>
      <w:bCs/>
      <w:sz w:val="24"/>
      <w:szCs w:val="24"/>
    </w:rPr>
  </w:style>
  <w:style w:type="character" w:customStyle="1" w:styleId="10">
    <w:name w:val="סגנון1 תו"/>
    <w:basedOn w:val="a0"/>
    <w:link w:val="1"/>
    <w:rsid w:val="00723BC8"/>
    <w:rPr>
      <w:rFonts w:cs="David"/>
      <w:b/>
      <w:bCs/>
      <w:sz w:val="24"/>
      <w:szCs w:val="24"/>
    </w:rPr>
  </w:style>
  <w:style w:type="paragraph" w:styleId="ad">
    <w:name w:val="No Spacing"/>
    <w:uiPriority w:val="1"/>
    <w:qFormat/>
    <w:rsid w:val="00723BC8"/>
    <w:pPr>
      <w:bidi/>
      <w:spacing w:after="0" w:line="240" w:lineRule="auto"/>
    </w:pPr>
  </w:style>
  <w:style w:type="character" w:styleId="ae">
    <w:name w:val="annotation reference"/>
    <w:basedOn w:val="a0"/>
    <w:uiPriority w:val="99"/>
    <w:semiHidden/>
    <w:unhideWhenUsed/>
    <w:rsid w:val="00177BAB"/>
    <w:rPr>
      <w:sz w:val="16"/>
      <w:szCs w:val="16"/>
    </w:rPr>
  </w:style>
  <w:style w:type="paragraph" w:styleId="af">
    <w:name w:val="annotation text"/>
    <w:basedOn w:val="a"/>
    <w:link w:val="af0"/>
    <w:uiPriority w:val="99"/>
    <w:semiHidden/>
    <w:unhideWhenUsed/>
    <w:rsid w:val="00177BAB"/>
    <w:pPr>
      <w:spacing w:line="240" w:lineRule="auto"/>
    </w:pPr>
    <w:rPr>
      <w:sz w:val="20"/>
      <w:szCs w:val="20"/>
    </w:rPr>
  </w:style>
  <w:style w:type="character" w:customStyle="1" w:styleId="af0">
    <w:name w:val="טקסט הערה תו"/>
    <w:basedOn w:val="a0"/>
    <w:link w:val="af"/>
    <w:uiPriority w:val="99"/>
    <w:semiHidden/>
    <w:rsid w:val="00177BAB"/>
    <w:rPr>
      <w:sz w:val="20"/>
      <w:szCs w:val="20"/>
    </w:rPr>
  </w:style>
  <w:style w:type="paragraph" w:styleId="af1">
    <w:name w:val="annotation subject"/>
    <w:basedOn w:val="af"/>
    <w:next w:val="af"/>
    <w:link w:val="af2"/>
    <w:uiPriority w:val="99"/>
    <w:semiHidden/>
    <w:unhideWhenUsed/>
    <w:rsid w:val="00177BAB"/>
    <w:rPr>
      <w:b/>
      <w:bCs/>
    </w:rPr>
  </w:style>
  <w:style w:type="character" w:customStyle="1" w:styleId="af2">
    <w:name w:val="נושא הערה תו"/>
    <w:basedOn w:val="af0"/>
    <w:link w:val="af1"/>
    <w:uiPriority w:val="99"/>
    <w:semiHidden/>
    <w:rsid w:val="00177BAB"/>
    <w:rPr>
      <w:b/>
      <w:bCs/>
      <w:sz w:val="20"/>
      <w:szCs w:val="20"/>
    </w:rPr>
  </w:style>
  <w:style w:type="paragraph" w:styleId="af3">
    <w:name w:val="Revision"/>
    <w:hidden/>
    <w:uiPriority w:val="99"/>
    <w:semiHidden/>
    <w:rsid w:val="00177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789">
      <w:bodyDiv w:val="1"/>
      <w:marLeft w:val="0"/>
      <w:marRight w:val="0"/>
      <w:marTop w:val="0"/>
      <w:marBottom w:val="0"/>
      <w:divBdr>
        <w:top w:val="none" w:sz="0" w:space="0" w:color="auto"/>
        <w:left w:val="none" w:sz="0" w:space="0" w:color="auto"/>
        <w:bottom w:val="none" w:sz="0" w:space="0" w:color="auto"/>
        <w:right w:val="none" w:sz="0" w:space="0" w:color="auto"/>
      </w:divBdr>
    </w:div>
    <w:div w:id="135493837">
      <w:bodyDiv w:val="1"/>
      <w:marLeft w:val="0"/>
      <w:marRight w:val="0"/>
      <w:marTop w:val="0"/>
      <w:marBottom w:val="0"/>
      <w:divBdr>
        <w:top w:val="none" w:sz="0" w:space="0" w:color="auto"/>
        <w:left w:val="none" w:sz="0" w:space="0" w:color="auto"/>
        <w:bottom w:val="none" w:sz="0" w:space="0" w:color="auto"/>
        <w:right w:val="none" w:sz="0" w:space="0" w:color="auto"/>
      </w:divBdr>
    </w:div>
    <w:div w:id="455177145">
      <w:bodyDiv w:val="1"/>
      <w:marLeft w:val="0"/>
      <w:marRight w:val="0"/>
      <w:marTop w:val="0"/>
      <w:marBottom w:val="0"/>
      <w:divBdr>
        <w:top w:val="none" w:sz="0" w:space="0" w:color="auto"/>
        <w:left w:val="none" w:sz="0" w:space="0" w:color="auto"/>
        <w:bottom w:val="none" w:sz="0" w:space="0" w:color="auto"/>
        <w:right w:val="none" w:sz="0" w:space="0" w:color="auto"/>
      </w:divBdr>
    </w:div>
    <w:div w:id="588849369">
      <w:bodyDiv w:val="1"/>
      <w:marLeft w:val="0"/>
      <w:marRight w:val="0"/>
      <w:marTop w:val="0"/>
      <w:marBottom w:val="0"/>
      <w:divBdr>
        <w:top w:val="none" w:sz="0" w:space="0" w:color="auto"/>
        <w:left w:val="none" w:sz="0" w:space="0" w:color="auto"/>
        <w:bottom w:val="none" w:sz="0" w:space="0" w:color="auto"/>
        <w:right w:val="none" w:sz="0" w:space="0" w:color="auto"/>
      </w:divBdr>
    </w:div>
    <w:div w:id="675690558">
      <w:bodyDiv w:val="1"/>
      <w:marLeft w:val="0"/>
      <w:marRight w:val="0"/>
      <w:marTop w:val="0"/>
      <w:marBottom w:val="0"/>
      <w:divBdr>
        <w:top w:val="none" w:sz="0" w:space="0" w:color="auto"/>
        <w:left w:val="none" w:sz="0" w:space="0" w:color="auto"/>
        <w:bottom w:val="none" w:sz="0" w:space="0" w:color="auto"/>
        <w:right w:val="none" w:sz="0" w:space="0" w:color="auto"/>
      </w:divBdr>
    </w:div>
    <w:div w:id="710493181">
      <w:bodyDiv w:val="1"/>
      <w:marLeft w:val="0"/>
      <w:marRight w:val="0"/>
      <w:marTop w:val="0"/>
      <w:marBottom w:val="0"/>
      <w:divBdr>
        <w:top w:val="none" w:sz="0" w:space="0" w:color="auto"/>
        <w:left w:val="none" w:sz="0" w:space="0" w:color="auto"/>
        <w:bottom w:val="none" w:sz="0" w:space="0" w:color="auto"/>
        <w:right w:val="none" w:sz="0" w:space="0" w:color="auto"/>
      </w:divBdr>
    </w:div>
    <w:div w:id="773327172">
      <w:bodyDiv w:val="1"/>
      <w:marLeft w:val="0"/>
      <w:marRight w:val="0"/>
      <w:marTop w:val="0"/>
      <w:marBottom w:val="0"/>
      <w:divBdr>
        <w:top w:val="none" w:sz="0" w:space="0" w:color="auto"/>
        <w:left w:val="none" w:sz="0" w:space="0" w:color="auto"/>
        <w:bottom w:val="none" w:sz="0" w:space="0" w:color="auto"/>
        <w:right w:val="none" w:sz="0" w:space="0" w:color="auto"/>
      </w:divBdr>
      <w:divsChild>
        <w:div w:id="1542477450">
          <w:marLeft w:val="0"/>
          <w:marRight w:val="0"/>
          <w:marTop w:val="0"/>
          <w:marBottom w:val="0"/>
          <w:divBdr>
            <w:top w:val="none" w:sz="0" w:space="0" w:color="auto"/>
            <w:left w:val="none" w:sz="0" w:space="0" w:color="auto"/>
            <w:bottom w:val="none" w:sz="0" w:space="0" w:color="auto"/>
            <w:right w:val="none" w:sz="0" w:space="0" w:color="auto"/>
          </w:divBdr>
        </w:div>
      </w:divsChild>
    </w:div>
    <w:div w:id="863252699">
      <w:bodyDiv w:val="1"/>
      <w:marLeft w:val="0"/>
      <w:marRight w:val="0"/>
      <w:marTop w:val="0"/>
      <w:marBottom w:val="0"/>
      <w:divBdr>
        <w:top w:val="none" w:sz="0" w:space="0" w:color="auto"/>
        <w:left w:val="none" w:sz="0" w:space="0" w:color="auto"/>
        <w:bottom w:val="none" w:sz="0" w:space="0" w:color="auto"/>
        <w:right w:val="none" w:sz="0" w:space="0" w:color="auto"/>
      </w:divBdr>
    </w:div>
    <w:div w:id="974261716">
      <w:bodyDiv w:val="1"/>
      <w:marLeft w:val="0"/>
      <w:marRight w:val="0"/>
      <w:marTop w:val="0"/>
      <w:marBottom w:val="0"/>
      <w:divBdr>
        <w:top w:val="none" w:sz="0" w:space="0" w:color="auto"/>
        <w:left w:val="none" w:sz="0" w:space="0" w:color="auto"/>
        <w:bottom w:val="none" w:sz="0" w:space="0" w:color="auto"/>
        <w:right w:val="none" w:sz="0" w:space="0" w:color="auto"/>
      </w:divBdr>
    </w:div>
    <w:div w:id="1300913205">
      <w:bodyDiv w:val="1"/>
      <w:marLeft w:val="0"/>
      <w:marRight w:val="0"/>
      <w:marTop w:val="0"/>
      <w:marBottom w:val="0"/>
      <w:divBdr>
        <w:top w:val="none" w:sz="0" w:space="0" w:color="auto"/>
        <w:left w:val="none" w:sz="0" w:space="0" w:color="auto"/>
        <w:bottom w:val="none" w:sz="0" w:space="0" w:color="auto"/>
        <w:right w:val="none" w:sz="0" w:space="0" w:color="auto"/>
      </w:divBdr>
    </w:div>
    <w:div w:id="14511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verdi\drive-G\zrsl\Eyal\LRgrowthModel\&#1505;&#1493;&#1490;&#1497;&#1492;%20&#1500;&#1491;&#1493;&#1495;%202018\&#1488;&#1497;&#1493;&#1512;%20&#1514;&#1512;&#1493;&#1502;&#1493;&#1514;%20&#1510;&#1502;&#1497;&#1495;&#1492;%20&#1488;&#1512;&#1493;&#1499;&#1514;%20&#1496;&#1493;&#1493;&#1495;%20&#1506;&#1489;&#1512;&#1497;&#15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30k\AppData\Local\Microsoft\Windows\Temporary%20Internet%20Files\Content.Outlook\TUYR3G9H\&#1506;&#1493;&#1514;&#1511;%20&#1513;&#1500;%20&#1488;&#1497;&#1493;&#1512;&#1497;&#1501;%20&#1493;&#1500;&#1493;&#1495;&#1493;&#1514;%20&#1500;&#1514;&#1497;&#1489;&#14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042554088157558E-2"/>
          <c:y val="2.107660501120398E-2"/>
          <c:w val="0.91221219352473515"/>
          <c:h val="0.65668769112040803"/>
        </c:manualLayout>
      </c:layout>
      <c:barChart>
        <c:barDir val="col"/>
        <c:grouping val="stacked"/>
        <c:varyColors val="0"/>
        <c:ser>
          <c:idx val="1"/>
          <c:order val="0"/>
          <c:tx>
            <c:strRef>
              <c:f>Table_BaselineForcast!$B$37</c:f>
              <c:strCache>
                <c:ptCount val="1"/>
                <c:pt idx="0">
                  <c:v>האוכלוסיה בגילי העבודה העיקריים</c:v>
                </c:pt>
              </c:strCache>
            </c:strRef>
          </c:tx>
          <c:invertIfNegative val="0"/>
          <c:dLbls>
            <c:spPr>
              <a:noFill/>
              <a:ln>
                <a:noFill/>
              </a:ln>
              <a:effectLst/>
            </c:spPr>
            <c:txPr>
              <a:bodyPr/>
              <a:lstStyle/>
              <a:p>
                <a:pPr>
                  <a:defRPr sz="1600"/>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Table_BaselineForcast!$C$35:$F$35</c:f>
              <c:strCache>
                <c:ptCount val="4"/>
                <c:pt idx="0">
                  <c:v>1980-1999</c:v>
                </c:pt>
                <c:pt idx="1">
                  <c:v>2000-2016</c:v>
                </c:pt>
                <c:pt idx="2">
                  <c:v>2017-2035</c:v>
                </c:pt>
                <c:pt idx="3">
                  <c:v>2036-2065</c:v>
                </c:pt>
              </c:strCache>
            </c:strRef>
          </c:cat>
          <c:val>
            <c:numRef>
              <c:f>Table_BaselineForcast!$C$37:$F$37</c:f>
              <c:numCache>
                <c:formatCode>#,##0.0_ ;\-#,##0.0\ </c:formatCode>
                <c:ptCount val="4"/>
                <c:pt idx="0">
                  <c:v>1.5631175387274208</c:v>
                </c:pt>
                <c:pt idx="1">
                  <c:v>1.0862892930247459</c:v>
                </c:pt>
                <c:pt idx="2">
                  <c:v>0.80800192562608408</c:v>
                </c:pt>
                <c:pt idx="3">
                  <c:v>0.84364923147590931</c:v>
                </c:pt>
              </c:numCache>
            </c:numRef>
          </c:val>
          <c:extLst>
            <c:ext xmlns:c16="http://schemas.microsoft.com/office/drawing/2014/chart" uri="{C3380CC4-5D6E-409C-BE32-E72D297353CC}">
              <c16:uniqueId val="{00000000-CF01-423B-8A57-1AD8161E47D0}"/>
            </c:ext>
          </c:extLst>
        </c:ser>
        <c:ser>
          <c:idx val="2"/>
          <c:order val="1"/>
          <c:tx>
            <c:strRef>
              <c:f>Table_BaselineForcast!$B$38</c:f>
              <c:strCache>
                <c:ptCount val="1"/>
                <c:pt idx="0">
                  <c:v>תכונות העובדים (בעיקר שיעור התעסוקה וההשכלה)</c:v>
                </c:pt>
              </c:strCache>
            </c:strRef>
          </c:tx>
          <c:invertIfNegative val="0"/>
          <c:dLbls>
            <c:spPr>
              <a:noFill/>
              <a:ln>
                <a:noFill/>
              </a:ln>
              <a:effectLst/>
            </c:spPr>
            <c:txPr>
              <a:bodyPr/>
              <a:lstStyle/>
              <a:p>
                <a:pPr>
                  <a:defRPr sz="1600"/>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Table_BaselineForcast!$C$35:$F$35</c:f>
              <c:strCache>
                <c:ptCount val="4"/>
                <c:pt idx="0">
                  <c:v>1980-1999</c:v>
                </c:pt>
                <c:pt idx="1">
                  <c:v>2000-2016</c:v>
                </c:pt>
                <c:pt idx="2">
                  <c:v>2017-2035</c:v>
                </c:pt>
                <c:pt idx="3">
                  <c:v>2036-2065</c:v>
                </c:pt>
              </c:strCache>
            </c:strRef>
          </c:cat>
          <c:val>
            <c:numRef>
              <c:f>Table_BaselineForcast!$C$38:$F$38</c:f>
              <c:numCache>
                <c:formatCode>#,##0.0_ ;\-#,##0.0\ </c:formatCode>
                <c:ptCount val="4"/>
                <c:pt idx="0">
                  <c:v>0.71638105317541378</c:v>
                </c:pt>
                <c:pt idx="1">
                  <c:v>0.43264041295890254</c:v>
                </c:pt>
                <c:pt idx="2">
                  <c:v>0.17642272064237186</c:v>
                </c:pt>
                <c:pt idx="3">
                  <c:v>0.12734612699929149</c:v>
                </c:pt>
              </c:numCache>
            </c:numRef>
          </c:val>
          <c:extLst>
            <c:ext xmlns:c16="http://schemas.microsoft.com/office/drawing/2014/chart" uri="{C3380CC4-5D6E-409C-BE32-E72D297353CC}">
              <c16:uniqueId val="{00000001-CF01-423B-8A57-1AD8161E47D0}"/>
            </c:ext>
          </c:extLst>
        </c:ser>
        <c:ser>
          <c:idx val="3"/>
          <c:order val="2"/>
          <c:tx>
            <c:strRef>
              <c:f>Table_BaselineForcast!$B$39</c:f>
              <c:strCache>
                <c:ptCount val="1"/>
                <c:pt idx="0">
                  <c:v>ההון (נכסים פיסיים ובלתי מוחשיים)</c:v>
                </c:pt>
              </c:strCache>
            </c:strRef>
          </c:tx>
          <c:invertIfNegative val="0"/>
          <c:dLbls>
            <c:spPr>
              <a:noFill/>
              <a:ln>
                <a:noFill/>
              </a:ln>
              <a:effectLst/>
            </c:spPr>
            <c:txPr>
              <a:bodyPr/>
              <a:lstStyle/>
              <a:p>
                <a:pPr>
                  <a:defRPr sz="1800"/>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Table_BaselineForcast!$C$35:$F$35</c:f>
              <c:strCache>
                <c:ptCount val="4"/>
                <c:pt idx="0">
                  <c:v>1980-1999</c:v>
                </c:pt>
                <c:pt idx="1">
                  <c:v>2000-2016</c:v>
                </c:pt>
                <c:pt idx="2">
                  <c:v>2017-2035</c:v>
                </c:pt>
                <c:pt idx="3">
                  <c:v>2036-2065</c:v>
                </c:pt>
              </c:strCache>
            </c:strRef>
          </c:cat>
          <c:val>
            <c:numRef>
              <c:f>Table_BaselineForcast!$C$39:$F$39</c:f>
              <c:numCache>
                <c:formatCode>#,##0.0_ ;\-#,##0.0\ </c:formatCode>
                <c:ptCount val="4"/>
                <c:pt idx="0">
                  <c:v>1.9100958518235511</c:v>
                </c:pt>
                <c:pt idx="1">
                  <c:v>1.3664039025408492</c:v>
                </c:pt>
                <c:pt idx="2">
                  <c:v>1.2544529931633519</c:v>
                </c:pt>
                <c:pt idx="3">
                  <c:v>0.81400601978357856</c:v>
                </c:pt>
              </c:numCache>
            </c:numRef>
          </c:val>
          <c:extLst>
            <c:ext xmlns:c16="http://schemas.microsoft.com/office/drawing/2014/chart" uri="{C3380CC4-5D6E-409C-BE32-E72D297353CC}">
              <c16:uniqueId val="{00000002-CF01-423B-8A57-1AD8161E47D0}"/>
            </c:ext>
          </c:extLst>
        </c:ser>
        <c:ser>
          <c:idx val="4"/>
          <c:order val="3"/>
          <c:tx>
            <c:strRef>
              <c:f>Table_BaselineForcast!$B$40</c:f>
              <c:strCache>
                <c:ptCount val="1"/>
                <c:pt idx="0">
                  <c:v>הפריון הכולל (הטכנולוגיה וגורמים אחרים)</c:v>
                </c:pt>
              </c:strCache>
            </c:strRef>
          </c:tx>
          <c:invertIfNegative val="0"/>
          <c:dLbls>
            <c:spPr>
              <a:noFill/>
              <a:ln>
                <a:noFill/>
              </a:ln>
              <a:effectLst/>
            </c:spPr>
            <c:txPr>
              <a:bodyPr/>
              <a:lstStyle/>
              <a:p>
                <a:pPr>
                  <a:defRPr sz="1600"/>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Table_BaselineForcast!$C$35:$F$35</c:f>
              <c:strCache>
                <c:ptCount val="4"/>
                <c:pt idx="0">
                  <c:v>1980-1999</c:v>
                </c:pt>
                <c:pt idx="1">
                  <c:v>2000-2016</c:v>
                </c:pt>
                <c:pt idx="2">
                  <c:v>2017-2035</c:v>
                </c:pt>
                <c:pt idx="3">
                  <c:v>2036-2065</c:v>
                </c:pt>
              </c:strCache>
            </c:strRef>
          </c:cat>
          <c:val>
            <c:numRef>
              <c:f>Table_BaselineForcast!$C$40:$F$40</c:f>
              <c:numCache>
                <c:formatCode>#,##0.00_ ;\-#,##0.00\ </c:formatCode>
                <c:ptCount val="4"/>
                <c:pt idx="0">
                  <c:v>0.47218596216296299</c:v>
                </c:pt>
                <c:pt idx="1">
                  <c:v>0.45610459275531312</c:v>
                </c:pt>
                <c:pt idx="2">
                  <c:v>0.45815482184237144</c:v>
                </c:pt>
                <c:pt idx="3">
                  <c:v>0.43932044174472829</c:v>
                </c:pt>
              </c:numCache>
            </c:numRef>
          </c:val>
          <c:extLst>
            <c:ext xmlns:c16="http://schemas.microsoft.com/office/drawing/2014/chart" uri="{C3380CC4-5D6E-409C-BE32-E72D297353CC}">
              <c16:uniqueId val="{00000003-CF01-423B-8A57-1AD8161E47D0}"/>
            </c:ext>
          </c:extLst>
        </c:ser>
        <c:dLbls>
          <c:showLegendKey val="0"/>
          <c:showVal val="0"/>
          <c:showCatName val="0"/>
          <c:showSerName val="0"/>
          <c:showPercent val="0"/>
          <c:showBubbleSize val="0"/>
        </c:dLbls>
        <c:gapWidth val="150"/>
        <c:overlap val="100"/>
        <c:axId val="161537024"/>
        <c:axId val="162603776"/>
      </c:barChart>
      <c:lineChart>
        <c:grouping val="standard"/>
        <c:varyColors val="0"/>
        <c:ser>
          <c:idx val="5"/>
          <c:order val="4"/>
          <c:tx>
            <c:strRef>
              <c:f>Table_BaselineForcast!$B$41</c:f>
              <c:strCache>
                <c:ptCount val="1"/>
                <c:pt idx="0">
                  <c:v>צמיחת התוצר</c:v>
                </c:pt>
              </c:strCache>
            </c:strRef>
          </c:tx>
          <c:dLbls>
            <c:dLbl>
              <c:idx val="0"/>
              <c:layout>
                <c:manualLayout>
                  <c:x val="-2.0480404714298916E-2"/>
                  <c:y val="-3.1334623014877612E-2"/>
                </c:manualLayout>
              </c:layout>
              <c:spPr/>
              <c:txPr>
                <a:bodyPr/>
                <a:lstStyle/>
                <a:p>
                  <a:pPr>
                    <a:defRPr sz="1800">
                      <a:solidFill>
                        <a:schemeClr val="accent6">
                          <a:lumMod val="75000"/>
                        </a:schemeClr>
                      </a:solidFill>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F01-423B-8A57-1AD8161E47D0}"/>
                </c:ext>
              </c:extLst>
            </c:dLbl>
            <c:dLbl>
              <c:idx val="1"/>
              <c:layout>
                <c:manualLayout>
                  <c:x val="-1.3653603142865978E-2"/>
                  <c:y val="-4.386847222082866E-2"/>
                </c:manualLayout>
              </c:layout>
              <c:spPr/>
              <c:txPr>
                <a:bodyPr/>
                <a:lstStyle/>
                <a:p>
                  <a:pPr>
                    <a:defRPr sz="1800">
                      <a:solidFill>
                        <a:schemeClr val="accent6">
                          <a:lumMod val="75000"/>
                        </a:schemeClr>
                      </a:solidFill>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F01-423B-8A57-1AD8161E47D0}"/>
                </c:ext>
              </c:extLst>
            </c:dLbl>
            <c:dLbl>
              <c:idx val="2"/>
              <c:layout>
                <c:manualLayout>
                  <c:x val="-2.1845765028585484E-2"/>
                  <c:y val="-5.222453617767274E-2"/>
                </c:manualLayout>
              </c:layout>
              <c:spPr/>
              <c:txPr>
                <a:bodyPr/>
                <a:lstStyle/>
                <a:p>
                  <a:pPr>
                    <a:defRPr sz="1800">
                      <a:solidFill>
                        <a:schemeClr val="accent6">
                          <a:lumMod val="75000"/>
                        </a:schemeClr>
                      </a:solidFill>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F01-423B-8A57-1AD8161E47D0}"/>
                </c:ext>
              </c:extLst>
            </c:dLbl>
            <c:dLbl>
              <c:idx val="3"/>
              <c:layout>
                <c:manualLayout>
                  <c:x val="-2.3211125342872077E-2"/>
                  <c:y val="-3.1334623014877612E-2"/>
                </c:manualLayout>
              </c:layout>
              <c:spPr/>
              <c:txPr>
                <a:bodyPr/>
                <a:lstStyle/>
                <a:p>
                  <a:pPr>
                    <a:defRPr sz="1800">
                      <a:solidFill>
                        <a:schemeClr val="accent6">
                          <a:lumMod val="75000"/>
                        </a:schemeClr>
                      </a:solidFill>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F01-423B-8A57-1AD8161E47D0}"/>
                </c:ext>
              </c:extLst>
            </c:dLbl>
            <c:spPr>
              <a:noFill/>
              <a:ln>
                <a:noFill/>
              </a:ln>
              <a:effectLst/>
            </c:spPr>
            <c:txPr>
              <a:bodyPr/>
              <a:lstStyle/>
              <a:p>
                <a:pPr>
                  <a:defRPr sz="1800"/>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Table_BaselineForcast!$C$35:$F$35</c:f>
              <c:strCache>
                <c:ptCount val="4"/>
                <c:pt idx="0">
                  <c:v>1980-1999</c:v>
                </c:pt>
                <c:pt idx="1">
                  <c:v>2000-2016</c:v>
                </c:pt>
                <c:pt idx="2">
                  <c:v>2017-2035</c:v>
                </c:pt>
                <c:pt idx="3">
                  <c:v>2036-2065</c:v>
                </c:pt>
              </c:strCache>
            </c:strRef>
          </c:cat>
          <c:val>
            <c:numRef>
              <c:f>Table_BaselineForcast!$C$41:$F$41</c:f>
              <c:numCache>
                <c:formatCode>#,##0.0_ ;\-#,##0.0\ </c:formatCode>
                <c:ptCount val="4"/>
                <c:pt idx="0">
                  <c:v>4.6617804058893491</c:v>
                </c:pt>
                <c:pt idx="1">
                  <c:v>3.3414382012798107</c:v>
                </c:pt>
                <c:pt idx="2">
                  <c:v>2.6970324612741794</c:v>
                </c:pt>
                <c:pt idx="3">
                  <c:v>2.2243218200035075</c:v>
                </c:pt>
              </c:numCache>
            </c:numRef>
          </c:val>
          <c:smooth val="0"/>
          <c:extLst>
            <c:ext xmlns:c16="http://schemas.microsoft.com/office/drawing/2014/chart" uri="{C3380CC4-5D6E-409C-BE32-E72D297353CC}">
              <c16:uniqueId val="{00000008-CF01-423B-8A57-1AD8161E47D0}"/>
            </c:ext>
          </c:extLst>
        </c:ser>
        <c:dLbls>
          <c:showLegendKey val="0"/>
          <c:showVal val="0"/>
          <c:showCatName val="0"/>
          <c:showSerName val="0"/>
          <c:showPercent val="0"/>
          <c:showBubbleSize val="0"/>
        </c:dLbls>
        <c:marker val="1"/>
        <c:smooth val="0"/>
        <c:axId val="161537024"/>
        <c:axId val="162603776"/>
      </c:lineChart>
      <c:catAx>
        <c:axId val="161537024"/>
        <c:scaling>
          <c:orientation val="minMax"/>
        </c:scaling>
        <c:delete val="0"/>
        <c:axPos val="b"/>
        <c:numFmt formatCode="General" sourceLinked="0"/>
        <c:majorTickMark val="out"/>
        <c:minorTickMark val="none"/>
        <c:tickLblPos val="low"/>
        <c:txPr>
          <a:bodyPr/>
          <a:lstStyle/>
          <a:p>
            <a:pPr>
              <a:defRPr sz="1400"/>
            </a:pPr>
            <a:endParaRPr lang="he-IL"/>
          </a:p>
        </c:txPr>
        <c:crossAx val="162603776"/>
        <c:crosses val="autoZero"/>
        <c:auto val="1"/>
        <c:lblAlgn val="ctr"/>
        <c:lblOffset val="100"/>
        <c:noMultiLvlLbl val="0"/>
      </c:catAx>
      <c:valAx>
        <c:axId val="162603776"/>
        <c:scaling>
          <c:orientation val="minMax"/>
        </c:scaling>
        <c:delete val="0"/>
        <c:axPos val="l"/>
        <c:majorGridlines>
          <c:spPr>
            <a:ln>
              <a:noFill/>
            </a:ln>
          </c:spPr>
        </c:majorGridlines>
        <c:numFmt formatCode="#,##0.0_ ;\-#,##0.0\ " sourceLinked="1"/>
        <c:majorTickMark val="out"/>
        <c:minorTickMark val="none"/>
        <c:tickLblPos val="nextTo"/>
        <c:txPr>
          <a:bodyPr/>
          <a:lstStyle/>
          <a:p>
            <a:pPr>
              <a:defRPr sz="1400"/>
            </a:pPr>
            <a:endParaRPr lang="he-IL"/>
          </a:p>
        </c:txPr>
        <c:crossAx val="161537024"/>
        <c:crosses val="autoZero"/>
        <c:crossBetween val="between"/>
      </c:valAx>
    </c:plotArea>
    <c:legend>
      <c:legendPos val="l"/>
      <c:layout>
        <c:manualLayout>
          <c:xMode val="edge"/>
          <c:yMode val="edge"/>
          <c:x val="3.0616371509518004E-2"/>
          <c:y val="0.79913513482148557"/>
          <c:w val="0.92545439040336563"/>
          <c:h val="0.20048984208465653"/>
        </c:manualLayout>
      </c:layout>
      <c:overlay val="0"/>
      <c:txPr>
        <a:bodyPr/>
        <a:lstStyle/>
        <a:p>
          <a:pPr rtl="1">
            <a:defRPr sz="1200"/>
          </a:pPr>
          <a:endParaRPr lang="he-IL"/>
        </a:p>
      </c:txPr>
    </c:legend>
    <c:plotVisOnly val="1"/>
    <c:dispBlanksAs val="gap"/>
    <c:showDLblsOverMax val="0"/>
  </c:chart>
  <c:spPr>
    <a:ln>
      <a:noFill/>
    </a:ln>
  </c:spPr>
  <c:txPr>
    <a:bodyPr/>
    <a:lstStyle/>
    <a:p>
      <a:pPr>
        <a:defRPr>
          <a:latin typeface="David" panose="020E0502060401010101" pitchFamily="34" charset="-79"/>
          <a:cs typeface="David" panose="020E0502060401010101" pitchFamily="34" charset="-79"/>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88449312308016E-2"/>
          <c:y val="0.1011266417036835"/>
          <c:w val="0.79225885225885229"/>
          <c:h val="0.63602658302809634"/>
        </c:manualLayout>
      </c:layout>
      <c:lineChart>
        <c:grouping val="standard"/>
        <c:varyColors val="0"/>
        <c:ser>
          <c:idx val="3"/>
          <c:order val="0"/>
          <c:tx>
            <c:strRef>
              <c:f>'איור ה'!$G$2</c:f>
              <c:strCache>
                <c:ptCount val="1"/>
                <c:pt idx="0">
                  <c:v>אלטרנטיבה 2**</c:v>
                </c:pt>
              </c:strCache>
            </c:strRef>
          </c:tx>
          <c:marker>
            <c:symbol val="none"/>
          </c:marker>
          <c:cat>
            <c:numRef>
              <c:f>'איור ה'!$A$3:$A$54</c:f>
              <c:numCache>
                <c:formatCode>General</c:formatCode>
                <c:ptCount val="5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2020</c:v>
                </c:pt>
                <c:pt idx="43">
                  <c:v>2025</c:v>
                </c:pt>
                <c:pt idx="44">
                  <c:v>2030</c:v>
                </c:pt>
                <c:pt idx="45">
                  <c:v>2035</c:v>
                </c:pt>
                <c:pt idx="46">
                  <c:v>2040</c:v>
                </c:pt>
                <c:pt idx="47">
                  <c:v>2045</c:v>
                </c:pt>
                <c:pt idx="48">
                  <c:v>2050</c:v>
                </c:pt>
                <c:pt idx="49">
                  <c:v>2055</c:v>
                </c:pt>
                <c:pt idx="50">
                  <c:v>2060</c:v>
                </c:pt>
                <c:pt idx="51">
                  <c:v>2065</c:v>
                </c:pt>
              </c:numCache>
            </c:numRef>
          </c:cat>
          <c:val>
            <c:numRef>
              <c:f>'איור ה'!$G$3:$G$54</c:f>
              <c:numCache>
                <c:formatCode>General</c:formatCode>
                <c:ptCount val="52"/>
                <c:pt idx="40">
                  <c:v>0.80120000000000002</c:v>
                </c:pt>
                <c:pt idx="41">
                  <c:v>0.80246000000000006</c:v>
                </c:pt>
                <c:pt idx="42">
                  <c:v>0.8075</c:v>
                </c:pt>
                <c:pt idx="43">
                  <c:v>0.81359999999999999</c:v>
                </c:pt>
                <c:pt idx="44">
                  <c:v>0.82140000000000002</c:v>
                </c:pt>
                <c:pt idx="45">
                  <c:v>0.82969999999999999</c:v>
                </c:pt>
                <c:pt idx="46">
                  <c:v>0.84189999999999998</c:v>
                </c:pt>
                <c:pt idx="47">
                  <c:v>0.85160000000000002</c:v>
                </c:pt>
                <c:pt idx="48">
                  <c:v>0.85970000000000002</c:v>
                </c:pt>
                <c:pt idx="49">
                  <c:v>0.86570000000000003</c:v>
                </c:pt>
                <c:pt idx="50">
                  <c:v>0.87070000000000003</c:v>
                </c:pt>
                <c:pt idx="51">
                  <c:v>0.87460000000000004</c:v>
                </c:pt>
              </c:numCache>
            </c:numRef>
          </c:val>
          <c:smooth val="0"/>
          <c:extLst>
            <c:ext xmlns:c16="http://schemas.microsoft.com/office/drawing/2014/chart" uri="{C3380CC4-5D6E-409C-BE32-E72D297353CC}">
              <c16:uniqueId val="{00000000-6B55-49E8-ADDB-10E689853BD2}"/>
            </c:ext>
          </c:extLst>
        </c:ser>
        <c:ser>
          <c:idx val="2"/>
          <c:order val="1"/>
          <c:tx>
            <c:strRef>
              <c:f>'איור ה'!$D$2</c:f>
              <c:strCache>
                <c:ptCount val="1"/>
                <c:pt idx="0">
                  <c:v>אלטרנטיבה 1*</c:v>
                </c:pt>
              </c:strCache>
            </c:strRef>
          </c:tx>
          <c:marker>
            <c:symbol val="none"/>
          </c:marker>
          <c:cat>
            <c:numRef>
              <c:f>'איור ה'!$A$3:$A$54</c:f>
              <c:numCache>
                <c:formatCode>General</c:formatCode>
                <c:ptCount val="5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2020</c:v>
                </c:pt>
                <c:pt idx="43">
                  <c:v>2025</c:v>
                </c:pt>
                <c:pt idx="44">
                  <c:v>2030</c:v>
                </c:pt>
                <c:pt idx="45">
                  <c:v>2035</c:v>
                </c:pt>
                <c:pt idx="46">
                  <c:v>2040</c:v>
                </c:pt>
                <c:pt idx="47">
                  <c:v>2045</c:v>
                </c:pt>
                <c:pt idx="48">
                  <c:v>2050</c:v>
                </c:pt>
                <c:pt idx="49">
                  <c:v>2055</c:v>
                </c:pt>
                <c:pt idx="50">
                  <c:v>2060</c:v>
                </c:pt>
                <c:pt idx="51">
                  <c:v>2065</c:v>
                </c:pt>
              </c:numCache>
            </c:numRef>
          </c:cat>
          <c:val>
            <c:numRef>
              <c:f>'איור ה'!$D$3:$D$54</c:f>
              <c:numCache>
                <c:formatCode>General</c:formatCode>
                <c:ptCount val="52"/>
                <c:pt idx="40">
                  <c:v>0.80120000000000002</c:v>
                </c:pt>
                <c:pt idx="41">
                  <c:v>0.80113999999999996</c:v>
                </c:pt>
                <c:pt idx="42">
                  <c:v>0.80089999999999995</c:v>
                </c:pt>
                <c:pt idx="43">
                  <c:v>0.79869999999999997</c:v>
                </c:pt>
                <c:pt idx="44">
                  <c:v>0.79600000000000004</c:v>
                </c:pt>
                <c:pt idx="45">
                  <c:v>0.79330000000000001</c:v>
                </c:pt>
                <c:pt idx="46">
                  <c:v>0.79510000000000003</c:v>
                </c:pt>
                <c:pt idx="47">
                  <c:v>0.79549999999999998</c:v>
                </c:pt>
                <c:pt idx="48">
                  <c:v>0.79430000000000001</c:v>
                </c:pt>
                <c:pt idx="49">
                  <c:v>0.79139999999999999</c:v>
                </c:pt>
                <c:pt idx="50">
                  <c:v>0.78920000000000001</c:v>
                </c:pt>
                <c:pt idx="51">
                  <c:v>0.78769999999999996</c:v>
                </c:pt>
              </c:numCache>
            </c:numRef>
          </c:val>
          <c:smooth val="0"/>
          <c:extLst>
            <c:ext xmlns:c16="http://schemas.microsoft.com/office/drawing/2014/chart" uri="{C3380CC4-5D6E-409C-BE32-E72D297353CC}">
              <c16:uniqueId val="{00000001-6B55-49E8-ADDB-10E689853BD2}"/>
            </c:ext>
          </c:extLst>
        </c:ser>
        <c:ser>
          <c:idx val="1"/>
          <c:order val="2"/>
          <c:tx>
            <c:strRef>
              <c:f>'איור ה'!$C$2</c:f>
              <c:strCache>
                <c:ptCount val="1"/>
                <c:pt idx="0">
                  <c:v>מודל בסיסי</c:v>
                </c:pt>
              </c:strCache>
            </c:strRef>
          </c:tx>
          <c:spPr>
            <a:ln>
              <a:solidFill>
                <a:schemeClr val="accent1"/>
              </a:solidFill>
            </a:ln>
          </c:spPr>
          <c:marker>
            <c:symbol val="none"/>
          </c:marker>
          <c:cat>
            <c:numRef>
              <c:f>'איור ה'!$A$3:$A$54</c:f>
              <c:numCache>
                <c:formatCode>General</c:formatCode>
                <c:ptCount val="5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2020</c:v>
                </c:pt>
                <c:pt idx="43">
                  <c:v>2025</c:v>
                </c:pt>
                <c:pt idx="44">
                  <c:v>2030</c:v>
                </c:pt>
                <c:pt idx="45">
                  <c:v>2035</c:v>
                </c:pt>
                <c:pt idx="46">
                  <c:v>2040</c:v>
                </c:pt>
                <c:pt idx="47">
                  <c:v>2045</c:v>
                </c:pt>
                <c:pt idx="48">
                  <c:v>2050</c:v>
                </c:pt>
                <c:pt idx="49">
                  <c:v>2055</c:v>
                </c:pt>
                <c:pt idx="50">
                  <c:v>2060</c:v>
                </c:pt>
                <c:pt idx="51">
                  <c:v>2065</c:v>
                </c:pt>
              </c:numCache>
            </c:numRef>
          </c:cat>
          <c:val>
            <c:numRef>
              <c:f>'איור ה'!$C$3:$C$54</c:f>
              <c:numCache>
                <c:formatCode>General</c:formatCode>
                <c:ptCount val="52"/>
                <c:pt idx="40">
                  <c:v>0.80120000000000002</c:v>
                </c:pt>
                <c:pt idx="41">
                  <c:v>0.80180000000000007</c:v>
                </c:pt>
                <c:pt idx="42">
                  <c:v>0.80420000000000003</c:v>
                </c:pt>
                <c:pt idx="43">
                  <c:v>0.80649999999999999</c:v>
                </c:pt>
                <c:pt idx="44">
                  <c:v>0.80989999999999995</c:v>
                </c:pt>
                <c:pt idx="45">
                  <c:v>0.81399999999999995</c:v>
                </c:pt>
                <c:pt idx="46">
                  <c:v>0.8226</c:v>
                </c:pt>
                <c:pt idx="47">
                  <c:v>0.82969999999999999</c:v>
                </c:pt>
                <c:pt idx="48">
                  <c:v>0.83560000000000001</c:v>
                </c:pt>
                <c:pt idx="49">
                  <c:v>0.83989999999999998</c:v>
                </c:pt>
                <c:pt idx="50">
                  <c:v>0.84409999999999996</c:v>
                </c:pt>
                <c:pt idx="51">
                  <c:v>0.84819999999999995</c:v>
                </c:pt>
              </c:numCache>
            </c:numRef>
          </c:val>
          <c:smooth val="0"/>
          <c:extLst>
            <c:ext xmlns:c16="http://schemas.microsoft.com/office/drawing/2014/chart" uri="{C3380CC4-5D6E-409C-BE32-E72D297353CC}">
              <c16:uniqueId val="{00000002-6B55-49E8-ADDB-10E689853BD2}"/>
            </c:ext>
          </c:extLst>
        </c:ser>
        <c:ser>
          <c:idx val="0"/>
          <c:order val="3"/>
          <c:tx>
            <c:strRef>
              <c:f>'איור ה'!$B$2</c:f>
              <c:strCache>
                <c:ptCount val="1"/>
                <c:pt idx="0">
                  <c:v>הסטורי</c:v>
                </c:pt>
              </c:strCache>
            </c:strRef>
          </c:tx>
          <c:spPr>
            <a:ln>
              <a:solidFill>
                <a:sysClr val="windowText" lastClr="000000"/>
              </a:solidFill>
            </a:ln>
          </c:spPr>
          <c:marker>
            <c:symbol val="none"/>
          </c:marker>
          <c:cat>
            <c:numRef>
              <c:f>'איור ה'!$A$3:$A$54</c:f>
              <c:numCache>
                <c:formatCode>General</c:formatCode>
                <c:ptCount val="5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2020</c:v>
                </c:pt>
                <c:pt idx="43">
                  <c:v>2025</c:v>
                </c:pt>
                <c:pt idx="44">
                  <c:v>2030</c:v>
                </c:pt>
                <c:pt idx="45">
                  <c:v>2035</c:v>
                </c:pt>
                <c:pt idx="46">
                  <c:v>2040</c:v>
                </c:pt>
                <c:pt idx="47">
                  <c:v>2045</c:v>
                </c:pt>
                <c:pt idx="48">
                  <c:v>2050</c:v>
                </c:pt>
                <c:pt idx="49">
                  <c:v>2055</c:v>
                </c:pt>
                <c:pt idx="50">
                  <c:v>2060</c:v>
                </c:pt>
                <c:pt idx="51">
                  <c:v>2065</c:v>
                </c:pt>
              </c:numCache>
            </c:numRef>
          </c:cat>
          <c:val>
            <c:numRef>
              <c:f>'איור ה'!$B$3:$B$54</c:f>
              <c:numCache>
                <c:formatCode>General</c:formatCode>
                <c:ptCount val="52"/>
                <c:pt idx="5">
                  <c:v>0.67100000000000004</c:v>
                </c:pt>
                <c:pt idx="6">
                  <c:v>0.67500000000000004</c:v>
                </c:pt>
                <c:pt idx="7">
                  <c:v>0.67500000000000004</c:v>
                </c:pt>
                <c:pt idx="8">
                  <c:v>0.68100000000000005</c:v>
                </c:pt>
                <c:pt idx="9">
                  <c:v>0.68600000000000005</c:v>
                </c:pt>
                <c:pt idx="10">
                  <c:v>0.67900000000000005</c:v>
                </c:pt>
                <c:pt idx="11">
                  <c:v>0.67800000000000005</c:v>
                </c:pt>
                <c:pt idx="12">
                  <c:v>0.68100000000000005</c:v>
                </c:pt>
                <c:pt idx="13">
                  <c:v>0.69199999999999995</c:v>
                </c:pt>
                <c:pt idx="14">
                  <c:v>0.70399999999999996</c:v>
                </c:pt>
                <c:pt idx="15">
                  <c:v>0.70299999999999996</c:v>
                </c:pt>
                <c:pt idx="16">
                  <c:v>0.70399999999999996</c:v>
                </c:pt>
                <c:pt idx="17">
                  <c:v>0.70899999999999996</c:v>
                </c:pt>
                <c:pt idx="18">
                  <c:v>0.71599999999999997</c:v>
                </c:pt>
                <c:pt idx="19">
                  <c:v>0.72399999999999998</c:v>
                </c:pt>
                <c:pt idx="20">
                  <c:v>0.72799999999999998</c:v>
                </c:pt>
                <c:pt idx="21">
                  <c:v>0.72699999999999998</c:v>
                </c:pt>
                <c:pt idx="22">
                  <c:v>0.72599999999999998</c:v>
                </c:pt>
                <c:pt idx="23">
                  <c:v>0.73</c:v>
                </c:pt>
                <c:pt idx="24">
                  <c:v>0.73499999999999999</c:v>
                </c:pt>
                <c:pt idx="25">
                  <c:v>0.73799999999999999</c:v>
                </c:pt>
                <c:pt idx="26">
                  <c:v>0.73799999999999999</c:v>
                </c:pt>
                <c:pt idx="27">
                  <c:v>0.74099999999999999</c:v>
                </c:pt>
                <c:pt idx="28">
                  <c:v>0.746</c:v>
                </c:pt>
                <c:pt idx="29">
                  <c:v>0.75</c:v>
                </c:pt>
                <c:pt idx="30">
                  <c:v>0.75</c:v>
                </c:pt>
                <c:pt idx="31">
                  <c:v>0.755</c:v>
                </c:pt>
                <c:pt idx="32">
                  <c:v>0.76400000000000001</c:v>
                </c:pt>
                <c:pt idx="33">
                  <c:v>0.76700000000000002</c:v>
                </c:pt>
                <c:pt idx="34">
                  <c:v>0.76700000000000002</c:v>
                </c:pt>
                <c:pt idx="35">
                  <c:v>0.77100000000000002</c:v>
                </c:pt>
                <c:pt idx="36">
                  <c:v>0.77500000000000002</c:v>
                </c:pt>
                <c:pt idx="37">
                  <c:v>0.78700000000000003</c:v>
                </c:pt>
                <c:pt idx="38">
                  <c:v>0.78800000000000003</c:v>
                </c:pt>
                <c:pt idx="39">
                  <c:v>0.79500000000000004</c:v>
                </c:pt>
                <c:pt idx="40">
                  <c:v>0.79800000000000004</c:v>
                </c:pt>
                <c:pt idx="41">
                  <c:v>0.79900000000000004</c:v>
                </c:pt>
              </c:numCache>
            </c:numRef>
          </c:val>
          <c:smooth val="0"/>
          <c:extLst>
            <c:ext xmlns:c16="http://schemas.microsoft.com/office/drawing/2014/chart" uri="{C3380CC4-5D6E-409C-BE32-E72D297353CC}">
              <c16:uniqueId val="{00000003-6B55-49E8-ADDB-10E689853BD2}"/>
            </c:ext>
          </c:extLst>
        </c:ser>
        <c:dLbls>
          <c:showLegendKey val="0"/>
          <c:showVal val="0"/>
          <c:showCatName val="0"/>
          <c:showSerName val="0"/>
          <c:showPercent val="0"/>
          <c:showBubbleSize val="0"/>
        </c:dLbls>
        <c:smooth val="0"/>
        <c:axId val="156113152"/>
        <c:axId val="156119040"/>
      </c:lineChart>
      <c:dateAx>
        <c:axId val="156113152"/>
        <c:scaling>
          <c:orientation val="minMax"/>
        </c:scaling>
        <c:delete val="0"/>
        <c:axPos val="b"/>
        <c:numFmt formatCode="General" sourceLinked="1"/>
        <c:majorTickMark val="out"/>
        <c:minorTickMark val="none"/>
        <c:tickLblPos val="nextTo"/>
        <c:txPr>
          <a:bodyPr/>
          <a:lstStyle/>
          <a:p>
            <a:pPr>
              <a:defRPr>
                <a:latin typeface="David" panose="020E0502060401010101" pitchFamily="34" charset="-79"/>
                <a:cs typeface="David" panose="020E0502060401010101" pitchFamily="34" charset="-79"/>
              </a:defRPr>
            </a:pPr>
            <a:endParaRPr lang="he-IL"/>
          </a:p>
        </c:txPr>
        <c:crossAx val="156119040"/>
        <c:crosses val="autoZero"/>
        <c:auto val="0"/>
        <c:lblOffset val="100"/>
        <c:baseTimeUnit val="days"/>
        <c:majorUnit val="5"/>
        <c:majorTimeUnit val="days"/>
      </c:dateAx>
      <c:valAx>
        <c:axId val="156119040"/>
        <c:scaling>
          <c:orientation val="minMax"/>
          <c:max val="0.9"/>
          <c:min val="0.60000000000000009"/>
        </c:scaling>
        <c:delete val="0"/>
        <c:axPos val="l"/>
        <c:majorGridlines/>
        <c:numFmt formatCode="General" sourceLinked="1"/>
        <c:majorTickMark val="out"/>
        <c:minorTickMark val="none"/>
        <c:tickLblPos val="nextTo"/>
        <c:crossAx val="156113152"/>
        <c:crosses val="autoZero"/>
        <c:crossBetween val="between"/>
      </c:valAx>
    </c:plotArea>
    <c:legend>
      <c:legendPos val="b"/>
      <c:layout>
        <c:manualLayout>
          <c:xMode val="edge"/>
          <c:yMode val="edge"/>
          <c:x val="3.8911312556518668E-2"/>
          <c:y val="0.84699434854765732"/>
          <c:w val="0.90956870051722405"/>
          <c:h val="8.49485480981544E-2"/>
        </c:manualLayout>
      </c:layout>
      <c:overlay val="0"/>
      <c:txPr>
        <a:bodyPr/>
        <a:lstStyle/>
        <a:p>
          <a:pPr>
            <a:defRPr>
              <a:latin typeface="David" panose="020E0502060401010101" pitchFamily="34" charset="-79"/>
              <a:cs typeface="David" panose="020E0502060401010101" pitchFamily="34" charset="-79"/>
            </a:defRPr>
          </a:pPr>
          <a:endParaRPr lang="he-IL"/>
        </a:p>
      </c:txPr>
    </c:legend>
    <c:plotVisOnly val="1"/>
    <c:dispBlanksAs val="gap"/>
    <c:showDLblsOverMax val="0"/>
  </c:chart>
  <c:spPr>
    <a:noFill/>
    <a:ln>
      <a:solidFill>
        <a:sysClr val="windowText" lastClr="000000"/>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0.01165</cdr:x>
      <cdr:y>0.90529</cdr:y>
    </cdr:from>
    <cdr:to>
      <cdr:x>0.976</cdr:x>
      <cdr:y>1</cdr:y>
    </cdr:to>
    <cdr:sp macro="" textlink="">
      <cdr:nvSpPr>
        <cdr:cNvPr id="2" name="TextBox 1"/>
        <cdr:cNvSpPr txBox="1"/>
      </cdr:nvSpPr>
      <cdr:spPr>
        <a:xfrm xmlns:a="http://schemas.openxmlformats.org/drawingml/2006/main">
          <a:off x="52831" y="3095625"/>
          <a:ext cx="4372267" cy="32385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rtl="1"/>
          <a:r>
            <a:rPr lang="he-IL" sz="800" baseline="0">
              <a:latin typeface="David" panose="020E0502060401010101" pitchFamily="34" charset="-79"/>
              <a:cs typeface="David" panose="020E0502060401010101" pitchFamily="34" charset="-79"/>
            </a:rPr>
            <a:t>*ללא התכנסות התעסוקה של גברים חרדים ונשים ערביות.</a:t>
          </a:r>
        </a:p>
        <a:p xmlns:a="http://schemas.openxmlformats.org/drawingml/2006/main">
          <a:pPr algn="ctr" rtl="1"/>
          <a:r>
            <a:rPr lang="he-IL" sz="800" baseline="0">
              <a:latin typeface="David" panose="020E0502060401010101" pitchFamily="34" charset="-79"/>
              <a:cs typeface="David" panose="020E0502060401010101" pitchFamily="34" charset="-79"/>
            </a:rPr>
            <a:t> **</a:t>
          </a:r>
          <a:r>
            <a:rPr kumimoji="0" lang="he-IL" sz="800" b="0" i="0" u="none" strike="noStrike" kern="0" cap="none" spc="0" normalizeH="0" baseline="0" noProof="0">
              <a:ln>
                <a:noFill/>
              </a:ln>
              <a:solidFill>
                <a:sysClr val="windowText" lastClr="000000"/>
              </a:solidFill>
              <a:effectLst/>
              <a:uLnTx/>
              <a:uFillTx/>
              <a:latin typeface="David" panose="020E0502060401010101" pitchFamily="34" charset="-79"/>
              <a:ea typeface="+mn-ea"/>
              <a:cs typeface="David" panose="020E0502060401010101" pitchFamily="34" charset="-79"/>
            </a:rPr>
            <a:t>התכנסות מהירה של תעסוקת גברים חרדים ונשים ערביות</a:t>
          </a:r>
          <a:r>
            <a:rPr lang="he-IL" sz="800" baseline="0">
              <a:latin typeface="David" panose="020E0502060401010101" pitchFamily="34" charset="-79"/>
              <a:cs typeface="David" panose="020E0502060401010101" pitchFamily="34" charset="-79"/>
            </a:rPr>
            <a:t>. </a:t>
          </a:r>
          <a:endParaRPr lang="he-IL" sz="800">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0044CF4-5E37-4993-9FAA-81ABBA377EBB}"/>
</file>

<file path=customXml/itemProps2.xml><?xml version="1.0" encoding="utf-8"?>
<ds:datastoreItem xmlns:ds="http://schemas.openxmlformats.org/officeDocument/2006/customXml" ds:itemID="{552349D3-54C8-4682-8774-6DD3DE21F32A}"/>
</file>

<file path=customXml/itemProps3.xml><?xml version="1.0" encoding="utf-8"?>
<ds:datastoreItem xmlns:ds="http://schemas.openxmlformats.org/officeDocument/2006/customXml" ds:itemID="{404B4DAE-105F-46F8-8729-6E080726FE3C}"/>
</file>

<file path=customXml/itemProps4.xml><?xml version="1.0" encoding="utf-8"?>
<ds:datastoreItem xmlns:ds="http://schemas.openxmlformats.org/officeDocument/2006/customXml" ds:itemID="{CBF4D120-80FE-4DF6-BB25-99082BC26A3A}"/>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7196</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שי צור</dc:creator>
  <cp:lastModifiedBy>מיטל רולניצקי</cp:lastModifiedBy>
  <cp:revision>3</cp:revision>
  <dcterms:created xsi:type="dcterms:W3CDTF">2019-03-27T08:41:00Z</dcterms:created>
  <dcterms:modified xsi:type="dcterms:W3CDTF">2019-03-27T08:42:00Z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