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175343" w14:textId="4DA8FDED" w:rsidR="00445F3E" w:rsidRDefault="00821CB5" w:rsidP="00821CB5">
      <w:pPr>
        <w:pStyle w:val="regpar"/>
        <w:spacing w:line="300" w:lineRule="atLeast"/>
        <w:ind w:firstLine="0"/>
        <w:jc w:val="center"/>
        <w:rPr>
          <w:rFonts w:ascii="Times New Roman" w:hAnsi="Times New Roman" w:cs="David"/>
          <w:bCs/>
        </w:rPr>
      </w:pPr>
      <w:r>
        <w:rPr>
          <w:noProof/>
        </w:rPr>
        <w:drawing>
          <wp:inline distT="0" distB="0" distL="0" distR="0" wp14:anchorId="79E962CA" wp14:editId="2DE0B443">
            <wp:extent cx="1327785" cy="1327785"/>
            <wp:effectExtent l="0" t="0" r="5715" b="5715"/>
            <wp:docPr id="1" name="Picture 1" descr="\\portals\DavWWWRoot\sites\boi\about\Mitug\DocList\Logo Bank of Israel 2 color\Logo Bank of Israel 2 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rtals\DavWWWRoot\sites\boi\about\Mitug\DocList\Logo Bank of Israel 2 color\Logo Bank of Israel 2 color.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27785" cy="1327785"/>
                    </a:xfrm>
                    <a:prstGeom prst="rect">
                      <a:avLst/>
                    </a:prstGeom>
                    <a:noFill/>
                    <a:ln>
                      <a:noFill/>
                    </a:ln>
                  </pic:spPr>
                </pic:pic>
              </a:graphicData>
            </a:graphic>
          </wp:inline>
        </w:drawing>
      </w:r>
    </w:p>
    <w:p w14:paraId="4F6BB782" w14:textId="77777777" w:rsidR="00445F3E" w:rsidRDefault="00445F3E" w:rsidP="00A60E0E">
      <w:pPr>
        <w:pStyle w:val="regpar"/>
        <w:spacing w:line="300" w:lineRule="atLeast"/>
        <w:ind w:firstLine="0"/>
        <w:jc w:val="center"/>
        <w:rPr>
          <w:rFonts w:ascii="Times New Roman" w:hAnsi="Times New Roman" w:cs="David"/>
          <w:bCs/>
        </w:rPr>
      </w:pPr>
    </w:p>
    <w:p w14:paraId="5FEC0092" w14:textId="7AE21C7C" w:rsidR="00650B9A" w:rsidRPr="00821CB5" w:rsidRDefault="00650B9A" w:rsidP="00A60E0E">
      <w:pPr>
        <w:pStyle w:val="regpar"/>
        <w:spacing w:line="300" w:lineRule="atLeast"/>
        <w:ind w:firstLine="0"/>
        <w:jc w:val="center"/>
        <w:rPr>
          <w:rFonts w:asciiTheme="minorBidi" w:hAnsiTheme="minorBidi" w:cstheme="minorBidi"/>
          <w:bCs/>
        </w:rPr>
      </w:pPr>
      <w:r w:rsidRPr="00821CB5">
        <w:rPr>
          <w:rFonts w:asciiTheme="minorBidi" w:hAnsiTheme="minorBidi" w:cstheme="minorBidi"/>
          <w:bCs/>
        </w:rPr>
        <w:t>BANK OF ISRAEL</w:t>
      </w:r>
    </w:p>
    <w:p w14:paraId="7BDED074" w14:textId="1F140308" w:rsidR="00650B9A" w:rsidRPr="00821CB5" w:rsidRDefault="00650B9A" w:rsidP="0009048D">
      <w:pPr>
        <w:pStyle w:val="regpar"/>
        <w:spacing w:line="300" w:lineRule="atLeast"/>
        <w:ind w:firstLine="0"/>
        <w:jc w:val="center"/>
        <w:rPr>
          <w:rFonts w:asciiTheme="minorBidi" w:hAnsiTheme="minorBidi" w:cstheme="minorBidi"/>
        </w:rPr>
      </w:pPr>
      <w:r w:rsidRPr="00821CB5">
        <w:rPr>
          <w:rFonts w:asciiTheme="minorBidi" w:hAnsiTheme="minorBidi" w:cstheme="minorBidi"/>
        </w:rPr>
        <w:t xml:space="preserve">Office of the </w:t>
      </w:r>
      <w:r w:rsidR="0009048D" w:rsidRPr="00821CB5">
        <w:rPr>
          <w:rFonts w:asciiTheme="minorBidi" w:hAnsiTheme="minorBidi" w:cstheme="minorBidi"/>
        </w:rPr>
        <w:t>Spokesperson and Economic Information</w:t>
      </w:r>
    </w:p>
    <w:p w14:paraId="5DC516B5" w14:textId="6D04FE8F" w:rsidR="0009048D" w:rsidRPr="00821CB5" w:rsidRDefault="0009048D" w:rsidP="0009048D">
      <w:pPr>
        <w:pStyle w:val="regpar"/>
        <w:spacing w:line="300" w:lineRule="atLeast"/>
        <w:ind w:firstLine="0"/>
        <w:jc w:val="center"/>
        <w:rPr>
          <w:rFonts w:asciiTheme="minorBidi" w:hAnsiTheme="minorBidi" w:cstheme="minorBidi"/>
        </w:rPr>
      </w:pPr>
    </w:p>
    <w:p w14:paraId="2DEFF62A" w14:textId="4BCF009B" w:rsidR="00DD0AB5" w:rsidRPr="00821CB5" w:rsidRDefault="00821CB5" w:rsidP="00A60E0E">
      <w:pPr>
        <w:pStyle w:val="regpar"/>
        <w:spacing w:line="300" w:lineRule="atLeast"/>
        <w:ind w:firstLine="0"/>
        <w:jc w:val="center"/>
        <w:rPr>
          <w:rFonts w:asciiTheme="minorBidi" w:hAnsiTheme="minorBidi" w:cstheme="minorBidi"/>
          <w:bCs/>
        </w:rPr>
      </w:pPr>
      <w:r w:rsidRPr="00821CB5">
        <w:rPr>
          <w:rFonts w:asciiTheme="minorBidi" w:hAnsiTheme="minorBidi" w:cstheme="minorBidi"/>
          <w:bCs/>
        </w:rPr>
        <w:t>Press Release</w:t>
      </w:r>
    </w:p>
    <w:p w14:paraId="0CD9A423" w14:textId="4EE2F7CF" w:rsidR="007617BD" w:rsidRPr="00821CB5" w:rsidRDefault="00116414" w:rsidP="001F2A1E">
      <w:pPr>
        <w:pStyle w:val="regpar"/>
        <w:jc w:val="right"/>
        <w:rPr>
          <w:rFonts w:ascii="Segoe UI" w:hAnsi="Segoe UI" w:cs="Segoe UI"/>
          <w:sz w:val="22"/>
          <w:szCs w:val="22"/>
        </w:rPr>
      </w:pPr>
      <w:r>
        <w:rPr>
          <w:rFonts w:ascii="Segoe UI" w:hAnsi="Segoe UI" w:cs="Segoe UI"/>
          <w:sz w:val="22"/>
          <w:szCs w:val="22"/>
        </w:rPr>
        <w:t xml:space="preserve">September </w:t>
      </w:r>
      <w:r w:rsidR="001F2A1E">
        <w:rPr>
          <w:rFonts w:ascii="Segoe UI" w:hAnsi="Segoe UI" w:cs="Segoe UI"/>
          <w:sz w:val="22"/>
          <w:szCs w:val="22"/>
        </w:rPr>
        <w:t>10</w:t>
      </w:r>
      <w:r>
        <w:rPr>
          <w:rFonts w:ascii="Segoe UI" w:hAnsi="Segoe UI" w:cs="Segoe UI"/>
          <w:sz w:val="22"/>
          <w:szCs w:val="22"/>
        </w:rPr>
        <w:t>,</w:t>
      </w:r>
      <w:r w:rsidR="00821CB5" w:rsidRPr="00821CB5">
        <w:rPr>
          <w:rFonts w:ascii="Segoe UI" w:hAnsi="Segoe UI" w:cs="Segoe UI"/>
          <w:sz w:val="22"/>
          <w:szCs w:val="22"/>
        </w:rPr>
        <w:t xml:space="preserve"> 2026</w:t>
      </w:r>
    </w:p>
    <w:p w14:paraId="22D7AE78" w14:textId="3BEA9B84" w:rsidR="00F23C43" w:rsidRDefault="00F23C43" w:rsidP="00F23C43">
      <w:pPr>
        <w:pStyle w:val="regpar"/>
      </w:pPr>
    </w:p>
    <w:p w14:paraId="325CE029" w14:textId="30104A21" w:rsidR="00D00CF7" w:rsidRDefault="00D00CF7" w:rsidP="00D00CF7">
      <w:pPr>
        <w:pStyle w:val="regpar"/>
        <w:jc w:val="center"/>
        <w:rPr>
          <w:b/>
          <w:bCs/>
          <w:sz w:val="26"/>
          <w:szCs w:val="26"/>
        </w:rPr>
      </w:pPr>
    </w:p>
    <w:p w14:paraId="7BF8A788" w14:textId="519CE60C" w:rsidR="00D00CF7" w:rsidRPr="00445F3E" w:rsidRDefault="001F2A1E" w:rsidP="008503B3">
      <w:pPr>
        <w:pStyle w:val="regpar"/>
        <w:ind w:firstLine="0"/>
        <w:jc w:val="center"/>
        <w:rPr>
          <w:rFonts w:ascii="Segoe UI" w:hAnsi="Segoe UI" w:cs="Segoe UI"/>
          <w:b/>
          <w:bCs/>
          <w:sz w:val="22"/>
          <w:szCs w:val="22"/>
        </w:rPr>
      </w:pPr>
      <w:r>
        <w:rPr>
          <w:rFonts w:ascii="Segoe UI" w:hAnsi="Segoe UI" w:cs="Segoe UI"/>
          <w:b/>
          <w:bCs/>
          <w:sz w:val="22"/>
          <w:szCs w:val="22"/>
        </w:rPr>
        <w:t xml:space="preserve">Ms. Tal </w:t>
      </w:r>
      <w:proofErr w:type="spellStart"/>
      <w:r>
        <w:rPr>
          <w:rFonts w:ascii="Segoe UI" w:hAnsi="Segoe UI" w:cs="Segoe UI"/>
          <w:b/>
          <w:bCs/>
          <w:sz w:val="22"/>
          <w:szCs w:val="22"/>
        </w:rPr>
        <w:t>Harel</w:t>
      </w:r>
      <w:proofErr w:type="spellEnd"/>
      <w:r>
        <w:rPr>
          <w:rFonts w:ascii="Segoe UI" w:hAnsi="Segoe UI" w:cs="Segoe UI"/>
          <w:b/>
          <w:bCs/>
          <w:sz w:val="22"/>
          <w:szCs w:val="22"/>
        </w:rPr>
        <w:t xml:space="preserve"> Matityahu </w:t>
      </w:r>
      <w:proofErr w:type="gramStart"/>
      <w:r>
        <w:rPr>
          <w:rFonts w:ascii="Segoe UI" w:hAnsi="Segoe UI" w:cs="Segoe UI"/>
          <w:b/>
          <w:bCs/>
          <w:sz w:val="22"/>
          <w:szCs w:val="22"/>
        </w:rPr>
        <w:t>is appointed</w:t>
      </w:r>
      <w:proofErr w:type="gramEnd"/>
      <w:r>
        <w:rPr>
          <w:rFonts w:ascii="Segoe UI" w:hAnsi="Segoe UI" w:cs="Segoe UI"/>
          <w:b/>
          <w:bCs/>
          <w:sz w:val="22"/>
          <w:szCs w:val="22"/>
        </w:rPr>
        <w:t xml:space="preserve"> Deputy Supervisor of Banks and Head of the Bank-Customer Division in the Banking Supervision Department</w:t>
      </w:r>
    </w:p>
    <w:p w14:paraId="57364676" w14:textId="583A0F82" w:rsidR="00477DE2" w:rsidRPr="00445F3E" w:rsidRDefault="00477DE2" w:rsidP="00477DE2">
      <w:pPr>
        <w:pStyle w:val="regpar"/>
        <w:ind w:firstLine="0"/>
        <w:jc w:val="center"/>
        <w:rPr>
          <w:rFonts w:ascii="Segoe UI" w:hAnsi="Segoe UI" w:cs="Segoe UI"/>
          <w:b/>
          <w:bCs/>
          <w:sz w:val="26"/>
          <w:szCs w:val="26"/>
        </w:rPr>
      </w:pPr>
      <w:bookmarkStart w:id="0" w:name="_GoBack"/>
    </w:p>
    <w:p w14:paraId="5125C0BA" w14:textId="231CF6C4" w:rsidR="001F2A1E" w:rsidRPr="001F2A1E" w:rsidRDefault="001F2A1E" w:rsidP="001F2A1E">
      <w:pPr>
        <w:spacing w:before="100" w:beforeAutospacing="1" w:after="100" w:afterAutospacing="1" w:line="240" w:lineRule="auto"/>
        <w:rPr>
          <w:rFonts w:ascii="Segoe UI" w:hAnsi="Segoe UI" w:cs="Segoe UI"/>
          <w:sz w:val="22"/>
          <w:szCs w:val="22"/>
        </w:rPr>
      </w:pPr>
      <w:r w:rsidRPr="001F2A1E">
        <w:rPr>
          <w:rFonts w:ascii="Segoe UI" w:hAnsi="Segoe UI" w:cs="Segoe UI"/>
          <w:sz w:val="22"/>
          <w:szCs w:val="22"/>
        </w:rPr>
        <w:t xml:space="preserve">Following the completion of </w:t>
      </w:r>
      <w:r>
        <w:rPr>
          <w:rFonts w:ascii="Segoe UI" w:hAnsi="Segoe UI" w:cs="Segoe UI"/>
          <w:sz w:val="22"/>
          <w:szCs w:val="22"/>
        </w:rPr>
        <w:t>a</w:t>
      </w:r>
      <w:r w:rsidRPr="001F2A1E">
        <w:rPr>
          <w:rFonts w:ascii="Segoe UI" w:hAnsi="Segoe UI" w:cs="Segoe UI"/>
          <w:sz w:val="22"/>
          <w:szCs w:val="22"/>
        </w:rPr>
        <w:t xml:space="preserve"> selection process at the Bank of Israel, Ms. Tal </w:t>
      </w:r>
      <w:proofErr w:type="spellStart"/>
      <w:r w:rsidRPr="001F2A1E">
        <w:rPr>
          <w:rFonts w:ascii="Segoe UI" w:hAnsi="Segoe UI" w:cs="Segoe UI"/>
          <w:sz w:val="22"/>
          <w:szCs w:val="22"/>
        </w:rPr>
        <w:t>Harel</w:t>
      </w:r>
      <w:proofErr w:type="spellEnd"/>
      <w:r w:rsidRPr="001F2A1E">
        <w:rPr>
          <w:rFonts w:ascii="Segoe UI" w:hAnsi="Segoe UI" w:cs="Segoe UI"/>
          <w:sz w:val="22"/>
          <w:szCs w:val="22"/>
        </w:rPr>
        <w:t xml:space="preserve"> Matityahu </w:t>
      </w:r>
      <w:proofErr w:type="gramStart"/>
      <w:r w:rsidRPr="001F2A1E">
        <w:rPr>
          <w:rFonts w:ascii="Segoe UI" w:hAnsi="Segoe UI" w:cs="Segoe UI"/>
          <w:sz w:val="22"/>
          <w:szCs w:val="22"/>
        </w:rPr>
        <w:t>has been appointed</w:t>
      </w:r>
      <w:proofErr w:type="gramEnd"/>
      <w:r w:rsidRPr="001F2A1E">
        <w:rPr>
          <w:rFonts w:ascii="Segoe UI" w:hAnsi="Segoe UI" w:cs="Segoe UI"/>
          <w:sz w:val="22"/>
          <w:szCs w:val="22"/>
        </w:rPr>
        <w:t xml:space="preserve"> Deputy Supervisor of Banks and Head of the Bank-Customer Division.</w:t>
      </w:r>
    </w:p>
    <w:p w14:paraId="305F72D1" w14:textId="7E5DF580" w:rsidR="001F2A1E" w:rsidRPr="001F2A1E" w:rsidRDefault="001F2A1E" w:rsidP="001F2A1E">
      <w:pPr>
        <w:spacing w:before="100" w:beforeAutospacing="1" w:after="100" w:afterAutospacing="1" w:line="240" w:lineRule="auto"/>
        <w:rPr>
          <w:rFonts w:ascii="Segoe UI" w:hAnsi="Segoe UI" w:cs="Segoe UI"/>
          <w:sz w:val="22"/>
          <w:szCs w:val="22"/>
        </w:rPr>
      </w:pPr>
      <w:r w:rsidRPr="001F2A1E">
        <w:rPr>
          <w:rFonts w:ascii="Segoe UI" w:hAnsi="Segoe UI" w:cs="Segoe UI"/>
          <w:sz w:val="22"/>
          <w:szCs w:val="22"/>
        </w:rPr>
        <w:t xml:space="preserve">Tal began her career at the Bank of Israel about 24 years ago and has </w:t>
      </w:r>
      <w:r>
        <w:rPr>
          <w:rFonts w:ascii="Segoe UI" w:hAnsi="Segoe UI" w:cs="Segoe UI"/>
          <w:sz w:val="22"/>
          <w:szCs w:val="22"/>
        </w:rPr>
        <w:t>accumulated</w:t>
      </w:r>
      <w:r w:rsidRPr="001F2A1E">
        <w:rPr>
          <w:rFonts w:ascii="Segoe UI" w:hAnsi="Segoe UI" w:cs="Segoe UI"/>
          <w:sz w:val="22"/>
          <w:szCs w:val="22"/>
        </w:rPr>
        <w:t xml:space="preserve"> extensive experience in a range of senior roles in </w:t>
      </w:r>
      <w:r>
        <w:rPr>
          <w:rFonts w:ascii="Segoe UI" w:hAnsi="Segoe UI" w:cs="Segoe UI"/>
          <w:sz w:val="22"/>
          <w:szCs w:val="22"/>
        </w:rPr>
        <w:t>the B</w:t>
      </w:r>
      <w:r w:rsidRPr="001F2A1E">
        <w:rPr>
          <w:rFonts w:ascii="Segoe UI" w:hAnsi="Segoe UI" w:cs="Segoe UI"/>
          <w:sz w:val="22"/>
          <w:szCs w:val="22"/>
        </w:rPr>
        <w:t xml:space="preserve">anking </w:t>
      </w:r>
      <w:r>
        <w:rPr>
          <w:rFonts w:ascii="Segoe UI" w:hAnsi="Segoe UI" w:cs="Segoe UI"/>
          <w:sz w:val="22"/>
          <w:szCs w:val="22"/>
        </w:rPr>
        <w:t>S</w:t>
      </w:r>
      <w:r w:rsidRPr="001F2A1E">
        <w:rPr>
          <w:rFonts w:ascii="Segoe UI" w:hAnsi="Segoe UI" w:cs="Segoe UI"/>
          <w:sz w:val="22"/>
          <w:szCs w:val="22"/>
        </w:rPr>
        <w:t>upervision</w:t>
      </w:r>
      <w:r>
        <w:rPr>
          <w:rFonts w:ascii="Segoe UI" w:hAnsi="Segoe UI" w:cs="Segoe UI"/>
          <w:sz w:val="22"/>
          <w:szCs w:val="22"/>
        </w:rPr>
        <w:t xml:space="preserve"> Department</w:t>
      </w:r>
      <w:r w:rsidRPr="001F2A1E">
        <w:rPr>
          <w:rFonts w:ascii="Segoe UI" w:hAnsi="Segoe UI" w:cs="Segoe UI"/>
          <w:sz w:val="22"/>
          <w:szCs w:val="22"/>
        </w:rPr>
        <w:t>. Her previous positions include Deputy Supervisor of Banks and Head of the Technology, Innovation</w:t>
      </w:r>
      <w:r>
        <w:rPr>
          <w:rFonts w:ascii="Segoe UI" w:hAnsi="Segoe UI" w:cs="Segoe UI"/>
          <w:sz w:val="22"/>
          <w:szCs w:val="22"/>
        </w:rPr>
        <w:t>,</w:t>
      </w:r>
      <w:r w:rsidRPr="001F2A1E">
        <w:rPr>
          <w:rFonts w:ascii="Segoe UI" w:hAnsi="Segoe UI" w:cs="Segoe UI"/>
          <w:sz w:val="22"/>
          <w:szCs w:val="22"/>
        </w:rPr>
        <w:t xml:space="preserve"> and Cyber Division, Chief of Staff to the Supervisor of Banks, Head of the Strategy and Special Projects Unit, and Head of the Consumer Regulation Unit.</w:t>
      </w:r>
    </w:p>
    <w:p w14:paraId="58C48E32" w14:textId="73EA7DBC" w:rsidR="001F2A1E" w:rsidRPr="001F2A1E" w:rsidRDefault="001F2A1E" w:rsidP="001A0B7E">
      <w:pPr>
        <w:spacing w:before="100" w:beforeAutospacing="1" w:after="100" w:afterAutospacing="1" w:line="240" w:lineRule="auto"/>
        <w:rPr>
          <w:rFonts w:ascii="Segoe UI" w:hAnsi="Segoe UI" w:cs="Segoe UI"/>
          <w:sz w:val="22"/>
          <w:szCs w:val="22"/>
        </w:rPr>
      </w:pPr>
      <w:r w:rsidRPr="001F2A1E">
        <w:rPr>
          <w:rFonts w:ascii="Segoe UI" w:hAnsi="Segoe UI" w:cs="Segoe UI"/>
          <w:sz w:val="22"/>
          <w:szCs w:val="22"/>
        </w:rPr>
        <w:t xml:space="preserve">Over the course of her work, Tal has led many initiatives aimed at benefiting banking customers, including one-click </w:t>
      </w:r>
      <w:r w:rsidR="001A0B7E">
        <w:rPr>
          <w:rFonts w:ascii="Segoe UI" w:hAnsi="Segoe UI" w:cs="Segoe UI"/>
          <w:sz w:val="22"/>
          <w:szCs w:val="22"/>
        </w:rPr>
        <w:t>mobility</w:t>
      </w:r>
      <w:r w:rsidRPr="001F2A1E">
        <w:rPr>
          <w:rFonts w:ascii="Segoe UI" w:hAnsi="Segoe UI" w:cs="Segoe UI"/>
          <w:sz w:val="22"/>
          <w:szCs w:val="22"/>
        </w:rPr>
        <w:t xml:space="preserve">, the “Money Mountain” system for locating dormant bank accounts, assistance programs for banking customers during emergencies, measures to reduce fraud, financial education for senior citizens, and more. She holds a </w:t>
      </w:r>
      <w:r w:rsidR="001A0B7E">
        <w:rPr>
          <w:rFonts w:ascii="Segoe UI" w:hAnsi="Segoe UI" w:cs="Segoe UI"/>
          <w:sz w:val="22"/>
          <w:szCs w:val="22"/>
        </w:rPr>
        <w:t>B</w:t>
      </w:r>
      <w:r w:rsidRPr="001F2A1E">
        <w:rPr>
          <w:rFonts w:ascii="Segoe UI" w:hAnsi="Segoe UI" w:cs="Segoe UI"/>
          <w:sz w:val="22"/>
          <w:szCs w:val="22"/>
        </w:rPr>
        <w:t xml:space="preserve">achelor’s degree in law and a </w:t>
      </w:r>
      <w:r w:rsidR="001A0B7E">
        <w:rPr>
          <w:rFonts w:ascii="Segoe UI" w:hAnsi="Segoe UI" w:cs="Segoe UI"/>
          <w:sz w:val="22"/>
          <w:szCs w:val="22"/>
        </w:rPr>
        <w:t>M</w:t>
      </w:r>
      <w:r w:rsidRPr="001F2A1E">
        <w:rPr>
          <w:rFonts w:ascii="Segoe UI" w:hAnsi="Segoe UI" w:cs="Segoe UI"/>
          <w:sz w:val="22"/>
          <w:szCs w:val="22"/>
        </w:rPr>
        <w:t xml:space="preserve">aster’s degree in business administration, and </w:t>
      </w:r>
      <w:proofErr w:type="gramStart"/>
      <w:r w:rsidRPr="001F2A1E">
        <w:rPr>
          <w:rFonts w:ascii="Segoe UI" w:hAnsi="Segoe UI" w:cs="Segoe UI"/>
          <w:sz w:val="22"/>
          <w:szCs w:val="22"/>
        </w:rPr>
        <w:t>is also</w:t>
      </w:r>
      <w:proofErr w:type="gramEnd"/>
      <w:r w:rsidRPr="001F2A1E">
        <w:rPr>
          <w:rFonts w:ascii="Segoe UI" w:hAnsi="Segoe UI" w:cs="Segoe UI"/>
          <w:sz w:val="22"/>
          <w:szCs w:val="22"/>
        </w:rPr>
        <w:t xml:space="preserve"> a graduate of two senior executive programs: the </w:t>
      </w:r>
      <w:proofErr w:type="spellStart"/>
      <w:r w:rsidRPr="001F2A1E">
        <w:rPr>
          <w:rFonts w:ascii="Segoe UI" w:hAnsi="Segoe UI" w:cs="Segoe UI"/>
          <w:sz w:val="22"/>
          <w:szCs w:val="22"/>
        </w:rPr>
        <w:t>Maoz</w:t>
      </w:r>
      <w:proofErr w:type="spellEnd"/>
      <w:r w:rsidRPr="001F2A1E">
        <w:rPr>
          <w:rFonts w:ascii="Segoe UI" w:hAnsi="Segoe UI" w:cs="Segoe UI"/>
          <w:sz w:val="22"/>
          <w:szCs w:val="22"/>
        </w:rPr>
        <w:t xml:space="preserve"> leadership program at Harvard Business School and the “Digital Leaders” program.</w:t>
      </w:r>
    </w:p>
    <w:p w14:paraId="078FFEF1" w14:textId="77777777" w:rsidR="001F2A1E" w:rsidRPr="001F2A1E" w:rsidRDefault="001F2A1E" w:rsidP="001F2A1E">
      <w:pPr>
        <w:spacing w:before="100" w:beforeAutospacing="1" w:after="100" w:afterAutospacing="1" w:line="240" w:lineRule="auto"/>
        <w:rPr>
          <w:rFonts w:ascii="Segoe UI" w:hAnsi="Segoe UI" w:cs="Segoe UI"/>
          <w:sz w:val="22"/>
          <w:szCs w:val="22"/>
        </w:rPr>
      </w:pPr>
      <w:r w:rsidRPr="001F2A1E">
        <w:rPr>
          <w:rFonts w:ascii="Segoe UI" w:hAnsi="Segoe UI" w:cs="Segoe UI"/>
          <w:sz w:val="22"/>
          <w:szCs w:val="22"/>
        </w:rPr>
        <w:t>The Bank-Customer Division in the Banking Supervision Department focuses on the relationship between the banking system and the public. Its work covers a wide range of issues related to how banks interact with their customers, especially fairness, transparency, service, access to banking products and services, customer rights, and banks’ conduct across retail banking activities.</w:t>
      </w:r>
    </w:p>
    <w:p w14:paraId="3A3410CF" w14:textId="0BEDC9CD" w:rsidR="001F2A1E" w:rsidRPr="001F2A1E" w:rsidRDefault="001F2A1E" w:rsidP="001A0B7E">
      <w:pPr>
        <w:spacing w:before="100" w:beforeAutospacing="1" w:after="100" w:afterAutospacing="1" w:line="240" w:lineRule="auto"/>
        <w:rPr>
          <w:rFonts w:ascii="Segoe UI" w:hAnsi="Segoe UI" w:cs="Segoe UI"/>
          <w:sz w:val="22"/>
          <w:szCs w:val="22"/>
        </w:rPr>
      </w:pPr>
      <w:r w:rsidRPr="001F2A1E">
        <w:rPr>
          <w:rFonts w:ascii="Segoe UI" w:hAnsi="Segoe UI" w:cs="Segoe UI"/>
          <w:sz w:val="22"/>
          <w:szCs w:val="22"/>
        </w:rPr>
        <w:t xml:space="preserve">In her new role, Tal will lead the </w:t>
      </w:r>
      <w:r w:rsidR="001A0B7E">
        <w:rPr>
          <w:rFonts w:ascii="Segoe UI" w:hAnsi="Segoe UI" w:cs="Segoe UI"/>
          <w:sz w:val="22"/>
          <w:szCs w:val="22"/>
        </w:rPr>
        <w:t>D</w:t>
      </w:r>
      <w:r w:rsidRPr="001F2A1E">
        <w:rPr>
          <w:rFonts w:ascii="Segoe UI" w:hAnsi="Segoe UI" w:cs="Segoe UI"/>
          <w:sz w:val="22"/>
          <w:szCs w:val="22"/>
        </w:rPr>
        <w:t>ivision’s work and help shape supervisory policy on matters concerning the relationship between customers and banking corporations. This will include promoting the principle of banking fairness in a consistent and practical way, strengthening consumer</w:t>
      </w:r>
      <w:r w:rsidR="001A0B7E">
        <w:rPr>
          <w:rFonts w:ascii="Segoe UI" w:hAnsi="Segoe UI" w:cs="Segoe UI"/>
          <w:sz w:val="22"/>
          <w:szCs w:val="22"/>
        </w:rPr>
        <w:t>-related</w:t>
      </w:r>
      <w:r w:rsidRPr="001F2A1E">
        <w:rPr>
          <w:rFonts w:ascii="Segoe UI" w:hAnsi="Segoe UI" w:cs="Segoe UI"/>
          <w:sz w:val="22"/>
          <w:szCs w:val="22"/>
        </w:rPr>
        <w:t xml:space="preserve"> supervision, and advancing a banking environment that encour</w:t>
      </w:r>
      <w:r w:rsidR="001A0B7E">
        <w:rPr>
          <w:rFonts w:ascii="Segoe UI" w:hAnsi="Segoe UI" w:cs="Segoe UI"/>
          <w:sz w:val="22"/>
          <w:szCs w:val="22"/>
        </w:rPr>
        <w:t>ages competition and innovation</w:t>
      </w:r>
      <w:r w:rsidRPr="001F2A1E">
        <w:rPr>
          <w:rFonts w:ascii="Segoe UI" w:hAnsi="Segoe UI" w:cs="Segoe UI"/>
          <w:sz w:val="22"/>
          <w:szCs w:val="22"/>
        </w:rPr>
        <w:t>—all with the goal of creating real value for customers.</w:t>
      </w:r>
    </w:p>
    <w:p w14:paraId="7A75A3F2" w14:textId="215B9C09" w:rsidR="001F2A1E" w:rsidRPr="001F2A1E" w:rsidRDefault="001F2A1E" w:rsidP="001A0B7E">
      <w:pPr>
        <w:spacing w:before="100" w:beforeAutospacing="1" w:after="100" w:afterAutospacing="1" w:line="240" w:lineRule="auto"/>
        <w:rPr>
          <w:rFonts w:ascii="Segoe UI" w:hAnsi="Segoe UI" w:cs="Segoe UI"/>
          <w:sz w:val="22"/>
          <w:szCs w:val="22"/>
        </w:rPr>
      </w:pPr>
      <w:r w:rsidRPr="001F2A1E">
        <w:rPr>
          <w:rFonts w:ascii="Segoe UI" w:hAnsi="Segoe UI" w:cs="Segoe UI"/>
          <w:sz w:val="22"/>
          <w:szCs w:val="22"/>
        </w:rPr>
        <w:t xml:space="preserve">Supervisor of Banks Daniel </w:t>
      </w:r>
      <w:proofErr w:type="spellStart"/>
      <w:r w:rsidRPr="001F2A1E">
        <w:rPr>
          <w:rFonts w:ascii="Segoe UI" w:hAnsi="Segoe UI" w:cs="Segoe UI"/>
          <w:sz w:val="22"/>
          <w:szCs w:val="22"/>
        </w:rPr>
        <w:t>Hahiashvili</w:t>
      </w:r>
      <w:proofErr w:type="spellEnd"/>
      <w:r w:rsidRPr="001F2A1E">
        <w:rPr>
          <w:rFonts w:ascii="Segoe UI" w:hAnsi="Segoe UI" w:cs="Segoe UI"/>
          <w:sz w:val="22"/>
          <w:szCs w:val="22"/>
        </w:rPr>
        <w:t xml:space="preserve"> </w:t>
      </w:r>
      <w:proofErr w:type="gramStart"/>
      <w:r w:rsidRPr="001F2A1E">
        <w:rPr>
          <w:rFonts w:ascii="Segoe UI" w:hAnsi="Segoe UI" w:cs="Segoe UI"/>
          <w:sz w:val="22"/>
          <w:szCs w:val="22"/>
        </w:rPr>
        <w:t>said:</w:t>
      </w:r>
      <w:proofErr w:type="gramEnd"/>
      <w:r w:rsidRPr="001F2A1E">
        <w:rPr>
          <w:rFonts w:ascii="Segoe UI" w:hAnsi="Segoe UI" w:cs="Segoe UI"/>
          <w:sz w:val="22"/>
          <w:szCs w:val="22"/>
        </w:rPr>
        <w:t xml:space="preserve"> “I would like to congratulate Tal on her appointment to this important position. Tal brings extensive professional experience, a deep familiarity with the banking system, and a broad understanding of customers’ needs. The Bank-Customer Division sits at a critically important </w:t>
      </w:r>
      <w:r w:rsidR="001A0B7E">
        <w:rPr>
          <w:rFonts w:ascii="Segoe UI" w:hAnsi="Segoe UI" w:cs="Segoe UI"/>
          <w:sz w:val="22"/>
          <w:szCs w:val="22"/>
        </w:rPr>
        <w:t>juncture</w:t>
      </w:r>
      <w:r w:rsidRPr="001F2A1E">
        <w:rPr>
          <w:rFonts w:ascii="Segoe UI" w:hAnsi="Segoe UI" w:cs="Segoe UI"/>
          <w:sz w:val="22"/>
          <w:szCs w:val="22"/>
        </w:rPr>
        <w:t xml:space="preserve"> between supervisory work and the public, and it plays a major role in addressing significant challenges and advancing fairness, </w:t>
      </w:r>
      <w:r w:rsidRPr="001F2A1E">
        <w:rPr>
          <w:rFonts w:ascii="Segoe UI" w:hAnsi="Segoe UI" w:cs="Segoe UI"/>
          <w:sz w:val="22"/>
          <w:szCs w:val="22"/>
        </w:rPr>
        <w:lastRenderedPageBreak/>
        <w:t xml:space="preserve">service, competition, and innovation. I wish Tal great success in her new role and am confident that she will make a meaningful contribution to the </w:t>
      </w:r>
      <w:r w:rsidR="001A0B7E">
        <w:rPr>
          <w:rFonts w:ascii="Segoe UI" w:hAnsi="Segoe UI" w:cs="Segoe UI"/>
          <w:sz w:val="22"/>
          <w:szCs w:val="22"/>
        </w:rPr>
        <w:t>B</w:t>
      </w:r>
      <w:r w:rsidRPr="001F2A1E">
        <w:rPr>
          <w:rFonts w:ascii="Segoe UI" w:hAnsi="Segoe UI" w:cs="Segoe UI"/>
          <w:sz w:val="22"/>
          <w:szCs w:val="22"/>
        </w:rPr>
        <w:t xml:space="preserve">anking </w:t>
      </w:r>
      <w:r w:rsidR="001A0B7E">
        <w:rPr>
          <w:rFonts w:ascii="Segoe UI" w:hAnsi="Segoe UI" w:cs="Segoe UI"/>
          <w:sz w:val="22"/>
          <w:szCs w:val="22"/>
        </w:rPr>
        <w:t>S</w:t>
      </w:r>
      <w:r w:rsidRPr="001F2A1E">
        <w:rPr>
          <w:rFonts w:ascii="Segoe UI" w:hAnsi="Segoe UI" w:cs="Segoe UI"/>
          <w:sz w:val="22"/>
          <w:szCs w:val="22"/>
        </w:rPr>
        <w:t xml:space="preserve">upervision </w:t>
      </w:r>
      <w:r w:rsidR="001A0B7E">
        <w:rPr>
          <w:rFonts w:ascii="Segoe UI" w:hAnsi="Segoe UI" w:cs="Segoe UI"/>
          <w:sz w:val="22"/>
          <w:szCs w:val="22"/>
        </w:rPr>
        <w:t xml:space="preserve">Department’s work </w:t>
      </w:r>
      <w:r w:rsidRPr="001F2A1E">
        <w:rPr>
          <w:rFonts w:ascii="Segoe UI" w:hAnsi="Segoe UI" w:cs="Segoe UI"/>
          <w:sz w:val="22"/>
          <w:szCs w:val="22"/>
        </w:rPr>
        <w:t>and to strengthening public trust in the banking system.”</w:t>
      </w:r>
    </w:p>
    <w:p w14:paraId="0E1F7773" w14:textId="0BABEF3D" w:rsidR="001F2A1E" w:rsidRPr="001F2A1E" w:rsidRDefault="001F2A1E" w:rsidP="001A0B7E">
      <w:pPr>
        <w:spacing w:before="100" w:beforeAutospacing="1" w:after="100" w:afterAutospacing="1" w:line="240" w:lineRule="auto"/>
        <w:rPr>
          <w:rFonts w:ascii="Segoe UI" w:hAnsi="Segoe UI" w:cs="Segoe UI"/>
          <w:sz w:val="22"/>
          <w:szCs w:val="22"/>
        </w:rPr>
      </w:pPr>
      <w:r w:rsidRPr="001F2A1E">
        <w:rPr>
          <w:rFonts w:ascii="Segoe UI" w:hAnsi="Segoe UI" w:cs="Segoe UI"/>
          <w:sz w:val="22"/>
          <w:szCs w:val="22"/>
        </w:rPr>
        <w:t xml:space="preserve">Deputy Supervisor of Banks Tal </w:t>
      </w:r>
      <w:proofErr w:type="spellStart"/>
      <w:r w:rsidRPr="001F2A1E">
        <w:rPr>
          <w:rFonts w:ascii="Segoe UI" w:hAnsi="Segoe UI" w:cs="Segoe UI"/>
          <w:sz w:val="22"/>
          <w:szCs w:val="22"/>
        </w:rPr>
        <w:t>Harel</w:t>
      </w:r>
      <w:proofErr w:type="spellEnd"/>
      <w:r w:rsidRPr="001F2A1E">
        <w:rPr>
          <w:rFonts w:ascii="Segoe UI" w:hAnsi="Segoe UI" w:cs="Segoe UI"/>
          <w:sz w:val="22"/>
          <w:szCs w:val="22"/>
        </w:rPr>
        <w:t xml:space="preserve"> Matityahu </w:t>
      </w:r>
      <w:proofErr w:type="gramStart"/>
      <w:r w:rsidRPr="001F2A1E">
        <w:rPr>
          <w:rFonts w:ascii="Segoe UI" w:hAnsi="Segoe UI" w:cs="Segoe UI"/>
          <w:sz w:val="22"/>
          <w:szCs w:val="22"/>
        </w:rPr>
        <w:t>said:</w:t>
      </w:r>
      <w:proofErr w:type="gramEnd"/>
      <w:r w:rsidRPr="001F2A1E">
        <w:rPr>
          <w:rFonts w:ascii="Segoe UI" w:hAnsi="Segoe UI" w:cs="Segoe UI"/>
          <w:sz w:val="22"/>
          <w:szCs w:val="22"/>
        </w:rPr>
        <w:t xml:space="preserve"> “Public trust in the banking system is a cornerstone of its existence. To preserve that trust, the banking system must continue strengthening fairness toward its customers, act transparently and responsibly, and give every customer the ability to make informed decisions and exercise their rights. I see this role as a public mission, and I thank the Supervisor of Banks for the opportunity to lead one of the most important divisions in </w:t>
      </w:r>
      <w:r w:rsidR="001A0B7E">
        <w:rPr>
          <w:rFonts w:ascii="Segoe UI" w:hAnsi="Segoe UI" w:cs="Segoe UI"/>
          <w:sz w:val="22"/>
          <w:szCs w:val="22"/>
        </w:rPr>
        <w:t>the Department</w:t>
      </w:r>
      <w:r w:rsidRPr="001F2A1E">
        <w:rPr>
          <w:rFonts w:ascii="Segoe UI" w:hAnsi="Segoe UI" w:cs="Segoe UI"/>
          <w:sz w:val="22"/>
          <w:szCs w:val="22"/>
        </w:rPr>
        <w:t xml:space="preserve"> and for placing his trust in me.”</w:t>
      </w:r>
    </w:p>
    <w:p w14:paraId="5BA3B3FA" w14:textId="7F8ACF55" w:rsidR="00707508" w:rsidRDefault="001A0B7E" w:rsidP="00116414">
      <w:pPr>
        <w:spacing w:before="100" w:beforeAutospacing="1" w:after="100" w:afterAutospacing="1" w:line="240" w:lineRule="auto"/>
        <w:rPr>
          <w:rFonts w:ascii="Segoe UI" w:hAnsi="Segoe UI" w:cs="Segoe UI"/>
          <w:sz w:val="22"/>
          <w:szCs w:val="22"/>
        </w:rPr>
      </w:pPr>
      <w:r>
        <w:rPr>
          <w:noProof/>
        </w:rPr>
        <w:drawing>
          <wp:anchor distT="0" distB="0" distL="114300" distR="114300" simplePos="0" relativeHeight="251658240" behindDoc="0" locked="0" layoutInCell="1" allowOverlap="1" wp14:anchorId="45E8C58D" wp14:editId="4BBDB291">
            <wp:simplePos x="0" y="0"/>
            <wp:positionH relativeFrom="column">
              <wp:posOffset>13970</wp:posOffset>
            </wp:positionH>
            <wp:positionV relativeFrom="paragraph">
              <wp:posOffset>979</wp:posOffset>
            </wp:positionV>
            <wp:extent cx="3388095" cy="3145790"/>
            <wp:effectExtent l="0" t="0" r="3175" b="0"/>
            <wp:wrapSquare wrapText="bothSides"/>
            <wp:docPr id="4"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3388095" cy="3145790"/>
                    </a:xfrm>
                    <a:prstGeom prst="rect">
                      <a:avLst/>
                    </a:prstGeom>
                  </pic:spPr>
                </pic:pic>
              </a:graphicData>
            </a:graphic>
          </wp:anchor>
        </w:drawing>
      </w:r>
    </w:p>
    <w:p w14:paraId="52A4F21E" w14:textId="4F9E1B51" w:rsidR="001A0B7E" w:rsidRPr="001A0B7E" w:rsidRDefault="001A0B7E" w:rsidP="001A0B7E">
      <w:pPr>
        <w:pStyle w:val="regpar"/>
      </w:pPr>
    </w:p>
    <w:p w14:paraId="4946F521" w14:textId="0B40F913" w:rsidR="00C6484A" w:rsidRDefault="00C6484A" w:rsidP="00707508">
      <w:pPr>
        <w:pStyle w:val="regpar"/>
        <w:ind w:firstLine="0"/>
        <w:rPr>
          <w:rFonts w:ascii="Segoe UI" w:hAnsi="Segoe UI" w:cs="Segoe UI"/>
          <w:sz w:val="22"/>
          <w:szCs w:val="22"/>
        </w:rPr>
      </w:pPr>
    </w:p>
    <w:p w14:paraId="56A017DB" w14:textId="729FD896" w:rsidR="001A0B7E" w:rsidRDefault="001A0B7E" w:rsidP="00707508">
      <w:pPr>
        <w:pStyle w:val="regpar"/>
        <w:ind w:firstLine="0"/>
        <w:rPr>
          <w:rFonts w:ascii="Segoe UI" w:hAnsi="Segoe UI" w:cs="Segoe UI"/>
          <w:sz w:val="22"/>
          <w:szCs w:val="22"/>
        </w:rPr>
      </w:pPr>
    </w:p>
    <w:p w14:paraId="7944DFBC" w14:textId="62482934" w:rsidR="001A0B7E" w:rsidRDefault="001A0B7E" w:rsidP="00707508">
      <w:pPr>
        <w:pStyle w:val="regpar"/>
        <w:ind w:firstLine="0"/>
        <w:rPr>
          <w:rFonts w:ascii="Segoe UI" w:hAnsi="Segoe UI" w:cs="Segoe UI"/>
          <w:sz w:val="22"/>
          <w:szCs w:val="22"/>
        </w:rPr>
      </w:pPr>
    </w:p>
    <w:p w14:paraId="05619E1D" w14:textId="0CFB796F" w:rsidR="001A0B7E" w:rsidRDefault="001A0B7E" w:rsidP="00707508">
      <w:pPr>
        <w:pStyle w:val="regpar"/>
        <w:ind w:firstLine="0"/>
        <w:rPr>
          <w:rFonts w:ascii="Segoe UI" w:hAnsi="Segoe UI" w:cs="Segoe UI"/>
          <w:sz w:val="22"/>
          <w:szCs w:val="22"/>
        </w:rPr>
      </w:pPr>
    </w:p>
    <w:p w14:paraId="266E41F6" w14:textId="6EE53B67" w:rsidR="001A0B7E" w:rsidRDefault="001A0B7E" w:rsidP="00707508">
      <w:pPr>
        <w:pStyle w:val="regpar"/>
        <w:ind w:firstLine="0"/>
        <w:rPr>
          <w:rFonts w:ascii="Segoe UI" w:hAnsi="Segoe UI" w:cs="Segoe UI"/>
          <w:sz w:val="22"/>
          <w:szCs w:val="22"/>
        </w:rPr>
      </w:pPr>
    </w:p>
    <w:p w14:paraId="6B24D1BB" w14:textId="7E8EE1C0" w:rsidR="001A0B7E" w:rsidRDefault="001A0B7E" w:rsidP="00707508">
      <w:pPr>
        <w:pStyle w:val="regpar"/>
        <w:ind w:firstLine="0"/>
        <w:rPr>
          <w:rFonts w:ascii="Segoe UI" w:hAnsi="Segoe UI" w:cs="Segoe UI"/>
          <w:sz w:val="22"/>
          <w:szCs w:val="22"/>
        </w:rPr>
      </w:pPr>
    </w:p>
    <w:p w14:paraId="4A777577" w14:textId="63E233AA" w:rsidR="001A0B7E" w:rsidRDefault="001A0B7E" w:rsidP="00707508">
      <w:pPr>
        <w:pStyle w:val="regpar"/>
        <w:ind w:firstLine="0"/>
        <w:rPr>
          <w:rFonts w:ascii="Segoe UI" w:hAnsi="Segoe UI" w:cs="Segoe UI"/>
          <w:sz w:val="22"/>
          <w:szCs w:val="22"/>
        </w:rPr>
      </w:pPr>
    </w:p>
    <w:p w14:paraId="77E4EE00" w14:textId="248B6FC3" w:rsidR="001A0B7E" w:rsidRDefault="001A0B7E" w:rsidP="00707508">
      <w:pPr>
        <w:pStyle w:val="regpar"/>
        <w:ind w:firstLine="0"/>
        <w:rPr>
          <w:rFonts w:ascii="Segoe UI" w:hAnsi="Segoe UI" w:cs="Segoe UI"/>
          <w:sz w:val="22"/>
          <w:szCs w:val="22"/>
        </w:rPr>
      </w:pPr>
    </w:p>
    <w:p w14:paraId="144B45C3" w14:textId="26C00CFA" w:rsidR="001A0B7E" w:rsidRDefault="001A0B7E" w:rsidP="00707508">
      <w:pPr>
        <w:pStyle w:val="regpar"/>
        <w:ind w:firstLine="0"/>
        <w:rPr>
          <w:rFonts w:ascii="Segoe UI" w:hAnsi="Segoe UI" w:cs="Segoe UI"/>
          <w:sz w:val="22"/>
          <w:szCs w:val="22"/>
        </w:rPr>
      </w:pPr>
    </w:p>
    <w:p w14:paraId="30BEA312" w14:textId="1C82B19F" w:rsidR="001A0B7E" w:rsidRDefault="001A0B7E" w:rsidP="00707508">
      <w:pPr>
        <w:pStyle w:val="regpar"/>
        <w:ind w:firstLine="0"/>
        <w:rPr>
          <w:rFonts w:ascii="Segoe UI" w:hAnsi="Segoe UI" w:cs="Segoe UI"/>
          <w:sz w:val="22"/>
          <w:szCs w:val="22"/>
        </w:rPr>
      </w:pPr>
    </w:p>
    <w:p w14:paraId="5CE4F08F" w14:textId="55ED88F2" w:rsidR="001A0B7E" w:rsidRDefault="001A0B7E" w:rsidP="00707508">
      <w:pPr>
        <w:pStyle w:val="regpar"/>
        <w:ind w:firstLine="0"/>
        <w:rPr>
          <w:rFonts w:ascii="Segoe UI" w:hAnsi="Segoe UI" w:cs="Segoe UI"/>
          <w:sz w:val="22"/>
          <w:szCs w:val="22"/>
        </w:rPr>
      </w:pPr>
    </w:p>
    <w:p w14:paraId="14AB9471" w14:textId="156A7571" w:rsidR="001A0B7E" w:rsidRDefault="001A0B7E" w:rsidP="00707508">
      <w:pPr>
        <w:pStyle w:val="regpar"/>
        <w:ind w:firstLine="0"/>
        <w:rPr>
          <w:rFonts w:ascii="Segoe UI" w:hAnsi="Segoe UI" w:cs="Segoe UI"/>
          <w:sz w:val="22"/>
          <w:szCs w:val="22"/>
        </w:rPr>
      </w:pPr>
    </w:p>
    <w:p w14:paraId="302820FB" w14:textId="0E86081D" w:rsidR="001A0B7E" w:rsidRDefault="001A0B7E" w:rsidP="00707508">
      <w:pPr>
        <w:pStyle w:val="regpar"/>
        <w:ind w:firstLine="0"/>
        <w:rPr>
          <w:rFonts w:ascii="Segoe UI" w:hAnsi="Segoe UI" w:cs="Segoe UI"/>
          <w:sz w:val="22"/>
          <w:szCs w:val="22"/>
        </w:rPr>
      </w:pPr>
    </w:p>
    <w:p w14:paraId="46F20C96" w14:textId="4ED9BE58" w:rsidR="001A0B7E" w:rsidRDefault="001A0B7E" w:rsidP="00707508">
      <w:pPr>
        <w:pStyle w:val="regpar"/>
        <w:ind w:firstLine="0"/>
        <w:rPr>
          <w:rFonts w:ascii="Segoe UI" w:hAnsi="Segoe UI" w:cs="Segoe UI"/>
          <w:sz w:val="22"/>
          <w:szCs w:val="22"/>
        </w:rPr>
      </w:pPr>
    </w:p>
    <w:p w14:paraId="2CFDAB2E" w14:textId="1DEF378F" w:rsidR="001A0B7E" w:rsidRPr="001A0B7E" w:rsidRDefault="001A0B7E" w:rsidP="00707508">
      <w:pPr>
        <w:pStyle w:val="regpar"/>
        <w:ind w:firstLine="0"/>
        <w:rPr>
          <w:rFonts w:ascii="Segoe UI" w:hAnsi="Segoe UI" w:cs="Segoe UI"/>
          <w:sz w:val="20"/>
          <w:szCs w:val="20"/>
        </w:rPr>
      </w:pPr>
      <w:r w:rsidRPr="001A0B7E">
        <w:rPr>
          <w:rFonts w:ascii="Segoe UI" w:hAnsi="Segoe UI" w:cs="Segoe UI"/>
          <w:sz w:val="20"/>
          <w:szCs w:val="20"/>
        </w:rPr>
        <w:t xml:space="preserve">Credit: Bank of Israel Office of the Spokesperson and </w:t>
      </w:r>
      <w:bookmarkEnd w:id="0"/>
      <w:r w:rsidRPr="001A0B7E">
        <w:rPr>
          <w:rFonts w:ascii="Segoe UI" w:hAnsi="Segoe UI" w:cs="Segoe UI"/>
          <w:sz w:val="20"/>
          <w:szCs w:val="20"/>
        </w:rPr>
        <w:t>Economic Information.</w:t>
      </w:r>
    </w:p>
    <w:sectPr w:rsidR="001A0B7E" w:rsidRPr="001A0B7E" w:rsidSect="004F5A85">
      <w:headerReference w:type="default" r:id="rId13"/>
      <w:endnotePr>
        <w:numFmt w:val="hebrew2"/>
      </w:endnotePr>
      <w:pgSz w:w="11880" w:h="16820"/>
      <w:pgMar w:top="624" w:right="1390" w:bottom="567" w:left="1418" w:header="57" w:footer="283" w:gutter="0"/>
      <w:cols w:space="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71799A" w14:textId="77777777" w:rsidR="009A6B83" w:rsidRDefault="009A6B83">
      <w:pPr>
        <w:spacing w:line="240" w:lineRule="auto"/>
      </w:pPr>
      <w:r>
        <w:separator/>
      </w:r>
    </w:p>
  </w:endnote>
  <w:endnote w:type="continuationSeparator" w:id="0">
    <w:p w14:paraId="3C82B9D3" w14:textId="77777777" w:rsidR="009A6B83" w:rsidRDefault="009A6B8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2B94FE" w14:textId="77777777" w:rsidR="009A6B83" w:rsidRDefault="009A6B83">
      <w:pPr>
        <w:spacing w:line="160" w:lineRule="exact"/>
      </w:pPr>
    </w:p>
  </w:footnote>
  <w:footnote w:type="continuationSeparator" w:id="0">
    <w:p w14:paraId="1A28C4CB" w14:textId="77777777" w:rsidR="009A6B83" w:rsidRDefault="009A6B83">
      <w:pPr>
        <w:pStyle w:val="rule"/>
      </w:pPr>
      <w:r>
        <w:t>–––––––––––––––––––––––––––</w:t>
      </w:r>
    </w:p>
    <w:p w14:paraId="29125B77" w14:textId="77777777" w:rsidR="009A6B83" w:rsidRDefault="009A6B83">
      <w:pPr>
        <w:pStyle w:val="noteseparato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FCA7D6" w14:textId="77777777" w:rsidR="00CE7A79" w:rsidRDefault="00CE7A79" w:rsidP="007A34C9">
    <w:pPr>
      <w:pStyle w:val="regpar"/>
      <w:spacing w:line="300" w:lineRule="atLeast"/>
      <w:ind w:firstLine="0"/>
      <w:jc w:val="cent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0"/>
    <w:lvl w:ilvl="0">
      <w:start w:val="1"/>
      <w:numFmt w:val="decimal"/>
      <w:lvlText w:val="%1)"/>
      <w:lvlJc w:val="left"/>
      <w:pPr>
        <w:tabs>
          <w:tab w:val="num" w:pos="600"/>
        </w:tabs>
        <w:ind w:left="600" w:hanging="360"/>
      </w:pPr>
      <w:rPr>
        <w:rFonts w:hint="default"/>
      </w:rPr>
    </w:lvl>
  </w:abstractNum>
  <w:abstractNum w:abstractNumId="1" w15:restartNumberingAfterBreak="0">
    <w:nsid w:val="049565AB"/>
    <w:multiLevelType w:val="hybridMultilevel"/>
    <w:tmpl w:val="3AEE2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AD707B"/>
    <w:multiLevelType w:val="hybridMultilevel"/>
    <w:tmpl w:val="CED8D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DE08BF"/>
    <w:multiLevelType w:val="hybridMultilevel"/>
    <w:tmpl w:val="67605C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1F1E76"/>
    <w:multiLevelType w:val="hybridMultilevel"/>
    <w:tmpl w:val="9B849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BA69E9"/>
    <w:multiLevelType w:val="hybridMultilevel"/>
    <w:tmpl w:val="A67A3D80"/>
    <w:lvl w:ilvl="0" w:tplc="04090001">
      <w:start w:val="1"/>
      <w:numFmt w:val="bulle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6" w15:restartNumberingAfterBreak="0">
    <w:nsid w:val="3F003117"/>
    <w:multiLevelType w:val="hybridMultilevel"/>
    <w:tmpl w:val="FA1A5C1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40CE5350"/>
    <w:multiLevelType w:val="hybridMultilevel"/>
    <w:tmpl w:val="9AE26C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0F544E1"/>
    <w:multiLevelType w:val="hybridMultilevel"/>
    <w:tmpl w:val="59661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38912EE"/>
    <w:multiLevelType w:val="hybridMultilevel"/>
    <w:tmpl w:val="58729F30"/>
    <w:lvl w:ilvl="0" w:tplc="0AA490D4">
      <w:start w:val="1"/>
      <w:numFmt w:val="decimal"/>
      <w:lvlText w:val="%1."/>
      <w:lvlJc w:val="left"/>
      <w:pPr>
        <w:ind w:left="359" w:hanging="360"/>
      </w:pPr>
      <w:rPr>
        <w:rFonts w:hint="default"/>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10" w15:restartNumberingAfterBreak="0">
    <w:nsid w:val="45324FFB"/>
    <w:multiLevelType w:val="hybridMultilevel"/>
    <w:tmpl w:val="15D25D3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2541E8D"/>
    <w:multiLevelType w:val="hybridMultilevel"/>
    <w:tmpl w:val="84D087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4C727CA"/>
    <w:multiLevelType w:val="hybridMultilevel"/>
    <w:tmpl w:val="D5F6F2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4BB2FC6"/>
    <w:multiLevelType w:val="hybridMultilevel"/>
    <w:tmpl w:val="03E4B96C"/>
    <w:lvl w:ilvl="0" w:tplc="B814614C">
      <w:start w:val="7"/>
      <w:numFmt w:val="decimal"/>
      <w:lvlText w:val="%1."/>
      <w:lvlJc w:val="left"/>
      <w:pPr>
        <w:ind w:left="359" w:hanging="360"/>
      </w:pPr>
      <w:rPr>
        <w:rFonts w:hint="default"/>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14" w15:restartNumberingAfterBreak="0">
    <w:nsid w:val="718D7B23"/>
    <w:multiLevelType w:val="hybridMultilevel"/>
    <w:tmpl w:val="A56819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C2616CB"/>
    <w:multiLevelType w:val="hybridMultilevel"/>
    <w:tmpl w:val="11728488"/>
    <w:lvl w:ilvl="0" w:tplc="5802D0FC">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6" w15:restartNumberingAfterBreak="0">
    <w:nsid w:val="7C354BE9"/>
    <w:multiLevelType w:val="hybridMultilevel"/>
    <w:tmpl w:val="F54046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D6B4A93"/>
    <w:multiLevelType w:val="multilevel"/>
    <w:tmpl w:val="47B20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DA0365C"/>
    <w:multiLevelType w:val="hybridMultilevel"/>
    <w:tmpl w:val="03D09186"/>
    <w:lvl w:ilvl="0" w:tplc="AC34D7F8">
      <w:numFmt w:val="bullet"/>
      <w:lvlText w:val="-"/>
      <w:lvlJc w:val="left"/>
      <w:pPr>
        <w:ind w:left="720" w:hanging="360"/>
      </w:pPr>
      <w:rPr>
        <w:rFonts w:ascii="Times" w:eastAsia="Times New Roman" w:hAnsi="Times" w:cs="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E5602F8"/>
    <w:multiLevelType w:val="hybridMultilevel"/>
    <w:tmpl w:val="3C26F5A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9"/>
  </w:num>
  <w:num w:numId="3">
    <w:abstractNumId w:val="13"/>
  </w:num>
  <w:num w:numId="4">
    <w:abstractNumId w:val="14"/>
  </w:num>
  <w:num w:numId="5">
    <w:abstractNumId w:val="15"/>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8"/>
  </w:num>
  <w:num w:numId="9">
    <w:abstractNumId w:val="5"/>
  </w:num>
  <w:num w:numId="10">
    <w:abstractNumId w:val="18"/>
  </w:num>
  <w:num w:numId="11">
    <w:abstractNumId w:val="12"/>
  </w:num>
  <w:num w:numId="12">
    <w:abstractNumId w:val="10"/>
  </w:num>
  <w:num w:numId="13">
    <w:abstractNumId w:val="4"/>
  </w:num>
  <w:num w:numId="14">
    <w:abstractNumId w:val="2"/>
  </w:num>
  <w:num w:numId="15">
    <w:abstractNumId w:val="11"/>
  </w:num>
  <w:num w:numId="16">
    <w:abstractNumId w:val="1"/>
  </w:num>
  <w:num w:numId="17">
    <w:abstractNumId w:val="19"/>
  </w:num>
  <w:num w:numId="18">
    <w:abstractNumId w:val="7"/>
  </w:num>
  <w:num w:numId="19">
    <w:abstractNumId w:val="17"/>
  </w:num>
  <w:num w:numId="20">
    <w:abstractNumId w:val="16"/>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4"/>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4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4097"/>
  </w:hdrShapeDefaults>
  <w:footnotePr>
    <w:footnote w:id="-1"/>
    <w:footnote w:id="0"/>
  </w:footnotePr>
  <w:endnotePr>
    <w:numFmt w:val="hebrew2"/>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1D70"/>
    <w:rsid w:val="00002A48"/>
    <w:rsid w:val="00005737"/>
    <w:rsid w:val="00014291"/>
    <w:rsid w:val="00016929"/>
    <w:rsid w:val="00016E30"/>
    <w:rsid w:val="00017E04"/>
    <w:rsid w:val="000305B1"/>
    <w:rsid w:val="0004575D"/>
    <w:rsid w:val="000466C2"/>
    <w:rsid w:val="000502D1"/>
    <w:rsid w:val="00052610"/>
    <w:rsid w:val="000614E5"/>
    <w:rsid w:val="00066C5D"/>
    <w:rsid w:val="00067EAC"/>
    <w:rsid w:val="0007485B"/>
    <w:rsid w:val="00076856"/>
    <w:rsid w:val="00077915"/>
    <w:rsid w:val="00085E93"/>
    <w:rsid w:val="0009048D"/>
    <w:rsid w:val="00093619"/>
    <w:rsid w:val="00093A61"/>
    <w:rsid w:val="00094FFA"/>
    <w:rsid w:val="000A0AE8"/>
    <w:rsid w:val="000B2451"/>
    <w:rsid w:val="000B5143"/>
    <w:rsid w:val="000B6617"/>
    <w:rsid w:val="000C1242"/>
    <w:rsid w:val="000C4140"/>
    <w:rsid w:val="000C46E3"/>
    <w:rsid w:val="000D3201"/>
    <w:rsid w:val="000D3F79"/>
    <w:rsid w:val="000D691F"/>
    <w:rsid w:val="000E08B9"/>
    <w:rsid w:val="000E2EB0"/>
    <w:rsid w:val="000F4D42"/>
    <w:rsid w:val="00104F58"/>
    <w:rsid w:val="0010545F"/>
    <w:rsid w:val="001116D7"/>
    <w:rsid w:val="00114F59"/>
    <w:rsid w:val="00116414"/>
    <w:rsid w:val="001172A8"/>
    <w:rsid w:val="00121BED"/>
    <w:rsid w:val="001239DD"/>
    <w:rsid w:val="00124970"/>
    <w:rsid w:val="00124AB5"/>
    <w:rsid w:val="00124ED8"/>
    <w:rsid w:val="00126370"/>
    <w:rsid w:val="00127549"/>
    <w:rsid w:val="00130460"/>
    <w:rsid w:val="00143F0D"/>
    <w:rsid w:val="0014603A"/>
    <w:rsid w:val="001550A7"/>
    <w:rsid w:val="00160123"/>
    <w:rsid w:val="00161743"/>
    <w:rsid w:val="00162F9E"/>
    <w:rsid w:val="0016621D"/>
    <w:rsid w:val="00166ECD"/>
    <w:rsid w:val="0018444C"/>
    <w:rsid w:val="00187D68"/>
    <w:rsid w:val="00190909"/>
    <w:rsid w:val="00194F7F"/>
    <w:rsid w:val="001A0B7E"/>
    <w:rsid w:val="001A2237"/>
    <w:rsid w:val="001A6127"/>
    <w:rsid w:val="001B0294"/>
    <w:rsid w:val="001C1743"/>
    <w:rsid w:val="001C209A"/>
    <w:rsid w:val="001C502E"/>
    <w:rsid w:val="001C5614"/>
    <w:rsid w:val="001D57CD"/>
    <w:rsid w:val="001D5EBA"/>
    <w:rsid w:val="001E2931"/>
    <w:rsid w:val="001E6D0C"/>
    <w:rsid w:val="001F28E6"/>
    <w:rsid w:val="001F2A1E"/>
    <w:rsid w:val="001F51F4"/>
    <w:rsid w:val="00203B3D"/>
    <w:rsid w:val="00210F11"/>
    <w:rsid w:val="00212EBE"/>
    <w:rsid w:val="002245B4"/>
    <w:rsid w:val="00236391"/>
    <w:rsid w:val="00243044"/>
    <w:rsid w:val="00246FA7"/>
    <w:rsid w:val="00250C32"/>
    <w:rsid w:val="0025222B"/>
    <w:rsid w:val="00263AC9"/>
    <w:rsid w:val="00275B82"/>
    <w:rsid w:val="00276225"/>
    <w:rsid w:val="002803D5"/>
    <w:rsid w:val="00283C91"/>
    <w:rsid w:val="002878D8"/>
    <w:rsid w:val="00295684"/>
    <w:rsid w:val="002A325D"/>
    <w:rsid w:val="002A5EE7"/>
    <w:rsid w:val="002B172C"/>
    <w:rsid w:val="002C31A2"/>
    <w:rsid w:val="002D0B04"/>
    <w:rsid w:val="002D460E"/>
    <w:rsid w:val="002D6616"/>
    <w:rsid w:val="002D6644"/>
    <w:rsid w:val="002E2978"/>
    <w:rsid w:val="002E5259"/>
    <w:rsid w:val="002E77B6"/>
    <w:rsid w:val="002F02D1"/>
    <w:rsid w:val="002F761B"/>
    <w:rsid w:val="00302325"/>
    <w:rsid w:val="003121C6"/>
    <w:rsid w:val="0031394B"/>
    <w:rsid w:val="003140DF"/>
    <w:rsid w:val="00323D8C"/>
    <w:rsid w:val="00327BCD"/>
    <w:rsid w:val="00333620"/>
    <w:rsid w:val="00333F56"/>
    <w:rsid w:val="003370E3"/>
    <w:rsid w:val="003445F3"/>
    <w:rsid w:val="00347069"/>
    <w:rsid w:val="00347EEC"/>
    <w:rsid w:val="00350413"/>
    <w:rsid w:val="003514AB"/>
    <w:rsid w:val="00354C47"/>
    <w:rsid w:val="00357E66"/>
    <w:rsid w:val="003605C6"/>
    <w:rsid w:val="00362E73"/>
    <w:rsid w:val="00366DB8"/>
    <w:rsid w:val="00367A32"/>
    <w:rsid w:val="00376023"/>
    <w:rsid w:val="00376976"/>
    <w:rsid w:val="00380012"/>
    <w:rsid w:val="003814C4"/>
    <w:rsid w:val="0038232A"/>
    <w:rsid w:val="003938F8"/>
    <w:rsid w:val="00395D70"/>
    <w:rsid w:val="003A1107"/>
    <w:rsid w:val="003A3B39"/>
    <w:rsid w:val="003A6723"/>
    <w:rsid w:val="003B0942"/>
    <w:rsid w:val="003B2C70"/>
    <w:rsid w:val="003B4074"/>
    <w:rsid w:val="003B4DF1"/>
    <w:rsid w:val="003C3B6F"/>
    <w:rsid w:val="003C6E15"/>
    <w:rsid w:val="003D0E36"/>
    <w:rsid w:val="003D71F7"/>
    <w:rsid w:val="003E0432"/>
    <w:rsid w:val="003E107B"/>
    <w:rsid w:val="003F360E"/>
    <w:rsid w:val="00403AF2"/>
    <w:rsid w:val="00406562"/>
    <w:rsid w:val="00406709"/>
    <w:rsid w:val="00406809"/>
    <w:rsid w:val="00407252"/>
    <w:rsid w:val="00421E16"/>
    <w:rsid w:val="00423781"/>
    <w:rsid w:val="0042406A"/>
    <w:rsid w:val="00425894"/>
    <w:rsid w:val="004266FD"/>
    <w:rsid w:val="004307F0"/>
    <w:rsid w:val="004356C6"/>
    <w:rsid w:val="004361EA"/>
    <w:rsid w:val="00437FD7"/>
    <w:rsid w:val="00441DC9"/>
    <w:rsid w:val="004421CE"/>
    <w:rsid w:val="00445F3E"/>
    <w:rsid w:val="00452814"/>
    <w:rsid w:val="00454C06"/>
    <w:rsid w:val="00457687"/>
    <w:rsid w:val="004576AA"/>
    <w:rsid w:val="004655E8"/>
    <w:rsid w:val="004735EC"/>
    <w:rsid w:val="00477DE2"/>
    <w:rsid w:val="00482B8E"/>
    <w:rsid w:val="004839AA"/>
    <w:rsid w:val="00484A86"/>
    <w:rsid w:val="00492029"/>
    <w:rsid w:val="004A0A80"/>
    <w:rsid w:val="004A179B"/>
    <w:rsid w:val="004A2970"/>
    <w:rsid w:val="004A347C"/>
    <w:rsid w:val="004C5B3B"/>
    <w:rsid w:val="004C7155"/>
    <w:rsid w:val="004D0449"/>
    <w:rsid w:val="004D55DA"/>
    <w:rsid w:val="004E7032"/>
    <w:rsid w:val="004F5A85"/>
    <w:rsid w:val="00500F8B"/>
    <w:rsid w:val="00503622"/>
    <w:rsid w:val="00515681"/>
    <w:rsid w:val="00517461"/>
    <w:rsid w:val="005273A2"/>
    <w:rsid w:val="005317F2"/>
    <w:rsid w:val="00531AD1"/>
    <w:rsid w:val="00536575"/>
    <w:rsid w:val="0054053A"/>
    <w:rsid w:val="0054075A"/>
    <w:rsid w:val="005417D3"/>
    <w:rsid w:val="00543038"/>
    <w:rsid w:val="005504CF"/>
    <w:rsid w:val="00554AC0"/>
    <w:rsid w:val="0055658B"/>
    <w:rsid w:val="0056099E"/>
    <w:rsid w:val="00562B0B"/>
    <w:rsid w:val="005676E1"/>
    <w:rsid w:val="00572E97"/>
    <w:rsid w:val="00581AE6"/>
    <w:rsid w:val="00590949"/>
    <w:rsid w:val="00591171"/>
    <w:rsid w:val="00592585"/>
    <w:rsid w:val="00594895"/>
    <w:rsid w:val="005A5253"/>
    <w:rsid w:val="005B0C33"/>
    <w:rsid w:val="005B5BFC"/>
    <w:rsid w:val="005B6B00"/>
    <w:rsid w:val="005C1FAF"/>
    <w:rsid w:val="005C274D"/>
    <w:rsid w:val="005C5CA6"/>
    <w:rsid w:val="005C635F"/>
    <w:rsid w:val="005C76FF"/>
    <w:rsid w:val="005D175A"/>
    <w:rsid w:val="005D225E"/>
    <w:rsid w:val="005E1AD6"/>
    <w:rsid w:val="005E23D5"/>
    <w:rsid w:val="006031D8"/>
    <w:rsid w:val="00605EBE"/>
    <w:rsid w:val="0061268B"/>
    <w:rsid w:val="00612A07"/>
    <w:rsid w:val="00613B3E"/>
    <w:rsid w:val="0061431E"/>
    <w:rsid w:val="00617A39"/>
    <w:rsid w:val="00621D95"/>
    <w:rsid w:val="00621DB2"/>
    <w:rsid w:val="00624732"/>
    <w:rsid w:val="00632487"/>
    <w:rsid w:val="0063248B"/>
    <w:rsid w:val="00632812"/>
    <w:rsid w:val="00634A22"/>
    <w:rsid w:val="00636566"/>
    <w:rsid w:val="00641FBE"/>
    <w:rsid w:val="00644EC6"/>
    <w:rsid w:val="0064598C"/>
    <w:rsid w:val="00650B9A"/>
    <w:rsid w:val="00651EE8"/>
    <w:rsid w:val="00653813"/>
    <w:rsid w:val="006540CC"/>
    <w:rsid w:val="0065491B"/>
    <w:rsid w:val="00655D2E"/>
    <w:rsid w:val="00660075"/>
    <w:rsid w:val="00663562"/>
    <w:rsid w:val="0067374A"/>
    <w:rsid w:val="0067456C"/>
    <w:rsid w:val="00677C0C"/>
    <w:rsid w:val="00681BC1"/>
    <w:rsid w:val="00683C36"/>
    <w:rsid w:val="00684279"/>
    <w:rsid w:val="006918C1"/>
    <w:rsid w:val="00691E1E"/>
    <w:rsid w:val="00694066"/>
    <w:rsid w:val="00696506"/>
    <w:rsid w:val="006A29C7"/>
    <w:rsid w:val="006A2E45"/>
    <w:rsid w:val="006A36A4"/>
    <w:rsid w:val="006B03B7"/>
    <w:rsid w:val="006B39E9"/>
    <w:rsid w:val="006C17E0"/>
    <w:rsid w:val="006D10C5"/>
    <w:rsid w:val="006D738F"/>
    <w:rsid w:val="006E30C1"/>
    <w:rsid w:val="006E33B5"/>
    <w:rsid w:val="006E35F9"/>
    <w:rsid w:val="006E4E37"/>
    <w:rsid w:val="006F331D"/>
    <w:rsid w:val="006F4E23"/>
    <w:rsid w:val="007012E2"/>
    <w:rsid w:val="00701620"/>
    <w:rsid w:val="00704F87"/>
    <w:rsid w:val="00706A01"/>
    <w:rsid w:val="00707508"/>
    <w:rsid w:val="0071317E"/>
    <w:rsid w:val="00730C23"/>
    <w:rsid w:val="00730F15"/>
    <w:rsid w:val="007342CE"/>
    <w:rsid w:val="007369BA"/>
    <w:rsid w:val="00740582"/>
    <w:rsid w:val="007414E1"/>
    <w:rsid w:val="00741B11"/>
    <w:rsid w:val="0074580C"/>
    <w:rsid w:val="00760F71"/>
    <w:rsid w:val="007617BD"/>
    <w:rsid w:val="00770D80"/>
    <w:rsid w:val="00772339"/>
    <w:rsid w:val="0078710E"/>
    <w:rsid w:val="00787F4C"/>
    <w:rsid w:val="007917B0"/>
    <w:rsid w:val="007A1A5F"/>
    <w:rsid w:val="007A34C9"/>
    <w:rsid w:val="007A6C5D"/>
    <w:rsid w:val="007A7425"/>
    <w:rsid w:val="007A7980"/>
    <w:rsid w:val="007B04FD"/>
    <w:rsid w:val="007B71B6"/>
    <w:rsid w:val="007C085F"/>
    <w:rsid w:val="007C1B58"/>
    <w:rsid w:val="007D41E1"/>
    <w:rsid w:val="007E1A57"/>
    <w:rsid w:val="007E616F"/>
    <w:rsid w:val="007E6D32"/>
    <w:rsid w:val="007F0611"/>
    <w:rsid w:val="007F2CA6"/>
    <w:rsid w:val="007F423C"/>
    <w:rsid w:val="007F71A7"/>
    <w:rsid w:val="0080149A"/>
    <w:rsid w:val="00801CA2"/>
    <w:rsid w:val="00802BFE"/>
    <w:rsid w:val="008052DA"/>
    <w:rsid w:val="00807431"/>
    <w:rsid w:val="00810763"/>
    <w:rsid w:val="00814968"/>
    <w:rsid w:val="008157BA"/>
    <w:rsid w:val="00817D8A"/>
    <w:rsid w:val="00820704"/>
    <w:rsid w:val="00821CB5"/>
    <w:rsid w:val="00826845"/>
    <w:rsid w:val="00836D7A"/>
    <w:rsid w:val="00841E41"/>
    <w:rsid w:val="0084331E"/>
    <w:rsid w:val="00843E13"/>
    <w:rsid w:val="00843F4B"/>
    <w:rsid w:val="0084597D"/>
    <w:rsid w:val="008503B3"/>
    <w:rsid w:val="00850D4E"/>
    <w:rsid w:val="00857394"/>
    <w:rsid w:val="008600E4"/>
    <w:rsid w:val="0086296B"/>
    <w:rsid w:val="008676DF"/>
    <w:rsid w:val="00867ECF"/>
    <w:rsid w:val="0087075D"/>
    <w:rsid w:val="00872CF4"/>
    <w:rsid w:val="00873E53"/>
    <w:rsid w:val="0087598A"/>
    <w:rsid w:val="00877C88"/>
    <w:rsid w:val="0088365D"/>
    <w:rsid w:val="008907C3"/>
    <w:rsid w:val="008920C9"/>
    <w:rsid w:val="008924D8"/>
    <w:rsid w:val="00892705"/>
    <w:rsid w:val="008965FF"/>
    <w:rsid w:val="00897D7D"/>
    <w:rsid w:val="008A0D61"/>
    <w:rsid w:val="008A117A"/>
    <w:rsid w:val="008A4E71"/>
    <w:rsid w:val="008B3910"/>
    <w:rsid w:val="008B564A"/>
    <w:rsid w:val="008C0767"/>
    <w:rsid w:val="008C2D26"/>
    <w:rsid w:val="008C671A"/>
    <w:rsid w:val="008D2340"/>
    <w:rsid w:val="008E2532"/>
    <w:rsid w:val="008E34E9"/>
    <w:rsid w:val="008F0C79"/>
    <w:rsid w:val="008F3DE8"/>
    <w:rsid w:val="008F4908"/>
    <w:rsid w:val="009055ED"/>
    <w:rsid w:val="00912CE3"/>
    <w:rsid w:val="009249B9"/>
    <w:rsid w:val="009269B2"/>
    <w:rsid w:val="00930D0F"/>
    <w:rsid w:val="00932779"/>
    <w:rsid w:val="009342BD"/>
    <w:rsid w:val="009345ED"/>
    <w:rsid w:val="00934ED3"/>
    <w:rsid w:val="00940505"/>
    <w:rsid w:val="00941183"/>
    <w:rsid w:val="00943EFE"/>
    <w:rsid w:val="00946CAD"/>
    <w:rsid w:val="00970925"/>
    <w:rsid w:val="00987141"/>
    <w:rsid w:val="00991A2A"/>
    <w:rsid w:val="009937AE"/>
    <w:rsid w:val="009A2328"/>
    <w:rsid w:val="009A374A"/>
    <w:rsid w:val="009A6B83"/>
    <w:rsid w:val="009B0072"/>
    <w:rsid w:val="009B01E1"/>
    <w:rsid w:val="009B5ABC"/>
    <w:rsid w:val="009C2CE3"/>
    <w:rsid w:val="009D5B6B"/>
    <w:rsid w:val="009D6B3B"/>
    <w:rsid w:val="009D71A3"/>
    <w:rsid w:val="009E5610"/>
    <w:rsid w:val="009F3027"/>
    <w:rsid w:val="009F4C02"/>
    <w:rsid w:val="009F5C01"/>
    <w:rsid w:val="00A06CAC"/>
    <w:rsid w:val="00A10C60"/>
    <w:rsid w:val="00A176D5"/>
    <w:rsid w:val="00A2357F"/>
    <w:rsid w:val="00A2557F"/>
    <w:rsid w:val="00A27711"/>
    <w:rsid w:val="00A30E4A"/>
    <w:rsid w:val="00A339CF"/>
    <w:rsid w:val="00A362B4"/>
    <w:rsid w:val="00A41ECF"/>
    <w:rsid w:val="00A43D36"/>
    <w:rsid w:val="00A60D93"/>
    <w:rsid w:val="00A60E0E"/>
    <w:rsid w:val="00A61B62"/>
    <w:rsid w:val="00A72CBB"/>
    <w:rsid w:val="00A85159"/>
    <w:rsid w:val="00A87E8E"/>
    <w:rsid w:val="00A91D66"/>
    <w:rsid w:val="00AA4754"/>
    <w:rsid w:val="00AA4992"/>
    <w:rsid w:val="00AA4ED8"/>
    <w:rsid w:val="00AA71D5"/>
    <w:rsid w:val="00AB0EB8"/>
    <w:rsid w:val="00AB478D"/>
    <w:rsid w:val="00AC5B03"/>
    <w:rsid w:val="00AC5D5C"/>
    <w:rsid w:val="00AF535D"/>
    <w:rsid w:val="00B02AD8"/>
    <w:rsid w:val="00B02B42"/>
    <w:rsid w:val="00B03A12"/>
    <w:rsid w:val="00B06509"/>
    <w:rsid w:val="00B06C58"/>
    <w:rsid w:val="00B158CF"/>
    <w:rsid w:val="00B23E71"/>
    <w:rsid w:val="00B26143"/>
    <w:rsid w:val="00B269CD"/>
    <w:rsid w:val="00B3068E"/>
    <w:rsid w:val="00B3103B"/>
    <w:rsid w:val="00B37BBE"/>
    <w:rsid w:val="00B46F7B"/>
    <w:rsid w:val="00B476CC"/>
    <w:rsid w:val="00B52957"/>
    <w:rsid w:val="00B552D1"/>
    <w:rsid w:val="00B5736D"/>
    <w:rsid w:val="00B57F69"/>
    <w:rsid w:val="00B6764F"/>
    <w:rsid w:val="00B76579"/>
    <w:rsid w:val="00B81305"/>
    <w:rsid w:val="00B9723D"/>
    <w:rsid w:val="00BA3A63"/>
    <w:rsid w:val="00BA589A"/>
    <w:rsid w:val="00BA78B9"/>
    <w:rsid w:val="00BC05E1"/>
    <w:rsid w:val="00BC46DE"/>
    <w:rsid w:val="00BC6BBA"/>
    <w:rsid w:val="00BD570C"/>
    <w:rsid w:val="00BE50DA"/>
    <w:rsid w:val="00BF0276"/>
    <w:rsid w:val="00BF78A3"/>
    <w:rsid w:val="00C00CE9"/>
    <w:rsid w:val="00C042B1"/>
    <w:rsid w:val="00C178D0"/>
    <w:rsid w:val="00C2256F"/>
    <w:rsid w:val="00C23F8F"/>
    <w:rsid w:val="00C24EB5"/>
    <w:rsid w:val="00C25A28"/>
    <w:rsid w:val="00C26787"/>
    <w:rsid w:val="00C3065F"/>
    <w:rsid w:val="00C34862"/>
    <w:rsid w:val="00C34F28"/>
    <w:rsid w:val="00C3506B"/>
    <w:rsid w:val="00C36FE1"/>
    <w:rsid w:val="00C40F50"/>
    <w:rsid w:val="00C4244A"/>
    <w:rsid w:val="00C5022D"/>
    <w:rsid w:val="00C52A97"/>
    <w:rsid w:val="00C62AC4"/>
    <w:rsid w:val="00C63A99"/>
    <w:rsid w:val="00C64770"/>
    <w:rsid w:val="00C6484A"/>
    <w:rsid w:val="00C67CCF"/>
    <w:rsid w:val="00C701EA"/>
    <w:rsid w:val="00C76EFC"/>
    <w:rsid w:val="00C773B3"/>
    <w:rsid w:val="00C80C62"/>
    <w:rsid w:val="00C81F0F"/>
    <w:rsid w:val="00C82902"/>
    <w:rsid w:val="00C839A9"/>
    <w:rsid w:val="00C870AA"/>
    <w:rsid w:val="00C96635"/>
    <w:rsid w:val="00C97616"/>
    <w:rsid w:val="00CA4BB8"/>
    <w:rsid w:val="00CA68B3"/>
    <w:rsid w:val="00CB474B"/>
    <w:rsid w:val="00CC0F35"/>
    <w:rsid w:val="00CC493C"/>
    <w:rsid w:val="00CC598E"/>
    <w:rsid w:val="00CC59FC"/>
    <w:rsid w:val="00CC65CD"/>
    <w:rsid w:val="00CD51D2"/>
    <w:rsid w:val="00CE1CDD"/>
    <w:rsid w:val="00CE65D4"/>
    <w:rsid w:val="00CE7A79"/>
    <w:rsid w:val="00CF4492"/>
    <w:rsid w:val="00D00CF7"/>
    <w:rsid w:val="00D038A8"/>
    <w:rsid w:val="00D0407A"/>
    <w:rsid w:val="00D043CC"/>
    <w:rsid w:val="00D14E29"/>
    <w:rsid w:val="00D25B51"/>
    <w:rsid w:val="00D33F84"/>
    <w:rsid w:val="00D3751C"/>
    <w:rsid w:val="00D424D1"/>
    <w:rsid w:val="00D44CFE"/>
    <w:rsid w:val="00D45625"/>
    <w:rsid w:val="00D463F8"/>
    <w:rsid w:val="00D54F0D"/>
    <w:rsid w:val="00D56394"/>
    <w:rsid w:val="00D56CA9"/>
    <w:rsid w:val="00D56FEA"/>
    <w:rsid w:val="00D61443"/>
    <w:rsid w:val="00D621C1"/>
    <w:rsid w:val="00D6747A"/>
    <w:rsid w:val="00D776C6"/>
    <w:rsid w:val="00D77FC6"/>
    <w:rsid w:val="00D85592"/>
    <w:rsid w:val="00D866ED"/>
    <w:rsid w:val="00D907F6"/>
    <w:rsid w:val="00D93E87"/>
    <w:rsid w:val="00D94C50"/>
    <w:rsid w:val="00DA4139"/>
    <w:rsid w:val="00DA5C83"/>
    <w:rsid w:val="00DA6F1C"/>
    <w:rsid w:val="00DC192C"/>
    <w:rsid w:val="00DD0AB5"/>
    <w:rsid w:val="00DD1273"/>
    <w:rsid w:val="00DD20B4"/>
    <w:rsid w:val="00DE121E"/>
    <w:rsid w:val="00DE76BB"/>
    <w:rsid w:val="00E03DAD"/>
    <w:rsid w:val="00E042D4"/>
    <w:rsid w:val="00E1087D"/>
    <w:rsid w:val="00E305A3"/>
    <w:rsid w:val="00E3258A"/>
    <w:rsid w:val="00E33F37"/>
    <w:rsid w:val="00E37EA3"/>
    <w:rsid w:val="00E40792"/>
    <w:rsid w:val="00E448BF"/>
    <w:rsid w:val="00E50A6B"/>
    <w:rsid w:val="00E52DD0"/>
    <w:rsid w:val="00E645EE"/>
    <w:rsid w:val="00E6497E"/>
    <w:rsid w:val="00E65CA7"/>
    <w:rsid w:val="00E67A70"/>
    <w:rsid w:val="00E701BC"/>
    <w:rsid w:val="00E74B20"/>
    <w:rsid w:val="00E878FC"/>
    <w:rsid w:val="00E9221F"/>
    <w:rsid w:val="00E927A6"/>
    <w:rsid w:val="00EA1D70"/>
    <w:rsid w:val="00EA2EEA"/>
    <w:rsid w:val="00EA2FB0"/>
    <w:rsid w:val="00EA3CE9"/>
    <w:rsid w:val="00EB1022"/>
    <w:rsid w:val="00EB2AB7"/>
    <w:rsid w:val="00EC6A3B"/>
    <w:rsid w:val="00ED1987"/>
    <w:rsid w:val="00ED1A90"/>
    <w:rsid w:val="00ED576F"/>
    <w:rsid w:val="00ED6F4E"/>
    <w:rsid w:val="00EE4F43"/>
    <w:rsid w:val="00EF3B27"/>
    <w:rsid w:val="00EF5815"/>
    <w:rsid w:val="00F0557B"/>
    <w:rsid w:val="00F110FE"/>
    <w:rsid w:val="00F13C80"/>
    <w:rsid w:val="00F14FC5"/>
    <w:rsid w:val="00F17BE5"/>
    <w:rsid w:val="00F217C5"/>
    <w:rsid w:val="00F23C43"/>
    <w:rsid w:val="00F2605B"/>
    <w:rsid w:val="00F26C5D"/>
    <w:rsid w:val="00F32332"/>
    <w:rsid w:val="00F35D37"/>
    <w:rsid w:val="00F41E74"/>
    <w:rsid w:val="00F433E4"/>
    <w:rsid w:val="00F454A2"/>
    <w:rsid w:val="00F5404C"/>
    <w:rsid w:val="00F56652"/>
    <w:rsid w:val="00F573B0"/>
    <w:rsid w:val="00F6266E"/>
    <w:rsid w:val="00F74B4E"/>
    <w:rsid w:val="00F74CC8"/>
    <w:rsid w:val="00F863B6"/>
    <w:rsid w:val="00F9199C"/>
    <w:rsid w:val="00F92BBC"/>
    <w:rsid w:val="00F95623"/>
    <w:rsid w:val="00F96CE5"/>
    <w:rsid w:val="00FA0F55"/>
    <w:rsid w:val="00FA1547"/>
    <w:rsid w:val="00FA16BE"/>
    <w:rsid w:val="00FA18C6"/>
    <w:rsid w:val="00FA427D"/>
    <w:rsid w:val="00FA46BE"/>
    <w:rsid w:val="00FA4BC3"/>
    <w:rsid w:val="00FA5FFA"/>
    <w:rsid w:val="00FA67CD"/>
    <w:rsid w:val="00FC1161"/>
    <w:rsid w:val="00FC4D8B"/>
    <w:rsid w:val="00FC7294"/>
    <w:rsid w:val="00FE0A60"/>
    <w:rsid w:val="00FE4890"/>
    <w:rsid w:val="00FF5F8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EFD3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New York" w:eastAsia="Times New Roman" w:hAnsi="New York"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regpar"/>
    <w:qFormat/>
    <w:pPr>
      <w:spacing w:line="300" w:lineRule="exact"/>
      <w:jc w:val="both"/>
    </w:pPr>
    <w:rPr>
      <w:rFonts w:ascii="Times" w:hAnsi="Times" w:cs="Times"/>
      <w:sz w:val="24"/>
      <w:szCs w:val="24"/>
    </w:rPr>
  </w:style>
  <w:style w:type="paragraph" w:styleId="3">
    <w:name w:val="heading 3"/>
    <w:basedOn w:val="a"/>
    <w:link w:val="30"/>
    <w:uiPriority w:val="9"/>
    <w:qFormat/>
    <w:rsid w:val="00445F3E"/>
    <w:pPr>
      <w:spacing w:before="100" w:beforeAutospacing="1" w:after="100" w:afterAutospacing="1" w:line="240" w:lineRule="auto"/>
      <w:jc w:val="left"/>
      <w:outlineLvl w:val="2"/>
    </w:pPr>
    <w:rPr>
      <w:rFonts w:ascii="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egpar">
    <w:name w:val="regpar"/>
    <w:basedOn w:val="a"/>
    <w:pPr>
      <w:ind w:firstLine="240"/>
    </w:pPr>
  </w:style>
  <w:style w:type="paragraph" w:styleId="a3">
    <w:name w:val="footer"/>
    <w:basedOn w:val="a"/>
    <w:link w:val="a4"/>
    <w:uiPriority w:val="99"/>
    <w:pPr>
      <w:tabs>
        <w:tab w:val="center" w:pos="4320"/>
        <w:tab w:val="right" w:pos="8640"/>
      </w:tabs>
    </w:pPr>
  </w:style>
  <w:style w:type="paragraph" w:styleId="a5">
    <w:name w:val="header"/>
    <w:basedOn w:val="a"/>
    <w:pPr>
      <w:tabs>
        <w:tab w:val="center" w:pos="4200"/>
        <w:tab w:val="right" w:pos="8400"/>
      </w:tabs>
    </w:pPr>
  </w:style>
  <w:style w:type="character" w:styleId="a6">
    <w:name w:val="footnote reference"/>
    <w:rPr>
      <w:position w:val="6"/>
      <w:sz w:val="14"/>
      <w:szCs w:val="14"/>
    </w:rPr>
  </w:style>
  <w:style w:type="paragraph" w:styleId="a7">
    <w:name w:val="footnote text"/>
    <w:basedOn w:val="regpar"/>
    <w:link w:val="a8"/>
    <w:pPr>
      <w:spacing w:line="240" w:lineRule="exact"/>
    </w:pPr>
    <w:rPr>
      <w:sz w:val="20"/>
      <w:szCs w:val="20"/>
    </w:rPr>
  </w:style>
  <w:style w:type="character" w:styleId="a9">
    <w:name w:val="page number"/>
    <w:basedOn w:val="a0"/>
  </w:style>
  <w:style w:type="paragraph" w:customStyle="1" w:styleId="ER-text86">
    <w:name w:val="*ER-text 86%"/>
    <w:basedOn w:val="a"/>
  </w:style>
  <w:style w:type="paragraph" w:customStyle="1" w:styleId="abstract">
    <w:name w:val="abstract"/>
    <w:basedOn w:val="a"/>
    <w:next w:val="a"/>
    <w:pPr>
      <w:spacing w:line="260" w:lineRule="exact"/>
      <w:ind w:left="480" w:right="480"/>
    </w:pPr>
    <w:rPr>
      <w:sz w:val="22"/>
      <w:szCs w:val="22"/>
    </w:rPr>
  </w:style>
  <w:style w:type="paragraph" w:customStyle="1" w:styleId="author">
    <w:name w:val="author"/>
    <w:basedOn w:val="a"/>
    <w:next w:val="abstract"/>
    <w:pPr>
      <w:jc w:val="center"/>
    </w:pPr>
    <w:rPr>
      <w:smallCaps/>
    </w:rPr>
  </w:style>
  <w:style w:type="paragraph" w:customStyle="1" w:styleId="1">
    <w:name w:val="כותרת טקסט1"/>
    <w:basedOn w:val="a"/>
    <w:next w:val="author"/>
    <w:pPr>
      <w:jc w:val="center"/>
    </w:pPr>
    <w:rPr>
      <w:caps/>
      <w:sz w:val="28"/>
      <w:szCs w:val="28"/>
    </w:rPr>
  </w:style>
  <w:style w:type="paragraph" w:customStyle="1" w:styleId="Ahead">
    <w:name w:val="A head"/>
    <w:basedOn w:val="a"/>
    <w:next w:val="a"/>
    <w:pPr>
      <w:jc w:val="left"/>
    </w:pPr>
    <w:rPr>
      <w:caps/>
      <w:sz w:val="22"/>
      <w:szCs w:val="22"/>
    </w:rPr>
  </w:style>
  <w:style w:type="paragraph" w:customStyle="1" w:styleId="Bhead">
    <w:name w:val="B head"/>
    <w:basedOn w:val="a"/>
    <w:next w:val="a"/>
    <w:rPr>
      <w:b/>
      <w:bCs/>
    </w:rPr>
  </w:style>
  <w:style w:type="paragraph" w:customStyle="1" w:styleId="rule">
    <w:name w:val="rule"/>
    <w:basedOn w:val="a"/>
    <w:pPr>
      <w:spacing w:line="120" w:lineRule="exact"/>
      <w:jc w:val="left"/>
    </w:pPr>
    <w:rPr>
      <w:spacing w:val="-20"/>
      <w:sz w:val="12"/>
      <w:szCs w:val="12"/>
    </w:rPr>
  </w:style>
  <w:style w:type="paragraph" w:customStyle="1" w:styleId="noteseparator">
    <w:name w:val="note separator"/>
    <w:basedOn w:val="a"/>
    <w:next w:val="a7"/>
    <w:pPr>
      <w:spacing w:line="160" w:lineRule="exact"/>
    </w:pPr>
  </w:style>
  <w:style w:type="paragraph" w:customStyle="1" w:styleId="runninghead">
    <w:name w:val="running head"/>
    <w:basedOn w:val="a5"/>
    <w:rPr>
      <w:smallCaps/>
    </w:rPr>
  </w:style>
  <w:style w:type="paragraph" w:customStyle="1" w:styleId="eq">
    <w:name w:val="eq"/>
    <w:basedOn w:val="a"/>
    <w:pPr>
      <w:tabs>
        <w:tab w:val="center" w:pos="4320"/>
        <w:tab w:val="right" w:pos="8400"/>
      </w:tabs>
      <w:spacing w:line="300" w:lineRule="atLeast"/>
    </w:pPr>
  </w:style>
  <w:style w:type="paragraph" w:customStyle="1" w:styleId="Chead">
    <w:name w:val="C head"/>
    <w:basedOn w:val="a"/>
    <w:next w:val="a"/>
    <w:rPr>
      <w:i/>
      <w:iCs/>
    </w:rPr>
  </w:style>
  <w:style w:type="paragraph" w:customStyle="1" w:styleId="ARtext">
    <w:name w:val="*AR text"/>
    <w:basedOn w:val="a"/>
  </w:style>
  <w:style w:type="paragraph" w:customStyle="1" w:styleId="quotes">
    <w:name w:val="quotes"/>
    <w:basedOn w:val="a"/>
    <w:next w:val="a"/>
    <w:pPr>
      <w:spacing w:line="260" w:lineRule="exact"/>
      <w:ind w:left="480" w:right="480"/>
    </w:pPr>
    <w:rPr>
      <w:sz w:val="22"/>
      <w:szCs w:val="22"/>
    </w:rPr>
  </w:style>
  <w:style w:type="paragraph" w:customStyle="1" w:styleId="chapter">
    <w:name w:val="chapter"/>
    <w:basedOn w:val="a"/>
    <w:next w:val="1"/>
    <w:pPr>
      <w:spacing w:line="560" w:lineRule="atLeast"/>
    </w:pPr>
    <w:rPr>
      <w:i/>
      <w:iCs/>
      <w:sz w:val="36"/>
      <w:szCs w:val="36"/>
    </w:rPr>
  </w:style>
  <w:style w:type="paragraph" w:styleId="aa">
    <w:name w:val="Body Text Indent"/>
    <w:basedOn w:val="a"/>
    <w:pPr>
      <w:widowControl w:val="0"/>
      <w:ind w:left="284" w:hanging="284"/>
    </w:pPr>
  </w:style>
  <w:style w:type="character" w:styleId="Hyperlink">
    <w:name w:val="Hyperlink"/>
    <w:rPr>
      <w:color w:val="0000FF"/>
      <w:u w:val="single"/>
    </w:rPr>
  </w:style>
  <w:style w:type="paragraph" w:styleId="ab">
    <w:name w:val="Date"/>
    <w:basedOn w:val="a"/>
    <w:next w:val="a"/>
    <w:rsid w:val="00E03DAD"/>
  </w:style>
  <w:style w:type="table" w:styleId="ac">
    <w:name w:val="Table Grid"/>
    <w:basedOn w:val="a1"/>
    <w:rsid w:val="00E03DAD"/>
    <w:pPr>
      <w:spacing w:line="300" w:lineRule="exac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CE7A79"/>
    <w:rPr>
      <w:color w:val="800080"/>
      <w:u w:val="single"/>
    </w:rPr>
  </w:style>
  <w:style w:type="paragraph" w:styleId="ad">
    <w:name w:val="Balloon Text"/>
    <w:basedOn w:val="a"/>
    <w:link w:val="ae"/>
    <w:uiPriority w:val="99"/>
    <w:semiHidden/>
    <w:unhideWhenUsed/>
    <w:rsid w:val="00EC6A3B"/>
    <w:pPr>
      <w:spacing w:line="240" w:lineRule="auto"/>
    </w:pPr>
    <w:rPr>
      <w:rFonts w:ascii="Tahoma" w:hAnsi="Tahoma" w:cs="Tahoma"/>
      <w:sz w:val="16"/>
      <w:szCs w:val="16"/>
    </w:rPr>
  </w:style>
  <w:style w:type="character" w:customStyle="1" w:styleId="ae">
    <w:name w:val="טקסט בלונים תו"/>
    <w:link w:val="ad"/>
    <w:uiPriority w:val="99"/>
    <w:semiHidden/>
    <w:rsid w:val="00EC6A3B"/>
    <w:rPr>
      <w:rFonts w:ascii="Tahoma" w:hAnsi="Tahoma" w:cs="Tahoma"/>
      <w:sz w:val="16"/>
      <w:szCs w:val="16"/>
    </w:rPr>
  </w:style>
  <w:style w:type="paragraph" w:styleId="af">
    <w:name w:val="Revision"/>
    <w:hidden/>
    <w:uiPriority w:val="99"/>
    <w:semiHidden/>
    <w:rsid w:val="00C81F0F"/>
    <w:rPr>
      <w:rFonts w:ascii="Times" w:hAnsi="Times" w:cs="Times"/>
      <w:sz w:val="24"/>
      <w:szCs w:val="24"/>
    </w:rPr>
  </w:style>
  <w:style w:type="paragraph" w:styleId="af0">
    <w:name w:val="Plain Text"/>
    <w:basedOn w:val="a"/>
    <w:link w:val="af1"/>
    <w:uiPriority w:val="99"/>
    <w:semiHidden/>
    <w:unhideWhenUsed/>
    <w:rsid w:val="00E52DD0"/>
    <w:pPr>
      <w:spacing w:line="240" w:lineRule="auto"/>
      <w:jc w:val="left"/>
    </w:pPr>
    <w:rPr>
      <w:rFonts w:ascii="Calibri" w:eastAsia="Calibri" w:hAnsi="Calibri" w:cs="Arial"/>
      <w:sz w:val="22"/>
      <w:szCs w:val="21"/>
    </w:rPr>
  </w:style>
  <w:style w:type="character" w:customStyle="1" w:styleId="af1">
    <w:name w:val="טקסט רגיל תו"/>
    <w:link w:val="af0"/>
    <w:uiPriority w:val="99"/>
    <w:semiHidden/>
    <w:rsid w:val="00E52DD0"/>
    <w:rPr>
      <w:rFonts w:ascii="Calibri" w:eastAsia="Calibri" w:hAnsi="Calibri" w:cs="Arial"/>
      <w:sz w:val="22"/>
      <w:szCs w:val="21"/>
    </w:rPr>
  </w:style>
  <w:style w:type="paragraph" w:styleId="af2">
    <w:name w:val="List Paragraph"/>
    <w:basedOn w:val="a"/>
    <w:uiPriority w:val="34"/>
    <w:qFormat/>
    <w:rsid w:val="00C96635"/>
    <w:pPr>
      <w:ind w:left="720"/>
      <w:contextualSpacing/>
    </w:pPr>
  </w:style>
  <w:style w:type="character" w:customStyle="1" w:styleId="a4">
    <w:name w:val="כותרת תחתונה תו"/>
    <w:basedOn w:val="a0"/>
    <w:link w:val="a3"/>
    <w:uiPriority w:val="99"/>
    <w:rsid w:val="008F0C79"/>
    <w:rPr>
      <w:rFonts w:ascii="Times" w:hAnsi="Times" w:cs="Times"/>
      <w:sz w:val="24"/>
      <w:szCs w:val="24"/>
    </w:rPr>
  </w:style>
  <w:style w:type="character" w:customStyle="1" w:styleId="a8">
    <w:name w:val="טקסט הערת שוליים תו"/>
    <w:basedOn w:val="a0"/>
    <w:link w:val="a7"/>
    <w:rsid w:val="00A27711"/>
    <w:rPr>
      <w:rFonts w:ascii="Times" w:hAnsi="Times" w:cs="Times"/>
    </w:rPr>
  </w:style>
  <w:style w:type="character" w:styleId="af3">
    <w:name w:val="annotation reference"/>
    <w:basedOn w:val="a0"/>
    <w:uiPriority w:val="99"/>
    <w:semiHidden/>
    <w:unhideWhenUsed/>
    <w:rsid w:val="008D2340"/>
    <w:rPr>
      <w:sz w:val="16"/>
      <w:szCs w:val="16"/>
    </w:rPr>
  </w:style>
  <w:style w:type="paragraph" w:styleId="af4">
    <w:name w:val="annotation text"/>
    <w:basedOn w:val="a"/>
    <w:link w:val="af5"/>
    <w:uiPriority w:val="99"/>
    <w:semiHidden/>
    <w:unhideWhenUsed/>
    <w:rsid w:val="008D2340"/>
    <w:pPr>
      <w:spacing w:line="240" w:lineRule="auto"/>
    </w:pPr>
    <w:rPr>
      <w:sz w:val="20"/>
      <w:szCs w:val="20"/>
    </w:rPr>
  </w:style>
  <w:style w:type="character" w:customStyle="1" w:styleId="af5">
    <w:name w:val="טקסט הערה תו"/>
    <w:basedOn w:val="a0"/>
    <w:link w:val="af4"/>
    <w:uiPriority w:val="99"/>
    <w:semiHidden/>
    <w:rsid w:val="008D2340"/>
    <w:rPr>
      <w:rFonts w:ascii="Times" w:hAnsi="Times" w:cs="Times"/>
    </w:rPr>
  </w:style>
  <w:style w:type="paragraph" w:styleId="af6">
    <w:name w:val="annotation subject"/>
    <w:basedOn w:val="af4"/>
    <w:next w:val="af4"/>
    <w:link w:val="af7"/>
    <w:uiPriority w:val="99"/>
    <w:semiHidden/>
    <w:unhideWhenUsed/>
    <w:rsid w:val="008D2340"/>
    <w:rPr>
      <w:b/>
      <w:bCs/>
    </w:rPr>
  </w:style>
  <w:style w:type="character" w:customStyle="1" w:styleId="af7">
    <w:name w:val="נושא הערה תו"/>
    <w:basedOn w:val="af5"/>
    <w:link w:val="af6"/>
    <w:uiPriority w:val="99"/>
    <w:semiHidden/>
    <w:rsid w:val="008D2340"/>
    <w:rPr>
      <w:rFonts w:ascii="Times" w:hAnsi="Times" w:cs="Times"/>
      <w:b/>
      <w:bCs/>
    </w:rPr>
  </w:style>
  <w:style w:type="paragraph" w:styleId="NormalWeb">
    <w:name w:val="Normal (Web)"/>
    <w:basedOn w:val="a"/>
    <w:uiPriority w:val="99"/>
    <w:semiHidden/>
    <w:unhideWhenUsed/>
    <w:rsid w:val="000C46E3"/>
    <w:pPr>
      <w:spacing w:before="100" w:beforeAutospacing="1" w:after="100" w:afterAutospacing="1" w:line="240" w:lineRule="auto"/>
      <w:jc w:val="left"/>
    </w:pPr>
    <w:rPr>
      <w:rFonts w:ascii="Times New Roman" w:eastAsiaTheme="minorEastAsia" w:hAnsi="Times New Roman" w:cs="Times New Roman"/>
    </w:rPr>
  </w:style>
  <w:style w:type="character" w:customStyle="1" w:styleId="30">
    <w:name w:val="כותרת 3 תו"/>
    <w:basedOn w:val="a0"/>
    <w:link w:val="3"/>
    <w:uiPriority w:val="9"/>
    <w:rsid w:val="00445F3E"/>
    <w:rPr>
      <w:rFonts w:ascii="Times New Roman" w:hAnsi="Times New Roman"/>
      <w:b/>
      <w:bCs/>
      <w:sz w:val="27"/>
      <w:szCs w:val="27"/>
    </w:rPr>
  </w:style>
  <w:style w:type="character" w:styleId="af8">
    <w:name w:val="Strong"/>
    <w:basedOn w:val="a0"/>
    <w:uiPriority w:val="22"/>
    <w:qFormat/>
    <w:rsid w:val="00445F3E"/>
    <w:rPr>
      <w:b/>
      <w:bCs/>
    </w:rPr>
  </w:style>
  <w:style w:type="character" w:styleId="af9">
    <w:name w:val="Emphasis"/>
    <w:basedOn w:val="a0"/>
    <w:uiPriority w:val="20"/>
    <w:qFormat/>
    <w:rsid w:val="00445F3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812841">
      <w:bodyDiv w:val="1"/>
      <w:marLeft w:val="0"/>
      <w:marRight w:val="0"/>
      <w:marTop w:val="0"/>
      <w:marBottom w:val="0"/>
      <w:divBdr>
        <w:top w:val="none" w:sz="0" w:space="0" w:color="auto"/>
        <w:left w:val="none" w:sz="0" w:space="0" w:color="auto"/>
        <w:bottom w:val="none" w:sz="0" w:space="0" w:color="auto"/>
        <w:right w:val="none" w:sz="0" w:space="0" w:color="auto"/>
      </w:divBdr>
    </w:div>
    <w:div w:id="1170020195">
      <w:bodyDiv w:val="1"/>
      <w:marLeft w:val="0"/>
      <w:marRight w:val="0"/>
      <w:marTop w:val="0"/>
      <w:marBottom w:val="0"/>
      <w:divBdr>
        <w:top w:val="none" w:sz="0" w:space="0" w:color="auto"/>
        <w:left w:val="none" w:sz="0" w:space="0" w:color="auto"/>
        <w:bottom w:val="none" w:sz="0" w:space="0" w:color="auto"/>
        <w:right w:val="none" w:sz="0" w:space="0" w:color="auto"/>
      </w:divBdr>
    </w:div>
    <w:div w:id="1213811366">
      <w:bodyDiv w:val="1"/>
      <w:marLeft w:val="0"/>
      <w:marRight w:val="0"/>
      <w:marTop w:val="0"/>
      <w:marBottom w:val="0"/>
      <w:divBdr>
        <w:top w:val="none" w:sz="0" w:space="0" w:color="auto"/>
        <w:left w:val="none" w:sz="0" w:space="0" w:color="auto"/>
        <w:bottom w:val="none" w:sz="0" w:space="0" w:color="auto"/>
        <w:right w:val="none" w:sz="0" w:space="0" w:color="auto"/>
      </w:divBdr>
    </w:div>
    <w:div w:id="1456557298">
      <w:bodyDiv w:val="1"/>
      <w:marLeft w:val="0"/>
      <w:marRight w:val="0"/>
      <w:marTop w:val="0"/>
      <w:marBottom w:val="0"/>
      <w:divBdr>
        <w:top w:val="none" w:sz="0" w:space="0" w:color="auto"/>
        <w:left w:val="none" w:sz="0" w:space="0" w:color="auto"/>
        <w:bottom w:val="none" w:sz="0" w:space="0" w:color="auto"/>
        <w:right w:val="none" w:sz="0" w:space="0" w:color="auto"/>
      </w:divBdr>
    </w:div>
    <w:div w:id="1884975813">
      <w:bodyDiv w:val="1"/>
      <w:marLeft w:val="0"/>
      <w:marRight w:val="0"/>
      <w:marTop w:val="0"/>
      <w:marBottom w:val="0"/>
      <w:divBdr>
        <w:top w:val="none" w:sz="0" w:space="0" w:color="auto"/>
        <w:left w:val="none" w:sz="0" w:space="0" w:color="auto"/>
        <w:bottom w:val="none" w:sz="0" w:space="0" w:color="auto"/>
        <w:right w:val="none" w:sz="0" w:space="0" w:color="auto"/>
      </w:divBdr>
    </w:div>
    <w:div w:id="1895845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EE9343D4987C6478DC1BE6EDC107D2A" ma:contentTypeVersion="2" ma:contentTypeDescription="Create a new document." ma:contentTypeScope="" ma:versionID="accf42b3bcc0c5f4f4cd3f70261d3e4a">
  <xsd:schema xmlns:xsd="http://www.w3.org/2001/XMLSchema" xmlns:xs="http://www.w3.org/2001/XMLSchema" xmlns:p="http://schemas.microsoft.com/office/2006/metadata/properties" xmlns:ns1="http://schemas.microsoft.com/sharepoint/v3" targetNamespace="http://schemas.microsoft.com/office/2006/metadata/properties" ma:root="true" ma:fieldsID="77402afa3d4ca2a94263dbb7393923a8" ns1:_="">
    <xsd:import namespace="http://schemas.microsoft.com/sharepoint/v3"/>
    <xsd:element name="properties">
      <xsd:complexType>
        <xsd:sequence>
          <xsd:element name="documentManagement">
            <xsd:complexType>
              <xsd:all>
                <xsd:element ref="ns1:PublishingStartDate" minOccurs="0"/>
                <xsd:element ref="ns1:PublishingExpirationDate" minOccurs="0"/>
                <xsd:element ref="ns1:eWaveListOrderValu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element name="eWaveListOrderValue" ma:index="10" nillable="true" ma:displayName="סידור" ma:decimals="2" ma:internalName="eWaveListOrderValue" ma:readOnly="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WaveListOrderValu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DC8C08-DE6D-4052-A05A-FF43BF3130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FD70AE1-37F1-4A16-B90F-7D9393E12D42}">
  <ds:schemaRefs>
    <ds:schemaRef ds:uri="http://schemas.microsoft.com/sharepoint/v3/contenttype/forms"/>
  </ds:schemaRefs>
</ds:datastoreItem>
</file>

<file path=customXml/itemProps3.xml><?xml version="1.0" encoding="utf-8"?>
<ds:datastoreItem xmlns:ds="http://schemas.openxmlformats.org/officeDocument/2006/customXml" ds:itemID="{37CB3AD7-C05B-4FB1-A8D2-B75B3DAE7EF1}">
  <ds:schemaRefs>
    <ds:schemaRef ds:uri="http://purl.org/dc/elements/1.1/"/>
    <ds:schemaRef ds:uri="http://schemas.microsoft.com/office/2006/metadata/properties"/>
    <ds:schemaRef ds:uri="http://schemas.microsoft.com/sharepoint/v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E7BF17EE-0B5B-41E6-AA3D-8F6FA01D6F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537</Words>
  <Characters>3037</Characters>
  <Application>Microsoft Office Word</Application>
  <DocSecurity>4</DocSecurity>
  <Lines>25</Lines>
  <Paragraphs>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LinksUpToDate>false</LinksUpToDate>
  <CharactersWithSpaces>3567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2026-09-15T09:23:00Z</dcterms:created>
  <dcterms:modified xsi:type="dcterms:W3CDTF">2026-09-15T09:23:00Z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0x010100BEE9343D4987C6478DC1BE6EDC107D2A</vt:lpwstr>
  </property>
</Properties>
</file>