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71DBA" w14:paraId="0680C5FE" w14:textId="77777777" w:rsidTr="00CE706E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F372" w14:textId="77777777" w:rsidR="00971DBA" w:rsidRPr="005E28F6" w:rsidRDefault="00971DBA" w:rsidP="00CE706E">
            <w:pPr>
              <w:jc w:val="both"/>
              <w:rPr>
                <w:rFonts w:cstheme="minorHAnsi"/>
                <w:b/>
                <w:bCs/>
                <w:rtl/>
              </w:rPr>
            </w:pPr>
            <w:r w:rsidRPr="005E28F6">
              <w:rPr>
                <w:rFonts w:cstheme="minorHAnsi"/>
                <w:b/>
                <w:bCs/>
                <w:rtl/>
              </w:rPr>
              <w:t>בנק ישראל</w:t>
            </w:r>
          </w:p>
          <w:p w14:paraId="34234C6F" w14:textId="77777777" w:rsidR="00971DBA" w:rsidRPr="005E28F6" w:rsidRDefault="00971DBA" w:rsidP="00CE706E">
            <w:pPr>
              <w:jc w:val="both"/>
              <w:rPr>
                <w:rFonts w:cstheme="minorHAnsi"/>
                <w:b/>
                <w:bCs/>
              </w:rPr>
            </w:pPr>
            <w:r w:rsidRPr="005E28F6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80701" w14:textId="77777777" w:rsidR="00971DBA" w:rsidRPr="005E28F6" w:rsidRDefault="00971DBA" w:rsidP="00CE706E">
            <w:pPr>
              <w:jc w:val="both"/>
              <w:rPr>
                <w:rFonts w:cstheme="minorHAnsi"/>
              </w:rPr>
            </w:pPr>
            <w:r w:rsidRPr="005E28F6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C88007F" wp14:editId="2887D6D0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928D" w14:textId="273A2EA6" w:rsidR="00971DBA" w:rsidRPr="005E28F6" w:rsidRDefault="00971DBA" w:rsidP="00971DBA">
            <w:pPr>
              <w:jc w:val="right"/>
              <w:rPr>
                <w:rFonts w:cstheme="minorHAnsi"/>
                <w:rtl/>
              </w:rPr>
            </w:pPr>
            <w:r w:rsidRPr="005E28F6">
              <w:rPr>
                <w:rFonts w:cstheme="minorHAnsi"/>
                <w:highlight w:val="green"/>
                <w:rtl/>
              </w:rPr>
              <w:t>‏</w:t>
            </w:r>
            <w:r w:rsidRPr="005E28F6">
              <w:rPr>
                <w:rFonts w:cstheme="minorHAnsi"/>
                <w:rtl/>
              </w:rPr>
              <w:t xml:space="preserve">ירושלים, </w:t>
            </w:r>
            <w:r w:rsidRPr="005E28F6">
              <w:rPr>
                <w:rFonts w:cstheme="minorHAnsi"/>
                <w:rtl/>
              </w:rPr>
              <w:fldChar w:fldCharType="begin"/>
            </w:r>
            <w:r w:rsidRPr="005E28F6">
              <w:rPr>
                <w:rFonts w:cstheme="minorHAnsi"/>
                <w:rtl/>
              </w:rPr>
              <w:instrText xml:space="preserve"> </w:instrText>
            </w:r>
            <w:r w:rsidRPr="005E28F6">
              <w:rPr>
                <w:rFonts w:cstheme="minorHAnsi"/>
              </w:rPr>
              <w:instrText>DATE</w:instrText>
            </w:r>
            <w:r w:rsidRPr="005E28F6">
              <w:rPr>
                <w:rFonts w:cstheme="minorHAnsi"/>
                <w:rtl/>
              </w:rPr>
              <w:instrText xml:space="preserve"> \@ "</w:instrText>
            </w:r>
            <w:r w:rsidRPr="005E28F6">
              <w:rPr>
                <w:rFonts w:cstheme="minorHAnsi"/>
              </w:rPr>
              <w:instrText>d MMMM, yyyy" \h</w:instrText>
            </w:r>
            <w:r w:rsidRPr="005E28F6">
              <w:rPr>
                <w:rFonts w:cstheme="minorHAnsi"/>
                <w:rtl/>
              </w:rPr>
              <w:instrText xml:space="preserve"> </w:instrText>
            </w:r>
            <w:r w:rsidRPr="005E28F6">
              <w:rPr>
                <w:rFonts w:cstheme="minorHAnsi"/>
                <w:rtl/>
              </w:rPr>
              <w:fldChar w:fldCharType="separate"/>
            </w:r>
            <w:r w:rsidR="009830F9">
              <w:rPr>
                <w:rFonts w:cstheme="minorHAnsi"/>
                <w:noProof/>
                <w:rtl/>
              </w:rPr>
              <w:t>‏כ</w:t>
            </w:r>
            <w:r w:rsidR="009830F9">
              <w:rPr>
                <w:rFonts w:cstheme="minorHAnsi" w:hint="cs"/>
                <w:noProof/>
                <w:rtl/>
              </w:rPr>
              <w:t>א</w:t>
            </w:r>
            <w:r w:rsidR="009830F9">
              <w:rPr>
                <w:rFonts w:cstheme="minorHAnsi"/>
                <w:noProof/>
                <w:rtl/>
              </w:rPr>
              <w:t>' כסלו, תשפ"ו</w:t>
            </w:r>
            <w:r w:rsidRPr="005E28F6">
              <w:rPr>
                <w:rFonts w:cstheme="minorHAnsi"/>
                <w:rtl/>
              </w:rPr>
              <w:fldChar w:fldCharType="end"/>
            </w:r>
          </w:p>
          <w:p w14:paraId="710FCEE3" w14:textId="3A46E649" w:rsidR="00971DBA" w:rsidRPr="005E28F6" w:rsidRDefault="00971DBA" w:rsidP="009830F9">
            <w:pPr>
              <w:jc w:val="right"/>
              <w:rPr>
                <w:rFonts w:cstheme="minorHAnsi"/>
                <w:highlight w:val="green"/>
              </w:rPr>
            </w:pPr>
            <w:r w:rsidRPr="005E28F6">
              <w:rPr>
                <w:rFonts w:cstheme="minorHAnsi"/>
                <w:rtl/>
              </w:rPr>
              <w:fldChar w:fldCharType="begin"/>
            </w:r>
            <w:r w:rsidRPr="005E28F6">
              <w:rPr>
                <w:rFonts w:cstheme="minorHAnsi"/>
                <w:rtl/>
              </w:rPr>
              <w:instrText xml:space="preserve"> </w:instrText>
            </w:r>
            <w:r w:rsidRPr="005E28F6">
              <w:rPr>
                <w:rFonts w:cstheme="minorHAnsi"/>
              </w:rPr>
              <w:instrText>DATE</w:instrText>
            </w:r>
            <w:r w:rsidRPr="005E28F6">
              <w:rPr>
                <w:rFonts w:cstheme="minorHAnsi"/>
                <w:rtl/>
              </w:rPr>
              <w:instrText xml:space="preserve"> \@ "</w:instrText>
            </w:r>
            <w:r w:rsidRPr="005E28F6">
              <w:rPr>
                <w:rFonts w:cstheme="minorHAnsi"/>
              </w:rPr>
              <w:instrText>d MMMM, yyyy</w:instrText>
            </w:r>
            <w:r w:rsidRPr="005E28F6">
              <w:rPr>
                <w:rFonts w:cstheme="minorHAnsi"/>
                <w:rtl/>
              </w:rPr>
              <w:instrText xml:space="preserve">" </w:instrText>
            </w:r>
            <w:r w:rsidRPr="005E28F6">
              <w:rPr>
                <w:rFonts w:cstheme="minorHAnsi"/>
                <w:rtl/>
              </w:rPr>
              <w:fldChar w:fldCharType="separate"/>
            </w:r>
            <w:r w:rsidR="009830F9">
              <w:rPr>
                <w:rFonts w:cstheme="minorHAnsi"/>
                <w:noProof/>
                <w:rtl/>
              </w:rPr>
              <w:t>‏</w:t>
            </w:r>
            <w:r w:rsidR="009830F9">
              <w:rPr>
                <w:rFonts w:cstheme="minorHAnsi" w:hint="cs"/>
                <w:noProof/>
                <w:rtl/>
              </w:rPr>
              <w:t>11</w:t>
            </w:r>
            <w:r w:rsidR="009830F9">
              <w:rPr>
                <w:rFonts w:cstheme="minorHAnsi"/>
                <w:noProof/>
                <w:rtl/>
              </w:rPr>
              <w:t xml:space="preserve"> דצמבר, 2025</w:t>
            </w:r>
            <w:r w:rsidRPr="005E28F6">
              <w:rPr>
                <w:rFonts w:cstheme="minorHAnsi"/>
                <w:rtl/>
              </w:rPr>
              <w:fldChar w:fldCharType="end"/>
            </w:r>
          </w:p>
        </w:tc>
      </w:tr>
    </w:tbl>
    <w:p w14:paraId="15384791" w14:textId="77777777" w:rsidR="00971DBA" w:rsidRDefault="00971DBA" w:rsidP="00971DBA">
      <w:pPr>
        <w:spacing w:line="360" w:lineRule="auto"/>
        <w:rPr>
          <w:rFonts w:cstheme="minorHAnsi"/>
          <w:sz w:val="24"/>
          <w:szCs w:val="24"/>
          <w:rtl/>
        </w:rPr>
      </w:pPr>
      <w:bookmarkStart w:id="0" w:name="_GoBack"/>
      <w:bookmarkEnd w:id="0"/>
    </w:p>
    <w:p w14:paraId="2B1E322F" w14:textId="77777777" w:rsidR="00971DBA" w:rsidRPr="00971DBA" w:rsidRDefault="00971DBA" w:rsidP="00971DBA">
      <w:pPr>
        <w:spacing w:line="360" w:lineRule="auto"/>
        <w:rPr>
          <w:rFonts w:cstheme="minorHAnsi"/>
          <w:sz w:val="24"/>
          <w:szCs w:val="24"/>
          <w:rtl/>
        </w:rPr>
      </w:pPr>
      <w:r w:rsidRPr="00971DBA">
        <w:rPr>
          <w:rFonts w:cstheme="minorHAnsi" w:hint="cs"/>
          <w:sz w:val="24"/>
          <w:szCs w:val="24"/>
          <w:rtl/>
        </w:rPr>
        <w:t>הודעה לעיתונות:</w:t>
      </w:r>
    </w:p>
    <w:p w14:paraId="40780ADE" w14:textId="77777777" w:rsidR="006B3D09" w:rsidRPr="00D87DF8" w:rsidRDefault="006B3D09" w:rsidP="00DD3711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  <w:rtl/>
        </w:rPr>
      </w:pPr>
      <w:r w:rsidRPr="00D87DF8">
        <w:rPr>
          <w:rFonts w:cstheme="minorHAnsi"/>
          <w:b/>
          <w:bCs/>
          <w:sz w:val="24"/>
          <w:szCs w:val="24"/>
          <w:u w:val="single"/>
          <w:rtl/>
        </w:rPr>
        <w:t>התייחסות לחוק הגיוס והעלות המשקית מאי-גיוס חרדים</w:t>
      </w:r>
      <w:r w:rsidR="00DD3711">
        <w:rPr>
          <w:rFonts w:cstheme="minorHAnsi" w:hint="cs"/>
          <w:b/>
          <w:bCs/>
          <w:sz w:val="24"/>
          <w:szCs w:val="24"/>
          <w:u w:val="single"/>
          <w:rtl/>
        </w:rPr>
        <w:t xml:space="preserve"> לצה"ל</w:t>
      </w:r>
    </w:p>
    <w:p w14:paraId="06D6AE82" w14:textId="331531FC" w:rsidR="004D5D39" w:rsidRDefault="00DD0B2D" w:rsidP="009830F9">
      <w:pPr>
        <w:pStyle w:val="af2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9A09FD">
        <w:rPr>
          <w:rFonts w:cstheme="minorHAnsi" w:hint="cs"/>
          <w:b/>
          <w:bCs/>
          <w:sz w:val="24"/>
          <w:szCs w:val="24"/>
          <w:rtl/>
        </w:rPr>
        <w:t xml:space="preserve">העלות הכלכלית המשקית </w:t>
      </w:r>
      <w:r w:rsidR="004D5D39">
        <w:rPr>
          <w:rFonts w:cstheme="minorHAnsi" w:hint="cs"/>
          <w:b/>
          <w:bCs/>
          <w:sz w:val="24"/>
          <w:szCs w:val="24"/>
          <w:rtl/>
        </w:rPr>
        <w:t xml:space="preserve">של </w:t>
      </w:r>
      <w:r w:rsidRPr="009A09FD">
        <w:rPr>
          <w:rFonts w:cstheme="minorHAnsi" w:hint="cs"/>
          <w:b/>
          <w:bCs/>
          <w:sz w:val="24"/>
          <w:szCs w:val="24"/>
          <w:rtl/>
        </w:rPr>
        <w:t>חודש גיוס של איש מילואים (בן כ-30) הנה כ-38 אלף ש"ח</w:t>
      </w:r>
      <w:r w:rsidRPr="00767403">
        <w:rPr>
          <w:rFonts w:cstheme="minorHAnsi" w:hint="cs"/>
          <w:b/>
          <w:bCs/>
          <w:sz w:val="24"/>
          <w:szCs w:val="24"/>
          <w:rtl/>
        </w:rPr>
        <w:t xml:space="preserve">. </w:t>
      </w:r>
      <w:r w:rsidR="004D5D39">
        <w:rPr>
          <w:rFonts w:cstheme="minorHAnsi" w:hint="cs"/>
          <w:b/>
          <w:bCs/>
          <w:sz w:val="24"/>
          <w:szCs w:val="24"/>
          <w:rtl/>
        </w:rPr>
        <w:t>הרחבת הגיוס של גברים חרדים באופן משמעותי</w:t>
      </w:r>
      <w:r w:rsidR="004D5D39" w:rsidRPr="004D5D39">
        <w:rPr>
          <w:rFonts w:cstheme="minorHAnsi"/>
          <w:b/>
          <w:bCs/>
          <w:sz w:val="24"/>
          <w:szCs w:val="24"/>
          <w:rtl/>
        </w:rPr>
        <w:t xml:space="preserve"> </w:t>
      </w:r>
      <w:r w:rsidR="004D5D39">
        <w:rPr>
          <w:rFonts w:cstheme="minorHAnsi" w:hint="cs"/>
          <w:b/>
          <w:bCs/>
          <w:sz w:val="24"/>
          <w:szCs w:val="24"/>
          <w:rtl/>
        </w:rPr>
        <w:t>יכולה</w:t>
      </w:r>
      <w:r w:rsidR="004D5D39" w:rsidRPr="00DE791B">
        <w:rPr>
          <w:rFonts w:cstheme="minorHAnsi"/>
          <w:b/>
          <w:bCs/>
          <w:sz w:val="24"/>
          <w:szCs w:val="24"/>
          <w:rtl/>
        </w:rPr>
        <w:t xml:space="preserve"> </w:t>
      </w:r>
      <w:r w:rsidR="004D5D39">
        <w:rPr>
          <w:rFonts w:cstheme="minorHAnsi" w:hint="cs"/>
          <w:b/>
          <w:bCs/>
          <w:sz w:val="24"/>
          <w:szCs w:val="24"/>
          <w:rtl/>
        </w:rPr>
        <w:t xml:space="preserve">להפחית </w:t>
      </w:r>
      <w:r w:rsidR="00AA0D5D">
        <w:rPr>
          <w:rFonts w:cstheme="minorHAnsi" w:hint="cs"/>
          <w:b/>
          <w:bCs/>
          <w:sz w:val="24"/>
          <w:szCs w:val="24"/>
          <w:rtl/>
        </w:rPr>
        <w:t xml:space="preserve">במידה רבה </w:t>
      </w:r>
      <w:r w:rsidR="004D5D39">
        <w:rPr>
          <w:rFonts w:cstheme="minorHAnsi" w:hint="cs"/>
          <w:b/>
          <w:bCs/>
          <w:sz w:val="24"/>
          <w:szCs w:val="24"/>
          <w:rtl/>
        </w:rPr>
        <w:t>את</w:t>
      </w:r>
      <w:r w:rsidR="004D5D39" w:rsidRPr="00DE791B">
        <w:rPr>
          <w:rFonts w:cstheme="minorHAnsi"/>
          <w:b/>
          <w:bCs/>
          <w:sz w:val="24"/>
          <w:szCs w:val="24"/>
          <w:rtl/>
        </w:rPr>
        <w:t xml:space="preserve"> הנטל הכלכלי המשקי </w:t>
      </w:r>
      <w:r w:rsidR="004D5D39">
        <w:rPr>
          <w:rFonts w:cstheme="minorHAnsi" w:hint="cs"/>
          <w:b/>
          <w:bCs/>
          <w:sz w:val="24"/>
          <w:szCs w:val="24"/>
          <w:rtl/>
        </w:rPr>
        <w:t xml:space="preserve">והאישי </w:t>
      </w:r>
      <w:r w:rsidR="004D5D39" w:rsidRPr="00DE791B">
        <w:rPr>
          <w:rFonts w:cstheme="minorHAnsi"/>
          <w:b/>
          <w:bCs/>
          <w:sz w:val="24"/>
          <w:szCs w:val="24"/>
          <w:rtl/>
        </w:rPr>
        <w:t>הנובע מהשימוש הנרחב של הצבא באנשי מילואים</w:t>
      </w:r>
      <w:r w:rsidR="004D5D39">
        <w:rPr>
          <w:rFonts w:cstheme="minorHAnsi" w:hint="cs"/>
          <w:b/>
          <w:bCs/>
          <w:sz w:val="24"/>
          <w:szCs w:val="24"/>
          <w:rtl/>
        </w:rPr>
        <w:t>.</w:t>
      </w:r>
    </w:p>
    <w:p w14:paraId="74F16B38" w14:textId="412D402A" w:rsidR="00DD0B2D" w:rsidRDefault="00AA0D5D" w:rsidP="00620AF7">
      <w:pPr>
        <w:pStyle w:val="af2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>הגדלת מחזורי הגיוס</w:t>
      </w:r>
      <w:r w:rsidR="004D5D39"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>ה</w:t>
      </w:r>
      <w:r w:rsidR="004D5D39">
        <w:rPr>
          <w:rFonts w:cstheme="minorHAnsi" w:hint="cs"/>
          <w:b/>
          <w:bCs/>
          <w:sz w:val="24"/>
          <w:szCs w:val="24"/>
          <w:rtl/>
        </w:rPr>
        <w:t>שנתי</w:t>
      </w:r>
      <w:r>
        <w:rPr>
          <w:rFonts w:cstheme="minorHAnsi" w:hint="cs"/>
          <w:b/>
          <w:bCs/>
          <w:sz w:val="24"/>
          <w:szCs w:val="24"/>
          <w:rtl/>
        </w:rPr>
        <w:t>ים</w:t>
      </w:r>
      <w:r w:rsidR="004D5D39"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>ב</w:t>
      </w:r>
      <w:r w:rsidR="004D5D39">
        <w:rPr>
          <w:rFonts w:cstheme="minorHAnsi" w:hint="cs"/>
          <w:b/>
          <w:bCs/>
          <w:sz w:val="24"/>
          <w:szCs w:val="24"/>
          <w:rtl/>
        </w:rPr>
        <w:t>כ-7,500 גברים חרדים</w:t>
      </w:r>
      <w:r>
        <w:rPr>
          <w:rFonts w:cstheme="minorHAnsi" w:hint="cs"/>
          <w:b/>
          <w:bCs/>
          <w:sz w:val="24"/>
          <w:szCs w:val="24"/>
          <w:rtl/>
        </w:rPr>
        <w:t>, למשל, (שתתבטא בה</w:t>
      </w:r>
      <w:r w:rsidR="00DD0B2D" w:rsidRPr="0022188C">
        <w:rPr>
          <w:rFonts w:cstheme="minorHAnsi" w:hint="cs"/>
          <w:b/>
          <w:bCs/>
          <w:sz w:val="24"/>
          <w:szCs w:val="24"/>
          <w:rtl/>
        </w:rPr>
        <w:t xml:space="preserve">וספת </w:t>
      </w:r>
      <w:r>
        <w:rPr>
          <w:rFonts w:cstheme="minorHAnsi" w:hint="cs"/>
          <w:b/>
          <w:bCs/>
          <w:sz w:val="24"/>
          <w:szCs w:val="24"/>
          <w:rtl/>
        </w:rPr>
        <w:t>כ-20,</w:t>
      </w:r>
      <w:r w:rsidR="00DD0B2D">
        <w:rPr>
          <w:rFonts w:cstheme="minorHAnsi" w:hint="cs"/>
          <w:b/>
          <w:bCs/>
          <w:sz w:val="24"/>
          <w:szCs w:val="24"/>
          <w:rtl/>
        </w:rPr>
        <w:t xml:space="preserve">000 חיילי חובה </w:t>
      </w:r>
      <w:r>
        <w:rPr>
          <w:rFonts w:cstheme="minorHAnsi" w:hint="cs"/>
          <w:b/>
          <w:bCs/>
          <w:sz w:val="24"/>
          <w:szCs w:val="24"/>
          <w:rtl/>
        </w:rPr>
        <w:t>לאחר הבשלת התהליך)</w:t>
      </w:r>
      <w:r w:rsidR="009A1265">
        <w:rPr>
          <w:rFonts w:cstheme="minorHAnsi" w:hint="cs"/>
          <w:b/>
          <w:bCs/>
          <w:sz w:val="24"/>
          <w:szCs w:val="24"/>
          <w:rtl/>
        </w:rPr>
        <w:t>,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9A1265">
        <w:rPr>
          <w:rFonts w:cstheme="minorHAnsi" w:hint="cs"/>
          <w:b/>
          <w:bCs/>
          <w:sz w:val="24"/>
          <w:szCs w:val="24"/>
          <w:rtl/>
        </w:rPr>
        <w:t xml:space="preserve">אשר </w:t>
      </w:r>
      <w:r>
        <w:rPr>
          <w:rFonts w:cstheme="minorHAnsi" w:hint="cs"/>
          <w:b/>
          <w:bCs/>
          <w:sz w:val="24"/>
          <w:szCs w:val="24"/>
          <w:rtl/>
        </w:rPr>
        <w:t>ת</w:t>
      </w:r>
      <w:r w:rsidR="00DD0B2D" w:rsidRPr="004A247F">
        <w:rPr>
          <w:rFonts w:cstheme="minorHAnsi" w:hint="cs"/>
          <w:b/>
          <w:bCs/>
          <w:sz w:val="24"/>
          <w:szCs w:val="24"/>
          <w:rtl/>
        </w:rPr>
        <w:t xml:space="preserve">אפשר </w:t>
      </w:r>
      <w:r>
        <w:rPr>
          <w:rFonts w:cstheme="minorHAnsi" w:hint="cs"/>
          <w:b/>
          <w:bCs/>
          <w:sz w:val="24"/>
          <w:szCs w:val="24"/>
          <w:rtl/>
        </w:rPr>
        <w:t>חיסכון ניכר</w:t>
      </w:r>
      <w:r w:rsidR="00DD0B2D" w:rsidRPr="004A247F">
        <w:rPr>
          <w:rFonts w:cstheme="minorHAnsi" w:hint="cs"/>
          <w:b/>
          <w:bCs/>
          <w:sz w:val="24"/>
          <w:szCs w:val="24"/>
          <w:rtl/>
        </w:rPr>
        <w:t xml:space="preserve"> ב</w:t>
      </w:r>
      <w:r>
        <w:rPr>
          <w:rFonts w:cstheme="minorHAnsi" w:hint="cs"/>
          <w:b/>
          <w:bCs/>
          <w:sz w:val="24"/>
          <w:szCs w:val="24"/>
          <w:rtl/>
        </w:rPr>
        <w:t>היקף</w:t>
      </w:r>
      <w:r w:rsidR="00DD0B2D" w:rsidRPr="004A247F"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>ה</w:t>
      </w:r>
      <w:r w:rsidR="00DD0B2D" w:rsidRPr="004A247F">
        <w:rPr>
          <w:rFonts w:cstheme="minorHAnsi" w:hint="cs"/>
          <w:b/>
          <w:bCs/>
          <w:sz w:val="24"/>
          <w:szCs w:val="24"/>
          <w:rtl/>
        </w:rPr>
        <w:t>מילואים</w:t>
      </w:r>
      <w:r w:rsidR="00915096">
        <w:rPr>
          <w:rFonts w:cstheme="minorHAnsi" w:hint="cs"/>
          <w:b/>
          <w:bCs/>
          <w:sz w:val="24"/>
          <w:szCs w:val="24"/>
          <w:rtl/>
        </w:rPr>
        <w:t>,</w:t>
      </w:r>
      <w:r w:rsidR="009A1265">
        <w:rPr>
          <w:rFonts w:cstheme="minorHAnsi" w:hint="cs"/>
          <w:b/>
          <w:bCs/>
          <w:sz w:val="24"/>
          <w:szCs w:val="24"/>
          <w:rtl/>
        </w:rPr>
        <w:t xml:space="preserve">  </w:t>
      </w:r>
      <w:r w:rsidR="00DD0B2D" w:rsidRPr="004A247F">
        <w:rPr>
          <w:rFonts w:cstheme="minorHAnsi" w:hint="cs"/>
          <w:b/>
          <w:bCs/>
          <w:sz w:val="24"/>
          <w:szCs w:val="24"/>
          <w:rtl/>
        </w:rPr>
        <w:t xml:space="preserve">תקטין את העלות המשקית השנתית בלפחות </w:t>
      </w:r>
      <w:r w:rsidR="00DD0B2D">
        <w:rPr>
          <w:rFonts w:cstheme="minorHAnsi" w:hint="cs"/>
          <w:b/>
          <w:bCs/>
          <w:sz w:val="24"/>
          <w:szCs w:val="24"/>
          <w:rtl/>
        </w:rPr>
        <w:t>9</w:t>
      </w:r>
      <w:r w:rsidR="00DD0B2D" w:rsidRPr="0022188C">
        <w:rPr>
          <w:rFonts w:cstheme="minorHAnsi" w:hint="cs"/>
          <w:b/>
          <w:bCs/>
          <w:sz w:val="24"/>
          <w:szCs w:val="24"/>
          <w:rtl/>
        </w:rPr>
        <w:t xml:space="preserve"> מיליארד</w:t>
      </w:r>
      <w:r w:rsidR="004D5D39">
        <w:rPr>
          <w:rFonts w:cstheme="minorHAnsi" w:hint="cs"/>
          <w:b/>
          <w:bCs/>
          <w:sz w:val="24"/>
          <w:szCs w:val="24"/>
          <w:rtl/>
        </w:rPr>
        <w:t>י</w:t>
      </w:r>
      <w:r w:rsidR="00DD0B2D" w:rsidRPr="0022188C">
        <w:rPr>
          <w:rFonts w:cstheme="minorHAnsi" w:hint="cs"/>
          <w:b/>
          <w:bCs/>
          <w:sz w:val="24"/>
          <w:szCs w:val="24"/>
          <w:rtl/>
        </w:rPr>
        <w:t xml:space="preserve"> ש"ח (0.</w:t>
      </w:r>
      <w:r w:rsidR="00DD0B2D">
        <w:rPr>
          <w:rFonts w:cstheme="minorHAnsi" w:hint="cs"/>
          <w:b/>
          <w:bCs/>
          <w:sz w:val="24"/>
          <w:szCs w:val="24"/>
          <w:rtl/>
        </w:rPr>
        <w:t>4</w:t>
      </w:r>
      <w:r w:rsidR="00DD0B2D" w:rsidRPr="0022188C">
        <w:rPr>
          <w:rFonts w:cstheme="minorHAnsi" w:hint="cs"/>
          <w:b/>
          <w:bCs/>
          <w:sz w:val="24"/>
          <w:szCs w:val="24"/>
          <w:rtl/>
        </w:rPr>
        <w:t xml:space="preserve"> אחוז תוצר).</w:t>
      </w:r>
    </w:p>
    <w:p w14:paraId="6CAB33CF" w14:textId="00036C12" w:rsidR="009A159B" w:rsidRPr="009A159B" w:rsidRDefault="00DD3711" w:rsidP="00EF1D30">
      <w:pPr>
        <w:pStyle w:val="af2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>הצעת החוק</w:t>
      </w:r>
      <w:r w:rsidR="00753EEA" w:rsidRPr="00DE791B">
        <w:rPr>
          <w:rFonts w:cstheme="minorHAnsi"/>
          <w:b/>
          <w:bCs/>
          <w:sz w:val="24"/>
          <w:szCs w:val="24"/>
          <w:rtl/>
        </w:rPr>
        <w:t xml:space="preserve"> </w:t>
      </w:r>
      <w:r w:rsidR="00753EEA" w:rsidRPr="00DE791B">
        <w:rPr>
          <w:rFonts w:cstheme="minorHAnsi" w:hint="eastAsia"/>
          <w:b/>
          <w:bCs/>
          <w:sz w:val="24"/>
          <w:szCs w:val="24"/>
          <w:rtl/>
        </w:rPr>
        <w:t>שתכלית</w:t>
      </w:r>
      <w:r>
        <w:rPr>
          <w:rFonts w:cstheme="minorHAnsi" w:hint="cs"/>
          <w:b/>
          <w:bCs/>
          <w:sz w:val="24"/>
          <w:szCs w:val="24"/>
          <w:rtl/>
        </w:rPr>
        <w:t>ה</w:t>
      </w:r>
      <w:r w:rsidR="00753EEA" w:rsidRPr="00DE791B">
        <w:rPr>
          <w:rFonts w:cstheme="minorHAnsi"/>
          <w:b/>
          <w:bCs/>
          <w:sz w:val="24"/>
          <w:szCs w:val="24"/>
          <w:rtl/>
        </w:rPr>
        <w:t xml:space="preserve"> </w:t>
      </w:r>
      <w:r w:rsidR="00753EEA" w:rsidRPr="00DE791B">
        <w:rPr>
          <w:rFonts w:cstheme="minorHAnsi" w:hint="eastAsia"/>
          <w:b/>
          <w:bCs/>
          <w:sz w:val="24"/>
          <w:szCs w:val="24"/>
          <w:rtl/>
        </w:rPr>
        <w:t>להסדיר</w:t>
      </w:r>
      <w:r w:rsidR="00753EEA" w:rsidRPr="00DE791B">
        <w:rPr>
          <w:rFonts w:cstheme="minorHAnsi"/>
          <w:b/>
          <w:bCs/>
          <w:sz w:val="24"/>
          <w:szCs w:val="24"/>
          <w:rtl/>
        </w:rPr>
        <w:t xml:space="preserve"> את נושא גיוסם של צעירים חרדים </w:t>
      </w:r>
      <w:r>
        <w:rPr>
          <w:rFonts w:cstheme="minorHAnsi" w:hint="cs"/>
          <w:b/>
          <w:bCs/>
          <w:sz w:val="24"/>
          <w:szCs w:val="24"/>
          <w:rtl/>
        </w:rPr>
        <w:t xml:space="preserve">לצה"ל </w:t>
      </w:r>
      <w:r w:rsidR="00753EEA" w:rsidRPr="004863B2">
        <w:rPr>
          <w:rFonts w:cstheme="minorHAnsi" w:hint="cs"/>
          <w:b/>
          <w:bCs/>
          <w:sz w:val="24"/>
          <w:szCs w:val="24"/>
          <w:rtl/>
        </w:rPr>
        <w:t>לוקה בחסר</w:t>
      </w:r>
      <w:r w:rsidR="009A159B">
        <w:rPr>
          <w:rFonts w:cstheme="minorHAnsi" w:hint="cs"/>
          <w:b/>
          <w:bCs/>
          <w:sz w:val="24"/>
          <w:szCs w:val="24"/>
          <w:rtl/>
        </w:rPr>
        <w:t>.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753EEA" w:rsidRPr="00DE791B">
        <w:rPr>
          <w:rFonts w:cstheme="minorHAnsi"/>
          <w:b/>
          <w:bCs/>
          <w:sz w:val="24"/>
          <w:szCs w:val="24"/>
          <w:rtl/>
        </w:rPr>
        <w:t xml:space="preserve">יעדי </w:t>
      </w:r>
      <w:r>
        <w:rPr>
          <w:rFonts w:cstheme="minorHAnsi" w:hint="cs"/>
          <w:b/>
          <w:bCs/>
          <w:sz w:val="24"/>
          <w:szCs w:val="24"/>
          <w:rtl/>
        </w:rPr>
        <w:t>ה</w:t>
      </w:r>
      <w:r w:rsidR="00753EEA" w:rsidRPr="00DE791B">
        <w:rPr>
          <w:rFonts w:cstheme="minorHAnsi"/>
          <w:b/>
          <w:bCs/>
          <w:sz w:val="24"/>
          <w:szCs w:val="24"/>
          <w:rtl/>
        </w:rPr>
        <w:t xml:space="preserve">גיוס </w:t>
      </w:r>
      <w:r>
        <w:rPr>
          <w:rFonts w:cstheme="minorHAnsi" w:hint="cs"/>
          <w:b/>
          <w:bCs/>
          <w:sz w:val="24"/>
          <w:szCs w:val="24"/>
          <w:rtl/>
        </w:rPr>
        <w:t xml:space="preserve">שהיא קובעת </w:t>
      </w:r>
      <w:r w:rsidR="00753EEA" w:rsidRPr="00DE791B">
        <w:rPr>
          <w:rFonts w:cstheme="minorHAnsi"/>
          <w:b/>
          <w:bCs/>
          <w:sz w:val="24"/>
          <w:szCs w:val="24"/>
          <w:rtl/>
        </w:rPr>
        <w:t xml:space="preserve">נמוכים </w:t>
      </w:r>
      <w:r>
        <w:rPr>
          <w:rFonts w:cstheme="minorHAnsi" w:hint="cs"/>
          <w:b/>
          <w:bCs/>
          <w:sz w:val="24"/>
          <w:szCs w:val="24"/>
          <w:rtl/>
        </w:rPr>
        <w:t>ו</w:t>
      </w:r>
      <w:r w:rsidR="00753EEA" w:rsidRPr="00DE791B">
        <w:rPr>
          <w:rFonts w:cstheme="minorHAnsi"/>
          <w:b/>
          <w:bCs/>
          <w:sz w:val="24"/>
          <w:szCs w:val="24"/>
          <w:rtl/>
        </w:rPr>
        <w:t>התמריצים הכלכליים לגיוס</w:t>
      </w:r>
      <w:r>
        <w:rPr>
          <w:rFonts w:cstheme="minorHAnsi" w:hint="cs"/>
          <w:b/>
          <w:bCs/>
          <w:sz w:val="24"/>
          <w:szCs w:val="24"/>
          <w:rtl/>
        </w:rPr>
        <w:t xml:space="preserve"> שכלולים בה</w:t>
      </w:r>
      <w:r w:rsidR="00753EEA" w:rsidRPr="00DE791B">
        <w:rPr>
          <w:rFonts w:cstheme="minorHAnsi"/>
          <w:b/>
          <w:bCs/>
          <w:sz w:val="24"/>
          <w:szCs w:val="24"/>
          <w:rtl/>
        </w:rPr>
        <w:t xml:space="preserve"> הם בעלי אפקטיביות נמוכה</w:t>
      </w:r>
      <w:r w:rsidR="00753EEA" w:rsidRPr="008D7B1E">
        <w:rPr>
          <w:rFonts w:cs="Calibri"/>
          <w:sz w:val="24"/>
          <w:szCs w:val="24"/>
          <w:rtl/>
        </w:rPr>
        <w:t>.</w:t>
      </w:r>
      <w:r w:rsidR="00753EEA" w:rsidRPr="00AB5B88">
        <w:rPr>
          <w:rFonts w:cstheme="minorHAnsi" w:hint="cs"/>
          <w:b/>
          <w:bCs/>
          <w:sz w:val="24"/>
          <w:szCs w:val="24"/>
          <w:rtl/>
        </w:rPr>
        <w:t xml:space="preserve"> </w:t>
      </w:r>
    </w:p>
    <w:p w14:paraId="44DEF4B4" w14:textId="77777777" w:rsidR="00753EEA" w:rsidRDefault="00DD3711" w:rsidP="009A159B">
      <w:pPr>
        <w:pStyle w:val="af2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>חשוב לתקן את</w:t>
      </w:r>
      <w:r w:rsidR="00753EEA" w:rsidRPr="00DD6F47">
        <w:rPr>
          <w:rFonts w:cstheme="minorHAnsi" w:hint="cs"/>
          <w:b/>
          <w:bCs/>
          <w:sz w:val="24"/>
          <w:szCs w:val="24"/>
          <w:rtl/>
        </w:rPr>
        <w:t xml:space="preserve"> נוסח החוק באופן שיענה על צרכי הצבא ולשם כך יקבע תמריצים</w:t>
      </w:r>
      <w:r>
        <w:rPr>
          <w:rFonts w:cstheme="minorHAnsi" w:hint="cs"/>
          <w:b/>
          <w:bCs/>
          <w:sz w:val="24"/>
          <w:szCs w:val="24"/>
          <w:rtl/>
        </w:rPr>
        <w:t xml:space="preserve"> חיוביים ושליליים אפקטיביים</w:t>
      </w:r>
      <w:r w:rsidR="00753EEA" w:rsidRPr="00DD6F47">
        <w:rPr>
          <w:rFonts w:cstheme="minorHAnsi" w:hint="cs"/>
          <w:b/>
          <w:bCs/>
          <w:sz w:val="24"/>
          <w:szCs w:val="24"/>
          <w:rtl/>
        </w:rPr>
        <w:t>.</w:t>
      </w:r>
    </w:p>
    <w:p w14:paraId="385E6C97" w14:textId="3DE3F0A8" w:rsidR="00D87DF8" w:rsidRPr="009A0331" w:rsidRDefault="00EF1D30" w:rsidP="00EF1D30">
      <w:pPr>
        <w:spacing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סוגיית </w:t>
      </w:r>
      <w:r w:rsidR="00D87DF8" w:rsidRPr="009A0331">
        <w:rPr>
          <w:rFonts w:cstheme="minorHAnsi"/>
          <w:sz w:val="24"/>
          <w:szCs w:val="24"/>
          <w:rtl/>
        </w:rPr>
        <w:t xml:space="preserve">גיוס </w:t>
      </w:r>
      <w:r>
        <w:rPr>
          <w:rFonts w:cstheme="minorHAnsi" w:hint="cs"/>
          <w:sz w:val="24"/>
          <w:szCs w:val="24"/>
          <w:rtl/>
        </w:rPr>
        <w:t>ה</w:t>
      </w:r>
      <w:r w:rsidR="003B588D" w:rsidRPr="009A0331">
        <w:rPr>
          <w:rFonts w:cstheme="minorHAnsi" w:hint="eastAsia"/>
          <w:sz w:val="24"/>
          <w:szCs w:val="24"/>
          <w:rtl/>
        </w:rPr>
        <w:t>ציבור</w:t>
      </w:r>
      <w:r w:rsidR="003B588D" w:rsidRPr="009A0331">
        <w:rPr>
          <w:rFonts w:cstheme="minorHAnsi"/>
          <w:sz w:val="24"/>
          <w:szCs w:val="24"/>
          <w:rtl/>
        </w:rPr>
        <w:t xml:space="preserve"> </w:t>
      </w:r>
      <w:r w:rsidR="003B588D" w:rsidRPr="009A0331">
        <w:rPr>
          <w:rFonts w:cstheme="minorHAnsi" w:hint="eastAsia"/>
          <w:sz w:val="24"/>
          <w:szCs w:val="24"/>
          <w:rtl/>
        </w:rPr>
        <w:t>החרדי</w:t>
      </w:r>
      <w:r w:rsidR="00D87DF8" w:rsidRPr="009A0331">
        <w:rPr>
          <w:rFonts w:cstheme="minorHAnsi"/>
          <w:sz w:val="24"/>
          <w:szCs w:val="24"/>
          <w:rtl/>
        </w:rPr>
        <w:t xml:space="preserve"> מלווה את החברה הישראלית</w:t>
      </w:r>
      <w:r w:rsidR="0086619C" w:rsidRPr="009A0331">
        <w:rPr>
          <w:rFonts w:cstheme="minorHAnsi"/>
          <w:sz w:val="24"/>
          <w:szCs w:val="24"/>
          <w:rtl/>
        </w:rPr>
        <w:t xml:space="preserve"> </w:t>
      </w:r>
      <w:r w:rsidR="00D87DF8" w:rsidRPr="009A0331">
        <w:rPr>
          <w:rFonts w:cstheme="minorHAnsi" w:hint="eastAsia"/>
          <w:sz w:val="24"/>
          <w:szCs w:val="24"/>
          <w:rtl/>
        </w:rPr>
        <w:t>מזה</w:t>
      </w:r>
      <w:r w:rsidR="00D87DF8" w:rsidRPr="009A0331">
        <w:rPr>
          <w:rFonts w:cstheme="minorHAnsi"/>
          <w:sz w:val="24"/>
          <w:szCs w:val="24"/>
          <w:rtl/>
        </w:rPr>
        <w:t xml:space="preserve"> עשורים רבים. </w:t>
      </w:r>
      <w:r w:rsidR="00D87DF8" w:rsidRPr="009A0331">
        <w:rPr>
          <w:rFonts w:cstheme="minorHAnsi" w:hint="eastAsia"/>
          <w:sz w:val="24"/>
          <w:szCs w:val="24"/>
          <w:rtl/>
        </w:rPr>
        <w:t>במהלך</w:t>
      </w:r>
      <w:r w:rsidR="00D87DF8" w:rsidRPr="009A0331">
        <w:rPr>
          <w:rFonts w:cstheme="minorHAnsi"/>
          <w:sz w:val="24"/>
          <w:szCs w:val="24"/>
          <w:rtl/>
        </w:rPr>
        <w:t xml:space="preserve"> עשורים אלה משקלה של החברה החרדית גדל מאוד – מאחוזים בודדים </w:t>
      </w:r>
      <w:r w:rsidR="006A230B" w:rsidRPr="009A0331">
        <w:rPr>
          <w:rFonts w:cstheme="minorHAnsi" w:hint="eastAsia"/>
          <w:sz w:val="24"/>
          <w:szCs w:val="24"/>
          <w:rtl/>
        </w:rPr>
        <w:t>ליותר</w:t>
      </w:r>
      <w:r w:rsidR="006A230B" w:rsidRPr="009A0331">
        <w:rPr>
          <w:rFonts w:cstheme="minorHAnsi"/>
          <w:sz w:val="24"/>
          <w:szCs w:val="24"/>
          <w:rtl/>
        </w:rPr>
        <w:t xml:space="preserve"> </w:t>
      </w:r>
      <w:r w:rsidR="00D87DF8" w:rsidRPr="009A0331">
        <w:rPr>
          <w:rFonts w:cstheme="minorHAnsi" w:hint="eastAsia"/>
          <w:sz w:val="24"/>
          <w:szCs w:val="24"/>
          <w:rtl/>
        </w:rPr>
        <w:t>מעשרה</w:t>
      </w:r>
      <w:r w:rsidR="00D87DF8" w:rsidRPr="009A0331">
        <w:rPr>
          <w:rFonts w:cstheme="minorHAnsi"/>
          <w:sz w:val="24"/>
          <w:szCs w:val="24"/>
          <w:rtl/>
        </w:rPr>
        <w:t xml:space="preserve"> אחוזים היום – ו</w:t>
      </w:r>
      <w:r w:rsidR="003B588D" w:rsidRPr="009A0331">
        <w:rPr>
          <w:rFonts w:cstheme="minorHAnsi" w:hint="eastAsia"/>
          <w:sz w:val="24"/>
          <w:szCs w:val="24"/>
          <w:rtl/>
        </w:rPr>
        <w:t>על</w:t>
      </w:r>
      <w:r w:rsidR="003B588D" w:rsidRPr="009A0331">
        <w:rPr>
          <w:rFonts w:cstheme="minorHAnsi"/>
          <w:sz w:val="24"/>
          <w:szCs w:val="24"/>
          <w:rtl/>
        </w:rPr>
        <w:t xml:space="preserve"> </w:t>
      </w:r>
      <w:r w:rsidR="003B588D" w:rsidRPr="009A0331">
        <w:rPr>
          <w:rFonts w:cstheme="minorHAnsi" w:hint="eastAsia"/>
          <w:sz w:val="24"/>
          <w:szCs w:val="24"/>
          <w:rtl/>
        </w:rPr>
        <w:t>בסיס</w:t>
      </w:r>
      <w:r w:rsidR="003B588D" w:rsidRPr="009A0331">
        <w:rPr>
          <w:rFonts w:cstheme="minorHAnsi"/>
          <w:sz w:val="24"/>
          <w:szCs w:val="24"/>
          <w:rtl/>
        </w:rPr>
        <w:t xml:space="preserve"> </w:t>
      </w:r>
      <w:r w:rsidR="003B588D" w:rsidRPr="009A0331">
        <w:rPr>
          <w:rFonts w:cstheme="minorHAnsi" w:hint="eastAsia"/>
          <w:sz w:val="24"/>
          <w:szCs w:val="24"/>
          <w:rtl/>
        </w:rPr>
        <w:t>התפלגות</w:t>
      </w:r>
      <w:r w:rsidR="003B588D" w:rsidRPr="009A0331">
        <w:rPr>
          <w:rFonts w:cstheme="minorHAnsi"/>
          <w:sz w:val="24"/>
          <w:szCs w:val="24"/>
          <w:rtl/>
        </w:rPr>
        <w:t xml:space="preserve"> </w:t>
      </w:r>
      <w:r w:rsidR="003B588D" w:rsidRPr="009A0331">
        <w:rPr>
          <w:rFonts w:cstheme="minorHAnsi" w:hint="eastAsia"/>
          <w:sz w:val="24"/>
          <w:szCs w:val="24"/>
          <w:rtl/>
        </w:rPr>
        <w:t>האוכלוסייה</w:t>
      </w:r>
      <w:r w:rsidR="003B588D" w:rsidRPr="009A0331">
        <w:rPr>
          <w:rFonts w:cstheme="minorHAnsi"/>
          <w:sz w:val="24"/>
          <w:szCs w:val="24"/>
          <w:rtl/>
        </w:rPr>
        <w:t xml:space="preserve"> </w:t>
      </w:r>
      <w:r w:rsidR="003B588D" w:rsidRPr="009A0331">
        <w:rPr>
          <w:rFonts w:cstheme="minorHAnsi" w:hint="eastAsia"/>
          <w:sz w:val="24"/>
          <w:szCs w:val="24"/>
          <w:rtl/>
        </w:rPr>
        <w:t>בגילי</w:t>
      </w:r>
      <w:r w:rsidR="006A230B" w:rsidRPr="009A0331">
        <w:rPr>
          <w:rFonts w:cstheme="minorHAnsi" w:hint="eastAsia"/>
          <w:sz w:val="24"/>
          <w:szCs w:val="24"/>
          <w:rtl/>
        </w:rPr>
        <w:t>ם</w:t>
      </w:r>
      <w:r w:rsidR="003B588D" w:rsidRPr="009A0331">
        <w:rPr>
          <w:rFonts w:cstheme="minorHAnsi"/>
          <w:sz w:val="24"/>
          <w:szCs w:val="24"/>
          <w:rtl/>
        </w:rPr>
        <w:t xml:space="preserve"> 15-0 </w:t>
      </w:r>
      <w:r w:rsidR="00D87DF8" w:rsidRPr="009A0331">
        <w:rPr>
          <w:rFonts w:cstheme="minorHAnsi" w:hint="eastAsia"/>
          <w:sz w:val="24"/>
          <w:szCs w:val="24"/>
          <w:rtl/>
        </w:rPr>
        <w:t>הוא</w:t>
      </w:r>
      <w:r w:rsidR="00D87DF8" w:rsidRPr="009A0331">
        <w:rPr>
          <w:rFonts w:cstheme="minorHAnsi"/>
          <w:sz w:val="24"/>
          <w:szCs w:val="24"/>
          <w:rtl/>
        </w:rPr>
        <w:t xml:space="preserve"> צפוי לשלש </w:t>
      </w:r>
      <w:r w:rsidR="006A230B" w:rsidRPr="009A0331">
        <w:rPr>
          <w:rFonts w:cstheme="minorHAnsi" w:hint="eastAsia"/>
          <w:sz w:val="24"/>
          <w:szCs w:val="24"/>
          <w:rtl/>
        </w:rPr>
        <w:t>את</w:t>
      </w:r>
      <w:r w:rsidR="006A230B" w:rsidRPr="009A0331">
        <w:rPr>
          <w:rFonts w:cstheme="minorHAnsi"/>
          <w:sz w:val="24"/>
          <w:szCs w:val="24"/>
          <w:rtl/>
        </w:rPr>
        <w:t xml:space="preserve"> </w:t>
      </w:r>
      <w:r w:rsidR="00D87DF8" w:rsidRPr="009A0331">
        <w:rPr>
          <w:rFonts w:cstheme="minorHAnsi" w:hint="eastAsia"/>
          <w:sz w:val="24"/>
          <w:szCs w:val="24"/>
          <w:rtl/>
        </w:rPr>
        <w:t>עצמו</w:t>
      </w:r>
      <w:r w:rsidR="00D87DF8" w:rsidRPr="009A0331">
        <w:rPr>
          <w:rFonts w:cstheme="minorHAnsi"/>
          <w:sz w:val="24"/>
          <w:szCs w:val="24"/>
          <w:rtl/>
        </w:rPr>
        <w:t xml:space="preserve"> בעשורים הבאים. </w:t>
      </w:r>
      <w:r w:rsidR="00EF0EF8" w:rsidRPr="009A0331">
        <w:rPr>
          <w:rFonts w:cstheme="minorHAnsi" w:hint="eastAsia"/>
          <w:b/>
          <w:bCs/>
          <w:sz w:val="24"/>
          <w:szCs w:val="24"/>
          <w:rtl/>
        </w:rPr>
        <w:t>לאור</w:t>
      </w:r>
      <w:r w:rsidR="00EF0EF8" w:rsidRPr="009A0331">
        <w:rPr>
          <w:rFonts w:cstheme="minorHAnsi"/>
          <w:b/>
          <w:bCs/>
          <w:sz w:val="24"/>
          <w:szCs w:val="24"/>
          <w:rtl/>
        </w:rPr>
        <w:t xml:space="preserve"> העליה החדה בהיקף </w:t>
      </w:r>
      <w:r w:rsidR="00EF0EF8" w:rsidRPr="009A0331">
        <w:rPr>
          <w:rFonts w:cstheme="minorHAnsi" w:hint="eastAsia"/>
          <w:b/>
          <w:bCs/>
          <w:sz w:val="24"/>
          <w:szCs w:val="24"/>
          <w:rtl/>
        </w:rPr>
        <w:t>הנדרש</w:t>
      </w:r>
      <w:r w:rsidR="00EF0EF8" w:rsidRPr="009A0331">
        <w:rPr>
          <w:rFonts w:cstheme="minorHAnsi"/>
          <w:b/>
          <w:bCs/>
          <w:sz w:val="24"/>
          <w:szCs w:val="24"/>
          <w:rtl/>
        </w:rPr>
        <w:t xml:space="preserve"> של </w:t>
      </w:r>
      <w:r w:rsidR="00EF0EF8" w:rsidRPr="009A0331">
        <w:rPr>
          <w:rFonts w:cstheme="minorHAnsi" w:hint="eastAsia"/>
          <w:b/>
          <w:bCs/>
          <w:sz w:val="24"/>
          <w:szCs w:val="24"/>
          <w:rtl/>
        </w:rPr>
        <w:t>שירות</w:t>
      </w:r>
      <w:r w:rsidR="00EF0EF8" w:rsidRPr="009A0331">
        <w:rPr>
          <w:rFonts w:cstheme="minorHAnsi"/>
          <w:b/>
          <w:bCs/>
          <w:sz w:val="24"/>
          <w:szCs w:val="24"/>
          <w:rtl/>
        </w:rPr>
        <w:t xml:space="preserve"> במילואים </w:t>
      </w:r>
      <w:r w:rsidR="00D87DF8" w:rsidRPr="009A0331">
        <w:rPr>
          <w:rFonts w:cstheme="minorHAnsi" w:hint="eastAsia"/>
          <w:b/>
          <w:bCs/>
          <w:sz w:val="24"/>
          <w:szCs w:val="24"/>
          <w:rtl/>
        </w:rPr>
        <w:t>מאז</w:t>
      </w:r>
      <w:r w:rsidR="00D87DF8" w:rsidRPr="009A0331">
        <w:rPr>
          <w:rFonts w:cstheme="minorHAnsi"/>
          <w:b/>
          <w:bCs/>
          <w:sz w:val="24"/>
          <w:szCs w:val="24"/>
          <w:rtl/>
        </w:rPr>
        <w:t xml:space="preserve"> </w:t>
      </w:r>
      <w:r w:rsidR="00D87DF8" w:rsidRPr="009A0331">
        <w:rPr>
          <w:rFonts w:cstheme="minorHAnsi" w:hint="eastAsia"/>
          <w:b/>
          <w:bCs/>
          <w:sz w:val="24"/>
          <w:szCs w:val="24"/>
          <w:rtl/>
        </w:rPr>
        <w:t>ה</w:t>
      </w:r>
      <w:r w:rsidR="00D87DF8" w:rsidRPr="009A0331">
        <w:rPr>
          <w:rFonts w:cstheme="minorHAnsi"/>
          <w:b/>
          <w:bCs/>
          <w:sz w:val="24"/>
          <w:szCs w:val="24"/>
          <w:rtl/>
        </w:rPr>
        <w:t xml:space="preserve">-7 </w:t>
      </w:r>
      <w:r w:rsidR="00D87DF8" w:rsidRPr="009A0331">
        <w:rPr>
          <w:rFonts w:cstheme="minorHAnsi" w:hint="eastAsia"/>
          <w:b/>
          <w:bCs/>
          <w:sz w:val="24"/>
          <w:szCs w:val="24"/>
          <w:rtl/>
        </w:rPr>
        <w:t>באוקטובר</w:t>
      </w:r>
      <w:r w:rsidR="00D87DF8" w:rsidRPr="009A0331">
        <w:rPr>
          <w:rFonts w:cstheme="minorHAnsi"/>
          <w:b/>
          <w:bCs/>
          <w:sz w:val="24"/>
          <w:szCs w:val="24"/>
          <w:rtl/>
        </w:rPr>
        <w:t xml:space="preserve"> 2023</w:t>
      </w:r>
      <w:r w:rsidR="00EF0EF8" w:rsidRPr="009A0331">
        <w:rPr>
          <w:rFonts w:cstheme="minorHAnsi"/>
          <w:b/>
          <w:bCs/>
          <w:sz w:val="24"/>
          <w:szCs w:val="24"/>
          <w:rtl/>
        </w:rPr>
        <w:t>,</w:t>
      </w:r>
      <w:r w:rsidR="004863B2" w:rsidRPr="009A0331">
        <w:rPr>
          <w:rFonts w:cstheme="minorHAnsi"/>
          <w:b/>
          <w:bCs/>
          <w:sz w:val="24"/>
          <w:szCs w:val="24"/>
          <w:rtl/>
        </w:rPr>
        <w:t xml:space="preserve"> </w:t>
      </w:r>
      <w:r w:rsidR="00EF0EF8" w:rsidRPr="009A0331">
        <w:rPr>
          <w:rFonts w:cstheme="minorHAnsi" w:hint="eastAsia"/>
          <w:b/>
          <w:bCs/>
          <w:sz w:val="24"/>
          <w:szCs w:val="24"/>
          <w:rtl/>
        </w:rPr>
        <w:t>הפכה</w:t>
      </w:r>
      <w:r w:rsidR="00D87DF8" w:rsidRPr="009A0331">
        <w:rPr>
          <w:rFonts w:cstheme="minorHAnsi"/>
          <w:b/>
          <w:bCs/>
          <w:sz w:val="24"/>
          <w:szCs w:val="24"/>
          <w:rtl/>
        </w:rPr>
        <w:t xml:space="preserve"> סוגיית גיוס הגברים החרדים </w:t>
      </w:r>
      <w:r w:rsidR="00D87DF8" w:rsidRPr="009A0331">
        <w:rPr>
          <w:rFonts w:cstheme="minorHAnsi" w:hint="eastAsia"/>
          <w:b/>
          <w:bCs/>
          <w:sz w:val="24"/>
          <w:szCs w:val="24"/>
          <w:rtl/>
        </w:rPr>
        <w:t>לנושא</w:t>
      </w:r>
      <w:r w:rsidR="00D87DF8" w:rsidRPr="009A0331">
        <w:rPr>
          <w:rFonts w:cstheme="minorHAnsi"/>
          <w:b/>
          <w:bCs/>
          <w:sz w:val="24"/>
          <w:szCs w:val="24"/>
          <w:rtl/>
        </w:rPr>
        <w:t xml:space="preserve"> ביטחוני </w:t>
      </w:r>
      <w:r w:rsidR="00B93106" w:rsidRPr="009A0331">
        <w:rPr>
          <w:rFonts w:cstheme="minorHAnsi" w:hint="eastAsia"/>
          <w:b/>
          <w:bCs/>
          <w:sz w:val="24"/>
          <w:szCs w:val="24"/>
          <w:rtl/>
        </w:rPr>
        <w:t>עם</w:t>
      </w:r>
      <w:r w:rsidR="00B93106" w:rsidRPr="009A0331">
        <w:rPr>
          <w:rFonts w:cstheme="minorHAnsi"/>
          <w:b/>
          <w:bCs/>
          <w:sz w:val="24"/>
          <w:szCs w:val="24"/>
          <w:rtl/>
        </w:rPr>
        <w:t xml:space="preserve"> השלכות </w:t>
      </w:r>
      <w:r w:rsidR="00D87DF8" w:rsidRPr="009A0331">
        <w:rPr>
          <w:rFonts w:cstheme="minorHAnsi" w:hint="eastAsia"/>
          <w:b/>
          <w:bCs/>
          <w:sz w:val="24"/>
          <w:szCs w:val="24"/>
          <w:rtl/>
        </w:rPr>
        <w:t>מקרו</w:t>
      </w:r>
      <w:r w:rsidR="00D87DF8" w:rsidRPr="009A0331">
        <w:rPr>
          <w:rFonts w:cstheme="minorHAnsi"/>
          <w:b/>
          <w:bCs/>
          <w:sz w:val="24"/>
          <w:szCs w:val="24"/>
          <w:rtl/>
        </w:rPr>
        <w:t>-כלכלי</w:t>
      </w:r>
      <w:r w:rsidR="00B93106" w:rsidRPr="009A0331">
        <w:rPr>
          <w:rFonts w:cstheme="minorHAnsi" w:hint="eastAsia"/>
          <w:b/>
          <w:bCs/>
          <w:sz w:val="24"/>
          <w:szCs w:val="24"/>
          <w:rtl/>
        </w:rPr>
        <w:t>ו</w:t>
      </w:r>
      <w:r w:rsidR="00D87DF8" w:rsidRPr="009A0331">
        <w:rPr>
          <w:rFonts w:cstheme="minorHAnsi" w:hint="eastAsia"/>
          <w:b/>
          <w:bCs/>
          <w:sz w:val="24"/>
          <w:szCs w:val="24"/>
          <w:rtl/>
        </w:rPr>
        <w:t>ת</w:t>
      </w:r>
      <w:r w:rsidR="00D87DF8" w:rsidRPr="009A0331">
        <w:rPr>
          <w:rFonts w:cstheme="minorHAnsi"/>
          <w:b/>
          <w:bCs/>
          <w:sz w:val="24"/>
          <w:szCs w:val="24"/>
          <w:rtl/>
        </w:rPr>
        <w:t xml:space="preserve"> </w:t>
      </w:r>
      <w:r w:rsidR="00D87DF8" w:rsidRPr="009A0331">
        <w:rPr>
          <w:rFonts w:cstheme="minorHAnsi" w:hint="eastAsia"/>
          <w:b/>
          <w:bCs/>
          <w:sz w:val="24"/>
          <w:szCs w:val="24"/>
          <w:rtl/>
        </w:rPr>
        <w:t>משמעותי</w:t>
      </w:r>
      <w:r w:rsidR="00B93106" w:rsidRPr="009A0331">
        <w:rPr>
          <w:rFonts w:cstheme="minorHAnsi" w:hint="eastAsia"/>
          <w:b/>
          <w:bCs/>
          <w:sz w:val="24"/>
          <w:szCs w:val="24"/>
          <w:rtl/>
        </w:rPr>
        <w:t>ו</w:t>
      </w:r>
      <w:r w:rsidR="00D87DF8" w:rsidRPr="009A0331">
        <w:rPr>
          <w:rFonts w:cstheme="minorHAnsi" w:hint="eastAsia"/>
          <w:b/>
          <w:bCs/>
          <w:sz w:val="24"/>
          <w:szCs w:val="24"/>
          <w:rtl/>
        </w:rPr>
        <w:t>ת</w:t>
      </w:r>
      <w:r w:rsidR="00D87DF8" w:rsidRPr="009A0331">
        <w:rPr>
          <w:rFonts w:cstheme="minorHAnsi"/>
          <w:b/>
          <w:bCs/>
          <w:sz w:val="24"/>
          <w:szCs w:val="24"/>
          <w:rtl/>
        </w:rPr>
        <w:t>.</w:t>
      </w:r>
      <w:r w:rsidR="00D87DF8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על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כן</w:t>
      </w:r>
      <w:r w:rsidR="004863B2" w:rsidRPr="009A0331">
        <w:rPr>
          <w:rFonts w:cstheme="minorHAnsi"/>
          <w:sz w:val="24"/>
          <w:szCs w:val="24"/>
          <w:rtl/>
        </w:rPr>
        <w:t xml:space="preserve">, </w:t>
      </w:r>
      <w:r w:rsidR="004863B2" w:rsidRPr="009A0331">
        <w:rPr>
          <w:rFonts w:cstheme="minorHAnsi" w:hint="eastAsia"/>
          <w:sz w:val="24"/>
          <w:szCs w:val="24"/>
          <w:rtl/>
        </w:rPr>
        <w:t>אנו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מוצאים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לנכון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להביא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את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התייחסותנו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לסוגיה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בעת</w:t>
      </w:r>
      <w:r w:rsidR="004863B2" w:rsidRPr="009A0331">
        <w:rPr>
          <w:rFonts w:cstheme="minorHAnsi"/>
          <w:sz w:val="24"/>
          <w:szCs w:val="24"/>
          <w:rtl/>
        </w:rPr>
        <w:t xml:space="preserve"> </w:t>
      </w:r>
      <w:r w:rsidR="004863B2" w:rsidRPr="009A0331">
        <w:rPr>
          <w:rFonts w:cstheme="minorHAnsi" w:hint="eastAsia"/>
          <w:sz w:val="24"/>
          <w:szCs w:val="24"/>
          <w:rtl/>
        </w:rPr>
        <w:t>הזאת</w:t>
      </w:r>
      <w:r w:rsidR="004863B2" w:rsidRPr="009A0331">
        <w:rPr>
          <w:rFonts w:cstheme="minorHAnsi"/>
          <w:sz w:val="24"/>
          <w:szCs w:val="24"/>
          <w:rtl/>
        </w:rPr>
        <w:t>.</w:t>
      </w:r>
    </w:p>
    <w:p w14:paraId="1978B679" w14:textId="1DBDF694" w:rsidR="007460DD" w:rsidRDefault="001D4576" w:rsidP="00CF3C21">
      <w:pPr>
        <w:spacing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על</w:t>
      </w:r>
      <w:r w:rsidR="00B93106">
        <w:rPr>
          <w:rFonts w:cstheme="minorHAnsi" w:hint="cs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פי א</w:t>
      </w:r>
      <w:r w:rsidR="00B93106">
        <w:rPr>
          <w:rFonts w:cstheme="minorHAnsi" w:hint="cs"/>
          <w:sz w:val="24"/>
          <w:szCs w:val="24"/>
          <w:rtl/>
        </w:rPr>
        <w:t>ו</w:t>
      </w:r>
      <w:r>
        <w:rPr>
          <w:rFonts w:cstheme="minorHAnsi" w:hint="cs"/>
          <w:sz w:val="24"/>
          <w:szCs w:val="24"/>
          <w:rtl/>
        </w:rPr>
        <w:t>מדנים שגובשו בבנק ישראל</w:t>
      </w:r>
      <w:r w:rsidR="006A230B">
        <w:rPr>
          <w:rFonts w:cstheme="minorHAnsi" w:hint="cs"/>
          <w:sz w:val="24"/>
          <w:szCs w:val="24"/>
          <w:rtl/>
        </w:rPr>
        <w:t>,</w:t>
      </w:r>
      <w:r>
        <w:rPr>
          <w:rFonts w:cstheme="minorHAnsi" w:hint="cs"/>
          <w:sz w:val="24"/>
          <w:szCs w:val="24"/>
          <w:rtl/>
        </w:rPr>
        <w:t xml:space="preserve"> העלות הכלכלית המשקית</w:t>
      </w:r>
      <w:r w:rsidR="008E0F28">
        <w:rPr>
          <w:rFonts w:cstheme="minorHAnsi" w:hint="cs"/>
          <w:sz w:val="24"/>
          <w:szCs w:val="24"/>
          <w:rtl/>
        </w:rPr>
        <w:t xml:space="preserve"> המהוונת</w:t>
      </w:r>
      <w:r>
        <w:rPr>
          <w:rFonts w:cstheme="minorHAnsi" w:hint="cs"/>
          <w:sz w:val="24"/>
          <w:szCs w:val="24"/>
          <w:rtl/>
        </w:rPr>
        <w:t xml:space="preserve"> </w:t>
      </w:r>
      <w:r w:rsidR="00F05EAE">
        <w:rPr>
          <w:rFonts w:cstheme="minorHAnsi" w:hint="cs"/>
          <w:sz w:val="24"/>
          <w:szCs w:val="24"/>
          <w:rtl/>
        </w:rPr>
        <w:t xml:space="preserve">הנובעת </w:t>
      </w:r>
      <w:r>
        <w:rPr>
          <w:rFonts w:cstheme="minorHAnsi" w:hint="cs"/>
          <w:sz w:val="24"/>
          <w:szCs w:val="24"/>
          <w:rtl/>
        </w:rPr>
        <w:t>מחודש גיוס של איש מילואים (בן כ-30)</w:t>
      </w:r>
      <w:r w:rsidR="00D057E2">
        <w:rPr>
          <w:rFonts w:cstheme="minorHAnsi" w:hint="cs"/>
          <w:sz w:val="24"/>
          <w:szCs w:val="24"/>
          <w:rtl/>
        </w:rPr>
        <w:t xml:space="preserve"> הנה</w:t>
      </w:r>
      <w:r w:rsidR="00281127">
        <w:rPr>
          <w:rFonts w:cstheme="minorHAnsi" w:hint="cs"/>
          <w:sz w:val="24"/>
          <w:szCs w:val="24"/>
          <w:rtl/>
        </w:rPr>
        <w:t xml:space="preserve"> כ-</w:t>
      </w:r>
      <w:r w:rsidR="006F2CB9">
        <w:rPr>
          <w:rFonts w:cstheme="minorHAnsi" w:hint="cs"/>
          <w:sz w:val="24"/>
          <w:szCs w:val="24"/>
          <w:rtl/>
        </w:rPr>
        <w:t>38</w:t>
      </w:r>
      <w:r w:rsidR="00D057E2">
        <w:rPr>
          <w:rFonts w:cstheme="minorHAnsi" w:hint="cs"/>
          <w:sz w:val="24"/>
          <w:szCs w:val="24"/>
          <w:rtl/>
        </w:rPr>
        <w:t xml:space="preserve"> אלף ש"ח.</w:t>
      </w:r>
      <w:r w:rsidR="00913B0B">
        <w:rPr>
          <w:rStyle w:val="a5"/>
          <w:rFonts w:cstheme="minorHAnsi"/>
          <w:sz w:val="24"/>
          <w:szCs w:val="24"/>
          <w:rtl/>
        </w:rPr>
        <w:footnoteReference w:id="1"/>
      </w:r>
      <w:r>
        <w:rPr>
          <w:rFonts w:cstheme="minorHAnsi" w:hint="cs"/>
          <w:sz w:val="24"/>
          <w:szCs w:val="24"/>
          <w:rtl/>
        </w:rPr>
        <w:t xml:space="preserve"> </w:t>
      </w:r>
      <w:r w:rsidR="00D057E2">
        <w:rPr>
          <w:rFonts w:cstheme="minorHAnsi" w:hint="cs"/>
          <w:sz w:val="24"/>
          <w:szCs w:val="24"/>
          <w:rtl/>
        </w:rPr>
        <w:t xml:space="preserve">80% </w:t>
      </w:r>
      <w:r w:rsidR="00CF3C21">
        <w:rPr>
          <w:rFonts w:cstheme="minorHAnsi" w:hint="cs"/>
          <w:sz w:val="24"/>
          <w:szCs w:val="24"/>
          <w:rtl/>
        </w:rPr>
        <w:t xml:space="preserve">מסכום זה מבטאים </w:t>
      </w:r>
      <w:r w:rsidR="00B93106">
        <w:rPr>
          <w:rFonts w:cstheme="minorHAnsi" w:hint="cs"/>
          <w:sz w:val="24"/>
          <w:szCs w:val="24"/>
          <w:rtl/>
        </w:rPr>
        <w:t>את העלות הישירה</w:t>
      </w:r>
      <w:r w:rsidR="008E0F28">
        <w:rPr>
          <w:rFonts w:cstheme="minorHAnsi" w:hint="cs"/>
          <w:sz w:val="24"/>
          <w:szCs w:val="24"/>
          <w:rtl/>
        </w:rPr>
        <w:t xml:space="preserve"> והמיידית</w:t>
      </w:r>
      <w:r w:rsidR="00B93106">
        <w:rPr>
          <w:rFonts w:cstheme="minorHAnsi" w:hint="cs"/>
          <w:sz w:val="24"/>
          <w:szCs w:val="24"/>
          <w:rtl/>
        </w:rPr>
        <w:t xml:space="preserve"> </w:t>
      </w:r>
      <w:r w:rsidR="00D057E2">
        <w:rPr>
          <w:rFonts w:cstheme="minorHAnsi" w:hint="cs"/>
          <w:sz w:val="24"/>
          <w:szCs w:val="24"/>
          <w:rtl/>
        </w:rPr>
        <w:lastRenderedPageBreak/>
        <w:t>מ</w:t>
      </w:r>
      <w:r>
        <w:rPr>
          <w:rFonts w:cstheme="minorHAnsi" w:hint="cs"/>
          <w:sz w:val="24"/>
          <w:szCs w:val="24"/>
          <w:rtl/>
        </w:rPr>
        <w:t xml:space="preserve">אובדן </w:t>
      </w:r>
      <w:r w:rsidR="00B93106">
        <w:rPr>
          <w:rFonts w:cstheme="minorHAnsi" w:hint="cs"/>
          <w:sz w:val="24"/>
          <w:szCs w:val="24"/>
          <w:rtl/>
        </w:rPr>
        <w:t>התפוקה בעת שירות המילואים</w:t>
      </w:r>
      <w:r w:rsidR="00D057E2">
        <w:rPr>
          <w:rStyle w:val="a5"/>
          <w:rFonts w:cstheme="minorHAnsi"/>
          <w:sz w:val="24"/>
          <w:szCs w:val="24"/>
          <w:rtl/>
        </w:rPr>
        <w:footnoteReference w:id="2"/>
      </w:r>
      <w:r w:rsidR="00D057E2">
        <w:rPr>
          <w:rFonts w:cstheme="minorHAnsi" w:hint="cs"/>
          <w:sz w:val="24"/>
          <w:szCs w:val="24"/>
          <w:rtl/>
        </w:rPr>
        <w:t xml:space="preserve"> </w:t>
      </w:r>
      <w:r w:rsidR="00F33734">
        <w:rPr>
          <w:rFonts w:cstheme="minorHAnsi" w:hint="cs"/>
          <w:sz w:val="24"/>
          <w:szCs w:val="24"/>
          <w:rtl/>
        </w:rPr>
        <w:t>והיתרה</w:t>
      </w:r>
      <w:r>
        <w:rPr>
          <w:rFonts w:cstheme="minorHAnsi" w:hint="cs"/>
          <w:sz w:val="24"/>
          <w:szCs w:val="24"/>
          <w:rtl/>
        </w:rPr>
        <w:t xml:space="preserve"> </w:t>
      </w:r>
      <w:r w:rsidR="00CF3C21">
        <w:rPr>
          <w:rFonts w:cstheme="minorHAnsi" w:hint="cs"/>
          <w:sz w:val="24"/>
          <w:szCs w:val="24"/>
          <w:rtl/>
        </w:rPr>
        <w:t>את הפגיעה ה</w:t>
      </w:r>
      <w:r>
        <w:rPr>
          <w:rFonts w:cstheme="minorHAnsi" w:hint="cs"/>
          <w:sz w:val="24"/>
          <w:szCs w:val="24"/>
          <w:rtl/>
        </w:rPr>
        <w:t>עתידית בגידול הפריון כתוצאה מ</w:t>
      </w:r>
      <w:r w:rsidR="00B93106">
        <w:rPr>
          <w:rFonts w:cstheme="minorHAnsi" w:hint="cs"/>
          <w:sz w:val="24"/>
          <w:szCs w:val="24"/>
          <w:rtl/>
        </w:rPr>
        <w:t xml:space="preserve">הפסד ניסיון </w:t>
      </w:r>
      <w:r w:rsidR="00B957BE">
        <w:rPr>
          <w:rFonts w:cstheme="minorHAnsi" w:hint="cs"/>
          <w:sz w:val="24"/>
          <w:szCs w:val="24"/>
          <w:rtl/>
        </w:rPr>
        <w:t>ו/</w:t>
      </w:r>
      <w:r w:rsidR="00B93106">
        <w:rPr>
          <w:rFonts w:cstheme="minorHAnsi" w:hint="cs"/>
          <w:sz w:val="24"/>
          <w:szCs w:val="24"/>
          <w:rtl/>
        </w:rPr>
        <w:t>או קידום בעבודה</w:t>
      </w:r>
      <w:r>
        <w:rPr>
          <w:rFonts w:cstheme="minorHAnsi" w:hint="cs"/>
          <w:sz w:val="24"/>
          <w:szCs w:val="24"/>
          <w:rtl/>
        </w:rPr>
        <w:t>.</w:t>
      </w:r>
      <w:r w:rsidR="00F33734">
        <w:rPr>
          <w:rStyle w:val="a5"/>
          <w:rFonts w:cstheme="minorHAnsi"/>
          <w:sz w:val="24"/>
          <w:szCs w:val="24"/>
          <w:rtl/>
        </w:rPr>
        <w:footnoteReference w:id="3"/>
      </w:r>
      <w:r w:rsidR="00F33734" w:rsidRPr="00F33734">
        <w:rPr>
          <w:rFonts w:cstheme="minorHAnsi" w:hint="cs"/>
          <w:sz w:val="24"/>
          <w:szCs w:val="24"/>
          <w:vertAlign w:val="superscript"/>
          <w:rtl/>
        </w:rPr>
        <w:t>,</w:t>
      </w:r>
      <w:r>
        <w:rPr>
          <w:rStyle w:val="a5"/>
          <w:rFonts w:cstheme="minorHAnsi"/>
          <w:sz w:val="24"/>
          <w:szCs w:val="24"/>
          <w:rtl/>
        </w:rPr>
        <w:footnoteReference w:id="4"/>
      </w:r>
      <w:r>
        <w:rPr>
          <w:rFonts w:cstheme="minorHAnsi" w:hint="cs"/>
          <w:sz w:val="24"/>
          <w:szCs w:val="24"/>
          <w:rtl/>
        </w:rPr>
        <w:t xml:space="preserve"> </w:t>
      </w:r>
    </w:p>
    <w:p w14:paraId="46FCFCB9" w14:textId="49447FF9" w:rsidR="007460DD" w:rsidRDefault="001D4576" w:rsidP="001B06DF">
      <w:pPr>
        <w:spacing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לעומת זאת, העלות הכלכלית-משקית מגיוס צעיר חרדי לשירות חובה </w:t>
      </w:r>
      <w:r w:rsidR="001B06DF">
        <w:rPr>
          <w:rFonts w:cstheme="minorHAnsi" w:hint="cs"/>
          <w:sz w:val="24"/>
          <w:szCs w:val="24"/>
          <w:rtl/>
        </w:rPr>
        <w:t xml:space="preserve">היא </w:t>
      </w:r>
      <w:r w:rsidR="003B588D">
        <w:rPr>
          <w:rFonts w:cstheme="minorHAnsi" w:hint="cs"/>
          <w:sz w:val="24"/>
          <w:szCs w:val="24"/>
          <w:rtl/>
        </w:rPr>
        <w:t>נמוכה מאוד</w:t>
      </w:r>
      <w:r w:rsidR="00915096">
        <w:rPr>
          <w:rFonts w:cstheme="minorHAnsi" w:hint="cs"/>
          <w:sz w:val="24"/>
          <w:szCs w:val="24"/>
          <w:rtl/>
        </w:rPr>
        <w:t>,</w:t>
      </w:r>
      <w:r w:rsidR="003B588D">
        <w:rPr>
          <w:rFonts w:cstheme="minorHAnsi" w:hint="cs"/>
          <w:sz w:val="24"/>
          <w:szCs w:val="24"/>
          <w:rtl/>
        </w:rPr>
        <w:t xml:space="preserve"> </w:t>
      </w:r>
      <w:r w:rsidR="001B06DF">
        <w:rPr>
          <w:rFonts w:cstheme="minorHAnsi" w:hint="cs"/>
          <w:sz w:val="24"/>
          <w:szCs w:val="24"/>
          <w:rtl/>
        </w:rPr>
        <w:t>מפני</w:t>
      </w:r>
      <w:r w:rsidR="00F33734">
        <w:rPr>
          <w:rFonts w:cstheme="minorHAnsi" w:hint="cs"/>
          <w:sz w:val="24"/>
          <w:szCs w:val="24"/>
          <w:rtl/>
        </w:rPr>
        <w:t xml:space="preserve"> שבמרבית המקרים הגיוס אינו חלף </w:t>
      </w:r>
      <w:r>
        <w:rPr>
          <w:rFonts w:cstheme="minorHAnsi" w:hint="cs"/>
          <w:sz w:val="24"/>
          <w:szCs w:val="24"/>
          <w:rtl/>
        </w:rPr>
        <w:t>השתתפות בשוק העבודה</w:t>
      </w:r>
      <w:r w:rsidR="003B588D">
        <w:rPr>
          <w:rFonts w:cstheme="minorHAnsi" w:hint="cs"/>
          <w:sz w:val="24"/>
          <w:szCs w:val="24"/>
          <w:rtl/>
        </w:rPr>
        <w:t xml:space="preserve">. בנוסף, ייתכן </w:t>
      </w:r>
      <w:r w:rsidR="00B957BE">
        <w:rPr>
          <w:rFonts w:cstheme="minorHAnsi" w:hint="cs"/>
          <w:sz w:val="24"/>
          <w:szCs w:val="24"/>
          <w:rtl/>
        </w:rPr>
        <w:t xml:space="preserve">והגיוס עצמו </w:t>
      </w:r>
      <w:r w:rsidR="003B588D">
        <w:rPr>
          <w:rFonts w:cstheme="minorHAnsi" w:hint="cs"/>
          <w:sz w:val="24"/>
          <w:szCs w:val="24"/>
          <w:rtl/>
        </w:rPr>
        <w:t xml:space="preserve">יגדיל </w:t>
      </w:r>
      <w:r w:rsidR="00B957BE">
        <w:rPr>
          <w:rFonts w:cstheme="minorHAnsi" w:hint="cs"/>
          <w:sz w:val="24"/>
          <w:szCs w:val="24"/>
          <w:rtl/>
        </w:rPr>
        <w:t xml:space="preserve">את </w:t>
      </w:r>
      <w:r w:rsidR="003B588D">
        <w:rPr>
          <w:rFonts w:cstheme="minorHAnsi" w:hint="cs"/>
          <w:sz w:val="24"/>
          <w:szCs w:val="24"/>
          <w:rtl/>
        </w:rPr>
        <w:t>התמריץ</w:t>
      </w:r>
      <w:r w:rsidR="00B957BE">
        <w:rPr>
          <w:rFonts w:cstheme="minorHAnsi" w:hint="cs"/>
          <w:sz w:val="24"/>
          <w:szCs w:val="24"/>
          <w:rtl/>
        </w:rPr>
        <w:t xml:space="preserve"> של צעירים חרדים להצטרף לשוק העבודה בגיל צעיר עקב </w:t>
      </w:r>
      <w:r w:rsidR="003B588D">
        <w:rPr>
          <w:rFonts w:cstheme="minorHAnsi" w:hint="cs"/>
          <w:sz w:val="24"/>
          <w:szCs w:val="24"/>
          <w:rtl/>
        </w:rPr>
        <w:t xml:space="preserve">ביטול </w:t>
      </w:r>
      <w:r w:rsidR="00B957BE">
        <w:rPr>
          <w:rFonts w:cstheme="minorHAnsi" w:hint="cs"/>
          <w:sz w:val="24"/>
          <w:szCs w:val="24"/>
          <w:rtl/>
        </w:rPr>
        <w:t xml:space="preserve">החובה </w:t>
      </w:r>
      <w:r w:rsidR="003B588D">
        <w:rPr>
          <w:rFonts w:cstheme="minorHAnsi" w:hint="cs"/>
          <w:sz w:val="24"/>
          <w:szCs w:val="24"/>
          <w:rtl/>
        </w:rPr>
        <w:t xml:space="preserve">להיות רשומים כלומדים </w:t>
      </w:r>
      <w:r w:rsidR="00B957BE">
        <w:rPr>
          <w:rFonts w:cstheme="minorHAnsi" w:hint="cs"/>
          <w:sz w:val="24"/>
          <w:szCs w:val="24"/>
          <w:rtl/>
        </w:rPr>
        <w:t>בישיבה כתנאי לקבלת פטור מגיוס</w:t>
      </w:r>
      <w:r>
        <w:rPr>
          <w:rFonts w:cstheme="minorHAnsi" w:hint="cs"/>
          <w:sz w:val="24"/>
          <w:szCs w:val="24"/>
          <w:rtl/>
        </w:rPr>
        <w:t xml:space="preserve">. </w:t>
      </w:r>
      <w:r w:rsidR="00116EA6">
        <w:rPr>
          <w:rFonts w:cstheme="minorHAnsi" w:hint="cs"/>
          <w:sz w:val="24"/>
          <w:szCs w:val="24"/>
          <w:rtl/>
        </w:rPr>
        <w:t>בהתאם</w:t>
      </w:r>
      <w:r w:rsidR="001B06DF">
        <w:rPr>
          <w:rFonts w:cstheme="minorHAnsi" w:hint="cs"/>
          <w:sz w:val="24"/>
          <w:szCs w:val="24"/>
          <w:rtl/>
        </w:rPr>
        <w:t>,</w:t>
      </w:r>
      <w:r w:rsidR="00116EA6">
        <w:rPr>
          <w:rFonts w:cstheme="minorHAnsi" w:hint="cs"/>
          <w:sz w:val="24"/>
          <w:szCs w:val="24"/>
          <w:rtl/>
        </w:rPr>
        <w:t xml:space="preserve"> </w:t>
      </w:r>
      <w:r w:rsidR="00F33734">
        <w:rPr>
          <w:rFonts w:cstheme="minorHAnsi" w:hint="cs"/>
          <w:sz w:val="24"/>
          <w:szCs w:val="24"/>
          <w:rtl/>
        </w:rPr>
        <w:t xml:space="preserve">גיוס </w:t>
      </w:r>
      <w:r w:rsidR="003B588D">
        <w:rPr>
          <w:rFonts w:cstheme="minorHAnsi" w:hint="cs"/>
          <w:sz w:val="24"/>
          <w:szCs w:val="24"/>
          <w:rtl/>
        </w:rPr>
        <w:t xml:space="preserve">צעיר </w:t>
      </w:r>
      <w:r w:rsidR="00F33734">
        <w:rPr>
          <w:rFonts w:cstheme="minorHAnsi" w:hint="cs"/>
          <w:sz w:val="24"/>
          <w:szCs w:val="24"/>
          <w:rtl/>
        </w:rPr>
        <w:t xml:space="preserve">חרדי </w:t>
      </w:r>
      <w:r w:rsidR="008E0F28">
        <w:rPr>
          <w:rFonts w:cstheme="minorHAnsi" w:hint="cs"/>
          <w:sz w:val="24"/>
          <w:szCs w:val="24"/>
          <w:rtl/>
        </w:rPr>
        <w:t xml:space="preserve">ל-32 חודשי שירות </w:t>
      </w:r>
      <w:r>
        <w:rPr>
          <w:rFonts w:cstheme="minorHAnsi" w:hint="cs"/>
          <w:sz w:val="24"/>
          <w:szCs w:val="24"/>
          <w:rtl/>
        </w:rPr>
        <w:t xml:space="preserve">אף יכול </w:t>
      </w:r>
      <w:r w:rsidR="00C831CD">
        <w:rPr>
          <w:rFonts w:cstheme="minorHAnsi" w:hint="cs"/>
          <w:sz w:val="24"/>
          <w:szCs w:val="24"/>
          <w:rtl/>
        </w:rPr>
        <w:t xml:space="preserve">בממוצע </w:t>
      </w:r>
      <w:r>
        <w:rPr>
          <w:rFonts w:cstheme="minorHAnsi" w:hint="cs"/>
          <w:sz w:val="24"/>
          <w:szCs w:val="24"/>
          <w:rtl/>
        </w:rPr>
        <w:t xml:space="preserve">להגיע </w:t>
      </w:r>
      <w:r w:rsidRPr="00F824CC">
        <w:rPr>
          <w:rFonts w:cstheme="minorHAnsi" w:hint="cs"/>
          <w:sz w:val="24"/>
          <w:szCs w:val="24"/>
          <w:u w:val="single"/>
          <w:rtl/>
        </w:rPr>
        <w:t>לתועלת</w:t>
      </w:r>
      <w:r>
        <w:rPr>
          <w:rFonts w:cstheme="minorHAnsi" w:hint="cs"/>
          <w:sz w:val="24"/>
          <w:szCs w:val="24"/>
          <w:rtl/>
        </w:rPr>
        <w:t xml:space="preserve"> משקית-כלכלית </w:t>
      </w:r>
      <w:r w:rsidR="008E0F28">
        <w:rPr>
          <w:rFonts w:cstheme="minorHAnsi" w:hint="cs"/>
          <w:sz w:val="24"/>
          <w:szCs w:val="24"/>
          <w:rtl/>
        </w:rPr>
        <w:t xml:space="preserve">מהוונת </w:t>
      </w:r>
      <w:r>
        <w:rPr>
          <w:rFonts w:cstheme="minorHAnsi" w:hint="cs"/>
          <w:sz w:val="24"/>
          <w:szCs w:val="24"/>
          <w:rtl/>
        </w:rPr>
        <w:t>הנאמדת ב-</w:t>
      </w:r>
      <w:r w:rsidR="006F2CB9">
        <w:rPr>
          <w:rFonts w:cstheme="minorHAnsi" w:hint="cs"/>
          <w:sz w:val="24"/>
          <w:szCs w:val="24"/>
          <w:rtl/>
        </w:rPr>
        <w:t>22</w:t>
      </w:r>
      <w:r>
        <w:rPr>
          <w:rFonts w:cstheme="minorHAnsi" w:hint="cs"/>
          <w:sz w:val="24"/>
          <w:szCs w:val="24"/>
          <w:rtl/>
        </w:rPr>
        <w:t xml:space="preserve"> אלף ש"ח לחודש </w:t>
      </w:r>
      <w:r w:rsidR="003B588D">
        <w:rPr>
          <w:rFonts w:cstheme="minorHAnsi" w:hint="cs"/>
          <w:sz w:val="24"/>
          <w:szCs w:val="24"/>
          <w:rtl/>
        </w:rPr>
        <w:t>שירות</w:t>
      </w:r>
      <w:r w:rsidR="008E0F28">
        <w:rPr>
          <w:rFonts w:cstheme="minorHAnsi" w:hint="cs"/>
          <w:sz w:val="24"/>
          <w:szCs w:val="24"/>
          <w:rtl/>
        </w:rPr>
        <w:t xml:space="preserve"> בממוצע</w:t>
      </w:r>
      <w:r w:rsidR="00F33734">
        <w:rPr>
          <w:rFonts w:cstheme="minorHAnsi" w:hint="cs"/>
          <w:sz w:val="24"/>
          <w:szCs w:val="24"/>
          <w:rtl/>
        </w:rPr>
        <w:t>,</w:t>
      </w:r>
      <w:r>
        <w:rPr>
          <w:rFonts w:cstheme="minorHAnsi" w:hint="cs"/>
          <w:sz w:val="24"/>
          <w:szCs w:val="24"/>
          <w:rtl/>
        </w:rPr>
        <w:t xml:space="preserve"> אם כתוצאה ממנו </w:t>
      </w:r>
      <w:r w:rsidR="003B588D">
        <w:rPr>
          <w:rFonts w:cstheme="minorHAnsi" w:hint="cs"/>
          <w:sz w:val="24"/>
          <w:szCs w:val="24"/>
          <w:rtl/>
        </w:rPr>
        <w:t xml:space="preserve">היקף </w:t>
      </w:r>
      <w:r>
        <w:rPr>
          <w:rFonts w:cstheme="minorHAnsi" w:hint="cs"/>
          <w:sz w:val="24"/>
          <w:szCs w:val="24"/>
          <w:rtl/>
        </w:rPr>
        <w:t>התעסוקה של הצעיר החרדי</w:t>
      </w:r>
      <w:r w:rsidR="00F33734">
        <w:rPr>
          <w:rFonts w:cstheme="minorHAnsi" w:hint="cs"/>
          <w:sz w:val="24"/>
          <w:szCs w:val="24"/>
          <w:rtl/>
        </w:rPr>
        <w:t xml:space="preserve"> שהתגייס</w:t>
      </w:r>
      <w:r>
        <w:rPr>
          <w:rFonts w:cstheme="minorHAnsi" w:hint="cs"/>
          <w:sz w:val="24"/>
          <w:szCs w:val="24"/>
          <w:rtl/>
        </w:rPr>
        <w:t xml:space="preserve"> ישתווה</w:t>
      </w:r>
      <w:r w:rsidR="00B957BE">
        <w:rPr>
          <w:rFonts w:cstheme="minorHAnsi" w:hint="cs"/>
          <w:sz w:val="24"/>
          <w:szCs w:val="24"/>
          <w:rtl/>
        </w:rPr>
        <w:t xml:space="preserve"> לזה</w:t>
      </w:r>
      <w:r>
        <w:rPr>
          <w:rFonts w:cstheme="minorHAnsi" w:hint="cs"/>
          <w:sz w:val="24"/>
          <w:szCs w:val="24"/>
          <w:rtl/>
        </w:rPr>
        <w:t xml:space="preserve"> של יהודי לא-חרדי.</w:t>
      </w:r>
      <w:r w:rsidR="007460DD">
        <w:rPr>
          <w:rStyle w:val="a5"/>
          <w:rFonts w:cstheme="minorHAnsi"/>
          <w:sz w:val="24"/>
          <w:szCs w:val="24"/>
          <w:rtl/>
        </w:rPr>
        <w:footnoteReference w:id="5"/>
      </w:r>
    </w:p>
    <w:p w14:paraId="72782AF5" w14:textId="50F0CF73" w:rsidR="006B3D09" w:rsidRPr="009A0331" w:rsidRDefault="001D4576" w:rsidP="00F50CD3">
      <w:pPr>
        <w:spacing w:line="360" w:lineRule="auto"/>
        <w:jc w:val="both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משמעות הדבר</w:t>
      </w:r>
      <w:r w:rsidR="00116EA6">
        <w:rPr>
          <w:rFonts w:cstheme="minorHAnsi" w:hint="cs"/>
          <w:sz w:val="24"/>
          <w:szCs w:val="24"/>
          <w:rtl/>
        </w:rPr>
        <w:t xml:space="preserve"> היא כי</w:t>
      </w:r>
      <w:r>
        <w:rPr>
          <w:rFonts w:cstheme="minorHAnsi" w:hint="cs"/>
          <w:sz w:val="24"/>
          <w:szCs w:val="24"/>
          <w:rtl/>
        </w:rPr>
        <w:t xml:space="preserve"> </w:t>
      </w:r>
      <w:r w:rsidR="00DD0B2D" w:rsidRPr="00DD0B2D">
        <w:rPr>
          <w:rFonts w:cs="Calibri"/>
          <w:b/>
          <w:bCs/>
          <w:sz w:val="24"/>
          <w:szCs w:val="24"/>
          <w:rtl/>
        </w:rPr>
        <w:t>כל תוספת לצבא הסדיר של 20,000 חיילי חובה מקרב הגברים החרדים (עקבי עם תוספת גיוס שנתית של 7,500 גברים חרדים</w:t>
      </w:r>
      <w:r w:rsidR="00DD0B2D">
        <w:rPr>
          <w:rFonts w:cs="Calibri" w:hint="cs"/>
          <w:b/>
          <w:bCs/>
          <w:sz w:val="24"/>
          <w:szCs w:val="24"/>
          <w:rtl/>
        </w:rPr>
        <w:t xml:space="preserve"> למשך 32 חודשים</w:t>
      </w:r>
      <w:r w:rsidR="00DD0B2D">
        <w:rPr>
          <w:rStyle w:val="a5"/>
          <w:rFonts w:cs="Calibri"/>
          <w:b/>
          <w:bCs/>
          <w:sz w:val="24"/>
          <w:szCs w:val="24"/>
          <w:rtl/>
        </w:rPr>
        <w:footnoteReference w:id="6"/>
      </w:r>
      <w:r w:rsidR="00DD0B2D" w:rsidRPr="00DD0B2D">
        <w:rPr>
          <w:rFonts w:cs="Calibri"/>
          <w:b/>
          <w:bCs/>
          <w:sz w:val="24"/>
          <w:szCs w:val="24"/>
          <w:rtl/>
        </w:rPr>
        <w:t>), באופן שמאפשר לחסוך באנשי מילואים, תקטין לאורך זמן את העלות הכלכלית המשקית השנתית בלפחות 9 מיליארד</w:t>
      </w:r>
      <w:r w:rsidR="00915096">
        <w:rPr>
          <w:rFonts w:cs="Calibri" w:hint="cs"/>
          <w:b/>
          <w:bCs/>
          <w:sz w:val="24"/>
          <w:szCs w:val="24"/>
          <w:rtl/>
        </w:rPr>
        <w:t>י</w:t>
      </w:r>
      <w:r w:rsidR="00DD0B2D" w:rsidRPr="00DD0B2D">
        <w:rPr>
          <w:rFonts w:cs="Calibri"/>
          <w:b/>
          <w:bCs/>
          <w:sz w:val="24"/>
          <w:szCs w:val="24"/>
          <w:rtl/>
        </w:rPr>
        <w:t xml:space="preserve"> ש"ח</w:t>
      </w:r>
      <w:r w:rsidR="00B80E05">
        <w:rPr>
          <w:rStyle w:val="a5"/>
          <w:rFonts w:cstheme="minorHAnsi"/>
          <w:b/>
          <w:bCs/>
          <w:sz w:val="24"/>
          <w:szCs w:val="24"/>
          <w:rtl/>
        </w:rPr>
        <w:footnoteReference w:id="7"/>
      </w:r>
      <w:r w:rsidR="00DD0B2D" w:rsidRPr="00DD0B2D">
        <w:rPr>
          <w:rFonts w:cs="Calibri"/>
          <w:b/>
          <w:bCs/>
          <w:sz w:val="24"/>
          <w:szCs w:val="24"/>
          <w:rtl/>
        </w:rPr>
        <w:t xml:space="preserve"> (0.4 אחוז תוצר)</w:t>
      </w:r>
      <w:r w:rsidR="00B80E05">
        <w:rPr>
          <w:rFonts w:cstheme="minorHAnsi" w:hint="cs"/>
          <w:b/>
          <w:bCs/>
          <w:sz w:val="24"/>
          <w:szCs w:val="24"/>
          <w:rtl/>
        </w:rPr>
        <w:t xml:space="preserve">; </w:t>
      </w:r>
      <w:r w:rsidR="00FD7CB1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B80E05" w:rsidRPr="00620AF7">
        <w:rPr>
          <w:rFonts w:cstheme="minorHAnsi" w:hint="eastAsia"/>
          <w:sz w:val="24"/>
          <w:szCs w:val="24"/>
          <w:rtl/>
        </w:rPr>
        <w:t>זה</w:t>
      </w:r>
      <w:r w:rsidR="00EB0FD0" w:rsidRPr="00620AF7">
        <w:rPr>
          <w:rFonts w:cstheme="minorHAnsi"/>
          <w:sz w:val="24"/>
          <w:szCs w:val="24"/>
          <w:rtl/>
        </w:rPr>
        <w:t xml:space="preserve"> במקרה בו תעסוקת הגברים החרדים אחרי השירות </w:t>
      </w:r>
      <w:r w:rsidR="00122386" w:rsidRPr="00620AF7">
        <w:rPr>
          <w:rFonts w:cstheme="minorHAnsi" w:hint="eastAsia"/>
          <w:sz w:val="24"/>
          <w:szCs w:val="24"/>
          <w:rtl/>
        </w:rPr>
        <w:t>אינה</w:t>
      </w:r>
      <w:r w:rsidR="00122386" w:rsidRPr="00620AF7">
        <w:rPr>
          <w:rFonts w:cstheme="minorHAnsi"/>
          <w:sz w:val="24"/>
          <w:szCs w:val="24"/>
          <w:rtl/>
        </w:rPr>
        <w:t xml:space="preserve"> </w:t>
      </w:r>
      <w:r w:rsidR="00EB0FD0" w:rsidRPr="00620AF7">
        <w:rPr>
          <w:rFonts w:cstheme="minorHAnsi" w:hint="eastAsia"/>
          <w:sz w:val="24"/>
          <w:szCs w:val="24"/>
          <w:rtl/>
        </w:rPr>
        <w:t>גדלה</w:t>
      </w:r>
      <w:r w:rsidR="00EB0FD0" w:rsidRPr="00620AF7">
        <w:rPr>
          <w:rFonts w:cstheme="minorHAnsi"/>
          <w:sz w:val="24"/>
          <w:szCs w:val="24"/>
          <w:rtl/>
        </w:rPr>
        <w:t xml:space="preserve"> </w:t>
      </w:r>
      <w:r w:rsidR="00122386" w:rsidRPr="00620AF7">
        <w:rPr>
          <w:rFonts w:cstheme="minorHAnsi" w:hint="eastAsia"/>
          <w:sz w:val="24"/>
          <w:szCs w:val="24"/>
          <w:rtl/>
        </w:rPr>
        <w:t>באופן</w:t>
      </w:r>
      <w:r w:rsidR="00122386" w:rsidRPr="00620AF7">
        <w:rPr>
          <w:rFonts w:cstheme="minorHAnsi"/>
          <w:sz w:val="24"/>
          <w:szCs w:val="24"/>
          <w:rtl/>
        </w:rPr>
        <w:t xml:space="preserve"> </w:t>
      </w:r>
      <w:r w:rsidR="00122386" w:rsidRPr="00620AF7">
        <w:rPr>
          <w:rFonts w:cstheme="minorHAnsi" w:hint="eastAsia"/>
          <w:sz w:val="24"/>
          <w:szCs w:val="24"/>
          <w:rtl/>
        </w:rPr>
        <w:t>מהותי</w:t>
      </w:r>
      <w:r w:rsidR="00B80E05" w:rsidRPr="00620AF7">
        <w:rPr>
          <w:rStyle w:val="a5"/>
          <w:rFonts w:cstheme="minorHAnsi"/>
          <w:sz w:val="24"/>
          <w:szCs w:val="24"/>
          <w:rtl/>
        </w:rPr>
        <w:footnoteReference w:id="8"/>
      </w:r>
      <w:r w:rsidR="00B80E05" w:rsidRPr="00620AF7">
        <w:rPr>
          <w:rFonts w:cstheme="minorHAnsi"/>
          <w:sz w:val="24"/>
          <w:szCs w:val="24"/>
          <w:vertAlign w:val="superscript"/>
          <w:rtl/>
        </w:rPr>
        <w:t>,</w:t>
      </w:r>
      <w:r w:rsidR="00EB0FD0" w:rsidRPr="00620AF7">
        <w:rPr>
          <w:rFonts w:cstheme="minorHAnsi"/>
          <w:sz w:val="24"/>
          <w:szCs w:val="24"/>
          <w:rtl/>
        </w:rPr>
        <w:t>.</w:t>
      </w:r>
      <w:r w:rsidR="00EB0FD0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EB0FD0" w:rsidRPr="00D03DD9">
        <w:rPr>
          <w:rFonts w:cstheme="minorHAnsi" w:hint="eastAsia"/>
          <w:sz w:val="24"/>
          <w:szCs w:val="24"/>
          <w:rtl/>
        </w:rPr>
        <w:t>במקרה</w:t>
      </w:r>
      <w:r w:rsidR="00EB0FD0" w:rsidRPr="00D03DD9">
        <w:rPr>
          <w:rFonts w:cstheme="minorHAnsi"/>
          <w:sz w:val="24"/>
          <w:szCs w:val="24"/>
          <w:rtl/>
        </w:rPr>
        <w:t xml:space="preserve"> בו </w:t>
      </w:r>
      <w:r w:rsidR="00EB0FD0" w:rsidRPr="00D03DD9">
        <w:rPr>
          <w:rFonts w:cstheme="minorHAnsi" w:hint="eastAsia"/>
          <w:sz w:val="24"/>
          <w:szCs w:val="24"/>
          <w:rtl/>
        </w:rPr>
        <w:t>תעסוקת</w:t>
      </w:r>
      <w:r w:rsidR="00EB0FD0" w:rsidRPr="00D03DD9">
        <w:rPr>
          <w:rFonts w:cstheme="minorHAnsi"/>
          <w:sz w:val="24"/>
          <w:szCs w:val="24"/>
          <w:rtl/>
        </w:rPr>
        <w:t xml:space="preserve"> </w:t>
      </w:r>
      <w:r w:rsidR="00EB0FD0" w:rsidRPr="00D03DD9">
        <w:rPr>
          <w:rFonts w:cstheme="minorHAnsi" w:hint="eastAsia"/>
          <w:sz w:val="24"/>
          <w:szCs w:val="24"/>
          <w:rtl/>
        </w:rPr>
        <w:t>החרדים</w:t>
      </w:r>
      <w:r w:rsidR="00EB0FD0" w:rsidRPr="00D03DD9">
        <w:rPr>
          <w:rFonts w:cstheme="minorHAnsi"/>
          <w:sz w:val="24"/>
          <w:szCs w:val="24"/>
          <w:rtl/>
        </w:rPr>
        <w:t xml:space="preserve"> </w:t>
      </w:r>
      <w:r w:rsidR="00122386">
        <w:rPr>
          <w:rFonts w:cstheme="minorHAnsi" w:hint="cs"/>
          <w:sz w:val="24"/>
          <w:szCs w:val="24"/>
          <w:rtl/>
        </w:rPr>
        <w:t>גדלה משמעותית בעקבות הגיוס</w:t>
      </w:r>
      <w:r w:rsidR="00EB0FD0" w:rsidRPr="00D03DD9">
        <w:rPr>
          <w:rFonts w:cstheme="minorHAnsi"/>
          <w:sz w:val="24"/>
          <w:szCs w:val="24"/>
          <w:rtl/>
        </w:rPr>
        <w:t xml:space="preserve">, </w:t>
      </w:r>
      <w:r w:rsidR="00EB0FD0" w:rsidRPr="00D03DD9">
        <w:rPr>
          <w:rFonts w:cstheme="minorHAnsi" w:hint="eastAsia"/>
          <w:sz w:val="24"/>
          <w:szCs w:val="24"/>
          <w:rtl/>
        </w:rPr>
        <w:t>תוספת</w:t>
      </w:r>
      <w:r w:rsidR="00EB0FD0" w:rsidRPr="00D03DD9">
        <w:rPr>
          <w:rFonts w:cstheme="minorHAnsi"/>
          <w:sz w:val="24"/>
          <w:szCs w:val="24"/>
          <w:rtl/>
        </w:rPr>
        <w:t xml:space="preserve"> </w:t>
      </w:r>
      <w:r w:rsidR="00DD3711">
        <w:rPr>
          <w:rFonts w:cstheme="minorHAnsi" w:hint="cs"/>
          <w:sz w:val="24"/>
          <w:szCs w:val="24"/>
          <w:rtl/>
        </w:rPr>
        <w:t>ההכנסה</w:t>
      </w:r>
      <w:r w:rsidR="00DD3711" w:rsidRPr="00D03DD9">
        <w:rPr>
          <w:rFonts w:cstheme="minorHAnsi"/>
          <w:sz w:val="24"/>
          <w:szCs w:val="24"/>
          <w:rtl/>
        </w:rPr>
        <w:t xml:space="preserve"> </w:t>
      </w:r>
      <w:r w:rsidR="00122386">
        <w:rPr>
          <w:rFonts w:cstheme="minorHAnsi" w:hint="cs"/>
          <w:sz w:val="24"/>
          <w:szCs w:val="24"/>
          <w:rtl/>
        </w:rPr>
        <w:t xml:space="preserve">מגיעה </w:t>
      </w:r>
      <w:r w:rsidR="005B3CBB">
        <w:rPr>
          <w:rFonts w:cstheme="minorHAnsi" w:hint="cs"/>
          <w:sz w:val="24"/>
          <w:szCs w:val="24"/>
          <w:rtl/>
        </w:rPr>
        <w:t xml:space="preserve">לאורך זמן </w:t>
      </w:r>
      <w:r w:rsidR="00122386">
        <w:rPr>
          <w:rFonts w:cstheme="minorHAnsi" w:hint="cs"/>
          <w:sz w:val="24"/>
          <w:szCs w:val="24"/>
          <w:rtl/>
        </w:rPr>
        <w:t>עד</w:t>
      </w:r>
      <w:r w:rsidR="00122386" w:rsidRPr="00D03DD9">
        <w:rPr>
          <w:rFonts w:cstheme="minorHAnsi"/>
          <w:sz w:val="24"/>
          <w:szCs w:val="24"/>
          <w:rtl/>
        </w:rPr>
        <w:t xml:space="preserve"> </w:t>
      </w:r>
      <w:r w:rsidR="00B80E05">
        <w:rPr>
          <w:rFonts w:cstheme="minorHAnsi" w:hint="cs"/>
          <w:sz w:val="24"/>
          <w:szCs w:val="24"/>
          <w:rtl/>
        </w:rPr>
        <w:t>14</w:t>
      </w:r>
      <w:r w:rsidR="00B80E05" w:rsidRPr="00D03DD9">
        <w:rPr>
          <w:rFonts w:cstheme="minorHAnsi"/>
          <w:sz w:val="24"/>
          <w:szCs w:val="24"/>
          <w:rtl/>
        </w:rPr>
        <w:t xml:space="preserve"> </w:t>
      </w:r>
      <w:r w:rsidR="00EB0FD0" w:rsidRPr="00D03DD9">
        <w:rPr>
          <w:rFonts w:cstheme="minorHAnsi"/>
          <w:sz w:val="24"/>
          <w:szCs w:val="24"/>
          <w:rtl/>
        </w:rPr>
        <w:t>מיליארד</w:t>
      </w:r>
      <w:r w:rsidR="006A230B">
        <w:rPr>
          <w:rFonts w:cstheme="minorHAnsi" w:hint="cs"/>
          <w:sz w:val="24"/>
          <w:szCs w:val="24"/>
          <w:rtl/>
        </w:rPr>
        <w:t>י</w:t>
      </w:r>
      <w:r w:rsidR="00EB0FD0" w:rsidRPr="00D03DD9">
        <w:rPr>
          <w:rFonts w:cstheme="minorHAnsi"/>
          <w:sz w:val="24"/>
          <w:szCs w:val="24"/>
          <w:rtl/>
        </w:rPr>
        <w:t xml:space="preserve"> ש"ח</w:t>
      </w:r>
      <w:r w:rsidR="005B3CBB">
        <w:rPr>
          <w:rFonts w:cstheme="minorHAnsi" w:hint="cs"/>
          <w:sz w:val="24"/>
          <w:szCs w:val="24"/>
          <w:rtl/>
        </w:rPr>
        <w:t xml:space="preserve"> לשנה</w:t>
      </w:r>
      <w:r w:rsidR="00B80E05">
        <w:rPr>
          <w:rStyle w:val="a5"/>
          <w:rFonts w:cstheme="minorHAnsi"/>
          <w:sz w:val="24"/>
          <w:szCs w:val="24"/>
          <w:rtl/>
        </w:rPr>
        <w:footnoteReference w:id="9"/>
      </w:r>
      <w:r w:rsidR="002514AA">
        <w:rPr>
          <w:rFonts w:cstheme="minorHAnsi" w:hint="cs"/>
          <w:sz w:val="24"/>
          <w:szCs w:val="24"/>
          <w:rtl/>
        </w:rPr>
        <w:t xml:space="preserve"> (</w:t>
      </w:r>
      <w:r w:rsidR="00122386">
        <w:rPr>
          <w:rFonts w:cstheme="minorHAnsi" w:hint="cs"/>
          <w:sz w:val="24"/>
          <w:szCs w:val="24"/>
          <w:rtl/>
        </w:rPr>
        <w:t>0.</w:t>
      </w:r>
      <w:r w:rsidR="00B80E05">
        <w:rPr>
          <w:rFonts w:cstheme="minorHAnsi" w:hint="cs"/>
          <w:sz w:val="24"/>
          <w:szCs w:val="24"/>
          <w:rtl/>
        </w:rPr>
        <w:t xml:space="preserve">7 </w:t>
      </w:r>
      <w:r w:rsidR="002514AA">
        <w:rPr>
          <w:rFonts w:cstheme="minorHAnsi" w:hint="cs"/>
          <w:sz w:val="24"/>
          <w:szCs w:val="24"/>
          <w:rtl/>
        </w:rPr>
        <w:t>אחוז ת</w:t>
      </w:r>
      <w:r w:rsidR="006A230B">
        <w:rPr>
          <w:rFonts w:cstheme="minorHAnsi" w:hint="cs"/>
          <w:sz w:val="24"/>
          <w:szCs w:val="24"/>
          <w:rtl/>
        </w:rPr>
        <w:t>ו</w:t>
      </w:r>
      <w:r w:rsidR="002514AA">
        <w:rPr>
          <w:rFonts w:cstheme="minorHAnsi" w:hint="cs"/>
          <w:sz w:val="24"/>
          <w:szCs w:val="24"/>
          <w:rtl/>
        </w:rPr>
        <w:t>צר</w:t>
      </w:r>
      <w:r w:rsidR="001605C9">
        <w:rPr>
          <w:rFonts w:cstheme="minorHAnsi" w:hint="cs"/>
          <w:sz w:val="24"/>
          <w:szCs w:val="24"/>
          <w:rtl/>
        </w:rPr>
        <w:t xml:space="preserve"> שנתי</w:t>
      </w:r>
      <w:r w:rsidR="002514AA">
        <w:rPr>
          <w:rFonts w:cstheme="minorHAnsi" w:hint="cs"/>
          <w:sz w:val="24"/>
          <w:szCs w:val="24"/>
          <w:rtl/>
        </w:rPr>
        <w:t>)</w:t>
      </w:r>
      <w:r w:rsidR="00EB0FD0" w:rsidRPr="00B13640">
        <w:rPr>
          <w:rFonts w:cstheme="minorHAnsi" w:hint="cs"/>
          <w:sz w:val="24"/>
          <w:szCs w:val="24"/>
          <w:rtl/>
        </w:rPr>
        <w:t xml:space="preserve">. </w:t>
      </w:r>
    </w:p>
    <w:p w14:paraId="0714EC79" w14:textId="4153476B" w:rsidR="00FF02B5" w:rsidRDefault="00FF02B5" w:rsidP="00915096">
      <w:pPr>
        <w:spacing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על שולחן וועדת </w:t>
      </w:r>
      <w:r w:rsidR="006A230B">
        <w:rPr>
          <w:rFonts w:cstheme="minorHAnsi" w:hint="cs"/>
          <w:sz w:val="24"/>
          <w:szCs w:val="24"/>
          <w:rtl/>
        </w:rPr>
        <w:t>ה</w:t>
      </w:r>
      <w:r>
        <w:rPr>
          <w:rFonts w:cstheme="minorHAnsi" w:hint="cs"/>
          <w:sz w:val="24"/>
          <w:szCs w:val="24"/>
          <w:rtl/>
        </w:rPr>
        <w:t>חוץ ו</w:t>
      </w:r>
      <w:r w:rsidR="006A230B">
        <w:rPr>
          <w:rFonts w:cstheme="minorHAnsi" w:hint="cs"/>
          <w:sz w:val="24"/>
          <w:szCs w:val="24"/>
          <w:rtl/>
        </w:rPr>
        <w:t>ה</w:t>
      </w:r>
      <w:r>
        <w:rPr>
          <w:rFonts w:cstheme="minorHAnsi" w:hint="cs"/>
          <w:sz w:val="24"/>
          <w:szCs w:val="24"/>
          <w:rtl/>
        </w:rPr>
        <w:t xml:space="preserve">ביטחון של הכנסת מונח לדיון "חוק שירות ביטחון (שילוב תלמידי ישיבות)" שתכליתו להסדיר את נושא גיוסם של צעירים חרדים. להערכתנו, ולאחר עיון גם בהתייחסות אגף התקציבים במשרד האוצר מיום (1.12.2025), </w:t>
      </w:r>
      <w:r w:rsidRPr="004863B2">
        <w:rPr>
          <w:rFonts w:cstheme="minorHAnsi" w:hint="cs"/>
          <w:b/>
          <w:bCs/>
          <w:sz w:val="24"/>
          <w:szCs w:val="24"/>
          <w:rtl/>
        </w:rPr>
        <w:t xml:space="preserve">נוסח החוק לוקה בחסר באופן שלא </w:t>
      </w:r>
      <w:r w:rsidR="00617CB4">
        <w:rPr>
          <w:rFonts w:cstheme="minorHAnsi" w:hint="cs"/>
          <w:b/>
          <w:bCs/>
          <w:sz w:val="24"/>
          <w:szCs w:val="24"/>
          <w:rtl/>
        </w:rPr>
        <w:t>יביא ל</w:t>
      </w:r>
      <w:r w:rsidRPr="004863B2">
        <w:rPr>
          <w:rFonts w:cstheme="minorHAnsi" w:hint="cs"/>
          <w:b/>
          <w:bCs/>
          <w:sz w:val="24"/>
          <w:szCs w:val="24"/>
          <w:rtl/>
        </w:rPr>
        <w:t xml:space="preserve">גיוס חרדים </w:t>
      </w:r>
      <w:r w:rsidR="008B38CD">
        <w:rPr>
          <w:rFonts w:cstheme="minorHAnsi" w:hint="cs"/>
          <w:b/>
          <w:bCs/>
          <w:sz w:val="24"/>
          <w:szCs w:val="24"/>
          <w:rtl/>
        </w:rPr>
        <w:t>העונה</w:t>
      </w:r>
      <w:r w:rsidR="004863B2" w:rsidRPr="004863B2">
        <w:rPr>
          <w:rFonts w:cstheme="minorHAnsi" w:hint="cs"/>
          <w:b/>
          <w:bCs/>
          <w:sz w:val="24"/>
          <w:szCs w:val="24"/>
          <w:rtl/>
        </w:rPr>
        <w:t xml:space="preserve"> על הצרכים</w:t>
      </w:r>
      <w:r w:rsidRPr="004863B2">
        <w:rPr>
          <w:rFonts w:cstheme="minorHAnsi" w:hint="cs"/>
          <w:b/>
          <w:bCs/>
          <w:sz w:val="24"/>
          <w:szCs w:val="24"/>
          <w:rtl/>
        </w:rPr>
        <w:t xml:space="preserve"> הביטחוניים </w:t>
      </w:r>
      <w:r w:rsidR="004863B2" w:rsidRPr="004863B2">
        <w:rPr>
          <w:rFonts w:cstheme="minorHAnsi" w:hint="cs"/>
          <w:b/>
          <w:bCs/>
          <w:sz w:val="24"/>
          <w:szCs w:val="24"/>
          <w:rtl/>
        </w:rPr>
        <w:t>תוך הפחתה ב</w:t>
      </w:r>
      <w:r w:rsidRPr="004863B2">
        <w:rPr>
          <w:rFonts w:cstheme="minorHAnsi" w:hint="cs"/>
          <w:b/>
          <w:bCs/>
          <w:sz w:val="24"/>
          <w:szCs w:val="24"/>
          <w:rtl/>
        </w:rPr>
        <w:t>עלות המשקית</w:t>
      </w:r>
      <w:r>
        <w:rPr>
          <w:rFonts w:cstheme="minorHAnsi" w:hint="cs"/>
          <w:sz w:val="24"/>
          <w:szCs w:val="24"/>
          <w:rtl/>
        </w:rPr>
        <w:t xml:space="preserve">. </w:t>
      </w:r>
      <w:r w:rsidR="004863B2">
        <w:rPr>
          <w:rFonts w:cstheme="minorHAnsi" w:hint="cs"/>
          <w:sz w:val="24"/>
          <w:szCs w:val="24"/>
          <w:rtl/>
        </w:rPr>
        <w:t>ל</w:t>
      </w:r>
      <w:r>
        <w:rPr>
          <w:rFonts w:cstheme="minorHAnsi" w:hint="cs"/>
          <w:sz w:val="24"/>
          <w:szCs w:val="24"/>
          <w:rtl/>
        </w:rPr>
        <w:t>ראייתנו</w:t>
      </w:r>
      <w:r w:rsidR="00915096">
        <w:rPr>
          <w:rFonts w:cstheme="minorHAnsi" w:hint="cs"/>
          <w:sz w:val="24"/>
          <w:szCs w:val="24"/>
          <w:rtl/>
        </w:rPr>
        <w:t>,</w:t>
      </w:r>
      <w:r>
        <w:rPr>
          <w:rFonts w:cstheme="minorHAnsi" w:hint="cs"/>
          <w:sz w:val="24"/>
          <w:szCs w:val="24"/>
          <w:rtl/>
        </w:rPr>
        <w:t xml:space="preserve"> הבעיות ב</w:t>
      </w:r>
      <w:r w:rsidR="004863B2">
        <w:rPr>
          <w:rFonts w:cstheme="minorHAnsi" w:hint="cs"/>
          <w:sz w:val="24"/>
          <w:szCs w:val="24"/>
          <w:rtl/>
        </w:rPr>
        <w:t>נוסח טיוטת ה</w:t>
      </w:r>
      <w:r>
        <w:rPr>
          <w:rFonts w:cstheme="minorHAnsi" w:hint="cs"/>
          <w:sz w:val="24"/>
          <w:szCs w:val="24"/>
          <w:rtl/>
        </w:rPr>
        <w:t xml:space="preserve">חוק מתרכזות סביב שני מרכזי כובד: </w:t>
      </w:r>
      <w:r w:rsidR="004863B2">
        <w:rPr>
          <w:rFonts w:cstheme="minorHAnsi" w:hint="cs"/>
          <w:sz w:val="24"/>
          <w:szCs w:val="24"/>
          <w:rtl/>
        </w:rPr>
        <w:t xml:space="preserve">(1) </w:t>
      </w:r>
      <w:r>
        <w:rPr>
          <w:rFonts w:cstheme="minorHAnsi" w:hint="cs"/>
          <w:sz w:val="24"/>
          <w:szCs w:val="24"/>
          <w:rtl/>
        </w:rPr>
        <w:t>הרמה האפקטיבית של יעדי הגיוס</w:t>
      </w:r>
      <w:r w:rsidR="004863B2">
        <w:rPr>
          <w:rFonts w:cstheme="minorHAnsi" w:hint="cs"/>
          <w:sz w:val="24"/>
          <w:szCs w:val="24"/>
          <w:rtl/>
        </w:rPr>
        <w:t xml:space="preserve"> (הרף המינ</w:t>
      </w:r>
      <w:r w:rsidR="006A230B">
        <w:rPr>
          <w:rFonts w:cstheme="minorHAnsi" w:hint="cs"/>
          <w:sz w:val="24"/>
          <w:szCs w:val="24"/>
          <w:rtl/>
        </w:rPr>
        <w:t>י</w:t>
      </w:r>
      <w:r w:rsidR="004863B2">
        <w:rPr>
          <w:rFonts w:cstheme="minorHAnsi" w:hint="cs"/>
          <w:sz w:val="24"/>
          <w:szCs w:val="24"/>
          <w:rtl/>
        </w:rPr>
        <w:t xml:space="preserve">מלי </w:t>
      </w:r>
      <w:r w:rsidR="004863B2">
        <w:rPr>
          <w:rFonts w:cstheme="minorHAnsi" w:hint="cs"/>
          <w:sz w:val="24"/>
          <w:szCs w:val="24"/>
          <w:rtl/>
        </w:rPr>
        <w:lastRenderedPageBreak/>
        <w:t>השנתי למניעת סנקציות)</w:t>
      </w:r>
      <w:r>
        <w:rPr>
          <w:rFonts w:cstheme="minorHAnsi" w:hint="cs"/>
          <w:sz w:val="24"/>
          <w:szCs w:val="24"/>
          <w:rtl/>
        </w:rPr>
        <w:t xml:space="preserve"> נמוכים מצרכי צה"ל ואף אינם גבו</w:t>
      </w:r>
      <w:r w:rsidR="004863B2">
        <w:rPr>
          <w:rFonts w:cstheme="minorHAnsi" w:hint="cs"/>
          <w:sz w:val="24"/>
          <w:szCs w:val="24"/>
          <w:rtl/>
        </w:rPr>
        <w:t>הים במידה ניכרת מהמצב הקיים כעת;</w:t>
      </w:r>
      <w:r>
        <w:rPr>
          <w:rFonts w:cstheme="minorHAnsi" w:hint="cs"/>
          <w:sz w:val="24"/>
          <w:szCs w:val="24"/>
          <w:rtl/>
        </w:rPr>
        <w:t xml:space="preserve"> ו</w:t>
      </w:r>
      <w:r w:rsidR="004863B2">
        <w:rPr>
          <w:rFonts w:cstheme="minorHAnsi" w:hint="cs"/>
          <w:sz w:val="24"/>
          <w:szCs w:val="24"/>
          <w:rtl/>
        </w:rPr>
        <w:t xml:space="preserve">-(2) </w:t>
      </w:r>
      <w:r>
        <w:rPr>
          <w:rFonts w:cstheme="minorHAnsi" w:hint="cs"/>
          <w:sz w:val="24"/>
          <w:szCs w:val="24"/>
          <w:rtl/>
        </w:rPr>
        <w:t>התמריצים הכלכליים ל</w:t>
      </w:r>
      <w:r w:rsidR="004863B2">
        <w:rPr>
          <w:rFonts w:cstheme="minorHAnsi" w:hint="cs"/>
          <w:sz w:val="24"/>
          <w:szCs w:val="24"/>
          <w:rtl/>
        </w:rPr>
        <w:t>גיוס (בדמות הימנעות מסנקציות) הם</w:t>
      </w:r>
      <w:r>
        <w:rPr>
          <w:rFonts w:cstheme="minorHAnsi" w:hint="cs"/>
          <w:sz w:val="24"/>
          <w:szCs w:val="24"/>
          <w:rtl/>
        </w:rPr>
        <w:t xml:space="preserve"> בעלי אפקטיביות נמוכה באופן שלא בטוח </w:t>
      </w:r>
      <w:r w:rsidR="004863B2">
        <w:rPr>
          <w:rFonts w:cstheme="minorHAnsi" w:hint="cs"/>
          <w:sz w:val="24"/>
          <w:szCs w:val="24"/>
          <w:rtl/>
        </w:rPr>
        <w:t>שיאפשר אפילו לעמוד ביעדי הגיוס</w:t>
      </w:r>
      <w:r>
        <w:rPr>
          <w:rFonts w:cstheme="minorHAnsi" w:hint="cs"/>
          <w:sz w:val="24"/>
          <w:szCs w:val="24"/>
          <w:rtl/>
        </w:rPr>
        <w:t xml:space="preserve"> הצנועים שהוצבו.</w:t>
      </w:r>
    </w:p>
    <w:p w14:paraId="48C08DFC" w14:textId="2F5EEEA2" w:rsidR="00D87DF8" w:rsidRDefault="00FF02B5" w:rsidP="00520DA0">
      <w:pPr>
        <w:spacing w:line="360" w:lineRule="auto"/>
        <w:jc w:val="both"/>
        <w:rPr>
          <w:rFonts w:cstheme="minorHAnsi"/>
          <w:sz w:val="24"/>
          <w:szCs w:val="24"/>
          <w:rtl/>
        </w:rPr>
      </w:pPr>
      <w:r w:rsidRPr="004863B2">
        <w:rPr>
          <w:rFonts w:cstheme="minorHAnsi" w:hint="cs"/>
          <w:b/>
          <w:bCs/>
          <w:sz w:val="24"/>
          <w:szCs w:val="24"/>
          <w:rtl/>
        </w:rPr>
        <w:t>יעד הגיוס</w:t>
      </w:r>
      <w:r>
        <w:rPr>
          <w:rFonts w:cstheme="minorHAnsi" w:hint="cs"/>
          <w:sz w:val="24"/>
          <w:szCs w:val="24"/>
          <w:rtl/>
        </w:rPr>
        <w:t xml:space="preserve"> </w:t>
      </w:r>
      <w:r w:rsidR="00222F78">
        <w:rPr>
          <w:rFonts w:cstheme="minorHAnsi" w:hint="cs"/>
          <w:sz w:val="24"/>
          <w:szCs w:val="24"/>
          <w:rtl/>
        </w:rPr>
        <w:t>לתקופה הראשונה (מתחולת החוק ועד 30.6.2027</w:t>
      </w:r>
      <w:r w:rsidR="004863B2">
        <w:rPr>
          <w:rFonts w:cstheme="minorHAnsi" w:hint="cs"/>
          <w:sz w:val="24"/>
          <w:szCs w:val="24"/>
          <w:rtl/>
        </w:rPr>
        <w:t xml:space="preserve"> </w:t>
      </w:r>
      <w:r w:rsidR="004863B2">
        <w:rPr>
          <w:rFonts w:cstheme="minorHAnsi"/>
          <w:sz w:val="24"/>
          <w:szCs w:val="24"/>
          <w:rtl/>
        </w:rPr>
        <w:t>–</w:t>
      </w:r>
      <w:r w:rsidR="004863B2">
        <w:rPr>
          <w:rFonts w:cstheme="minorHAnsi" w:hint="cs"/>
          <w:sz w:val="24"/>
          <w:szCs w:val="24"/>
          <w:rtl/>
        </w:rPr>
        <w:t xml:space="preserve"> כשנה וחצי</w:t>
      </w:r>
      <w:r w:rsidR="00222F78">
        <w:rPr>
          <w:rFonts w:cstheme="minorHAnsi" w:hint="cs"/>
          <w:sz w:val="24"/>
          <w:szCs w:val="24"/>
          <w:rtl/>
        </w:rPr>
        <w:t>) ה</w:t>
      </w:r>
      <w:r w:rsidR="006A230B">
        <w:rPr>
          <w:rFonts w:cstheme="minorHAnsi" w:hint="cs"/>
          <w:sz w:val="24"/>
          <w:szCs w:val="24"/>
          <w:rtl/>
        </w:rPr>
        <w:t>י</w:t>
      </w:r>
      <w:r w:rsidR="00222F78">
        <w:rPr>
          <w:rFonts w:cstheme="minorHAnsi" w:hint="cs"/>
          <w:sz w:val="24"/>
          <w:szCs w:val="24"/>
          <w:rtl/>
        </w:rPr>
        <w:t xml:space="preserve">נו 8,160 </w:t>
      </w:r>
      <w:r w:rsidR="004863B2">
        <w:rPr>
          <w:rFonts w:cstheme="minorHAnsi" w:hint="cs"/>
          <w:sz w:val="24"/>
          <w:szCs w:val="24"/>
          <w:rtl/>
        </w:rPr>
        <w:t>בחורים חרדים</w:t>
      </w:r>
      <w:r w:rsidR="00222F78">
        <w:rPr>
          <w:rFonts w:cstheme="minorHAnsi" w:hint="cs"/>
          <w:sz w:val="24"/>
          <w:szCs w:val="24"/>
          <w:rtl/>
        </w:rPr>
        <w:t>. אולם, במונחים שנתיים, ולאחר התחשבות באפשרות ש-10% מהיעד ימולא</w:t>
      </w:r>
      <w:r w:rsidR="00520DA0">
        <w:rPr>
          <w:rFonts w:cstheme="minorHAnsi" w:hint="cs"/>
          <w:sz w:val="24"/>
          <w:szCs w:val="24"/>
          <w:rtl/>
        </w:rPr>
        <w:t>ו</w:t>
      </w:r>
      <w:r w:rsidR="00222F78">
        <w:rPr>
          <w:rFonts w:cstheme="minorHAnsi" w:hint="cs"/>
          <w:sz w:val="24"/>
          <w:szCs w:val="24"/>
          <w:rtl/>
        </w:rPr>
        <w:t xml:space="preserve"> על ידי שירות אזרחי-ביטחוני</w:t>
      </w:r>
      <w:r w:rsidR="004863B2">
        <w:rPr>
          <w:rFonts w:cstheme="minorHAnsi" w:hint="cs"/>
          <w:sz w:val="24"/>
          <w:szCs w:val="24"/>
          <w:rtl/>
        </w:rPr>
        <w:t xml:space="preserve"> (יחידות סמך ביטחוניות של משרד רוה"מ, משטרה, שב"ס)</w:t>
      </w:r>
      <w:r w:rsidR="00222F78">
        <w:rPr>
          <w:rFonts w:cstheme="minorHAnsi" w:hint="cs"/>
          <w:sz w:val="24"/>
          <w:szCs w:val="24"/>
          <w:rtl/>
        </w:rPr>
        <w:t xml:space="preserve"> מדובר ב</w:t>
      </w:r>
      <w:r w:rsidR="006A230B">
        <w:rPr>
          <w:rFonts w:cstheme="minorHAnsi" w:hint="cs"/>
          <w:sz w:val="24"/>
          <w:szCs w:val="24"/>
          <w:rtl/>
        </w:rPr>
        <w:t>כ</w:t>
      </w:r>
      <w:r w:rsidR="00222F78">
        <w:rPr>
          <w:rFonts w:cstheme="minorHAnsi" w:hint="cs"/>
          <w:sz w:val="24"/>
          <w:szCs w:val="24"/>
          <w:rtl/>
        </w:rPr>
        <w:t>-</w:t>
      </w:r>
      <w:r w:rsidR="00461EF7">
        <w:rPr>
          <w:rFonts w:cstheme="minorHAnsi" w:hint="cs"/>
          <w:sz w:val="24"/>
          <w:szCs w:val="24"/>
          <w:rtl/>
        </w:rPr>
        <w:t>4</w:t>
      </w:r>
      <w:r w:rsidR="00222F78">
        <w:rPr>
          <w:rFonts w:cstheme="minorHAnsi" w:hint="cs"/>
          <w:sz w:val="24"/>
          <w:szCs w:val="24"/>
          <w:rtl/>
        </w:rPr>
        <w:t>,</w:t>
      </w:r>
      <w:r w:rsidR="006A230B">
        <w:rPr>
          <w:rFonts w:cstheme="minorHAnsi" w:hint="cs"/>
          <w:sz w:val="24"/>
          <w:szCs w:val="24"/>
          <w:rtl/>
        </w:rPr>
        <w:t xml:space="preserve">900 </w:t>
      </w:r>
      <w:r w:rsidR="00222F78">
        <w:rPr>
          <w:rFonts w:cstheme="minorHAnsi" w:hint="cs"/>
          <w:sz w:val="24"/>
          <w:szCs w:val="24"/>
          <w:rtl/>
        </w:rPr>
        <w:t xml:space="preserve">איש בלבד. </w:t>
      </w:r>
      <w:r w:rsidR="00461EF7">
        <w:rPr>
          <w:rFonts w:cstheme="minorHAnsi" w:hint="cs"/>
          <w:sz w:val="24"/>
          <w:szCs w:val="24"/>
          <w:rtl/>
        </w:rPr>
        <w:t>אל מול זה, ערב החוק (מאז יולי 2024) כבר התגייסו</w:t>
      </w:r>
      <w:r w:rsidR="00222F78">
        <w:rPr>
          <w:rFonts w:cstheme="minorHAnsi" w:hint="cs"/>
          <w:sz w:val="24"/>
          <w:szCs w:val="24"/>
          <w:rtl/>
        </w:rPr>
        <w:t xml:space="preserve"> כ-3,000 צעירים חרדים</w:t>
      </w:r>
      <w:r w:rsidR="004863B2">
        <w:rPr>
          <w:rFonts w:cstheme="minorHAnsi" w:hint="cs"/>
          <w:sz w:val="24"/>
          <w:szCs w:val="24"/>
          <w:rtl/>
        </w:rPr>
        <w:t xml:space="preserve"> </w:t>
      </w:r>
      <w:r w:rsidR="00461EF7">
        <w:rPr>
          <w:rFonts w:cstheme="minorHAnsi" w:hint="cs"/>
          <w:sz w:val="24"/>
          <w:szCs w:val="24"/>
          <w:rtl/>
        </w:rPr>
        <w:t xml:space="preserve">כך </w:t>
      </w:r>
      <w:r w:rsidR="00461EF7">
        <w:rPr>
          <w:rFonts w:cstheme="minorHAnsi" w:hint="cs"/>
          <w:b/>
          <w:bCs/>
          <w:sz w:val="24"/>
          <w:szCs w:val="24"/>
          <w:rtl/>
        </w:rPr>
        <w:t>ש</w:t>
      </w:r>
      <w:r w:rsidR="004863B2" w:rsidRPr="001F0641">
        <w:rPr>
          <w:rFonts w:cstheme="minorHAnsi" w:hint="cs"/>
          <w:b/>
          <w:bCs/>
          <w:sz w:val="24"/>
          <w:szCs w:val="24"/>
          <w:rtl/>
        </w:rPr>
        <w:t xml:space="preserve">יעדי </w:t>
      </w:r>
      <w:r w:rsidR="00222F78" w:rsidRPr="001F0641">
        <w:rPr>
          <w:rFonts w:cstheme="minorHAnsi" w:hint="cs"/>
          <w:b/>
          <w:bCs/>
          <w:sz w:val="24"/>
          <w:szCs w:val="24"/>
          <w:rtl/>
        </w:rPr>
        <w:t>החוק דורש</w:t>
      </w:r>
      <w:r w:rsidR="004863B2" w:rsidRPr="001F0641">
        <w:rPr>
          <w:rFonts w:cstheme="minorHAnsi" w:hint="cs"/>
          <w:b/>
          <w:bCs/>
          <w:sz w:val="24"/>
          <w:szCs w:val="24"/>
          <w:rtl/>
        </w:rPr>
        <w:t>ים</w:t>
      </w:r>
      <w:r w:rsidR="00222F78" w:rsidRPr="001F0641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867269">
        <w:rPr>
          <w:rFonts w:cstheme="minorHAnsi" w:hint="cs"/>
          <w:b/>
          <w:bCs/>
          <w:sz w:val="24"/>
          <w:szCs w:val="24"/>
          <w:rtl/>
        </w:rPr>
        <w:t>גידול</w:t>
      </w:r>
      <w:r w:rsidR="00867269" w:rsidRPr="001F0641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461EF7">
        <w:rPr>
          <w:rFonts w:cstheme="minorHAnsi" w:hint="cs"/>
          <w:b/>
          <w:bCs/>
          <w:sz w:val="24"/>
          <w:szCs w:val="24"/>
          <w:rtl/>
        </w:rPr>
        <w:t xml:space="preserve">מוגבל מאוד </w:t>
      </w:r>
      <w:r w:rsidR="00222F78" w:rsidRPr="001F0641">
        <w:rPr>
          <w:rFonts w:cstheme="minorHAnsi" w:hint="cs"/>
          <w:b/>
          <w:bCs/>
          <w:sz w:val="24"/>
          <w:szCs w:val="24"/>
          <w:rtl/>
        </w:rPr>
        <w:t>בהיקף</w:t>
      </w:r>
      <w:r w:rsidRPr="001F0641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4863B2" w:rsidRPr="001F0641">
        <w:rPr>
          <w:rFonts w:cstheme="minorHAnsi" w:hint="cs"/>
          <w:b/>
          <w:bCs/>
          <w:sz w:val="24"/>
          <w:szCs w:val="24"/>
          <w:rtl/>
        </w:rPr>
        <w:t>הגיוס, ובוודאי שלא עונים</w:t>
      </w:r>
      <w:r w:rsidR="00222F78" w:rsidRPr="001F0641">
        <w:rPr>
          <w:rFonts w:cstheme="minorHAnsi" w:hint="cs"/>
          <w:b/>
          <w:bCs/>
          <w:sz w:val="24"/>
          <w:szCs w:val="24"/>
          <w:rtl/>
        </w:rPr>
        <w:t xml:space="preserve"> על צרכי הצבא לאלפי לוחמים נוספים</w:t>
      </w:r>
      <w:r w:rsidR="00222F78">
        <w:rPr>
          <w:rFonts w:cstheme="minorHAnsi" w:hint="cs"/>
          <w:sz w:val="24"/>
          <w:szCs w:val="24"/>
          <w:rtl/>
        </w:rPr>
        <w:t>.</w:t>
      </w:r>
      <w:r w:rsidR="00C36D9B">
        <w:rPr>
          <w:rStyle w:val="a5"/>
          <w:rFonts w:cstheme="minorHAnsi"/>
          <w:sz w:val="24"/>
          <w:szCs w:val="24"/>
          <w:rtl/>
        </w:rPr>
        <w:footnoteReference w:id="10"/>
      </w:r>
      <w:r w:rsidR="00222F78">
        <w:rPr>
          <w:rFonts w:cstheme="minorHAnsi" w:hint="cs"/>
          <w:sz w:val="24"/>
          <w:szCs w:val="24"/>
          <w:rtl/>
        </w:rPr>
        <w:t xml:space="preserve"> בשנה השניה של החוק (1.7.2027-30.6.2028) היעד האפקטיבי הוא </w:t>
      </w:r>
      <w:r w:rsidR="00461EF7">
        <w:rPr>
          <w:rFonts w:cstheme="minorHAnsi" w:hint="cs"/>
          <w:sz w:val="24"/>
          <w:szCs w:val="24"/>
          <w:rtl/>
        </w:rPr>
        <w:t>6</w:t>
      </w:r>
      <w:r w:rsidR="00222F78">
        <w:rPr>
          <w:rFonts w:cstheme="minorHAnsi" w:hint="cs"/>
          <w:sz w:val="24"/>
          <w:szCs w:val="24"/>
          <w:rtl/>
        </w:rPr>
        <w:t>,</w:t>
      </w:r>
      <w:r w:rsidR="00461EF7">
        <w:rPr>
          <w:rFonts w:cstheme="minorHAnsi" w:hint="cs"/>
          <w:sz w:val="24"/>
          <w:szCs w:val="24"/>
          <w:rtl/>
        </w:rPr>
        <w:t>156</w:t>
      </w:r>
      <w:r w:rsidR="00222F78">
        <w:rPr>
          <w:rFonts w:cstheme="minorHAnsi" w:hint="cs"/>
          <w:sz w:val="24"/>
          <w:szCs w:val="24"/>
          <w:rtl/>
        </w:rPr>
        <w:t xml:space="preserve"> איש. רק החל מהשנה החמישית הרף המינימלי האפקטיבי לגיוס הוא 50% מהמחזור (כלומר כ-7,000 מתוך 14,000 </w:t>
      </w:r>
      <w:r w:rsidR="001F0641">
        <w:rPr>
          <w:rFonts w:cstheme="minorHAnsi" w:hint="cs"/>
          <w:sz w:val="24"/>
          <w:szCs w:val="24"/>
          <w:rtl/>
        </w:rPr>
        <w:t>בחורים</w:t>
      </w:r>
      <w:r w:rsidR="00222F78">
        <w:rPr>
          <w:rFonts w:cstheme="minorHAnsi" w:hint="cs"/>
          <w:sz w:val="24"/>
          <w:szCs w:val="24"/>
          <w:rtl/>
        </w:rPr>
        <w:t>).</w:t>
      </w:r>
      <w:r w:rsidR="009847DD">
        <w:rPr>
          <w:rStyle w:val="a5"/>
          <w:rFonts w:cstheme="minorHAnsi"/>
          <w:sz w:val="24"/>
          <w:szCs w:val="24"/>
          <w:rtl/>
        </w:rPr>
        <w:footnoteReference w:id="11"/>
      </w:r>
      <w:r w:rsidR="00222F78">
        <w:rPr>
          <w:rFonts w:cstheme="minorHAnsi" w:hint="cs"/>
          <w:sz w:val="24"/>
          <w:szCs w:val="24"/>
          <w:rtl/>
        </w:rPr>
        <w:t xml:space="preserve"> יתרה מכך, יעדי הגיוס אינם מתייחסים לתפקידים הצבאיים</w:t>
      </w:r>
      <w:r w:rsidR="000475F7">
        <w:rPr>
          <w:rFonts w:cstheme="minorHAnsi" w:hint="cs"/>
          <w:sz w:val="24"/>
          <w:szCs w:val="24"/>
          <w:rtl/>
        </w:rPr>
        <w:t xml:space="preserve">, או אפילו לגיל </w:t>
      </w:r>
      <w:r w:rsidR="00835A25">
        <w:rPr>
          <w:rFonts w:cstheme="minorHAnsi" w:hint="cs"/>
          <w:sz w:val="24"/>
          <w:szCs w:val="24"/>
          <w:rtl/>
        </w:rPr>
        <w:t>המתגייסים</w:t>
      </w:r>
      <w:r w:rsidR="000475F7">
        <w:rPr>
          <w:rFonts w:cstheme="minorHAnsi" w:hint="cs"/>
          <w:sz w:val="24"/>
          <w:szCs w:val="24"/>
          <w:rtl/>
        </w:rPr>
        <w:t>,</w:t>
      </w:r>
      <w:r w:rsidR="00222F78">
        <w:rPr>
          <w:rFonts w:cstheme="minorHAnsi" w:hint="cs"/>
          <w:sz w:val="24"/>
          <w:szCs w:val="24"/>
          <w:rtl/>
        </w:rPr>
        <w:t xml:space="preserve"> כך שעלול להיווצר מצב בו חלק ניכר מהמתגייסים אינם מיועדים או מתאימים ל</w:t>
      </w:r>
      <w:r w:rsidR="00867269">
        <w:rPr>
          <w:rFonts w:cstheme="minorHAnsi" w:hint="cs"/>
          <w:sz w:val="24"/>
          <w:szCs w:val="24"/>
          <w:rtl/>
        </w:rPr>
        <w:t>ת</w:t>
      </w:r>
      <w:r w:rsidR="00222F78">
        <w:rPr>
          <w:rFonts w:cstheme="minorHAnsi" w:hint="cs"/>
          <w:sz w:val="24"/>
          <w:szCs w:val="24"/>
          <w:rtl/>
        </w:rPr>
        <w:t xml:space="preserve">פקידי לוחמה </w:t>
      </w:r>
      <w:r w:rsidR="001F0641">
        <w:rPr>
          <w:rFonts w:cstheme="minorHAnsi" w:hint="cs"/>
          <w:sz w:val="24"/>
          <w:szCs w:val="24"/>
          <w:rtl/>
        </w:rPr>
        <w:t>בהם יש ל</w:t>
      </w:r>
      <w:r w:rsidR="00222F78">
        <w:rPr>
          <w:rFonts w:cstheme="minorHAnsi" w:hint="cs"/>
          <w:sz w:val="24"/>
          <w:szCs w:val="24"/>
          <w:rtl/>
        </w:rPr>
        <w:t>צבא</w:t>
      </w:r>
      <w:r w:rsidR="002009CF">
        <w:rPr>
          <w:rFonts w:cstheme="minorHAnsi" w:hint="cs"/>
          <w:sz w:val="24"/>
          <w:szCs w:val="24"/>
          <w:rtl/>
        </w:rPr>
        <w:t xml:space="preserve"> </w:t>
      </w:r>
      <w:r w:rsidR="001F0641">
        <w:rPr>
          <w:rFonts w:cstheme="minorHAnsi" w:hint="cs"/>
          <w:sz w:val="24"/>
          <w:szCs w:val="24"/>
          <w:rtl/>
        </w:rPr>
        <w:t xml:space="preserve">מחסור, </w:t>
      </w:r>
      <w:r w:rsidR="002009CF">
        <w:rPr>
          <w:rFonts w:cstheme="minorHAnsi" w:hint="cs"/>
          <w:sz w:val="24"/>
          <w:szCs w:val="24"/>
          <w:rtl/>
        </w:rPr>
        <w:t xml:space="preserve">ועל כן יפחיתו </w:t>
      </w:r>
      <w:r w:rsidR="00520DA0">
        <w:rPr>
          <w:rFonts w:cstheme="minorHAnsi" w:hint="cs"/>
          <w:sz w:val="24"/>
          <w:szCs w:val="24"/>
          <w:rtl/>
        </w:rPr>
        <w:t xml:space="preserve">רק </w:t>
      </w:r>
      <w:r w:rsidR="00867269">
        <w:rPr>
          <w:rFonts w:cstheme="minorHAnsi" w:hint="cs"/>
          <w:sz w:val="24"/>
          <w:szCs w:val="24"/>
          <w:rtl/>
        </w:rPr>
        <w:t xml:space="preserve">במעט </w:t>
      </w:r>
      <w:r w:rsidR="002009CF">
        <w:rPr>
          <w:rFonts w:cstheme="minorHAnsi" w:hint="cs"/>
          <w:sz w:val="24"/>
          <w:szCs w:val="24"/>
          <w:rtl/>
        </w:rPr>
        <w:t>מהעלות המשקית של צרכי הביטחון שגדלו.</w:t>
      </w:r>
    </w:p>
    <w:p w14:paraId="1E13E6F3" w14:textId="6DBF45B6" w:rsidR="00541548" w:rsidRDefault="002009CF" w:rsidP="008D1922">
      <w:pPr>
        <w:spacing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על מנת לקדם את העמידה ביעדי הגיוס החוק מגדיר סנקציות על </w:t>
      </w:r>
      <w:r w:rsidR="001F0641">
        <w:rPr>
          <w:rFonts w:cstheme="minorHAnsi" w:hint="cs"/>
          <w:sz w:val="24"/>
          <w:szCs w:val="24"/>
          <w:rtl/>
        </w:rPr>
        <w:t xml:space="preserve">תלמידי </w:t>
      </w:r>
      <w:r>
        <w:rPr>
          <w:rFonts w:cstheme="minorHAnsi" w:hint="cs"/>
          <w:sz w:val="24"/>
          <w:szCs w:val="24"/>
          <w:rtl/>
        </w:rPr>
        <w:t>ישיבות</w:t>
      </w:r>
      <w:r w:rsidR="001F0641">
        <w:rPr>
          <w:rFonts w:cstheme="minorHAnsi" w:hint="cs"/>
          <w:sz w:val="24"/>
          <w:szCs w:val="24"/>
          <w:rtl/>
        </w:rPr>
        <w:t xml:space="preserve"> שלא התגייסו ולא הגיעו</w:t>
      </w:r>
      <w:r>
        <w:rPr>
          <w:rFonts w:cstheme="minorHAnsi" w:hint="cs"/>
          <w:sz w:val="24"/>
          <w:szCs w:val="24"/>
          <w:rtl/>
        </w:rPr>
        <w:t xml:space="preserve"> </w:t>
      </w:r>
      <w:r w:rsidR="001F0641">
        <w:rPr>
          <w:rFonts w:cstheme="minorHAnsi" w:hint="cs"/>
          <w:sz w:val="24"/>
          <w:szCs w:val="24"/>
          <w:rtl/>
        </w:rPr>
        <w:t>ל</w:t>
      </w:r>
      <w:r>
        <w:rPr>
          <w:rFonts w:cstheme="minorHAnsi" w:hint="cs"/>
          <w:sz w:val="24"/>
          <w:szCs w:val="24"/>
          <w:rtl/>
        </w:rPr>
        <w:t xml:space="preserve">גיל הפטור </w:t>
      </w:r>
      <w:r>
        <w:rPr>
          <w:rFonts w:cstheme="minorHAnsi"/>
          <w:sz w:val="24"/>
          <w:szCs w:val="24"/>
          <w:rtl/>
        </w:rPr>
        <w:t>–</w:t>
      </w:r>
      <w:r>
        <w:rPr>
          <w:rFonts w:cstheme="minorHAnsi" w:hint="cs"/>
          <w:sz w:val="24"/>
          <w:szCs w:val="24"/>
          <w:rtl/>
        </w:rPr>
        <w:t xml:space="preserve"> 26. </w:t>
      </w:r>
      <w:r w:rsidRPr="001F0641">
        <w:rPr>
          <w:rFonts w:cstheme="minorHAnsi" w:hint="cs"/>
          <w:b/>
          <w:bCs/>
          <w:sz w:val="24"/>
          <w:szCs w:val="24"/>
          <w:rtl/>
        </w:rPr>
        <w:t>אולם הסנקציות המוגדרות, בוודאי עד המחצית השניה של 2027</w:t>
      </w:r>
      <w:r w:rsidR="009B6E7D">
        <w:rPr>
          <w:rFonts w:cstheme="minorHAnsi" w:hint="cs"/>
          <w:b/>
          <w:bCs/>
          <w:sz w:val="24"/>
          <w:szCs w:val="24"/>
          <w:rtl/>
        </w:rPr>
        <w:t>,</w:t>
      </w:r>
      <w:r w:rsidRPr="001F0641">
        <w:rPr>
          <w:rFonts w:cstheme="minorHAnsi" w:hint="cs"/>
          <w:b/>
          <w:bCs/>
          <w:sz w:val="24"/>
          <w:szCs w:val="24"/>
          <w:rtl/>
        </w:rPr>
        <w:t xml:space="preserve"> אז תיבחן העמידה ביעד הגיוס הראשון, הן בעלות אפקטיביות נמוכה </w:t>
      </w:r>
      <w:r w:rsidR="001F0641" w:rsidRPr="001F0641">
        <w:rPr>
          <w:rFonts w:cstheme="minorHAnsi" w:hint="cs"/>
          <w:b/>
          <w:bCs/>
          <w:sz w:val="24"/>
          <w:szCs w:val="24"/>
          <w:rtl/>
        </w:rPr>
        <w:t>ביצירת תמריצים לפרט</w:t>
      </w:r>
      <w:r>
        <w:rPr>
          <w:rFonts w:cstheme="minorHAnsi" w:hint="cs"/>
          <w:sz w:val="24"/>
          <w:szCs w:val="24"/>
          <w:rtl/>
        </w:rPr>
        <w:t xml:space="preserve">. כך למשל, טרם קביעה על אי-עמידה ביעדי גיוס (לפחות עד </w:t>
      </w:r>
      <w:r w:rsidR="001E634C">
        <w:rPr>
          <w:rFonts w:cstheme="minorHAnsi" w:hint="cs"/>
          <w:sz w:val="24"/>
          <w:szCs w:val="24"/>
          <w:rtl/>
        </w:rPr>
        <w:t>ה</w:t>
      </w:r>
      <w:r>
        <w:rPr>
          <w:rFonts w:cstheme="minorHAnsi" w:hint="cs"/>
          <w:sz w:val="24"/>
          <w:szCs w:val="24"/>
          <w:rtl/>
        </w:rPr>
        <w:t xml:space="preserve">מחצית </w:t>
      </w:r>
      <w:r w:rsidR="001E634C">
        <w:rPr>
          <w:rFonts w:cstheme="minorHAnsi" w:hint="cs"/>
          <w:sz w:val="24"/>
          <w:szCs w:val="24"/>
          <w:rtl/>
        </w:rPr>
        <w:t>ה</w:t>
      </w:r>
      <w:r>
        <w:rPr>
          <w:rFonts w:cstheme="minorHAnsi" w:hint="cs"/>
          <w:sz w:val="24"/>
          <w:szCs w:val="24"/>
          <w:rtl/>
        </w:rPr>
        <w:t xml:space="preserve">שנייה של 2027) הסנקציות המרכזיות על תלמידי ישיבות (ביחס </w:t>
      </w:r>
      <w:r w:rsidR="001F0641">
        <w:rPr>
          <w:rFonts w:cstheme="minorHAnsi" w:hint="cs"/>
          <w:sz w:val="24"/>
          <w:szCs w:val="24"/>
          <w:rtl/>
        </w:rPr>
        <w:t xml:space="preserve">לחרדי שמתגייס </w:t>
      </w:r>
      <w:r>
        <w:rPr>
          <w:rFonts w:cstheme="minorHAnsi" w:hint="cs"/>
          <w:sz w:val="24"/>
          <w:szCs w:val="24"/>
          <w:rtl/>
        </w:rPr>
        <w:t xml:space="preserve">או אחרי גיל פטור) הן מניעת רישיון נהיגה ויציאה מהארץ עד גיל 23 </w:t>
      </w:r>
      <w:r w:rsidR="001E634C">
        <w:rPr>
          <w:rFonts w:cstheme="minorHAnsi" w:hint="cs"/>
          <w:sz w:val="24"/>
          <w:szCs w:val="24"/>
          <w:rtl/>
        </w:rPr>
        <w:t xml:space="preserve">(למעט חריגים) </w:t>
      </w:r>
      <w:r>
        <w:rPr>
          <w:rFonts w:cstheme="minorHAnsi"/>
          <w:sz w:val="24"/>
          <w:szCs w:val="24"/>
          <w:rtl/>
        </w:rPr>
        <w:t>–</w:t>
      </w:r>
      <w:r>
        <w:rPr>
          <w:rFonts w:cstheme="minorHAnsi" w:hint="cs"/>
          <w:sz w:val="24"/>
          <w:szCs w:val="24"/>
          <w:rtl/>
        </w:rPr>
        <w:t xml:space="preserve"> </w:t>
      </w:r>
      <w:r w:rsidR="00541548">
        <w:rPr>
          <w:rFonts w:cstheme="minorHAnsi" w:hint="cs"/>
          <w:sz w:val="24"/>
          <w:szCs w:val="24"/>
          <w:rtl/>
        </w:rPr>
        <w:t>פעולות שהן בעלות זיק</w:t>
      </w:r>
      <w:r w:rsidR="00057C8C">
        <w:rPr>
          <w:rFonts w:cstheme="minorHAnsi" w:hint="cs"/>
          <w:sz w:val="24"/>
          <w:szCs w:val="24"/>
          <w:rtl/>
        </w:rPr>
        <w:t>ה</w:t>
      </w:r>
      <w:r w:rsidR="00541548">
        <w:rPr>
          <w:rFonts w:cstheme="minorHAnsi" w:hint="cs"/>
          <w:sz w:val="24"/>
          <w:szCs w:val="24"/>
          <w:rtl/>
        </w:rPr>
        <w:t xml:space="preserve"> נמוכה לחברה החרדית,</w:t>
      </w:r>
      <w:r w:rsidR="00057C8C">
        <w:rPr>
          <w:rStyle w:val="a5"/>
          <w:rFonts w:cstheme="minorHAnsi"/>
          <w:sz w:val="24"/>
          <w:szCs w:val="24"/>
          <w:rtl/>
        </w:rPr>
        <w:footnoteReference w:id="12"/>
      </w:r>
      <w:r w:rsidR="00541548">
        <w:rPr>
          <w:rFonts w:cstheme="minorHAnsi" w:hint="cs"/>
          <w:sz w:val="24"/>
          <w:szCs w:val="24"/>
          <w:rtl/>
        </w:rPr>
        <w:t xml:space="preserve"> וביטול זכאות למלגות סטודנטים ומניעת העדפה מתקנת בהעסקה במגזר הציבורי</w:t>
      </w:r>
      <w:r w:rsidR="00915096">
        <w:rPr>
          <w:rFonts w:cstheme="minorHAnsi" w:hint="cs"/>
          <w:sz w:val="24"/>
          <w:szCs w:val="24"/>
          <w:rtl/>
        </w:rPr>
        <w:t>,</w:t>
      </w:r>
      <w:r w:rsidR="00541548">
        <w:rPr>
          <w:rFonts w:cstheme="minorHAnsi" w:hint="cs"/>
          <w:sz w:val="24"/>
          <w:szCs w:val="24"/>
          <w:rtl/>
        </w:rPr>
        <w:t xml:space="preserve"> שלא רלוונטיות כיוון שבכל מקרה תלמידי ישיבות אינם רשאים לעבוד או ללמוד במערכת ההשכלה הגבוה</w:t>
      </w:r>
      <w:r w:rsidR="001E634C">
        <w:rPr>
          <w:rFonts w:cstheme="minorHAnsi" w:hint="cs"/>
          <w:sz w:val="24"/>
          <w:szCs w:val="24"/>
          <w:rtl/>
        </w:rPr>
        <w:t>ה</w:t>
      </w:r>
      <w:r w:rsidR="00541548">
        <w:rPr>
          <w:rFonts w:cstheme="minorHAnsi" w:hint="cs"/>
          <w:sz w:val="24"/>
          <w:szCs w:val="24"/>
          <w:rtl/>
        </w:rPr>
        <w:t>. גם האפקטיביות של הסנקציות</w:t>
      </w:r>
      <w:r w:rsidR="009B6E7D">
        <w:rPr>
          <w:rFonts w:cstheme="minorHAnsi" w:hint="cs"/>
          <w:sz w:val="24"/>
          <w:szCs w:val="24"/>
          <w:rtl/>
        </w:rPr>
        <w:t>,</w:t>
      </w:r>
      <w:r w:rsidR="00541548">
        <w:rPr>
          <w:rFonts w:cstheme="minorHAnsi" w:hint="cs"/>
          <w:sz w:val="24"/>
          <w:szCs w:val="24"/>
          <w:rtl/>
        </w:rPr>
        <w:t xml:space="preserve"> אחרי </w:t>
      </w:r>
      <w:r w:rsidR="009B6E7D">
        <w:rPr>
          <w:rFonts w:cstheme="minorHAnsi" w:hint="cs"/>
          <w:sz w:val="24"/>
          <w:szCs w:val="24"/>
          <w:rtl/>
        </w:rPr>
        <w:t xml:space="preserve">שתתברר </w:t>
      </w:r>
      <w:r w:rsidR="00541548">
        <w:rPr>
          <w:rFonts w:cstheme="minorHAnsi" w:hint="cs"/>
          <w:sz w:val="24"/>
          <w:szCs w:val="24"/>
          <w:rtl/>
        </w:rPr>
        <w:t>אי-עמידה ביעדים</w:t>
      </w:r>
      <w:r w:rsidR="009B6E7D">
        <w:rPr>
          <w:rFonts w:cstheme="minorHAnsi" w:hint="cs"/>
          <w:sz w:val="24"/>
          <w:szCs w:val="24"/>
          <w:rtl/>
        </w:rPr>
        <w:t>,</w:t>
      </w:r>
      <w:r w:rsidR="00541548">
        <w:rPr>
          <w:rFonts w:cstheme="minorHAnsi" w:hint="cs"/>
          <w:sz w:val="24"/>
          <w:szCs w:val="24"/>
          <w:rtl/>
        </w:rPr>
        <w:t xml:space="preserve"> אינה גבוהה במיוחד. </w:t>
      </w:r>
      <w:r>
        <w:rPr>
          <w:rFonts w:cstheme="minorHAnsi" w:hint="cs"/>
          <w:sz w:val="24"/>
          <w:szCs w:val="24"/>
          <w:rtl/>
        </w:rPr>
        <w:t>כך לדוגמא, על מניעת ההשתתפות בתוכניות לסבסוד רכישת דירה</w:t>
      </w:r>
      <w:r w:rsidR="00DD6F47">
        <w:rPr>
          <w:rFonts w:cstheme="minorHAnsi" w:hint="cs"/>
          <w:sz w:val="24"/>
          <w:szCs w:val="24"/>
          <w:rtl/>
        </w:rPr>
        <w:t xml:space="preserve"> ופטור ממס רכישה</w:t>
      </w:r>
      <w:r>
        <w:rPr>
          <w:rFonts w:cstheme="minorHAnsi" w:hint="cs"/>
          <w:sz w:val="24"/>
          <w:szCs w:val="24"/>
          <w:rtl/>
        </w:rPr>
        <w:t xml:space="preserve"> אפשר להתגבר באמצעות המתנה לגיל 26</w:t>
      </w:r>
      <w:r w:rsidR="00DD6F47">
        <w:rPr>
          <w:rFonts w:cstheme="minorHAnsi" w:hint="cs"/>
          <w:sz w:val="24"/>
          <w:szCs w:val="24"/>
          <w:rtl/>
        </w:rPr>
        <w:t xml:space="preserve"> (בו הסנקציות בטלות</w:t>
      </w:r>
      <w:r w:rsidR="008D1922">
        <w:rPr>
          <w:rFonts w:cstheme="minorHAnsi" w:hint="cs"/>
          <w:sz w:val="24"/>
          <w:szCs w:val="24"/>
          <w:rtl/>
        </w:rPr>
        <w:t xml:space="preserve">). </w:t>
      </w:r>
      <w:r>
        <w:rPr>
          <w:rFonts w:cstheme="minorHAnsi" w:hint="cs"/>
          <w:sz w:val="24"/>
          <w:szCs w:val="24"/>
          <w:rtl/>
        </w:rPr>
        <w:t xml:space="preserve">גם שלילת סיוע במעונות </w:t>
      </w:r>
      <w:r w:rsidR="003604BD">
        <w:rPr>
          <w:rFonts w:cstheme="minorHAnsi" w:hint="cs"/>
          <w:sz w:val="24"/>
          <w:szCs w:val="24"/>
          <w:rtl/>
        </w:rPr>
        <w:t>ה</w:t>
      </w:r>
      <w:r w:rsidR="008D1922">
        <w:rPr>
          <w:rFonts w:cstheme="minorHAnsi" w:hint="cs"/>
          <w:sz w:val="24"/>
          <w:szCs w:val="24"/>
          <w:rtl/>
        </w:rPr>
        <w:t>יא</w:t>
      </w:r>
      <w:r w:rsidR="003604BD">
        <w:rPr>
          <w:rFonts w:cstheme="minorHAnsi" w:hint="cs"/>
          <w:sz w:val="24"/>
          <w:szCs w:val="24"/>
          <w:rtl/>
        </w:rPr>
        <w:t xml:space="preserve"> סנקציה חלקית, שכן היא לא תחול עבור חלק ניכר מילדי הגבר החרדי אחרי שחצה את גיל 26</w:t>
      </w:r>
      <w:r>
        <w:rPr>
          <w:rFonts w:cstheme="minorHAnsi" w:hint="cs"/>
          <w:sz w:val="24"/>
          <w:szCs w:val="24"/>
          <w:rtl/>
        </w:rPr>
        <w:t>.</w:t>
      </w:r>
      <w:r w:rsidR="00646835">
        <w:rPr>
          <w:rStyle w:val="a5"/>
          <w:rFonts w:cstheme="minorHAnsi"/>
          <w:sz w:val="24"/>
          <w:szCs w:val="24"/>
          <w:rtl/>
        </w:rPr>
        <w:footnoteReference w:id="13"/>
      </w:r>
      <w:r>
        <w:rPr>
          <w:rFonts w:cstheme="minorHAnsi" w:hint="cs"/>
          <w:sz w:val="24"/>
          <w:szCs w:val="24"/>
          <w:rtl/>
        </w:rPr>
        <w:t xml:space="preserve"> מעבר לכל אלה, </w:t>
      </w:r>
      <w:r w:rsidR="009B6E7D">
        <w:rPr>
          <w:rFonts w:cstheme="minorHAnsi" w:hint="cs"/>
          <w:sz w:val="24"/>
          <w:szCs w:val="24"/>
          <w:rtl/>
        </w:rPr>
        <w:t>ל</w:t>
      </w:r>
      <w:r>
        <w:rPr>
          <w:rFonts w:cstheme="minorHAnsi" w:hint="cs"/>
          <w:sz w:val="24"/>
          <w:szCs w:val="24"/>
          <w:rtl/>
        </w:rPr>
        <w:t xml:space="preserve">סנקציות או </w:t>
      </w:r>
      <w:r>
        <w:rPr>
          <w:rFonts w:cstheme="minorHAnsi" w:hint="cs"/>
          <w:sz w:val="24"/>
          <w:szCs w:val="24"/>
          <w:rtl/>
        </w:rPr>
        <w:lastRenderedPageBreak/>
        <w:t xml:space="preserve">תמריצים כלכליים </w:t>
      </w:r>
      <w:r w:rsidR="00DD6F47">
        <w:rPr>
          <w:rFonts w:cstheme="minorHAnsi" w:hint="cs"/>
          <w:sz w:val="24"/>
          <w:szCs w:val="24"/>
          <w:rtl/>
        </w:rPr>
        <w:t xml:space="preserve">שהתממשותם תלויה </w:t>
      </w:r>
      <w:r>
        <w:rPr>
          <w:rFonts w:cstheme="minorHAnsi" w:hint="cs"/>
          <w:sz w:val="24"/>
          <w:szCs w:val="24"/>
          <w:rtl/>
        </w:rPr>
        <w:t xml:space="preserve">בהתנהגות קהילתית </w:t>
      </w:r>
      <w:r w:rsidR="00541548">
        <w:rPr>
          <w:rFonts w:cstheme="minorHAnsi" w:hint="cs"/>
          <w:sz w:val="24"/>
          <w:szCs w:val="24"/>
          <w:rtl/>
        </w:rPr>
        <w:t xml:space="preserve">(עמידה כללית ביעדי גיוס) </w:t>
      </w:r>
      <w:r w:rsidR="009B6E7D">
        <w:rPr>
          <w:rFonts w:cstheme="minorHAnsi" w:hint="cs"/>
          <w:sz w:val="24"/>
          <w:szCs w:val="24"/>
          <w:rtl/>
        </w:rPr>
        <w:t>יש</w:t>
      </w:r>
      <w:r w:rsidR="00541548">
        <w:rPr>
          <w:rFonts w:cstheme="minorHAnsi" w:hint="cs"/>
          <w:sz w:val="24"/>
          <w:szCs w:val="24"/>
          <w:rtl/>
        </w:rPr>
        <w:t xml:space="preserve"> אפקטיביות נמוכה מבחינת תימרוץ הפרט</w:t>
      </w:r>
      <w:r w:rsidR="001E634C">
        <w:rPr>
          <w:rFonts w:cstheme="minorHAnsi" w:hint="cs"/>
          <w:sz w:val="24"/>
          <w:szCs w:val="24"/>
          <w:rtl/>
        </w:rPr>
        <w:t>, או קהילות ספציפיות במגזר החרדי</w:t>
      </w:r>
      <w:r w:rsidR="00541548">
        <w:rPr>
          <w:rFonts w:cstheme="minorHAnsi" w:hint="cs"/>
          <w:sz w:val="24"/>
          <w:szCs w:val="24"/>
          <w:rtl/>
        </w:rPr>
        <w:t>, שכן לאדם הבודד אין השפעה ממשית על העמידה ביעדים.</w:t>
      </w:r>
    </w:p>
    <w:p w14:paraId="7C8FA90D" w14:textId="77777777" w:rsidR="002009CF" w:rsidRDefault="00B966A5" w:rsidP="008D1922">
      <w:pPr>
        <w:spacing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לאור כל האמור</w:t>
      </w:r>
      <w:r w:rsidR="008D1922">
        <w:rPr>
          <w:rFonts w:cstheme="minorHAnsi" w:hint="cs"/>
          <w:sz w:val="24"/>
          <w:szCs w:val="24"/>
          <w:rtl/>
        </w:rPr>
        <w:t xml:space="preserve"> לעיל</w:t>
      </w:r>
      <w:r>
        <w:rPr>
          <w:rFonts w:cstheme="minorHAnsi" w:hint="cs"/>
          <w:sz w:val="24"/>
          <w:szCs w:val="24"/>
          <w:rtl/>
        </w:rPr>
        <w:t xml:space="preserve">, </w:t>
      </w:r>
      <w:r w:rsidRPr="00DD6F47">
        <w:rPr>
          <w:rFonts w:cstheme="minorHAnsi" w:hint="cs"/>
          <w:b/>
          <w:bCs/>
          <w:sz w:val="24"/>
          <w:szCs w:val="24"/>
          <w:rtl/>
        </w:rPr>
        <w:t xml:space="preserve">העברת החוק </w:t>
      </w:r>
      <w:r w:rsidR="00DD6F47" w:rsidRPr="00DD6F47">
        <w:rPr>
          <w:rFonts w:cstheme="minorHAnsi" w:hint="cs"/>
          <w:b/>
          <w:bCs/>
          <w:sz w:val="24"/>
          <w:szCs w:val="24"/>
          <w:rtl/>
        </w:rPr>
        <w:t>במתכונתו</w:t>
      </w:r>
      <w:r w:rsidR="002009CF" w:rsidRPr="00DD6F47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DD6F47">
        <w:rPr>
          <w:rFonts w:cstheme="minorHAnsi" w:hint="cs"/>
          <w:b/>
          <w:bCs/>
          <w:sz w:val="24"/>
          <w:szCs w:val="24"/>
          <w:rtl/>
        </w:rPr>
        <w:t xml:space="preserve">הנוכחית עלולה לא להביא לשינוי משמעותי </w:t>
      </w:r>
      <w:r w:rsidR="009B6E7D" w:rsidRPr="00DD6F47">
        <w:rPr>
          <w:rFonts w:cstheme="minorHAnsi" w:hint="cs"/>
          <w:b/>
          <w:bCs/>
          <w:sz w:val="24"/>
          <w:szCs w:val="24"/>
          <w:rtl/>
        </w:rPr>
        <w:t>ב</w:t>
      </w:r>
      <w:r w:rsidR="009B6E7D">
        <w:rPr>
          <w:rFonts w:cstheme="minorHAnsi" w:hint="cs"/>
          <w:b/>
          <w:bCs/>
          <w:sz w:val="24"/>
          <w:szCs w:val="24"/>
          <w:rtl/>
        </w:rPr>
        <w:t>היקף</w:t>
      </w:r>
      <w:r w:rsidR="009B6E7D" w:rsidRPr="00DD6F47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DD6F47">
        <w:rPr>
          <w:rFonts w:cstheme="minorHAnsi" w:hint="cs"/>
          <w:b/>
          <w:bCs/>
          <w:sz w:val="24"/>
          <w:szCs w:val="24"/>
          <w:rtl/>
        </w:rPr>
        <w:t>הגיוס ובכך לשמר את הנטל הכלכלי האישי והמשקי הנובע מהשימוש הנרחב של הצבא באנשי מילואים</w:t>
      </w:r>
      <w:r>
        <w:rPr>
          <w:rFonts w:cstheme="minorHAnsi" w:hint="cs"/>
          <w:sz w:val="24"/>
          <w:szCs w:val="24"/>
          <w:rtl/>
        </w:rPr>
        <w:t xml:space="preserve">. לכך </w:t>
      </w:r>
      <w:r w:rsidR="001E634C">
        <w:rPr>
          <w:rFonts w:cstheme="minorHAnsi" w:hint="cs"/>
          <w:sz w:val="24"/>
          <w:szCs w:val="24"/>
          <w:rtl/>
        </w:rPr>
        <w:t xml:space="preserve">יש </w:t>
      </w:r>
      <w:r>
        <w:rPr>
          <w:rFonts w:cstheme="minorHAnsi" w:hint="cs"/>
          <w:sz w:val="24"/>
          <w:szCs w:val="24"/>
          <w:rtl/>
        </w:rPr>
        <w:t>עלויות מקרו כלכליות משמעותיות שיבוא</w:t>
      </w:r>
      <w:r w:rsidR="001E634C">
        <w:rPr>
          <w:rFonts w:cstheme="minorHAnsi" w:hint="cs"/>
          <w:sz w:val="24"/>
          <w:szCs w:val="24"/>
          <w:rtl/>
        </w:rPr>
        <w:t>ו</w:t>
      </w:r>
      <w:r>
        <w:rPr>
          <w:rFonts w:cstheme="minorHAnsi" w:hint="cs"/>
          <w:sz w:val="24"/>
          <w:szCs w:val="24"/>
          <w:rtl/>
        </w:rPr>
        <w:t xml:space="preserve"> לידי ביטוי ב</w:t>
      </w:r>
      <w:r w:rsidR="009B6E7D">
        <w:rPr>
          <w:rFonts w:cstheme="minorHAnsi" w:hint="cs"/>
          <w:sz w:val="24"/>
          <w:szCs w:val="24"/>
          <w:rtl/>
        </w:rPr>
        <w:t>המשך ה</w:t>
      </w:r>
      <w:r>
        <w:rPr>
          <w:rFonts w:cstheme="minorHAnsi" w:hint="cs"/>
          <w:sz w:val="24"/>
          <w:szCs w:val="24"/>
          <w:rtl/>
        </w:rPr>
        <w:t xml:space="preserve">פגיעה בתפקוד שוק העבודה, אובדן הכנסה משקית </w:t>
      </w:r>
      <w:r w:rsidR="009B6E7D">
        <w:rPr>
          <w:rFonts w:cstheme="minorHAnsi" w:hint="cs"/>
          <w:sz w:val="24"/>
          <w:szCs w:val="24"/>
          <w:rtl/>
        </w:rPr>
        <w:t>ו</w:t>
      </w:r>
      <w:r>
        <w:rPr>
          <w:rFonts w:cstheme="minorHAnsi" w:hint="cs"/>
          <w:sz w:val="24"/>
          <w:szCs w:val="24"/>
          <w:rtl/>
        </w:rPr>
        <w:t>עלות תקציבית נרחבת</w:t>
      </w:r>
      <w:r w:rsidR="00DD6F47">
        <w:rPr>
          <w:rFonts w:cstheme="minorHAnsi" w:hint="cs"/>
          <w:sz w:val="24"/>
          <w:szCs w:val="24"/>
          <w:rtl/>
        </w:rPr>
        <w:t xml:space="preserve"> (לתשלום למילואים במקום סדיר-חובה)</w:t>
      </w:r>
      <w:r w:rsidR="009B6E7D">
        <w:rPr>
          <w:rFonts w:cstheme="minorHAnsi" w:hint="cs"/>
          <w:sz w:val="24"/>
          <w:szCs w:val="24"/>
          <w:rtl/>
        </w:rPr>
        <w:t>,</w:t>
      </w:r>
      <w:r>
        <w:rPr>
          <w:rFonts w:cstheme="minorHAnsi" w:hint="cs"/>
          <w:sz w:val="24"/>
          <w:szCs w:val="24"/>
          <w:rtl/>
        </w:rPr>
        <w:t xml:space="preserve"> לצד אובדן הכנסות </w:t>
      </w:r>
      <w:r w:rsidR="001E634C">
        <w:rPr>
          <w:rFonts w:cstheme="minorHAnsi" w:hint="cs"/>
          <w:sz w:val="24"/>
          <w:szCs w:val="24"/>
          <w:rtl/>
        </w:rPr>
        <w:t>מ</w:t>
      </w:r>
      <w:r>
        <w:rPr>
          <w:rFonts w:cstheme="minorHAnsi" w:hint="cs"/>
          <w:sz w:val="24"/>
          <w:szCs w:val="24"/>
          <w:rtl/>
        </w:rPr>
        <w:t xml:space="preserve">מסים. על כן, </w:t>
      </w:r>
      <w:r w:rsidRPr="00DD6F47">
        <w:rPr>
          <w:rFonts w:cstheme="minorHAnsi" w:hint="cs"/>
          <w:b/>
          <w:bCs/>
          <w:sz w:val="24"/>
          <w:szCs w:val="24"/>
          <w:rtl/>
        </w:rPr>
        <w:t xml:space="preserve">אנו רואים חשיבות </w:t>
      </w:r>
      <w:r w:rsidR="001E634C">
        <w:rPr>
          <w:rFonts w:cstheme="minorHAnsi" w:hint="cs"/>
          <w:b/>
          <w:bCs/>
          <w:sz w:val="24"/>
          <w:szCs w:val="24"/>
          <w:rtl/>
        </w:rPr>
        <w:t xml:space="preserve">רבה </w:t>
      </w:r>
      <w:r w:rsidRPr="00DD6F47">
        <w:rPr>
          <w:rFonts w:cstheme="minorHAnsi" w:hint="cs"/>
          <w:b/>
          <w:bCs/>
          <w:sz w:val="24"/>
          <w:szCs w:val="24"/>
          <w:rtl/>
        </w:rPr>
        <w:t xml:space="preserve">בתיקון נוסח החוק באופן שיענה על צרכי הצבא ולשם כך יקבע תמריצים </w:t>
      </w:r>
      <w:r w:rsidR="008D1922">
        <w:rPr>
          <w:rFonts w:cstheme="minorHAnsi" w:hint="cs"/>
          <w:b/>
          <w:bCs/>
          <w:sz w:val="24"/>
          <w:szCs w:val="24"/>
          <w:rtl/>
        </w:rPr>
        <w:t>חיוביים ושליליים</w:t>
      </w:r>
      <w:r w:rsidR="008D1922" w:rsidRPr="00DD6F47">
        <w:rPr>
          <w:rFonts w:cstheme="minorHAnsi" w:hint="cs"/>
          <w:b/>
          <w:bCs/>
          <w:sz w:val="24"/>
          <w:szCs w:val="24"/>
          <w:rtl/>
        </w:rPr>
        <w:t xml:space="preserve"> אפקטיבי</w:t>
      </w:r>
      <w:r w:rsidR="008D1922">
        <w:rPr>
          <w:rFonts w:cstheme="minorHAnsi" w:hint="cs"/>
          <w:b/>
          <w:bCs/>
          <w:sz w:val="24"/>
          <w:szCs w:val="24"/>
          <w:rtl/>
        </w:rPr>
        <w:t>ים</w:t>
      </w:r>
      <w:r w:rsidRPr="00DD6F47">
        <w:rPr>
          <w:rFonts w:cstheme="minorHAnsi" w:hint="cs"/>
          <w:b/>
          <w:bCs/>
          <w:sz w:val="24"/>
          <w:szCs w:val="24"/>
          <w:rtl/>
        </w:rPr>
        <w:t xml:space="preserve">. </w:t>
      </w:r>
      <w:r>
        <w:rPr>
          <w:rFonts w:cstheme="minorHAnsi" w:hint="cs"/>
          <w:sz w:val="24"/>
          <w:szCs w:val="24"/>
          <w:rtl/>
        </w:rPr>
        <w:t xml:space="preserve"> </w:t>
      </w:r>
    </w:p>
    <w:p w14:paraId="2E556171" w14:textId="77777777" w:rsidR="00FF02B5" w:rsidRPr="00D87DF8" w:rsidRDefault="00FF02B5" w:rsidP="004863B2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FF02B5" w:rsidRPr="00D87DF8" w:rsidSect="007D09FE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16EB9" w14:textId="77777777" w:rsidR="00E01F80" w:rsidRDefault="00E01F80" w:rsidP="004863B2">
      <w:pPr>
        <w:spacing w:after="0" w:line="240" w:lineRule="auto"/>
      </w:pPr>
      <w:r>
        <w:separator/>
      </w:r>
    </w:p>
  </w:endnote>
  <w:endnote w:type="continuationSeparator" w:id="0">
    <w:p w14:paraId="26F67491" w14:textId="77777777" w:rsidR="00E01F80" w:rsidRDefault="00E01F80" w:rsidP="0048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39824992"/>
      <w:docPartObj>
        <w:docPartGallery w:val="Page Numbers (Bottom of Page)"/>
        <w:docPartUnique/>
      </w:docPartObj>
    </w:sdtPr>
    <w:sdtEndPr>
      <w:rPr>
        <w:cs/>
      </w:rPr>
    </w:sdtEndPr>
    <w:sdtContent>
      <w:p w14:paraId="2ACE4B2D" w14:textId="536F5393" w:rsidR="00270689" w:rsidRDefault="00270689">
        <w:pPr>
          <w:pStyle w:val="af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830F9" w:rsidRPr="009830F9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4726CF2B" w14:textId="77777777" w:rsidR="00270689" w:rsidRDefault="0027068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CDD0" w14:textId="77777777" w:rsidR="00E01F80" w:rsidRDefault="00E01F80" w:rsidP="004863B2">
      <w:pPr>
        <w:spacing w:after="0" w:line="240" w:lineRule="auto"/>
      </w:pPr>
      <w:r>
        <w:separator/>
      </w:r>
    </w:p>
  </w:footnote>
  <w:footnote w:type="continuationSeparator" w:id="0">
    <w:p w14:paraId="301ACE43" w14:textId="77777777" w:rsidR="00E01F80" w:rsidRDefault="00E01F80" w:rsidP="004863B2">
      <w:pPr>
        <w:spacing w:after="0" w:line="240" w:lineRule="auto"/>
      </w:pPr>
      <w:r>
        <w:continuationSeparator/>
      </w:r>
    </w:p>
  </w:footnote>
  <w:footnote w:id="1">
    <w:p w14:paraId="4DB769D7" w14:textId="77777777" w:rsidR="00913B0B" w:rsidRPr="00270689" w:rsidRDefault="00913B0B" w:rsidP="001B06DF">
      <w:pPr>
        <w:pStyle w:val="a3"/>
        <w:jc w:val="both"/>
        <w:rPr>
          <w:rFonts w:cstheme="minorHAnsi"/>
        </w:rPr>
      </w:pPr>
      <w:r w:rsidRPr="00270689">
        <w:rPr>
          <w:rStyle w:val="a5"/>
          <w:rFonts w:cstheme="minorHAnsi"/>
        </w:rPr>
        <w:footnoteRef/>
      </w:r>
      <w:r w:rsidRPr="00270689">
        <w:rPr>
          <w:rFonts w:cstheme="minorHAnsi"/>
          <w:rtl/>
        </w:rPr>
        <w:t xml:space="preserve"> </w:t>
      </w:r>
      <w:r w:rsidR="0091780D">
        <w:rPr>
          <w:rFonts w:cs="Calibri" w:hint="cs"/>
          <w:rtl/>
        </w:rPr>
        <w:t xml:space="preserve">תוצאה </w:t>
      </w:r>
      <w:r w:rsidR="001B06DF">
        <w:rPr>
          <w:rFonts w:cs="Calibri" w:hint="cs"/>
          <w:rtl/>
        </w:rPr>
        <w:t xml:space="preserve">זו דומה </w:t>
      </w:r>
      <w:r w:rsidR="0091780D">
        <w:rPr>
          <w:rFonts w:cs="Calibri" w:hint="cs"/>
          <w:rtl/>
        </w:rPr>
        <w:t>ל</w:t>
      </w:r>
      <w:r w:rsidR="0091780D" w:rsidRPr="0091780D">
        <w:rPr>
          <w:rFonts w:cs="Calibri"/>
          <w:rtl/>
        </w:rPr>
        <w:t>אומדן הכלכלן הראשי במשרד האוצר (48 אלף ש"ח) שנערך בתחילת המלחמה תחת הנחות מעט שנות</w:t>
      </w:r>
      <w:r w:rsidR="0091780D">
        <w:rPr>
          <w:rFonts w:cs="Calibri" w:hint="cs"/>
          <w:rtl/>
        </w:rPr>
        <w:t>.</w:t>
      </w:r>
      <w:r w:rsidR="0091780D" w:rsidRPr="0091780D">
        <w:rPr>
          <w:rFonts w:cs="Calibri" w:hint="eastAsia"/>
          <w:rtl/>
        </w:rPr>
        <w:t xml:space="preserve"> </w:t>
      </w:r>
      <w:r w:rsidRPr="00270689">
        <w:rPr>
          <w:rFonts w:cstheme="minorHAnsi" w:hint="eastAsia"/>
          <w:rtl/>
        </w:rPr>
        <w:t>ראו</w:t>
      </w:r>
      <w:r w:rsidRPr="00270689">
        <w:rPr>
          <w:rFonts w:cstheme="minorHAnsi"/>
          <w:rtl/>
        </w:rPr>
        <w:t>: "תמחור האלטרנטיבות להגדלת כוח האדם בצה"ל", אגף הכלכלן הראשי במשרד האוצר, מרץ 2024.</w:t>
      </w:r>
    </w:p>
  </w:footnote>
  <w:footnote w:id="2">
    <w:p w14:paraId="10644868" w14:textId="77777777" w:rsidR="00D057E2" w:rsidRPr="00057C8C" w:rsidRDefault="00D057E2" w:rsidP="00BA6274">
      <w:pPr>
        <w:pStyle w:val="a3"/>
        <w:jc w:val="both"/>
        <w:rPr>
          <w:rFonts w:ascii="Calibri" w:hAnsi="Calibri" w:cs="Calibri"/>
          <w:rtl/>
        </w:rPr>
      </w:pPr>
      <w:r w:rsidRPr="00057C8C">
        <w:rPr>
          <w:rStyle w:val="a5"/>
          <w:rFonts w:ascii="Calibri" w:hAnsi="Calibri" w:cs="Calibri"/>
        </w:rPr>
        <w:footnoteRef/>
      </w:r>
      <w:r w:rsidRPr="00057C8C">
        <w:rPr>
          <w:rFonts w:ascii="Calibri" w:hAnsi="Calibri" w:cs="Calibri"/>
          <w:rtl/>
        </w:rPr>
        <w:t xml:space="preserve"> העלות משקפת את אומדן עלות השכר של איש המילואים</w:t>
      </w:r>
      <w:r w:rsidR="00281127">
        <w:rPr>
          <w:rFonts w:ascii="Calibri" w:hAnsi="Calibri" w:cs="Calibri" w:hint="cs"/>
          <w:rtl/>
        </w:rPr>
        <w:t>,</w:t>
      </w:r>
      <w:r w:rsidRPr="00057C8C">
        <w:rPr>
          <w:rFonts w:ascii="Calibri" w:hAnsi="Calibri" w:cs="Calibri"/>
          <w:rtl/>
        </w:rPr>
        <w:t xml:space="preserve"> </w:t>
      </w:r>
      <w:r w:rsidR="00281127">
        <w:rPr>
          <w:rFonts w:ascii="Calibri" w:hAnsi="Calibri" w:cs="Calibri" w:hint="cs"/>
          <w:rtl/>
        </w:rPr>
        <w:t>בתוספת</w:t>
      </w:r>
      <w:r w:rsidRPr="00057C8C">
        <w:rPr>
          <w:rFonts w:ascii="Calibri" w:hAnsi="Calibri" w:cs="Calibri"/>
          <w:rtl/>
        </w:rPr>
        <w:t xml:space="preserve"> פגיעה בגורמי ייצור אחרים – הון – שמגיע</w:t>
      </w:r>
      <w:r w:rsidR="006A230B">
        <w:rPr>
          <w:rFonts w:ascii="Calibri" w:hAnsi="Calibri" w:cs="Calibri" w:hint="cs"/>
          <w:rtl/>
        </w:rPr>
        <w:t>ה</w:t>
      </w:r>
      <w:r w:rsidRPr="00057C8C">
        <w:rPr>
          <w:rFonts w:ascii="Calibri" w:hAnsi="Calibri" w:cs="Calibri"/>
          <w:rtl/>
        </w:rPr>
        <w:t xml:space="preserve"> עד תוספת של 50% בעלות</w:t>
      </w:r>
      <w:r w:rsidR="00281127">
        <w:rPr>
          <w:rFonts w:ascii="Calibri" w:hAnsi="Calibri" w:cs="Calibri" w:hint="cs"/>
          <w:rtl/>
        </w:rPr>
        <w:t xml:space="preserve"> (בהנחה של שיעור תמ</w:t>
      </w:r>
      <w:r w:rsidR="006A230B">
        <w:rPr>
          <w:rFonts w:ascii="Calibri" w:hAnsi="Calibri" w:cs="Calibri" w:hint="cs"/>
          <w:rtl/>
        </w:rPr>
        <w:t>ו</w:t>
      </w:r>
      <w:r w:rsidR="00281127">
        <w:rPr>
          <w:rFonts w:ascii="Calibri" w:hAnsi="Calibri" w:cs="Calibri" w:hint="cs"/>
          <w:rtl/>
        </w:rPr>
        <w:t>רה לעבודה בתוצר ללא דיור של 2/3). יתכן שלאורך זמן יתרחש מעבר של עובדים לענפים עתירי הון</w:t>
      </w:r>
      <w:r w:rsidR="006A230B">
        <w:rPr>
          <w:rFonts w:ascii="Calibri" w:hAnsi="Calibri" w:cs="Calibri" w:hint="cs"/>
          <w:rtl/>
        </w:rPr>
        <w:t>, כמחליפים למשרתים במילואים,</w:t>
      </w:r>
      <w:r w:rsidR="00281127">
        <w:rPr>
          <w:rFonts w:ascii="Calibri" w:hAnsi="Calibri" w:cs="Calibri" w:hint="cs"/>
          <w:rtl/>
        </w:rPr>
        <w:t xml:space="preserve"> אשר יפחית במידת מה את העלות. </w:t>
      </w:r>
    </w:p>
  </w:footnote>
  <w:footnote w:id="3">
    <w:p w14:paraId="723A7573" w14:textId="32E7A924" w:rsidR="00F33734" w:rsidRPr="00057C8C" w:rsidRDefault="00F33734" w:rsidP="009847DD">
      <w:pPr>
        <w:pStyle w:val="a3"/>
        <w:jc w:val="both"/>
        <w:rPr>
          <w:rFonts w:ascii="Calibri" w:hAnsi="Calibri" w:cs="Calibri"/>
        </w:rPr>
      </w:pPr>
      <w:r w:rsidRPr="00057C8C">
        <w:rPr>
          <w:rStyle w:val="a5"/>
          <w:rFonts w:ascii="Calibri" w:hAnsi="Calibri" w:cs="Calibri"/>
        </w:rPr>
        <w:footnoteRef/>
      </w:r>
      <w:r w:rsidRPr="00057C8C">
        <w:rPr>
          <w:rFonts w:ascii="Calibri" w:hAnsi="Calibri" w:cs="Calibri"/>
          <w:rtl/>
        </w:rPr>
        <w:t xml:space="preserve"> הפגיעה ב</w:t>
      </w:r>
      <w:r w:rsidR="00270689">
        <w:rPr>
          <w:rFonts w:ascii="Calibri" w:hAnsi="Calibri" w:cs="Calibri" w:hint="cs"/>
          <w:rtl/>
        </w:rPr>
        <w:t>פריון כתוצאה מאובדן ניסיון כולל</w:t>
      </w:r>
      <w:r w:rsidR="009847DD">
        <w:rPr>
          <w:rFonts w:ascii="Calibri" w:hAnsi="Calibri" w:cs="Calibri" w:hint="cs"/>
          <w:rtl/>
        </w:rPr>
        <w:t>ת</w:t>
      </w:r>
      <w:r w:rsidR="00270689">
        <w:rPr>
          <w:rFonts w:ascii="Calibri" w:hAnsi="Calibri" w:cs="Calibri" w:hint="cs"/>
          <w:rtl/>
        </w:rPr>
        <w:t xml:space="preserve"> עבור צעירים גם דחי</w:t>
      </w:r>
      <w:r w:rsidR="009847DD">
        <w:rPr>
          <w:rFonts w:ascii="Calibri" w:hAnsi="Calibri" w:cs="Calibri" w:hint="cs"/>
          <w:rtl/>
        </w:rPr>
        <w:t>ה</w:t>
      </w:r>
      <w:r w:rsidR="00270689">
        <w:rPr>
          <w:rFonts w:ascii="Calibri" w:hAnsi="Calibri" w:cs="Calibri" w:hint="cs"/>
          <w:rtl/>
        </w:rPr>
        <w:t xml:space="preserve"> </w:t>
      </w:r>
      <w:r w:rsidR="009847DD">
        <w:rPr>
          <w:rFonts w:ascii="Calibri" w:hAnsi="Calibri" w:cs="Calibri" w:hint="cs"/>
          <w:rtl/>
        </w:rPr>
        <w:t>של ה</w:t>
      </w:r>
      <w:r w:rsidR="00270689">
        <w:rPr>
          <w:rFonts w:ascii="Calibri" w:hAnsi="Calibri" w:cs="Calibri" w:hint="cs"/>
          <w:rtl/>
        </w:rPr>
        <w:t>לימודים ו</w:t>
      </w:r>
      <w:r w:rsidR="009847DD">
        <w:rPr>
          <w:rFonts w:ascii="Calibri" w:hAnsi="Calibri" w:cs="Calibri" w:hint="cs"/>
          <w:rtl/>
        </w:rPr>
        <w:t>ה</w:t>
      </w:r>
      <w:r w:rsidR="00270689">
        <w:rPr>
          <w:rFonts w:ascii="Calibri" w:hAnsi="Calibri" w:cs="Calibri" w:hint="cs"/>
          <w:rtl/>
        </w:rPr>
        <w:t>כניסה לשוק העבודה. אנו מניחים שהפגיעה</w:t>
      </w:r>
      <w:r w:rsidRPr="00057C8C">
        <w:rPr>
          <w:rFonts w:ascii="Calibri" w:hAnsi="Calibri" w:cs="Calibri"/>
          <w:rtl/>
        </w:rPr>
        <w:t xml:space="preserve"> נמשכת בשיעורים פוחתים למשך 10 שנים.</w:t>
      </w:r>
    </w:p>
  </w:footnote>
  <w:footnote w:id="4">
    <w:p w14:paraId="47B8BB68" w14:textId="12B31E56" w:rsidR="001D4576" w:rsidRPr="00057C8C" w:rsidRDefault="001D4576" w:rsidP="00BA6274">
      <w:pPr>
        <w:pStyle w:val="a3"/>
        <w:jc w:val="both"/>
        <w:rPr>
          <w:rFonts w:ascii="Calibri" w:hAnsi="Calibri" w:cs="Calibri"/>
        </w:rPr>
      </w:pPr>
      <w:r w:rsidRPr="00057C8C">
        <w:rPr>
          <w:rStyle w:val="a5"/>
          <w:rFonts w:ascii="Calibri" w:hAnsi="Calibri" w:cs="Calibri"/>
        </w:rPr>
        <w:footnoteRef/>
      </w:r>
      <w:r w:rsidRPr="00057C8C">
        <w:rPr>
          <w:rFonts w:ascii="Calibri" w:hAnsi="Calibri" w:cs="Calibri"/>
          <w:rtl/>
        </w:rPr>
        <w:t xml:space="preserve"> עלויות אלו לא כוללות – פגיעה בתעסוקת בת הזוג, ירידה בתעסוקה בין סבבי מילואים</w:t>
      </w:r>
      <w:r w:rsidR="00281127">
        <w:rPr>
          <w:rFonts w:ascii="Calibri" w:hAnsi="Calibri" w:cs="Calibri" w:hint="cs"/>
          <w:rtl/>
        </w:rPr>
        <w:t xml:space="preserve"> או בחופשות ממושכות בעת השירות</w:t>
      </w:r>
      <w:r w:rsidR="00915096">
        <w:rPr>
          <w:rFonts w:ascii="Calibri" w:hAnsi="Calibri" w:cs="Calibri" w:hint="cs"/>
          <w:rtl/>
        </w:rPr>
        <w:t>,</w:t>
      </w:r>
      <w:r w:rsidRPr="00057C8C">
        <w:rPr>
          <w:rFonts w:ascii="Calibri" w:hAnsi="Calibri" w:cs="Calibri"/>
          <w:rtl/>
        </w:rPr>
        <w:t xml:space="preserve"> ופגיעה בפנאי בעת שירות מילואים. </w:t>
      </w:r>
    </w:p>
  </w:footnote>
  <w:footnote w:id="5">
    <w:p w14:paraId="14FA5DB9" w14:textId="77777777" w:rsidR="007460DD" w:rsidRDefault="007460DD" w:rsidP="00536882">
      <w:pPr>
        <w:pStyle w:val="a3"/>
        <w:jc w:val="both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="00917382" w:rsidRPr="006138D6">
        <w:rPr>
          <w:rFonts w:ascii="Calibri" w:hAnsi="Calibri" w:cs="Calibri" w:hint="eastAsia"/>
          <w:rtl/>
        </w:rPr>
        <w:t>במקרה</w:t>
      </w:r>
      <w:r w:rsidR="00917382" w:rsidRPr="006138D6">
        <w:rPr>
          <w:rFonts w:ascii="Calibri" w:hAnsi="Calibri" w:cs="Calibri"/>
          <w:rtl/>
        </w:rPr>
        <w:t xml:space="preserve"> </w:t>
      </w:r>
      <w:r w:rsidR="00917382" w:rsidRPr="006138D6">
        <w:rPr>
          <w:rFonts w:ascii="Calibri" w:hAnsi="Calibri" w:cs="Calibri" w:hint="eastAsia"/>
          <w:rtl/>
        </w:rPr>
        <w:t>זה</w:t>
      </w:r>
      <w:r w:rsidR="00917382" w:rsidRPr="006138D6">
        <w:rPr>
          <w:rFonts w:ascii="Calibri" w:hAnsi="Calibri" w:cs="Calibri"/>
          <w:rtl/>
        </w:rPr>
        <w:t xml:space="preserve">, </w:t>
      </w:r>
      <w:r w:rsidR="00917382" w:rsidRPr="006138D6">
        <w:rPr>
          <w:rFonts w:ascii="Calibri" w:hAnsi="Calibri" w:cs="Calibri" w:hint="eastAsia"/>
          <w:rtl/>
        </w:rPr>
        <w:t>ההנחה</w:t>
      </w:r>
      <w:r w:rsidR="00917382" w:rsidRPr="006138D6">
        <w:rPr>
          <w:rFonts w:ascii="Calibri" w:hAnsi="Calibri" w:cs="Calibri"/>
          <w:rtl/>
        </w:rPr>
        <w:t xml:space="preserve"> </w:t>
      </w:r>
      <w:r w:rsidR="00917382" w:rsidRPr="006138D6">
        <w:rPr>
          <w:rFonts w:ascii="Calibri" w:hAnsi="Calibri" w:cs="Calibri" w:hint="eastAsia"/>
          <w:rtl/>
        </w:rPr>
        <w:t>היא</w:t>
      </w:r>
      <w:r w:rsidR="00917382" w:rsidRPr="006138D6">
        <w:rPr>
          <w:rFonts w:ascii="Calibri" w:hAnsi="Calibri" w:cs="Calibri"/>
          <w:rtl/>
        </w:rPr>
        <w:t xml:space="preserve"> ש</w:t>
      </w:r>
      <w:r w:rsidR="00917382" w:rsidRPr="006138D6">
        <w:rPr>
          <w:rFonts w:ascii="Calibri" w:hAnsi="Calibri" w:cs="Calibri" w:hint="eastAsia"/>
          <w:rtl/>
        </w:rPr>
        <w:t>שיעור</w:t>
      </w:r>
      <w:r w:rsidR="00917382" w:rsidRPr="006138D6">
        <w:rPr>
          <w:rFonts w:ascii="Calibri" w:hAnsi="Calibri" w:cs="Calibri"/>
          <w:rtl/>
        </w:rPr>
        <w:t xml:space="preserve"> התעסוקה של </w:t>
      </w:r>
      <w:r w:rsidR="00917382" w:rsidRPr="006138D6">
        <w:rPr>
          <w:rFonts w:ascii="Calibri" w:hAnsi="Calibri" w:cs="Calibri" w:hint="eastAsia"/>
          <w:rtl/>
        </w:rPr>
        <w:t>המתגייסים</w:t>
      </w:r>
      <w:r w:rsidR="00917382" w:rsidRPr="006138D6">
        <w:rPr>
          <w:rFonts w:ascii="Calibri" w:hAnsi="Calibri" w:cs="Calibri"/>
          <w:rtl/>
        </w:rPr>
        <w:t xml:space="preserve"> </w:t>
      </w:r>
      <w:r w:rsidR="00917382" w:rsidRPr="006138D6">
        <w:rPr>
          <w:rFonts w:ascii="Calibri" w:hAnsi="Calibri" w:cs="Calibri" w:hint="eastAsia"/>
          <w:rtl/>
        </w:rPr>
        <w:t>החרדים</w:t>
      </w:r>
      <w:r w:rsidR="00EF724E" w:rsidRPr="006138D6">
        <w:rPr>
          <w:rFonts w:ascii="Calibri" w:hAnsi="Calibri" w:cs="Calibri"/>
          <w:rtl/>
        </w:rPr>
        <w:t xml:space="preserve"> לאחר שירות</w:t>
      </w:r>
      <w:r w:rsidR="00917382" w:rsidRPr="006138D6">
        <w:rPr>
          <w:rFonts w:ascii="Calibri" w:hAnsi="Calibri" w:cs="Calibri"/>
          <w:rtl/>
        </w:rPr>
        <w:t xml:space="preserve"> יעמוד על 63% בגיל 21 ויעלה בהדרגה עד 90% בגיל 30 </w:t>
      </w:r>
      <w:r w:rsidR="006138D6" w:rsidRPr="006138D6">
        <w:rPr>
          <w:rFonts w:ascii="Calibri" w:hAnsi="Calibri" w:cs="Calibri"/>
          <w:rtl/>
        </w:rPr>
        <w:t>(כמו בקרב היהודים שאינם חרדים)</w:t>
      </w:r>
      <w:r w:rsidR="006138D6">
        <w:rPr>
          <w:rFonts w:ascii="Calibri" w:hAnsi="Calibri" w:cs="Calibri" w:hint="cs"/>
          <w:rtl/>
        </w:rPr>
        <w:t xml:space="preserve">. זאת </w:t>
      </w:r>
      <w:r w:rsidR="00917382" w:rsidRPr="006138D6">
        <w:rPr>
          <w:rFonts w:ascii="Calibri" w:hAnsi="Calibri" w:cs="Calibri"/>
          <w:rtl/>
        </w:rPr>
        <w:t xml:space="preserve">במקום שיעור התעסוקה הממוצע היום </w:t>
      </w:r>
      <w:r w:rsidR="00EF724E" w:rsidRPr="006138D6">
        <w:rPr>
          <w:rFonts w:ascii="Calibri" w:hAnsi="Calibri" w:cs="Calibri" w:hint="eastAsia"/>
          <w:rtl/>
        </w:rPr>
        <w:t>בקרב</w:t>
      </w:r>
      <w:r w:rsidR="00EF724E" w:rsidRPr="006138D6">
        <w:rPr>
          <w:rFonts w:ascii="Calibri" w:hAnsi="Calibri" w:cs="Calibri"/>
          <w:rtl/>
        </w:rPr>
        <w:t xml:space="preserve"> </w:t>
      </w:r>
      <w:r w:rsidR="00EF724E" w:rsidRPr="006138D6">
        <w:rPr>
          <w:rFonts w:ascii="Calibri" w:hAnsi="Calibri" w:cs="Calibri" w:hint="eastAsia"/>
          <w:rtl/>
        </w:rPr>
        <w:t>הגברים</w:t>
      </w:r>
      <w:r w:rsidR="00917382" w:rsidRPr="006138D6">
        <w:rPr>
          <w:rFonts w:ascii="Calibri" w:hAnsi="Calibri" w:cs="Calibri"/>
          <w:rtl/>
        </w:rPr>
        <w:t xml:space="preserve"> החרדים – 21% בגיל 21 ועולה עד 63% בשנות ה-30 לחייהם</w:t>
      </w:r>
      <w:r w:rsidR="00536882">
        <w:rPr>
          <w:rFonts w:ascii="Calibri" w:hAnsi="Calibri" w:cs="Calibri" w:hint="cs"/>
          <w:rtl/>
        </w:rPr>
        <w:t xml:space="preserve"> (סקר כח אדם לשנת 2022)</w:t>
      </w:r>
      <w:r w:rsidR="00917382" w:rsidRPr="006138D6">
        <w:rPr>
          <w:rFonts w:ascii="Calibri" w:hAnsi="Calibri" w:cs="Calibri"/>
          <w:rtl/>
        </w:rPr>
        <w:t>.</w:t>
      </w:r>
      <w:r w:rsidR="009D6F86" w:rsidRPr="006138D6">
        <w:rPr>
          <w:rFonts w:ascii="Calibri" w:hAnsi="Calibri" w:cs="Calibri"/>
          <w:rtl/>
        </w:rPr>
        <w:t xml:space="preserve"> </w:t>
      </w:r>
    </w:p>
  </w:footnote>
  <w:footnote w:id="6">
    <w:p w14:paraId="63EA4CFC" w14:textId="77777777" w:rsidR="00DD0B2D" w:rsidRPr="00620AF7" w:rsidRDefault="00DD0B2D">
      <w:pPr>
        <w:pStyle w:val="a3"/>
        <w:rPr>
          <w:rFonts w:cstheme="minorHAnsi"/>
          <w:rtl/>
        </w:rPr>
      </w:pPr>
      <w:r w:rsidRPr="00620AF7">
        <w:rPr>
          <w:rStyle w:val="a5"/>
          <w:rFonts w:cstheme="minorHAnsi"/>
        </w:rPr>
        <w:footnoteRef/>
      </w:r>
      <w:r w:rsidRPr="00620AF7">
        <w:rPr>
          <w:rFonts w:cstheme="minorHAnsi"/>
          <w:rtl/>
        </w:rPr>
        <w:t xml:space="preserve"> </w:t>
      </w:r>
      <w:r w:rsidRPr="00620AF7">
        <w:rPr>
          <w:rFonts w:cstheme="minorHAnsi" w:hint="eastAsia"/>
          <w:rtl/>
        </w:rPr>
        <w:t>אופן</w:t>
      </w:r>
      <w:r w:rsidRPr="00620AF7">
        <w:rPr>
          <w:rFonts w:cstheme="minorHAnsi"/>
          <w:rtl/>
        </w:rPr>
        <w:t xml:space="preserve"> </w:t>
      </w:r>
      <w:r w:rsidRPr="00620AF7">
        <w:rPr>
          <w:rFonts w:cstheme="minorHAnsi" w:hint="eastAsia"/>
          <w:rtl/>
        </w:rPr>
        <w:t>החישוב</w:t>
      </w:r>
      <w:r w:rsidRPr="00620AF7">
        <w:rPr>
          <w:rFonts w:cstheme="minorHAnsi"/>
          <w:rtl/>
        </w:rPr>
        <w:t>:</w:t>
      </w:r>
    </w:p>
    <w:p w14:paraId="2E984407" w14:textId="77777777" w:rsidR="00DD0B2D" w:rsidRPr="00620AF7" w:rsidRDefault="00DD0B2D" w:rsidP="00620AF7">
      <w:pPr>
        <w:pStyle w:val="a3"/>
        <w:bidi w:val="0"/>
        <w:rPr>
          <w:rFonts w:cstheme="minorHAnsi"/>
        </w:rPr>
      </w:pPr>
      <w:r w:rsidRPr="00620AF7">
        <w:rPr>
          <w:rFonts w:cstheme="minorHAnsi"/>
        </w:rPr>
        <w:t>7,500*32/12 = 20,000</w:t>
      </w:r>
    </w:p>
  </w:footnote>
  <w:footnote w:id="7">
    <w:p w14:paraId="22768A46" w14:textId="77777777" w:rsidR="00B80E05" w:rsidRPr="009A09FD" w:rsidRDefault="00B80E05" w:rsidP="00B80E05">
      <w:pPr>
        <w:pStyle w:val="a3"/>
        <w:rPr>
          <w:rFonts w:cstheme="minorHAnsi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9A09FD">
        <w:rPr>
          <w:rFonts w:cstheme="minorHAnsi" w:hint="eastAsia"/>
          <w:rtl/>
        </w:rPr>
        <w:t>אופן</w:t>
      </w:r>
      <w:r w:rsidRPr="009A09FD">
        <w:rPr>
          <w:rFonts w:cstheme="minorHAnsi"/>
          <w:rtl/>
        </w:rPr>
        <w:t xml:space="preserve"> </w:t>
      </w:r>
      <w:r w:rsidRPr="009A09FD">
        <w:rPr>
          <w:rFonts w:cstheme="minorHAnsi" w:hint="eastAsia"/>
          <w:rtl/>
        </w:rPr>
        <w:t>החישוב</w:t>
      </w:r>
      <w:r w:rsidRPr="009A09FD">
        <w:rPr>
          <w:rFonts w:cstheme="minorHAnsi"/>
          <w:rtl/>
        </w:rPr>
        <w:t>:</w:t>
      </w:r>
    </w:p>
    <w:p w14:paraId="38A36F14" w14:textId="77777777" w:rsidR="00B80E05" w:rsidRDefault="00B80E05" w:rsidP="00B80E05">
      <w:pPr>
        <w:pStyle w:val="a3"/>
        <w:bidi w:val="0"/>
      </w:pPr>
      <w:r w:rsidRPr="009A09FD">
        <w:rPr>
          <w:rFonts w:cstheme="minorHAnsi"/>
          <w:rtl/>
        </w:rPr>
        <w:t>*</w:t>
      </w:r>
      <w:r>
        <w:rPr>
          <w:rFonts w:cstheme="minorHAnsi" w:hint="cs"/>
          <w:rtl/>
        </w:rPr>
        <w:t>20</w:t>
      </w:r>
      <w:r w:rsidRPr="009A09FD">
        <w:rPr>
          <w:rFonts w:cstheme="minorHAnsi"/>
          <w:rtl/>
        </w:rPr>
        <w:t>,00</w:t>
      </w:r>
      <w:r>
        <w:rPr>
          <w:rFonts w:cstheme="minorHAnsi" w:hint="cs"/>
          <w:rtl/>
        </w:rPr>
        <w:t>0</w:t>
      </w:r>
      <w:r w:rsidRPr="009A09FD">
        <w:rPr>
          <w:rFonts w:cstheme="minorHAnsi"/>
        </w:rPr>
        <w:t>38,000*</w:t>
      </w:r>
      <w:r>
        <w:rPr>
          <w:rFonts w:cstheme="minorHAnsi"/>
        </w:rPr>
        <w:t>12</w:t>
      </w:r>
      <w:r w:rsidRPr="009A09FD">
        <w:rPr>
          <w:rFonts w:cstheme="minorHAnsi"/>
        </w:rPr>
        <w:t>=</w:t>
      </w:r>
      <w:r>
        <w:rPr>
          <w:rFonts w:cstheme="minorHAnsi"/>
        </w:rPr>
        <w:t>9</w:t>
      </w:r>
      <w:r w:rsidRPr="009A09FD">
        <w:rPr>
          <w:rFonts w:cstheme="minorHAnsi"/>
        </w:rPr>
        <w:t>,</w:t>
      </w:r>
      <w:r>
        <w:rPr>
          <w:rFonts w:cstheme="minorHAnsi" w:hint="cs"/>
          <w:rtl/>
        </w:rPr>
        <w:t>1</w:t>
      </w:r>
      <w:r>
        <w:rPr>
          <w:rFonts w:cstheme="minorHAnsi"/>
        </w:rPr>
        <w:t>2</w:t>
      </w:r>
      <w:r>
        <w:rPr>
          <w:rFonts w:cstheme="minorHAnsi" w:hint="cs"/>
          <w:rtl/>
        </w:rPr>
        <w:t>0</w:t>
      </w:r>
      <w:r w:rsidRPr="009A09FD">
        <w:rPr>
          <w:rFonts w:cstheme="minorHAnsi"/>
        </w:rPr>
        <w:t>,000,0</w:t>
      </w:r>
      <w:r>
        <w:rPr>
          <w:rFonts w:cstheme="minorHAnsi"/>
        </w:rPr>
        <w:t>0</w:t>
      </w:r>
      <w:r w:rsidRPr="009A09FD">
        <w:rPr>
          <w:rFonts w:cstheme="minorHAnsi"/>
        </w:rPr>
        <w:t>0</w:t>
      </w:r>
    </w:p>
  </w:footnote>
  <w:footnote w:id="8">
    <w:p w14:paraId="614588B7" w14:textId="4DF47DAA" w:rsidR="00B80E05" w:rsidRPr="009A0331" w:rsidRDefault="00B80E05" w:rsidP="00B80E05">
      <w:pPr>
        <w:pStyle w:val="a3"/>
        <w:jc w:val="both"/>
        <w:rPr>
          <w:rFonts w:cstheme="minorHAnsi"/>
        </w:rPr>
      </w:pPr>
      <w:r w:rsidRPr="009A0331">
        <w:rPr>
          <w:rStyle w:val="a5"/>
          <w:rFonts w:cstheme="minorHAnsi"/>
        </w:rPr>
        <w:footnoteRef/>
      </w:r>
      <w:r w:rsidRPr="009A0331">
        <w:rPr>
          <w:rFonts w:cstheme="minorHAnsi"/>
        </w:rPr>
        <w:t xml:space="preserve"> </w:t>
      </w:r>
      <w:r w:rsidRPr="005E7996">
        <w:rPr>
          <w:rFonts w:cstheme="minorHAnsi" w:hint="eastAsia"/>
          <w:rtl/>
        </w:rPr>
        <w:t>ב</w:t>
      </w:r>
      <w:r>
        <w:rPr>
          <w:rFonts w:cstheme="minorHAnsi" w:hint="cs"/>
          <w:rtl/>
        </w:rPr>
        <w:t>מ</w:t>
      </w:r>
      <w:r w:rsidRPr="005E7996">
        <w:rPr>
          <w:rFonts w:cstheme="minorHAnsi" w:hint="eastAsia"/>
          <w:rtl/>
        </w:rPr>
        <w:t>קרה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זה</w:t>
      </w:r>
      <w:r w:rsidRPr="005E7996">
        <w:rPr>
          <w:rFonts w:cstheme="minorHAnsi"/>
          <w:rtl/>
        </w:rPr>
        <w:t xml:space="preserve">, </w:t>
      </w:r>
      <w:r w:rsidRPr="005E7996">
        <w:rPr>
          <w:rFonts w:cstheme="minorHAnsi" w:hint="eastAsia"/>
          <w:rtl/>
        </w:rPr>
        <w:t>ההנחה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היא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שעליית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שיעור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התעסוקה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של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המתגייסים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החרדים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מקדימה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בכ</w:t>
      </w:r>
      <w:r w:rsidRPr="005E7996">
        <w:rPr>
          <w:rFonts w:cstheme="minorHAnsi"/>
          <w:rtl/>
        </w:rPr>
        <w:t xml:space="preserve">-3 </w:t>
      </w:r>
      <w:r w:rsidRPr="005E7996">
        <w:rPr>
          <w:rFonts w:cstheme="minorHAnsi" w:hint="eastAsia"/>
          <w:rtl/>
        </w:rPr>
        <w:t>שנים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את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התוואי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הקיים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היום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בקרב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החברה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החרדית</w:t>
      </w:r>
      <w:r w:rsidRPr="005E7996">
        <w:rPr>
          <w:rFonts w:cstheme="minorHAnsi"/>
          <w:rtl/>
        </w:rPr>
        <w:t>. כך</w:t>
      </w:r>
      <w:r w:rsidR="00915096">
        <w:rPr>
          <w:rFonts w:cstheme="minorHAnsi" w:hint="cs"/>
          <w:rtl/>
        </w:rPr>
        <w:t>,</w:t>
      </w:r>
      <w:r w:rsidRPr="005E7996">
        <w:rPr>
          <w:rFonts w:cstheme="minorHAnsi"/>
          <w:rtl/>
        </w:rPr>
        <w:t xml:space="preserve"> לדוגמא</w:t>
      </w:r>
      <w:r w:rsidR="00915096">
        <w:rPr>
          <w:rFonts w:cstheme="minorHAnsi" w:hint="cs"/>
          <w:rtl/>
        </w:rPr>
        <w:t>,</w:t>
      </w:r>
      <w:r w:rsidRPr="005E7996">
        <w:rPr>
          <w:rFonts w:cstheme="minorHAnsi"/>
          <w:rtl/>
        </w:rPr>
        <w:t xml:space="preserve"> הוא יעמוד על 29% בגיל 21 במקום 21%, </w:t>
      </w:r>
      <w:r w:rsidRPr="005E7996">
        <w:rPr>
          <w:rFonts w:cstheme="minorHAnsi" w:hint="eastAsia"/>
          <w:rtl/>
        </w:rPr>
        <w:t>ויתלכד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עם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התוואי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הקיים</w:t>
      </w:r>
      <w:r w:rsidRPr="005E7996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 xml:space="preserve">היום </w:t>
      </w:r>
      <w:r w:rsidRPr="005E7996">
        <w:rPr>
          <w:rFonts w:cstheme="minorHAnsi" w:hint="eastAsia"/>
          <w:rtl/>
        </w:rPr>
        <w:t>בתחילת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שנות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השלושים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לחיי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הגבר</w:t>
      </w:r>
      <w:r w:rsidRPr="005E7996">
        <w:rPr>
          <w:rFonts w:cstheme="minorHAnsi"/>
          <w:rtl/>
        </w:rPr>
        <w:t xml:space="preserve"> </w:t>
      </w:r>
      <w:r w:rsidRPr="005E7996">
        <w:rPr>
          <w:rFonts w:cstheme="minorHAnsi" w:hint="eastAsia"/>
          <w:rtl/>
        </w:rPr>
        <w:t>החרדי</w:t>
      </w:r>
      <w:r w:rsidRPr="005E7996">
        <w:rPr>
          <w:rFonts w:cstheme="minorHAnsi"/>
          <w:rtl/>
        </w:rPr>
        <w:t xml:space="preserve">. </w:t>
      </w:r>
    </w:p>
  </w:footnote>
  <w:footnote w:id="9">
    <w:p w14:paraId="479264E5" w14:textId="77777777" w:rsidR="00B80E05" w:rsidRPr="009A09FD" w:rsidRDefault="00B80E05" w:rsidP="00B80E05">
      <w:pPr>
        <w:pStyle w:val="a3"/>
        <w:rPr>
          <w:rFonts w:cstheme="minorHAnsi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9A09FD">
        <w:rPr>
          <w:rFonts w:cstheme="minorHAnsi" w:hint="eastAsia"/>
          <w:rtl/>
        </w:rPr>
        <w:t>אופן</w:t>
      </w:r>
      <w:r w:rsidRPr="009A09FD">
        <w:rPr>
          <w:rFonts w:cstheme="minorHAnsi"/>
          <w:rtl/>
        </w:rPr>
        <w:t xml:space="preserve"> </w:t>
      </w:r>
      <w:r w:rsidRPr="009A09FD">
        <w:rPr>
          <w:rFonts w:cstheme="minorHAnsi" w:hint="eastAsia"/>
          <w:rtl/>
        </w:rPr>
        <w:t>החישוב</w:t>
      </w:r>
      <w:r w:rsidRPr="009A09FD">
        <w:rPr>
          <w:rFonts w:cstheme="minorHAnsi"/>
          <w:rtl/>
        </w:rPr>
        <w:t>:</w:t>
      </w:r>
    </w:p>
    <w:p w14:paraId="56356F38" w14:textId="77777777" w:rsidR="00B80E05" w:rsidRDefault="00B80E05" w:rsidP="00F50CD3">
      <w:pPr>
        <w:pStyle w:val="a3"/>
        <w:bidi w:val="0"/>
        <w:jc w:val="both"/>
        <w:rPr>
          <w:rtl/>
        </w:rPr>
      </w:pPr>
      <w:r w:rsidRPr="009A09FD">
        <w:rPr>
          <w:rFonts w:cstheme="minorHAnsi"/>
          <w:rtl/>
        </w:rPr>
        <w:t xml:space="preserve"> 22,000</w:t>
      </w:r>
      <w:r>
        <w:rPr>
          <w:rFonts w:cstheme="minorHAnsi" w:hint="cs"/>
          <w:rtl/>
        </w:rPr>
        <w:t>)</w:t>
      </w:r>
      <w:r w:rsidRPr="009A09FD">
        <w:rPr>
          <w:rFonts w:cstheme="minorHAnsi"/>
          <w:rtl/>
        </w:rPr>
        <w:t>*</w:t>
      </w:r>
      <w:r>
        <w:rPr>
          <w:rFonts w:cstheme="minorHAnsi" w:hint="cs"/>
          <w:rtl/>
        </w:rPr>
        <w:t>20</w:t>
      </w:r>
      <w:r w:rsidRPr="009A09FD">
        <w:rPr>
          <w:rFonts w:cstheme="minorHAnsi"/>
          <w:rtl/>
        </w:rPr>
        <w:t>,00</w:t>
      </w:r>
      <w:r>
        <w:rPr>
          <w:rFonts w:cstheme="minorHAnsi" w:hint="cs"/>
          <w:rtl/>
        </w:rPr>
        <w:t>0</w:t>
      </w:r>
      <w:r w:rsidRPr="009A09FD">
        <w:rPr>
          <w:rFonts w:cstheme="minorHAnsi"/>
        </w:rPr>
        <w:t>+ 38,000)*</w:t>
      </w:r>
      <w:r>
        <w:rPr>
          <w:rFonts w:cstheme="minorHAnsi" w:hint="cs"/>
          <w:rtl/>
        </w:rPr>
        <w:t>12</w:t>
      </w:r>
      <w:r w:rsidRPr="009A09FD">
        <w:rPr>
          <w:rFonts w:cstheme="minorHAnsi"/>
        </w:rPr>
        <w:t>=1</w:t>
      </w:r>
      <w:r>
        <w:rPr>
          <w:rFonts w:cstheme="minorHAnsi" w:hint="cs"/>
          <w:rtl/>
        </w:rPr>
        <w:t>4</w:t>
      </w:r>
      <w:r w:rsidRPr="009A09FD">
        <w:rPr>
          <w:rFonts w:cstheme="minorHAnsi"/>
        </w:rPr>
        <w:t>,</w:t>
      </w:r>
      <w:r>
        <w:rPr>
          <w:rFonts w:cstheme="minorHAnsi" w:hint="cs"/>
          <w:rtl/>
        </w:rPr>
        <w:t>4</w:t>
      </w:r>
      <w:r w:rsidRPr="009A09FD">
        <w:rPr>
          <w:rFonts w:cstheme="minorHAnsi"/>
        </w:rPr>
        <w:t>00,000,0</w:t>
      </w:r>
      <w:r>
        <w:rPr>
          <w:rFonts w:cstheme="minorHAnsi"/>
        </w:rPr>
        <w:t>0</w:t>
      </w:r>
      <w:r w:rsidRPr="009A09FD">
        <w:rPr>
          <w:rFonts w:cstheme="minorHAnsi"/>
        </w:rPr>
        <w:t>0</w:t>
      </w:r>
    </w:p>
  </w:footnote>
  <w:footnote w:id="10">
    <w:p w14:paraId="5AF8A2DD" w14:textId="77777777" w:rsidR="00C36D9B" w:rsidRPr="00057C8C" w:rsidRDefault="00C36D9B" w:rsidP="00BA6274">
      <w:pPr>
        <w:pStyle w:val="a3"/>
        <w:jc w:val="both"/>
        <w:rPr>
          <w:rFonts w:ascii="Calibri" w:hAnsi="Calibri" w:cs="Calibri"/>
        </w:rPr>
      </w:pPr>
      <w:r w:rsidRPr="00057C8C">
        <w:rPr>
          <w:rStyle w:val="a5"/>
          <w:rFonts w:ascii="Calibri" w:hAnsi="Calibri" w:cs="Calibri"/>
        </w:rPr>
        <w:footnoteRef/>
      </w:r>
      <w:r w:rsidRPr="00057C8C">
        <w:rPr>
          <w:rFonts w:ascii="Calibri" w:hAnsi="Calibri" w:cs="Calibri"/>
          <w:rtl/>
        </w:rPr>
        <w:t xml:space="preserve"> בשנים שלפני יולי 2024, היקפי הגיוס היו 1,200</w:t>
      </w:r>
      <w:r w:rsidR="006A230B">
        <w:rPr>
          <w:rFonts w:ascii="Calibri" w:hAnsi="Calibri" w:cs="Calibri" w:hint="cs"/>
          <w:rtl/>
        </w:rPr>
        <w:t>–</w:t>
      </w:r>
      <w:r w:rsidRPr="00057C8C">
        <w:rPr>
          <w:rFonts w:ascii="Calibri" w:hAnsi="Calibri" w:cs="Calibri"/>
          <w:rtl/>
        </w:rPr>
        <w:t>1,800 בשנה.</w:t>
      </w:r>
    </w:p>
  </w:footnote>
  <w:footnote w:id="11">
    <w:p w14:paraId="67F579EA" w14:textId="54D21732" w:rsidR="009847DD" w:rsidRPr="00620AF7" w:rsidRDefault="009847DD" w:rsidP="006B0585">
      <w:pPr>
        <w:pStyle w:val="a3"/>
        <w:rPr>
          <w:rFonts w:ascii="Calibri" w:hAnsi="Calibri" w:cs="Calibri"/>
          <w:rtl/>
        </w:rPr>
      </w:pPr>
      <w:r w:rsidRPr="00620AF7">
        <w:rPr>
          <w:rStyle w:val="a5"/>
          <w:rFonts w:ascii="Calibri" w:hAnsi="Calibri" w:cs="Calibri"/>
        </w:rPr>
        <w:footnoteRef/>
      </w:r>
      <w:r w:rsidRPr="00620AF7">
        <w:rPr>
          <w:rStyle w:val="a5"/>
          <w:rFonts w:ascii="Calibri" w:hAnsi="Calibri" w:cs="Calibri"/>
          <w:rtl/>
        </w:rPr>
        <w:t xml:space="preserve"> </w:t>
      </w:r>
      <w:r w:rsidRPr="00620AF7">
        <w:rPr>
          <w:rFonts w:ascii="Calibri" w:hAnsi="Calibri" w:cs="Calibri" w:hint="eastAsia"/>
          <w:rtl/>
        </w:rPr>
        <w:t>בהשוואה</w:t>
      </w:r>
      <w:r w:rsidRPr="00620AF7">
        <w:rPr>
          <w:rFonts w:ascii="Calibri" w:hAnsi="Calibri" w:cs="Calibri"/>
          <w:rtl/>
        </w:rPr>
        <w:t xml:space="preserve"> </w:t>
      </w:r>
      <w:r w:rsidRPr="00620AF7">
        <w:rPr>
          <w:rFonts w:ascii="Calibri" w:hAnsi="Calibri" w:cs="Calibri" w:hint="eastAsia"/>
          <w:rtl/>
        </w:rPr>
        <w:t>ל</w:t>
      </w:r>
      <w:r w:rsidR="006B0585" w:rsidRPr="00620AF7">
        <w:rPr>
          <w:rFonts w:ascii="Calibri" w:hAnsi="Calibri" w:cs="Calibri" w:hint="cs"/>
          <w:rtl/>
        </w:rPr>
        <w:t>-</w:t>
      </w:r>
      <w:r w:rsidRPr="00620AF7">
        <w:rPr>
          <w:rFonts w:ascii="Calibri" w:hAnsi="Calibri" w:cs="Calibri"/>
          <w:rtl/>
        </w:rPr>
        <w:t>8</w:t>
      </w:r>
      <w:r w:rsidR="006B0585" w:rsidRPr="00620AF7">
        <w:rPr>
          <w:rFonts w:ascii="Calibri" w:hAnsi="Calibri" w:cs="Calibri" w:hint="cs"/>
          <w:rtl/>
        </w:rPr>
        <w:t>8</w:t>
      </w:r>
      <w:r w:rsidRPr="00620AF7">
        <w:rPr>
          <w:rFonts w:ascii="Calibri" w:hAnsi="Calibri" w:cs="Calibri"/>
          <w:rtl/>
        </w:rPr>
        <w:t xml:space="preserve">% </w:t>
      </w:r>
      <w:r w:rsidR="006B0585" w:rsidRPr="00620AF7">
        <w:rPr>
          <w:rFonts w:ascii="Calibri" w:hAnsi="Calibri" w:cs="Calibri" w:hint="cs"/>
          <w:rtl/>
        </w:rPr>
        <w:t xml:space="preserve">ו-85% </w:t>
      </w:r>
      <w:r w:rsidRPr="00620AF7">
        <w:rPr>
          <w:rFonts w:ascii="Calibri" w:hAnsi="Calibri" w:cs="Calibri" w:hint="eastAsia"/>
          <w:rtl/>
        </w:rPr>
        <w:t>בקרב</w:t>
      </w:r>
      <w:r w:rsidRPr="00620AF7">
        <w:rPr>
          <w:rFonts w:ascii="Calibri" w:hAnsi="Calibri" w:cs="Calibri"/>
          <w:rtl/>
        </w:rPr>
        <w:t xml:space="preserve"> </w:t>
      </w:r>
      <w:r w:rsidRPr="00620AF7">
        <w:rPr>
          <w:rFonts w:ascii="Calibri" w:hAnsi="Calibri" w:cs="Calibri" w:hint="eastAsia"/>
          <w:rtl/>
        </w:rPr>
        <w:t>הגברים</w:t>
      </w:r>
      <w:r w:rsidRPr="00620AF7">
        <w:rPr>
          <w:rFonts w:ascii="Calibri" w:hAnsi="Calibri" w:cs="Calibri"/>
          <w:rtl/>
        </w:rPr>
        <w:t xml:space="preserve"> </w:t>
      </w:r>
      <w:r w:rsidR="006B0585" w:rsidRPr="00620AF7">
        <w:rPr>
          <w:rFonts w:ascii="Calibri" w:hAnsi="Calibri" w:cs="Calibri" w:hint="cs"/>
          <w:rtl/>
        </w:rPr>
        <w:t>חייבי הגיוס בוגרי החינוך הממלכתי והממלכתי-דתי, בהתאמה (דו"ח מרכז המחקר וידע של הכנסת, 4 באפריל 2024)</w:t>
      </w:r>
      <w:r w:rsidR="00FC64C7">
        <w:rPr>
          <w:rFonts w:ascii="Calibri" w:hAnsi="Calibri" w:cs="Calibri" w:hint="cs"/>
          <w:rtl/>
        </w:rPr>
        <w:t>.</w:t>
      </w:r>
    </w:p>
  </w:footnote>
  <w:footnote w:id="12">
    <w:p w14:paraId="0F8CEB3A" w14:textId="77777777" w:rsidR="00057C8C" w:rsidRPr="00057C8C" w:rsidRDefault="00057C8C" w:rsidP="00BA6274">
      <w:pPr>
        <w:pStyle w:val="a3"/>
        <w:jc w:val="both"/>
        <w:rPr>
          <w:rFonts w:ascii="Calibri" w:hAnsi="Calibri" w:cs="Calibri"/>
        </w:rPr>
      </w:pPr>
      <w:r w:rsidRPr="00057C8C">
        <w:rPr>
          <w:rStyle w:val="a5"/>
          <w:rFonts w:ascii="Calibri" w:hAnsi="Calibri" w:cs="Calibri"/>
        </w:rPr>
        <w:footnoteRef/>
      </w:r>
      <w:r w:rsidRPr="00057C8C">
        <w:rPr>
          <w:rFonts w:ascii="Calibri" w:hAnsi="Calibri" w:cs="Calibri"/>
          <w:rtl/>
        </w:rPr>
        <w:t xml:space="preserve"> כך לדוגמא,</w:t>
      </w:r>
      <w:r w:rsidR="00592D82">
        <w:rPr>
          <w:rFonts w:ascii="Calibri" w:hAnsi="Calibri" w:cs="Calibri" w:hint="cs"/>
          <w:rtl/>
        </w:rPr>
        <w:t xml:space="preserve"> לפי הסקר החברתי של הלמ"ס (</w:t>
      </w:r>
      <w:r w:rsidR="009C70C5">
        <w:rPr>
          <w:rFonts w:ascii="Calibri" w:hAnsi="Calibri" w:cs="Calibri" w:hint="cs"/>
          <w:rtl/>
        </w:rPr>
        <w:t>ל</w:t>
      </w:r>
      <w:r w:rsidR="00592D82">
        <w:rPr>
          <w:rFonts w:ascii="Calibri" w:hAnsi="Calibri" w:cs="Calibri" w:hint="cs"/>
          <w:rtl/>
        </w:rPr>
        <w:t xml:space="preserve">שנים 2024-2023) </w:t>
      </w:r>
      <w:r w:rsidRPr="00057C8C">
        <w:rPr>
          <w:rFonts w:ascii="Calibri" w:hAnsi="Calibri" w:cs="Calibri"/>
          <w:rtl/>
        </w:rPr>
        <w:t xml:space="preserve">שיעור בעלי רישיון הנהיגה בקרב גברים חרדים בגילי </w:t>
      </w:r>
      <w:r w:rsidR="009C70C5">
        <w:rPr>
          <w:rFonts w:ascii="Calibri" w:hAnsi="Calibri" w:cs="Calibri" w:hint="cs"/>
          <w:rtl/>
        </w:rPr>
        <w:t>24-20</w:t>
      </w:r>
      <w:r w:rsidRPr="00057C8C">
        <w:rPr>
          <w:rFonts w:ascii="Calibri" w:hAnsi="Calibri" w:cs="Calibri"/>
          <w:rtl/>
        </w:rPr>
        <w:t xml:space="preserve"> עמד על 37% בלבד, לעומת 86</w:t>
      </w:r>
      <w:r w:rsidR="00592D82">
        <w:rPr>
          <w:rFonts w:ascii="Calibri" w:hAnsi="Calibri" w:cs="Calibri"/>
          <w:rtl/>
        </w:rPr>
        <w:t>% בקרב היהודים הלא-חרדים</w:t>
      </w:r>
      <w:r w:rsidR="00592D82">
        <w:rPr>
          <w:rFonts w:ascii="Calibri" w:hAnsi="Calibri" w:cs="Calibri" w:hint="cs"/>
          <w:rtl/>
        </w:rPr>
        <w:t xml:space="preserve">; שיעור הגברים החרדים בני </w:t>
      </w:r>
      <w:r w:rsidR="009C70C5">
        <w:rPr>
          <w:rFonts w:ascii="Calibri" w:hAnsi="Calibri" w:cs="Calibri" w:hint="cs"/>
          <w:rtl/>
        </w:rPr>
        <w:t>24-20</w:t>
      </w:r>
      <w:r w:rsidR="00592D82">
        <w:rPr>
          <w:rFonts w:ascii="Calibri" w:hAnsi="Calibri" w:cs="Calibri" w:hint="cs"/>
          <w:rtl/>
        </w:rPr>
        <w:t xml:space="preserve"> שטסו לחו"ל בשנה נתונה עמד על 19% לעומת 42% בקרב הגברים היהודים שאינם חרדים. </w:t>
      </w:r>
    </w:p>
  </w:footnote>
  <w:footnote w:id="13">
    <w:p w14:paraId="2C28DBF9" w14:textId="77777777" w:rsidR="00646835" w:rsidRDefault="00646835" w:rsidP="00610C88">
      <w:pPr>
        <w:pStyle w:val="a3"/>
        <w:jc w:val="both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5E7996">
        <w:rPr>
          <w:rFonts w:ascii="Calibri" w:hAnsi="Calibri" w:cs="Calibri" w:hint="eastAsia"/>
          <w:rtl/>
        </w:rPr>
        <w:t>לפי</w:t>
      </w:r>
      <w:r w:rsidRPr="005E7996">
        <w:rPr>
          <w:rFonts w:ascii="Calibri" w:hAnsi="Calibri" w:cs="Calibri"/>
          <w:rtl/>
        </w:rPr>
        <w:t xml:space="preserve"> נתוני מפקד האוכלוסין לשנת 2022 – לרוב (55%) מהגברים הצעירים עד גיל </w:t>
      </w:r>
      <w:r w:rsidR="00610C88" w:rsidRPr="005E7996">
        <w:rPr>
          <w:rFonts w:ascii="Calibri" w:hAnsi="Calibri" w:cs="Calibri"/>
          <w:rtl/>
        </w:rPr>
        <w:t>2</w:t>
      </w:r>
      <w:r w:rsidR="00610C88">
        <w:rPr>
          <w:rFonts w:ascii="Calibri" w:hAnsi="Calibri" w:cs="Calibri" w:hint="cs"/>
          <w:rtl/>
        </w:rPr>
        <w:t>2</w:t>
      </w:r>
      <w:r w:rsidR="00610C88" w:rsidRPr="005E7996">
        <w:rPr>
          <w:rFonts w:ascii="Calibri" w:hAnsi="Calibri" w:cs="Calibri"/>
          <w:rtl/>
        </w:rPr>
        <w:t xml:space="preserve"> </w:t>
      </w:r>
      <w:r w:rsidRPr="005E7996">
        <w:rPr>
          <w:rFonts w:ascii="Calibri" w:hAnsi="Calibri" w:cs="Calibri"/>
          <w:rtl/>
        </w:rPr>
        <w:t xml:space="preserve">אין עדין ילדים. </w:t>
      </w:r>
      <w:r w:rsidRPr="005E7996">
        <w:rPr>
          <w:rFonts w:ascii="Calibri" w:hAnsi="Calibri" w:cs="Calibri" w:hint="eastAsia"/>
          <w:rtl/>
        </w:rPr>
        <w:t>עד</w:t>
      </w:r>
      <w:r w:rsidRPr="005E7996">
        <w:rPr>
          <w:rFonts w:ascii="Calibri" w:hAnsi="Calibri" w:cs="Calibri"/>
          <w:rtl/>
        </w:rPr>
        <w:t xml:space="preserve"> גיל 26 לרובם </w:t>
      </w:r>
      <w:r w:rsidR="00554B01" w:rsidRPr="005E7996">
        <w:rPr>
          <w:rFonts w:ascii="Calibri" w:hAnsi="Calibri" w:cs="Calibri" w:hint="eastAsia"/>
          <w:rtl/>
        </w:rPr>
        <w:t>המוחלט</w:t>
      </w:r>
      <w:r w:rsidR="00554B01" w:rsidRPr="005E7996">
        <w:rPr>
          <w:rFonts w:ascii="Calibri" w:hAnsi="Calibri" w:cs="Calibri"/>
          <w:rtl/>
        </w:rPr>
        <w:t xml:space="preserve"> </w:t>
      </w:r>
      <w:r w:rsidRPr="005E7996">
        <w:rPr>
          <w:rFonts w:ascii="Calibri" w:hAnsi="Calibri" w:cs="Calibri" w:hint="eastAsia"/>
          <w:rtl/>
        </w:rPr>
        <w:t>כבר</w:t>
      </w:r>
      <w:r w:rsidRPr="005E7996">
        <w:rPr>
          <w:rFonts w:ascii="Calibri" w:hAnsi="Calibri" w:cs="Calibri"/>
          <w:rtl/>
        </w:rPr>
        <w:t xml:space="preserve"> יהיו ילדים, אך בממוצע זה יעמוד על </w:t>
      </w:r>
      <w:r w:rsidR="00554B01" w:rsidRPr="005E7996">
        <w:rPr>
          <w:rFonts w:ascii="Calibri" w:hAnsi="Calibri" w:cs="Calibri"/>
          <w:rtl/>
        </w:rPr>
        <w:t>1.9</w:t>
      </w:r>
      <w:r w:rsidRPr="005E7996">
        <w:rPr>
          <w:rFonts w:ascii="Calibri" w:hAnsi="Calibri" w:cs="Calibri"/>
          <w:rtl/>
        </w:rPr>
        <w:t xml:space="preserve"> ילדים מתוך צפי ל-6 על פי גודל המשפחה האופייני בחברה החרדית.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6176"/>
    <w:multiLevelType w:val="hybridMultilevel"/>
    <w:tmpl w:val="936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B67AA"/>
    <w:multiLevelType w:val="hybridMultilevel"/>
    <w:tmpl w:val="85AE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09"/>
    <w:rsid w:val="000412DF"/>
    <w:rsid w:val="000475F7"/>
    <w:rsid w:val="00057C8C"/>
    <w:rsid w:val="00077047"/>
    <w:rsid w:val="000A161F"/>
    <w:rsid w:val="00116EA6"/>
    <w:rsid w:val="00122386"/>
    <w:rsid w:val="001330B8"/>
    <w:rsid w:val="00143088"/>
    <w:rsid w:val="001605C9"/>
    <w:rsid w:val="001B06DF"/>
    <w:rsid w:val="001B51C9"/>
    <w:rsid w:val="001D12C3"/>
    <w:rsid w:val="001D4576"/>
    <w:rsid w:val="001E3626"/>
    <w:rsid w:val="001E634C"/>
    <w:rsid w:val="001F0641"/>
    <w:rsid w:val="001F5C9E"/>
    <w:rsid w:val="002009CF"/>
    <w:rsid w:val="00222F78"/>
    <w:rsid w:val="00224646"/>
    <w:rsid w:val="00243F8E"/>
    <w:rsid w:val="002514AA"/>
    <w:rsid w:val="00270689"/>
    <w:rsid w:val="00281127"/>
    <w:rsid w:val="00353E17"/>
    <w:rsid w:val="003604BD"/>
    <w:rsid w:val="003B588D"/>
    <w:rsid w:val="003D5CBF"/>
    <w:rsid w:val="003D7B4D"/>
    <w:rsid w:val="00461EF7"/>
    <w:rsid w:val="004863B2"/>
    <w:rsid w:val="004A281D"/>
    <w:rsid w:val="004D5D39"/>
    <w:rsid w:val="004F0DE2"/>
    <w:rsid w:val="00520DA0"/>
    <w:rsid w:val="00536882"/>
    <w:rsid w:val="00541548"/>
    <w:rsid w:val="00554B01"/>
    <w:rsid w:val="00574122"/>
    <w:rsid w:val="00592D82"/>
    <w:rsid w:val="005A7D4A"/>
    <w:rsid w:val="005B0EB3"/>
    <w:rsid w:val="005B3CBB"/>
    <w:rsid w:val="005E7996"/>
    <w:rsid w:val="00605531"/>
    <w:rsid w:val="00610C88"/>
    <w:rsid w:val="00611485"/>
    <w:rsid w:val="006138D6"/>
    <w:rsid w:val="00617CB4"/>
    <w:rsid w:val="00620AF7"/>
    <w:rsid w:val="00646835"/>
    <w:rsid w:val="006474EB"/>
    <w:rsid w:val="00662FE8"/>
    <w:rsid w:val="006A0AFF"/>
    <w:rsid w:val="006A230B"/>
    <w:rsid w:val="006B0585"/>
    <w:rsid w:val="006B3D09"/>
    <w:rsid w:val="006C5898"/>
    <w:rsid w:val="006D04EB"/>
    <w:rsid w:val="006F2CB9"/>
    <w:rsid w:val="007460DD"/>
    <w:rsid w:val="00753EEA"/>
    <w:rsid w:val="007763A7"/>
    <w:rsid w:val="007B0E2A"/>
    <w:rsid w:val="007D09FE"/>
    <w:rsid w:val="007E18A8"/>
    <w:rsid w:val="00834C88"/>
    <w:rsid w:val="00835A25"/>
    <w:rsid w:val="008541D4"/>
    <w:rsid w:val="0086403E"/>
    <w:rsid w:val="0086619C"/>
    <w:rsid w:val="00867269"/>
    <w:rsid w:val="008B38CD"/>
    <w:rsid w:val="008D1922"/>
    <w:rsid w:val="008E0F28"/>
    <w:rsid w:val="00913B0B"/>
    <w:rsid w:val="00915096"/>
    <w:rsid w:val="00915A3E"/>
    <w:rsid w:val="00917382"/>
    <w:rsid w:val="009175DF"/>
    <w:rsid w:val="0091780D"/>
    <w:rsid w:val="00971DBA"/>
    <w:rsid w:val="009830F9"/>
    <w:rsid w:val="009847DD"/>
    <w:rsid w:val="009A0331"/>
    <w:rsid w:val="009A1265"/>
    <w:rsid w:val="009A159B"/>
    <w:rsid w:val="009B6E7D"/>
    <w:rsid w:val="009C70C5"/>
    <w:rsid w:val="009D6F86"/>
    <w:rsid w:val="00A7370C"/>
    <w:rsid w:val="00AA0D5D"/>
    <w:rsid w:val="00AD41E1"/>
    <w:rsid w:val="00B13640"/>
    <w:rsid w:val="00B15881"/>
    <w:rsid w:val="00B324D6"/>
    <w:rsid w:val="00B80E05"/>
    <w:rsid w:val="00B93106"/>
    <w:rsid w:val="00B957BE"/>
    <w:rsid w:val="00B966A5"/>
    <w:rsid w:val="00BA6274"/>
    <w:rsid w:val="00BB21E7"/>
    <w:rsid w:val="00BC7E7C"/>
    <w:rsid w:val="00BE3850"/>
    <w:rsid w:val="00C36D9B"/>
    <w:rsid w:val="00C45C40"/>
    <w:rsid w:val="00C63673"/>
    <w:rsid w:val="00C63BB3"/>
    <w:rsid w:val="00C721F1"/>
    <w:rsid w:val="00C831CD"/>
    <w:rsid w:val="00C9426F"/>
    <w:rsid w:val="00CC5E64"/>
    <w:rsid w:val="00CF3C21"/>
    <w:rsid w:val="00D057E2"/>
    <w:rsid w:val="00D87DF8"/>
    <w:rsid w:val="00DD0B2D"/>
    <w:rsid w:val="00DD3711"/>
    <w:rsid w:val="00DD6F47"/>
    <w:rsid w:val="00E01F80"/>
    <w:rsid w:val="00E80378"/>
    <w:rsid w:val="00EA48D2"/>
    <w:rsid w:val="00EB0FD0"/>
    <w:rsid w:val="00EB2968"/>
    <w:rsid w:val="00ED05C2"/>
    <w:rsid w:val="00EF0EF8"/>
    <w:rsid w:val="00EF1D30"/>
    <w:rsid w:val="00EF2E88"/>
    <w:rsid w:val="00EF724E"/>
    <w:rsid w:val="00EF7352"/>
    <w:rsid w:val="00F05EAE"/>
    <w:rsid w:val="00F33734"/>
    <w:rsid w:val="00F50CD3"/>
    <w:rsid w:val="00F824CC"/>
    <w:rsid w:val="00FC64C7"/>
    <w:rsid w:val="00FD737F"/>
    <w:rsid w:val="00FD79D4"/>
    <w:rsid w:val="00FD7CB1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8A49"/>
  <w15:chartTrackingRefBased/>
  <w15:docId w15:val="{E5B46692-1EC9-40B9-AD9C-EF44829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863B2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4863B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63B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9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B9310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B588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B588D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rsid w:val="003B588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588D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3B588D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706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270689"/>
  </w:style>
  <w:style w:type="paragraph" w:styleId="af">
    <w:name w:val="footer"/>
    <w:basedOn w:val="a"/>
    <w:link w:val="af0"/>
    <w:uiPriority w:val="99"/>
    <w:unhideWhenUsed/>
    <w:rsid w:val="002706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270689"/>
  </w:style>
  <w:style w:type="paragraph" w:styleId="af1">
    <w:name w:val="Revision"/>
    <w:hidden/>
    <w:uiPriority w:val="99"/>
    <w:semiHidden/>
    <w:rsid w:val="009B6E7D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753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7D11-A6CD-4FAC-91BE-7349BC56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4777</Characters>
  <Application>Microsoft Office Word</Application>
  <DocSecurity>4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 ארגוב</dc:creator>
  <cp:keywords/>
  <dc:description/>
  <cp:lastModifiedBy>ליאת אינדיג</cp:lastModifiedBy>
  <cp:revision>2</cp:revision>
  <cp:lastPrinted>2025-12-09T08:09:00Z</cp:lastPrinted>
  <dcterms:created xsi:type="dcterms:W3CDTF">2025-12-10T19:49:00Z</dcterms:created>
  <dcterms:modified xsi:type="dcterms:W3CDTF">2025-12-10T19:49:00Z</dcterms:modified>
</cp:coreProperties>
</file>