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36E0" w14:textId="31B6ABDA" w:rsidR="00F97609" w:rsidRDefault="00F97609" w:rsidP="00F97609">
      <w:pPr>
        <w:rPr>
          <w:rtl/>
        </w:rPr>
      </w:pPr>
    </w:p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F97609" w:rsidRPr="00F02EFF" w14:paraId="7EB2B009" w14:textId="77777777" w:rsidTr="00783A39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F91B" w14:textId="77777777" w:rsidR="00F97609" w:rsidRPr="00F02EFF" w:rsidRDefault="00F97609" w:rsidP="00783A39">
            <w:pPr>
              <w:jc w:val="center"/>
              <w:rPr>
                <w:rFonts w:ascii="David" w:hAnsi="David"/>
                <w:b/>
                <w:bCs/>
              </w:rPr>
            </w:pPr>
            <w:r w:rsidRPr="00F02EFF">
              <w:rPr>
                <w:rFonts w:ascii="David" w:hAnsi="David"/>
                <w:b/>
                <w:bCs/>
                <w:rtl/>
              </w:rPr>
              <w:t>בנק ישראל</w:t>
            </w:r>
          </w:p>
          <w:p w14:paraId="13EE5076" w14:textId="77777777" w:rsidR="00F97609" w:rsidRPr="00F02EFF" w:rsidRDefault="00F97609" w:rsidP="00783A39">
            <w:pPr>
              <w:ind w:right="-101"/>
              <w:jc w:val="center"/>
              <w:rPr>
                <w:rFonts w:ascii="David" w:hAnsi="David"/>
              </w:rPr>
            </w:pPr>
            <w:r w:rsidRPr="00F02EFF">
              <w:rPr>
                <w:rFonts w:ascii="David" w:hAnsi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38917591" w14:textId="77777777" w:rsidR="00F97609" w:rsidRPr="00F02EFF" w:rsidRDefault="00F97609" w:rsidP="00783A39">
            <w:pPr>
              <w:jc w:val="center"/>
              <w:rPr>
                <w:rFonts w:ascii="David" w:hAnsi="David"/>
              </w:rPr>
            </w:pPr>
            <w:r w:rsidRPr="00F02EFF">
              <w:rPr>
                <w:rFonts w:ascii="David" w:hAnsi="David"/>
                <w:noProof/>
              </w:rPr>
              <w:drawing>
                <wp:inline distT="0" distB="0" distL="0" distR="0" wp14:anchorId="1328B93A" wp14:editId="1C56961A">
                  <wp:extent cx="975360" cy="975360"/>
                  <wp:effectExtent l="0" t="0" r="0" b="0"/>
                  <wp:docPr id="1" name="Picture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80614" w14:textId="77777777" w:rsidR="00F97609" w:rsidRPr="00F02EFF" w:rsidRDefault="00F97609" w:rsidP="00783A39">
            <w:pPr>
              <w:spacing w:line="480" w:lineRule="auto"/>
              <w:jc w:val="right"/>
              <w:rPr>
                <w:rFonts w:ascii="David" w:hAnsi="David"/>
                <w:rtl/>
              </w:rPr>
            </w:pPr>
            <w:r w:rsidRPr="00F02EFF">
              <w:rPr>
                <w:rFonts w:ascii="David" w:hAnsi="David"/>
                <w:rtl/>
              </w:rPr>
              <w:t xml:space="preserve">‏ירושלים, </w:t>
            </w:r>
            <w:r>
              <w:rPr>
                <w:rFonts w:ascii="David" w:hAnsi="David" w:hint="cs"/>
                <w:rtl/>
              </w:rPr>
              <w:t>כ"א בחשוון</w:t>
            </w:r>
            <w:r w:rsidRPr="00F02EFF">
              <w:rPr>
                <w:rFonts w:ascii="David" w:hAnsi="David"/>
                <w:rtl/>
              </w:rPr>
              <w:t xml:space="preserve"> תשפ"ג</w:t>
            </w:r>
          </w:p>
          <w:p w14:paraId="2EEE1544" w14:textId="77777777" w:rsidR="00F97609" w:rsidRPr="00F02EFF" w:rsidRDefault="00F97609" w:rsidP="00783A39">
            <w:pPr>
              <w:spacing w:line="480" w:lineRule="auto"/>
              <w:jc w:val="right"/>
              <w:rPr>
                <w:rFonts w:ascii="David" w:hAnsi="David"/>
              </w:rPr>
            </w:pPr>
            <w:r w:rsidRPr="00F02EFF">
              <w:rPr>
                <w:rFonts w:ascii="David" w:hAnsi="David"/>
                <w:rtl/>
              </w:rPr>
              <w:t>‏‏‏‏‏</w:t>
            </w:r>
            <w:r>
              <w:rPr>
                <w:rFonts w:ascii="David" w:hAnsi="David" w:hint="cs"/>
                <w:rtl/>
              </w:rPr>
              <w:t>15 בנובמבר</w:t>
            </w:r>
            <w:r w:rsidRPr="00F02EFF">
              <w:rPr>
                <w:rFonts w:ascii="David" w:hAnsi="David"/>
                <w:rtl/>
              </w:rPr>
              <w:t>, 2022</w:t>
            </w:r>
          </w:p>
        </w:tc>
      </w:tr>
    </w:tbl>
    <w:p w14:paraId="28183D69" w14:textId="77777777" w:rsidR="00F97609" w:rsidRPr="00176448" w:rsidRDefault="00F97609" w:rsidP="00F97609">
      <w:pPr>
        <w:rPr>
          <w:rtl/>
        </w:rPr>
      </w:pPr>
    </w:p>
    <w:p w14:paraId="44F8AD9A" w14:textId="77777777" w:rsidR="00F97609" w:rsidRPr="00CF36EE" w:rsidRDefault="00F97609" w:rsidP="00F97609">
      <w:pPr>
        <w:jc w:val="left"/>
        <w:rPr>
          <w:sz w:val="32"/>
          <w:szCs w:val="32"/>
          <w:rtl/>
        </w:rPr>
      </w:pPr>
      <w:r w:rsidRPr="00CF36EE">
        <w:rPr>
          <w:rtl/>
        </w:rPr>
        <w:t>הודעה לעיתונות</w:t>
      </w:r>
      <w:r w:rsidRPr="00CF36EE">
        <w:rPr>
          <w:sz w:val="32"/>
          <w:szCs w:val="32"/>
          <w:rtl/>
        </w:rPr>
        <w:t>:</w:t>
      </w:r>
    </w:p>
    <w:p w14:paraId="019D4FD4" w14:textId="0B0C3888" w:rsidR="00F97609" w:rsidRDefault="00A5466E" w:rsidP="00F97609">
      <w:pPr>
        <w:jc w:val="center"/>
        <w:rPr>
          <w:b/>
          <w:bCs/>
          <w:sz w:val="28"/>
          <w:szCs w:val="28"/>
          <w:rtl/>
        </w:rPr>
      </w:pPr>
      <w:r w:rsidRPr="00F97609">
        <w:rPr>
          <w:rFonts w:hint="cs"/>
          <w:b/>
          <w:bCs/>
          <w:sz w:val="28"/>
          <w:szCs w:val="28"/>
          <w:rtl/>
        </w:rPr>
        <w:t>הרחבת ה</w:t>
      </w:r>
      <w:r w:rsidR="00043E55" w:rsidRPr="00F97609">
        <w:rPr>
          <w:b/>
          <w:bCs/>
          <w:sz w:val="28"/>
          <w:szCs w:val="28"/>
          <w:rtl/>
        </w:rPr>
        <w:t xml:space="preserve">גילוי לציבור </w:t>
      </w:r>
      <w:r w:rsidR="004F666C" w:rsidRPr="00F97609">
        <w:rPr>
          <w:rFonts w:hint="cs"/>
          <w:b/>
          <w:bCs/>
          <w:sz w:val="28"/>
          <w:szCs w:val="28"/>
          <w:rtl/>
        </w:rPr>
        <w:t xml:space="preserve">של </w:t>
      </w:r>
      <w:r w:rsidRPr="00F97609">
        <w:rPr>
          <w:rFonts w:hint="cs"/>
          <w:b/>
          <w:bCs/>
          <w:sz w:val="28"/>
          <w:szCs w:val="28"/>
          <w:rtl/>
        </w:rPr>
        <w:t>תאגידים בנקאיים</w:t>
      </w:r>
    </w:p>
    <w:p w14:paraId="6B2B6F77" w14:textId="23F4CE5B" w:rsidR="00043E55" w:rsidRPr="00F97609" w:rsidRDefault="00C87415" w:rsidP="00F97609">
      <w:pPr>
        <w:jc w:val="center"/>
        <w:rPr>
          <w:b/>
          <w:bCs/>
          <w:sz w:val="28"/>
          <w:szCs w:val="28"/>
          <w:rtl/>
        </w:rPr>
      </w:pPr>
      <w:r w:rsidRPr="00F97609">
        <w:rPr>
          <w:rFonts w:hint="cs"/>
          <w:b/>
          <w:bCs/>
          <w:sz w:val="28"/>
          <w:szCs w:val="28"/>
          <w:rtl/>
        </w:rPr>
        <w:t>בנוגע ל</w:t>
      </w:r>
      <w:r w:rsidR="009240B4" w:rsidRPr="00F97609">
        <w:rPr>
          <w:rFonts w:hint="cs"/>
          <w:b/>
          <w:bCs/>
          <w:sz w:val="28"/>
          <w:szCs w:val="28"/>
          <w:rtl/>
        </w:rPr>
        <w:t xml:space="preserve">פעילותם </w:t>
      </w:r>
      <w:r w:rsidR="00A5466E" w:rsidRPr="00F97609">
        <w:rPr>
          <w:rFonts w:hint="cs"/>
          <w:b/>
          <w:bCs/>
          <w:sz w:val="28"/>
          <w:szCs w:val="28"/>
          <w:rtl/>
        </w:rPr>
        <w:t>בתחומי</w:t>
      </w:r>
      <w:r w:rsidR="00043E55" w:rsidRPr="00F97609">
        <w:rPr>
          <w:b/>
          <w:bCs/>
          <w:sz w:val="28"/>
          <w:szCs w:val="28"/>
          <w:rtl/>
        </w:rPr>
        <w:t xml:space="preserve"> סביבה, חברה וממשל (</w:t>
      </w:r>
      <w:r w:rsidR="00043E55" w:rsidRPr="00F97609">
        <w:rPr>
          <w:b/>
          <w:bCs/>
          <w:sz w:val="28"/>
          <w:szCs w:val="28"/>
        </w:rPr>
        <w:t>ESG</w:t>
      </w:r>
      <w:r w:rsidR="00043E55" w:rsidRPr="00F97609">
        <w:rPr>
          <w:b/>
          <w:bCs/>
          <w:sz w:val="28"/>
          <w:szCs w:val="28"/>
          <w:rtl/>
        </w:rPr>
        <w:t>)</w:t>
      </w:r>
    </w:p>
    <w:p w14:paraId="6B2B6F78" w14:textId="77777777" w:rsidR="00A5466E" w:rsidRDefault="00A5466E" w:rsidP="004B5172">
      <w:pPr>
        <w:jc w:val="right"/>
        <w:rPr>
          <w:rFonts w:ascii="David" w:eastAsiaTheme="minorHAnsi" w:hAnsi="David"/>
          <w:rtl/>
        </w:rPr>
      </w:pPr>
    </w:p>
    <w:p w14:paraId="10E6DD5A" w14:textId="6D01E094" w:rsidR="004B5172" w:rsidRDefault="004B5172" w:rsidP="004B5172">
      <w:pPr>
        <w:rPr>
          <w:rtl/>
        </w:rPr>
      </w:pPr>
      <w:bookmarkStart w:id="0" w:name="_GoBack"/>
      <w:r w:rsidRPr="004D0BC4">
        <w:rPr>
          <w:rFonts w:ascii="David" w:eastAsiaTheme="minorHAnsi" w:hAnsi="David" w:hint="cs"/>
          <w:b/>
          <w:bCs/>
          <w:rtl/>
        </w:rPr>
        <w:t>המפקח על הבנקים, מר יאיר אבידן:</w:t>
      </w:r>
      <w:r w:rsidRPr="006B395F">
        <w:rPr>
          <w:rFonts w:ascii="David" w:eastAsiaTheme="minorHAnsi" w:hAnsi="David" w:hint="cs"/>
          <w:rtl/>
        </w:rPr>
        <w:t xml:space="preserve"> </w:t>
      </w:r>
      <w:bookmarkEnd w:id="0"/>
      <w:r w:rsidRPr="006B395F">
        <w:rPr>
          <w:rFonts w:ascii="David" w:eastAsiaTheme="minorHAnsi" w:hAnsi="David" w:hint="cs"/>
          <w:rtl/>
        </w:rPr>
        <w:t>"</w:t>
      </w:r>
      <w:r>
        <w:rPr>
          <w:rFonts w:ascii="David" w:eastAsiaTheme="minorHAnsi" w:hAnsi="David" w:hint="cs"/>
          <w:rtl/>
        </w:rPr>
        <w:t>העדכונים</w:t>
      </w:r>
      <w:r w:rsidRPr="006B395F">
        <w:rPr>
          <w:rFonts w:ascii="David" w:eastAsiaTheme="minorHAnsi" w:hAnsi="David" w:hint="cs"/>
          <w:rtl/>
        </w:rPr>
        <w:t xml:space="preserve"> </w:t>
      </w:r>
      <w:r w:rsidR="004F666C">
        <w:rPr>
          <w:rFonts w:ascii="David" w:eastAsiaTheme="minorHAnsi" w:hAnsi="David" w:hint="cs"/>
          <w:rtl/>
        </w:rPr>
        <w:t xml:space="preserve">המוצעים </w:t>
      </w:r>
      <w:r w:rsidRPr="006B395F">
        <w:rPr>
          <w:rFonts w:ascii="David" w:eastAsiaTheme="minorHAnsi" w:hAnsi="David" w:hint="cs"/>
          <w:rtl/>
        </w:rPr>
        <w:t xml:space="preserve">להוראות שפרסמנו היום </w:t>
      </w:r>
      <w:r>
        <w:rPr>
          <w:rFonts w:ascii="David" w:eastAsiaTheme="minorHAnsi" w:hAnsi="David" w:hint="cs"/>
          <w:rtl/>
        </w:rPr>
        <w:t xml:space="preserve">יביאו לשיפור נוסף של </w:t>
      </w:r>
      <w:r w:rsidRPr="006B395F">
        <w:rPr>
          <w:rFonts w:ascii="David" w:eastAsiaTheme="minorHAnsi" w:hAnsi="David" w:hint="cs"/>
          <w:rtl/>
        </w:rPr>
        <w:t xml:space="preserve">הגילוי לציבור </w:t>
      </w:r>
      <w:r>
        <w:rPr>
          <w:rFonts w:ascii="David" w:eastAsiaTheme="minorHAnsi" w:hAnsi="David" w:hint="cs"/>
          <w:rtl/>
        </w:rPr>
        <w:t>של</w:t>
      </w:r>
      <w:r w:rsidRPr="006B395F">
        <w:rPr>
          <w:rFonts w:ascii="David" w:eastAsiaTheme="minorHAnsi" w:hAnsi="David" w:hint="cs"/>
          <w:rtl/>
        </w:rPr>
        <w:t xml:space="preserve"> המערכת הבנקאית על </w:t>
      </w:r>
      <w:r>
        <w:rPr>
          <w:rFonts w:ascii="David" w:eastAsiaTheme="minorHAnsi" w:hAnsi="David" w:hint="cs"/>
          <w:rtl/>
        </w:rPr>
        <w:t>סיכוני אקלים וסיכונים סביבתיים אחרים, ועל השפעת התאגידים הבנקאיים על החברה והקהילה</w:t>
      </w:r>
      <w:r w:rsidRPr="006B395F">
        <w:rPr>
          <w:rFonts w:ascii="David" w:eastAsiaTheme="minorHAnsi" w:hAnsi="David" w:hint="cs"/>
          <w:rtl/>
        </w:rPr>
        <w:t>, בהתאם ל</w:t>
      </w:r>
      <w:r>
        <w:rPr>
          <w:rFonts w:ascii="David" w:eastAsiaTheme="minorHAnsi" w:hAnsi="David" w:hint="cs"/>
          <w:rtl/>
        </w:rPr>
        <w:t>אמות-מידה</w:t>
      </w:r>
      <w:r w:rsidRPr="006B395F">
        <w:rPr>
          <w:rFonts w:ascii="David" w:eastAsiaTheme="minorHAnsi" w:hAnsi="David" w:hint="cs"/>
          <w:rtl/>
        </w:rPr>
        <w:t xml:space="preserve"> מיטביות שמיושמות על ידי בנקים מובילים בעולם</w:t>
      </w:r>
      <w:r>
        <w:rPr>
          <w:rFonts w:ascii="David" w:eastAsiaTheme="minorHAnsi" w:hAnsi="David" w:hint="cs"/>
          <w:rtl/>
        </w:rPr>
        <w:t>.</w:t>
      </w:r>
      <w:r w:rsidRPr="006B395F">
        <w:rPr>
          <w:rFonts w:ascii="David" w:eastAsiaTheme="minorHAnsi" w:hAnsi="David" w:hint="cs"/>
          <w:rtl/>
        </w:rPr>
        <w:t xml:space="preserve"> </w:t>
      </w:r>
      <w:r>
        <w:rPr>
          <w:rFonts w:ascii="David" w:eastAsiaTheme="minorHAnsi" w:hAnsi="David" w:hint="cs"/>
          <w:rtl/>
        </w:rPr>
        <w:t xml:space="preserve">צעד זה </w:t>
      </w:r>
      <w:r w:rsidRPr="006B395F">
        <w:rPr>
          <w:rFonts w:ascii="David" w:eastAsiaTheme="minorHAnsi" w:hAnsi="David" w:hint="cs"/>
          <w:rtl/>
        </w:rPr>
        <w:t xml:space="preserve">משתלב </w:t>
      </w:r>
      <w:r>
        <w:rPr>
          <w:rFonts w:ascii="David" w:eastAsiaTheme="minorHAnsi" w:hAnsi="David" w:hint="cs"/>
          <w:rtl/>
        </w:rPr>
        <w:t xml:space="preserve">היטב </w:t>
      </w:r>
      <w:r w:rsidRPr="006B395F">
        <w:rPr>
          <w:rFonts w:ascii="David" w:eastAsiaTheme="minorHAnsi" w:hAnsi="David" w:hint="cs"/>
          <w:rtl/>
        </w:rPr>
        <w:t xml:space="preserve">בצעדים </w:t>
      </w:r>
      <w:r>
        <w:rPr>
          <w:rFonts w:ascii="David" w:eastAsiaTheme="minorHAnsi" w:hAnsi="David" w:hint="cs"/>
          <w:rtl/>
        </w:rPr>
        <w:t xml:space="preserve">נוספים </w:t>
      </w:r>
      <w:r w:rsidRPr="006B395F">
        <w:rPr>
          <w:rFonts w:ascii="David" w:eastAsiaTheme="minorHAnsi" w:hAnsi="David" w:hint="cs"/>
          <w:rtl/>
        </w:rPr>
        <w:t xml:space="preserve">שלנו לחיזוק תרומת המערכת הבנקאית לסביבה ולחברה, ולשיפור קיימות המערכת הבנקאית והמשק לטווח הארוך. לאור החשיבות הרבה שאנו מייחסים לנושא, ועל רקע ההתפתחויות המשמעותיות </w:t>
      </w:r>
      <w:r>
        <w:rPr>
          <w:rFonts w:ascii="David" w:eastAsiaTheme="minorHAnsi" w:hAnsi="David" w:hint="cs"/>
          <w:rtl/>
        </w:rPr>
        <w:t xml:space="preserve">שממשיכות להתרחש </w:t>
      </w:r>
      <w:r w:rsidRPr="006B395F">
        <w:rPr>
          <w:rFonts w:ascii="David" w:eastAsiaTheme="minorHAnsi" w:hAnsi="David" w:hint="cs"/>
          <w:rtl/>
        </w:rPr>
        <w:t xml:space="preserve">בעולם בשנים האחרונות, בכוונתנו להמשיך לפעול כדי </w:t>
      </w:r>
      <w:r>
        <w:rPr>
          <w:rFonts w:ascii="David" w:eastAsiaTheme="minorHAnsi" w:hAnsi="David" w:hint="cs"/>
          <w:rtl/>
        </w:rPr>
        <w:t xml:space="preserve">לשפר </w:t>
      </w:r>
      <w:r w:rsidRPr="006B395F">
        <w:rPr>
          <w:rFonts w:ascii="David" w:eastAsiaTheme="minorHAnsi" w:hAnsi="David" w:hint="cs"/>
          <w:rtl/>
        </w:rPr>
        <w:t xml:space="preserve">את </w:t>
      </w:r>
      <w:r>
        <w:rPr>
          <w:rFonts w:ascii="David" w:eastAsiaTheme="minorHAnsi" w:hAnsi="David" w:hint="cs"/>
          <w:rtl/>
        </w:rPr>
        <w:t>ה</w:t>
      </w:r>
      <w:r w:rsidRPr="006B395F">
        <w:rPr>
          <w:rFonts w:ascii="David" w:eastAsiaTheme="minorHAnsi" w:hAnsi="David" w:hint="cs"/>
          <w:rtl/>
        </w:rPr>
        <w:t xml:space="preserve">ניהול </w:t>
      </w:r>
      <w:r>
        <w:rPr>
          <w:rFonts w:ascii="David" w:eastAsiaTheme="minorHAnsi" w:hAnsi="David" w:hint="cs"/>
          <w:rtl/>
        </w:rPr>
        <w:t>והגילוי של היבטי הסביבה והחברה במערכת הבנקאית</w:t>
      </w:r>
      <w:r w:rsidRPr="006B395F">
        <w:rPr>
          <w:rFonts w:ascii="David" w:eastAsiaTheme="minorHAnsi" w:hAnsi="David" w:hint="cs"/>
          <w:rtl/>
        </w:rPr>
        <w:t>."</w:t>
      </w:r>
    </w:p>
    <w:p w14:paraId="5CFF3A9E" w14:textId="77777777" w:rsidR="004B5172" w:rsidRDefault="004B5172" w:rsidP="00AA247C">
      <w:pPr>
        <w:rPr>
          <w:rFonts w:ascii="David" w:eastAsiaTheme="minorHAnsi" w:hAnsi="David"/>
          <w:rtl/>
        </w:rPr>
      </w:pPr>
    </w:p>
    <w:p w14:paraId="6B2B6F79" w14:textId="2D9820D5" w:rsidR="00560D0D" w:rsidRDefault="00CA14B3" w:rsidP="00F97609">
      <w:pPr>
        <w:rPr>
          <w:rFonts w:ascii="David" w:eastAsiaTheme="minorHAnsi" w:hAnsi="David"/>
          <w:rtl/>
        </w:rPr>
      </w:pPr>
      <w:r w:rsidRPr="008433B2">
        <w:rPr>
          <w:rFonts w:ascii="David" w:eastAsiaTheme="minorHAnsi" w:hAnsi="David"/>
          <w:rtl/>
        </w:rPr>
        <w:t xml:space="preserve">בשנים האחרונות גוברת </w:t>
      </w:r>
      <w:r>
        <w:rPr>
          <w:rFonts w:ascii="David" w:eastAsiaTheme="minorHAnsi" w:hAnsi="David" w:hint="cs"/>
          <w:rtl/>
        </w:rPr>
        <w:t xml:space="preserve">ההכרה </w:t>
      </w:r>
      <w:r w:rsidRPr="008433B2">
        <w:rPr>
          <w:rFonts w:ascii="David" w:eastAsiaTheme="minorHAnsi" w:hAnsi="David"/>
          <w:rtl/>
        </w:rPr>
        <w:t xml:space="preserve">הגלובלית </w:t>
      </w:r>
      <w:r w:rsidR="00920E71">
        <w:rPr>
          <w:rFonts w:ascii="David" w:eastAsiaTheme="minorHAnsi" w:hAnsi="David" w:hint="cs"/>
          <w:rtl/>
        </w:rPr>
        <w:t xml:space="preserve">בעוצמת </w:t>
      </w:r>
      <w:r w:rsidR="002910F6">
        <w:rPr>
          <w:rFonts w:ascii="David" w:eastAsiaTheme="minorHAnsi" w:hAnsi="David" w:hint="cs"/>
          <w:rtl/>
        </w:rPr>
        <w:t>סיכוני האקלים וסיכונים סביבתיים אחרים</w:t>
      </w:r>
      <w:r w:rsidR="00920E71">
        <w:rPr>
          <w:rFonts w:ascii="David" w:eastAsiaTheme="minorHAnsi" w:hAnsi="David" w:hint="cs"/>
          <w:rtl/>
        </w:rPr>
        <w:t xml:space="preserve"> על מערכות </w:t>
      </w:r>
      <w:r w:rsidR="00D61235">
        <w:rPr>
          <w:rFonts w:ascii="David" w:eastAsiaTheme="minorHAnsi" w:hAnsi="David" w:hint="cs"/>
          <w:rtl/>
        </w:rPr>
        <w:t>פיננסיות וכלכליות</w:t>
      </w:r>
      <w:r w:rsidR="004F666C">
        <w:rPr>
          <w:rFonts w:ascii="David" w:eastAsiaTheme="minorHAnsi" w:hAnsi="David" w:hint="cs"/>
          <w:rtl/>
        </w:rPr>
        <w:t>,</w:t>
      </w:r>
      <w:r w:rsidR="00AA247C">
        <w:rPr>
          <w:rFonts w:ascii="David" w:eastAsiaTheme="minorHAnsi" w:hAnsi="David" w:hint="cs"/>
          <w:rtl/>
        </w:rPr>
        <w:t xml:space="preserve"> כמו גם ההכרה</w:t>
      </w:r>
      <w:r w:rsidR="00920E71">
        <w:rPr>
          <w:rFonts w:ascii="David" w:eastAsiaTheme="minorHAnsi" w:hAnsi="David" w:hint="cs"/>
          <w:rtl/>
        </w:rPr>
        <w:t xml:space="preserve"> </w:t>
      </w:r>
      <w:r>
        <w:rPr>
          <w:rFonts w:ascii="David" w:eastAsiaTheme="minorHAnsi" w:hAnsi="David" w:hint="cs"/>
          <w:rtl/>
        </w:rPr>
        <w:t xml:space="preserve">בחשיבות </w:t>
      </w:r>
      <w:r w:rsidR="00AA247C">
        <w:rPr>
          <w:rFonts w:ascii="David" w:eastAsiaTheme="minorHAnsi" w:hAnsi="David" w:hint="cs"/>
          <w:rtl/>
        </w:rPr>
        <w:t>תרומת</w:t>
      </w:r>
      <w:r>
        <w:rPr>
          <w:rFonts w:ascii="David" w:eastAsiaTheme="minorHAnsi" w:hAnsi="David" w:hint="cs"/>
          <w:rtl/>
        </w:rPr>
        <w:t xml:space="preserve"> </w:t>
      </w:r>
      <w:r w:rsidR="00D61235">
        <w:rPr>
          <w:rFonts w:ascii="David" w:eastAsiaTheme="minorHAnsi" w:hAnsi="David" w:hint="cs"/>
          <w:rtl/>
        </w:rPr>
        <w:t xml:space="preserve">המערכת הבנקאית </w:t>
      </w:r>
      <w:r w:rsidR="00920E71">
        <w:rPr>
          <w:rFonts w:ascii="David" w:eastAsiaTheme="minorHAnsi" w:hAnsi="David" w:hint="cs"/>
          <w:rtl/>
        </w:rPr>
        <w:t>לחברה</w:t>
      </w:r>
      <w:r>
        <w:rPr>
          <w:rFonts w:ascii="David" w:eastAsiaTheme="minorHAnsi" w:hAnsi="David" w:hint="cs"/>
          <w:rtl/>
        </w:rPr>
        <w:t xml:space="preserve">. </w:t>
      </w:r>
      <w:r w:rsidR="00D61235">
        <w:rPr>
          <w:rFonts w:ascii="David" w:eastAsiaTheme="minorHAnsi" w:hAnsi="David" w:hint="cs"/>
          <w:rtl/>
        </w:rPr>
        <w:t>בהתאם ל</w:t>
      </w:r>
      <w:r w:rsidR="00920E71">
        <w:rPr>
          <w:rFonts w:ascii="David" w:eastAsiaTheme="minorHAnsi" w:hAnsi="David" w:hint="cs"/>
          <w:rtl/>
        </w:rPr>
        <w:t>כך</w:t>
      </w:r>
      <w:r w:rsidR="00D61235">
        <w:rPr>
          <w:rFonts w:ascii="David" w:eastAsiaTheme="minorHAnsi" w:hAnsi="David" w:hint="cs"/>
          <w:rtl/>
        </w:rPr>
        <w:t>,</w:t>
      </w:r>
      <w:r w:rsidR="00920E71">
        <w:rPr>
          <w:rFonts w:ascii="David" w:eastAsiaTheme="minorHAnsi" w:hAnsi="David" w:hint="cs"/>
          <w:rtl/>
        </w:rPr>
        <w:t xml:space="preserve"> </w:t>
      </w:r>
      <w:r>
        <w:rPr>
          <w:rFonts w:ascii="David" w:eastAsiaTheme="minorHAnsi" w:hAnsi="David" w:hint="cs"/>
          <w:rtl/>
        </w:rPr>
        <w:t xml:space="preserve">מדינות </w:t>
      </w:r>
      <w:r w:rsidR="00FA1597">
        <w:rPr>
          <w:rFonts w:ascii="David" w:eastAsiaTheme="minorHAnsi" w:hAnsi="David" w:hint="cs"/>
          <w:rtl/>
        </w:rPr>
        <w:t>ו</w:t>
      </w:r>
      <w:r>
        <w:rPr>
          <w:rFonts w:ascii="David" w:eastAsiaTheme="minorHAnsi" w:hAnsi="David" w:hint="cs"/>
          <w:rtl/>
        </w:rPr>
        <w:t xml:space="preserve">רשויות </w:t>
      </w:r>
      <w:r w:rsidR="00920E71">
        <w:rPr>
          <w:rFonts w:ascii="David" w:eastAsiaTheme="minorHAnsi" w:hAnsi="David" w:hint="cs"/>
          <w:rtl/>
        </w:rPr>
        <w:t xml:space="preserve">רבות </w:t>
      </w:r>
      <w:r w:rsidRPr="008433B2">
        <w:rPr>
          <w:rFonts w:ascii="David" w:eastAsiaTheme="minorHAnsi" w:hAnsi="David"/>
          <w:rtl/>
        </w:rPr>
        <w:t>ברחבי העולם</w:t>
      </w:r>
      <w:r w:rsidR="00920E71">
        <w:rPr>
          <w:rFonts w:ascii="David" w:eastAsiaTheme="minorHAnsi" w:hAnsi="David" w:hint="cs"/>
          <w:rtl/>
        </w:rPr>
        <w:t xml:space="preserve"> נוקטות </w:t>
      </w:r>
      <w:r w:rsidR="00560D0D">
        <w:rPr>
          <w:rFonts w:ascii="David" w:eastAsiaTheme="minorHAnsi" w:hAnsi="David" w:hint="cs"/>
          <w:rtl/>
        </w:rPr>
        <w:t xml:space="preserve">בשנים האחרונות </w:t>
      </w:r>
      <w:r w:rsidR="00920E71">
        <w:rPr>
          <w:rFonts w:ascii="David" w:eastAsiaTheme="minorHAnsi" w:hAnsi="David" w:hint="cs"/>
          <w:rtl/>
        </w:rPr>
        <w:t>פעולות</w:t>
      </w:r>
      <w:r w:rsidR="00FA1597">
        <w:rPr>
          <w:rFonts w:ascii="David" w:eastAsiaTheme="minorHAnsi" w:hAnsi="David" w:hint="cs"/>
          <w:rtl/>
        </w:rPr>
        <w:t xml:space="preserve"> בקצב </w:t>
      </w:r>
      <w:r w:rsidR="00F974A9">
        <w:rPr>
          <w:rFonts w:ascii="David" w:eastAsiaTheme="minorHAnsi" w:hAnsi="David" w:hint="cs"/>
          <w:rtl/>
        </w:rPr>
        <w:t>הולך ו</w:t>
      </w:r>
      <w:r w:rsidR="00FA1597">
        <w:rPr>
          <w:rFonts w:ascii="David" w:eastAsiaTheme="minorHAnsi" w:hAnsi="David" w:hint="cs"/>
          <w:rtl/>
        </w:rPr>
        <w:t xml:space="preserve">מואץ, </w:t>
      </w:r>
      <w:r>
        <w:rPr>
          <w:rFonts w:ascii="David" w:eastAsiaTheme="minorHAnsi" w:hAnsi="David" w:hint="cs"/>
          <w:rtl/>
        </w:rPr>
        <w:t xml:space="preserve">שנועדו </w:t>
      </w:r>
      <w:r w:rsidR="00560D0D">
        <w:rPr>
          <w:rFonts w:ascii="David" w:eastAsiaTheme="minorHAnsi" w:hAnsi="David" w:hint="cs"/>
          <w:rtl/>
        </w:rPr>
        <w:t>לצמצם את הסיכונים המתפתחים ו</w:t>
      </w:r>
      <w:r>
        <w:rPr>
          <w:rFonts w:ascii="David" w:eastAsiaTheme="minorHAnsi" w:hAnsi="David" w:hint="cs"/>
          <w:rtl/>
        </w:rPr>
        <w:t xml:space="preserve">להגביר </w:t>
      </w:r>
      <w:r w:rsidR="00560D0D">
        <w:rPr>
          <w:rFonts w:ascii="David" w:eastAsiaTheme="minorHAnsi" w:hAnsi="David" w:hint="cs"/>
          <w:rtl/>
        </w:rPr>
        <w:t>מ</w:t>
      </w:r>
      <w:r>
        <w:rPr>
          <w:rFonts w:ascii="David" w:eastAsiaTheme="minorHAnsi" w:hAnsi="David" w:hint="cs"/>
          <w:rtl/>
        </w:rPr>
        <w:t xml:space="preserve">עורבות </w:t>
      </w:r>
      <w:r w:rsidR="00560D0D">
        <w:rPr>
          <w:rFonts w:ascii="David" w:eastAsiaTheme="minorHAnsi" w:hAnsi="David" w:hint="cs"/>
          <w:rtl/>
        </w:rPr>
        <w:t xml:space="preserve">פעילה </w:t>
      </w:r>
      <w:r>
        <w:rPr>
          <w:rFonts w:ascii="David" w:eastAsiaTheme="minorHAnsi" w:hAnsi="David" w:hint="cs"/>
          <w:rtl/>
        </w:rPr>
        <w:t>של תאגידים ו</w:t>
      </w:r>
      <w:r w:rsidR="00F974A9">
        <w:rPr>
          <w:rFonts w:ascii="David" w:eastAsiaTheme="minorHAnsi" w:hAnsi="David" w:hint="cs"/>
          <w:rtl/>
        </w:rPr>
        <w:t xml:space="preserve">של </w:t>
      </w:r>
      <w:r w:rsidR="00560D0D">
        <w:rPr>
          <w:rFonts w:ascii="David" w:eastAsiaTheme="minorHAnsi" w:hAnsi="David" w:hint="cs"/>
          <w:rtl/>
        </w:rPr>
        <w:t xml:space="preserve">בנקים </w:t>
      </w:r>
      <w:r>
        <w:rPr>
          <w:rFonts w:ascii="David" w:eastAsiaTheme="minorHAnsi" w:hAnsi="David" w:hint="cs"/>
          <w:rtl/>
        </w:rPr>
        <w:t>בהיבטי סביבה</w:t>
      </w:r>
      <w:r w:rsidR="00920E71">
        <w:rPr>
          <w:rFonts w:ascii="David" w:eastAsiaTheme="minorHAnsi" w:hAnsi="David" w:hint="cs"/>
          <w:rtl/>
        </w:rPr>
        <w:t xml:space="preserve"> ו</w:t>
      </w:r>
      <w:r>
        <w:rPr>
          <w:rFonts w:ascii="David" w:eastAsiaTheme="minorHAnsi" w:hAnsi="David" w:hint="cs"/>
          <w:rtl/>
        </w:rPr>
        <w:t>חברה</w:t>
      </w:r>
      <w:r w:rsidR="00560D0D">
        <w:rPr>
          <w:rFonts w:ascii="David" w:eastAsiaTheme="minorHAnsi" w:hAnsi="David" w:hint="cs"/>
          <w:rtl/>
        </w:rPr>
        <w:t>.</w:t>
      </w:r>
    </w:p>
    <w:p w14:paraId="6B2B6F7A" w14:textId="4548472B" w:rsidR="00DF0F74" w:rsidRDefault="00647426" w:rsidP="000C0EBF">
      <w:pPr>
        <w:rPr>
          <w:rtl/>
        </w:rPr>
      </w:pPr>
      <w:r>
        <w:rPr>
          <w:rFonts w:hint="cs"/>
          <w:rtl/>
        </w:rPr>
        <w:t>כפי ש</w:t>
      </w:r>
      <w:r w:rsidR="000C0EBF">
        <w:rPr>
          <w:rFonts w:hint="cs"/>
          <w:rtl/>
        </w:rPr>
        <w:t>הובהר</w:t>
      </w:r>
      <w:r>
        <w:rPr>
          <w:rFonts w:hint="cs"/>
          <w:rtl/>
        </w:rPr>
        <w:t xml:space="preserve"> בעבר</w:t>
      </w:r>
      <w:r w:rsidR="00560D0D">
        <w:rPr>
          <w:rFonts w:hint="cs"/>
          <w:rtl/>
        </w:rPr>
        <w:t xml:space="preserve">, הפיקוח על הבנקים </w:t>
      </w:r>
      <w:r>
        <w:rPr>
          <w:rFonts w:hint="cs"/>
          <w:rtl/>
        </w:rPr>
        <w:t xml:space="preserve">מייחס חשיבות רבה </w:t>
      </w:r>
      <w:r w:rsidR="00E03BF9">
        <w:rPr>
          <w:rFonts w:hint="cs"/>
          <w:rtl/>
        </w:rPr>
        <w:t>ות</w:t>
      </w:r>
      <w:r w:rsidR="00C87415">
        <w:rPr>
          <w:rFonts w:hint="cs"/>
          <w:rtl/>
        </w:rPr>
        <w:t>י</w:t>
      </w:r>
      <w:r w:rsidR="00E03BF9">
        <w:rPr>
          <w:rFonts w:hint="cs"/>
          <w:rtl/>
        </w:rPr>
        <w:t xml:space="preserve">עדוף גבוה </w:t>
      </w:r>
      <w:r>
        <w:rPr>
          <w:rFonts w:hint="cs"/>
          <w:rtl/>
        </w:rPr>
        <w:t xml:space="preserve">לקידום הנושא. במסגרת זו, </w:t>
      </w:r>
      <w:r w:rsidR="00E03BF9">
        <w:rPr>
          <w:rFonts w:hint="cs"/>
          <w:rtl/>
        </w:rPr>
        <w:t>ו</w:t>
      </w:r>
      <w:r w:rsidR="00CA3CD5">
        <w:rPr>
          <w:rFonts w:hint="cs"/>
          <w:rtl/>
        </w:rPr>
        <w:t xml:space="preserve">בהמשך </w:t>
      </w:r>
      <w:r>
        <w:rPr>
          <w:rFonts w:hint="cs"/>
          <w:rtl/>
        </w:rPr>
        <w:t xml:space="preserve">להרחבת הגילוי לציבור </w:t>
      </w:r>
      <w:r w:rsidR="00A5466E">
        <w:rPr>
          <w:rFonts w:hint="cs"/>
          <w:rtl/>
        </w:rPr>
        <w:t xml:space="preserve">בנושאי סביבה, חברה וממשל </w:t>
      </w:r>
      <w:r w:rsidR="00383C15">
        <w:rPr>
          <w:rFonts w:hint="cs"/>
          <w:rtl/>
        </w:rPr>
        <w:t>(</w:t>
      </w:r>
      <w:r w:rsidR="00383C15">
        <w:rPr>
          <w:rFonts w:hint="cs"/>
        </w:rPr>
        <w:t>ESG</w:t>
      </w:r>
      <w:r w:rsidR="00383C15">
        <w:rPr>
          <w:rFonts w:hint="cs"/>
          <w:rtl/>
        </w:rPr>
        <w:t xml:space="preserve">) </w:t>
      </w:r>
      <w:r>
        <w:rPr>
          <w:rFonts w:hint="cs"/>
          <w:rtl/>
        </w:rPr>
        <w:t>ב</w:t>
      </w:r>
      <w:r w:rsidR="00A5466E">
        <w:rPr>
          <w:rFonts w:hint="cs"/>
          <w:rtl/>
        </w:rPr>
        <w:t xml:space="preserve">דוחות </w:t>
      </w:r>
      <w:r w:rsidR="00CA3CD5">
        <w:rPr>
          <w:rFonts w:hint="cs"/>
          <w:rtl/>
        </w:rPr>
        <w:t xml:space="preserve">לציבור </w:t>
      </w:r>
      <w:r w:rsidR="00A5466E">
        <w:rPr>
          <w:rFonts w:hint="cs"/>
          <w:rtl/>
        </w:rPr>
        <w:t>ל</w:t>
      </w:r>
      <w:r>
        <w:rPr>
          <w:rFonts w:hint="cs"/>
          <w:rtl/>
        </w:rPr>
        <w:t xml:space="preserve">שנת 2021, </w:t>
      </w:r>
      <w:r w:rsidR="00920E71">
        <w:rPr>
          <w:rFonts w:hint="cs"/>
          <w:rtl/>
        </w:rPr>
        <w:t xml:space="preserve">הפיקוח על הבנקים פרסם היום </w:t>
      </w:r>
      <w:r>
        <w:rPr>
          <w:rFonts w:hint="cs"/>
          <w:rtl/>
        </w:rPr>
        <w:t xml:space="preserve">עדכונים </w:t>
      </w:r>
      <w:r w:rsidR="004F666C">
        <w:rPr>
          <w:rFonts w:hint="cs"/>
          <w:rtl/>
        </w:rPr>
        <w:t xml:space="preserve">מוצעים </w:t>
      </w:r>
      <w:r w:rsidR="007817DF">
        <w:rPr>
          <w:rFonts w:hint="cs"/>
          <w:rtl/>
        </w:rPr>
        <w:t xml:space="preserve">נוספים </w:t>
      </w:r>
      <w:r w:rsidR="00920E71">
        <w:rPr>
          <w:rFonts w:hint="cs"/>
          <w:rtl/>
        </w:rPr>
        <w:t>להוראות הדיווח לציבור</w:t>
      </w:r>
      <w:r w:rsidR="004B5172">
        <w:rPr>
          <w:rFonts w:hint="cs"/>
          <w:rtl/>
        </w:rPr>
        <w:t xml:space="preserve"> (מצ"ב קישור) </w:t>
      </w:r>
      <w:r w:rsidR="00920E71">
        <w:rPr>
          <w:rFonts w:hint="cs"/>
          <w:rtl/>
        </w:rPr>
        <w:t xml:space="preserve">, </w:t>
      </w:r>
      <w:r w:rsidR="000C0EBF">
        <w:rPr>
          <w:rFonts w:hint="cs"/>
          <w:rtl/>
        </w:rPr>
        <w:t xml:space="preserve">הכוללים דרישה להרחבה נוספת של </w:t>
      </w:r>
      <w:r w:rsidR="00920E71">
        <w:rPr>
          <w:rFonts w:hint="cs"/>
          <w:rtl/>
        </w:rPr>
        <w:t xml:space="preserve">הגילוי שניתן לציבור על ידי תאגידים בנקאיים </w:t>
      </w:r>
      <w:r w:rsidR="00920E71" w:rsidRPr="000477AA">
        <w:rPr>
          <w:rFonts w:hint="cs"/>
          <w:rtl/>
        </w:rPr>
        <w:t xml:space="preserve">על </w:t>
      </w:r>
      <w:r w:rsidR="00FC7DBE">
        <w:rPr>
          <w:rFonts w:hint="cs"/>
          <w:rtl/>
        </w:rPr>
        <w:t>היבטי סביבה, חברה וממשל (</w:t>
      </w:r>
      <w:r w:rsidR="00FC7DBE">
        <w:rPr>
          <w:rFonts w:hint="cs"/>
        </w:rPr>
        <w:t>ESG</w:t>
      </w:r>
      <w:r w:rsidR="00FC7DBE">
        <w:rPr>
          <w:rFonts w:hint="cs"/>
          <w:rtl/>
        </w:rPr>
        <w:t>)</w:t>
      </w:r>
      <w:r w:rsidR="00DF0F74">
        <w:rPr>
          <w:rFonts w:ascii="David" w:eastAsiaTheme="minorHAnsi" w:hAnsi="David" w:hint="cs"/>
          <w:rtl/>
        </w:rPr>
        <w:t xml:space="preserve">, </w:t>
      </w:r>
      <w:r w:rsidR="00DF0F74" w:rsidRPr="000477AA">
        <w:rPr>
          <w:rFonts w:hint="cs"/>
          <w:rtl/>
        </w:rPr>
        <w:t xml:space="preserve">לאור </w:t>
      </w:r>
      <w:r w:rsidR="00DF0F74">
        <w:rPr>
          <w:rFonts w:hint="cs"/>
          <w:rtl/>
        </w:rPr>
        <w:t xml:space="preserve">ההתפתחויות והניסיון שנצבר בשנה האחרונה </w:t>
      </w:r>
      <w:r w:rsidR="00DF0F74" w:rsidRPr="000477AA">
        <w:rPr>
          <w:rFonts w:hint="cs"/>
          <w:rtl/>
        </w:rPr>
        <w:t xml:space="preserve">במערכת הבנקאית בישראל </w:t>
      </w:r>
      <w:r w:rsidR="00DF0F74">
        <w:rPr>
          <w:rFonts w:hint="cs"/>
          <w:rtl/>
        </w:rPr>
        <w:t>ובמערכות בנקא</w:t>
      </w:r>
      <w:r w:rsidR="000346B7">
        <w:rPr>
          <w:rFonts w:hint="cs"/>
          <w:rtl/>
        </w:rPr>
        <w:t>י</w:t>
      </w:r>
      <w:r w:rsidR="00DF0F74">
        <w:rPr>
          <w:rFonts w:hint="cs"/>
          <w:rtl/>
        </w:rPr>
        <w:t>ות</w:t>
      </w:r>
      <w:r w:rsidR="00DF0F74" w:rsidRPr="000477AA">
        <w:rPr>
          <w:rFonts w:hint="cs"/>
          <w:rtl/>
        </w:rPr>
        <w:t xml:space="preserve"> בעולם</w:t>
      </w:r>
      <w:r w:rsidR="00DF0F74">
        <w:rPr>
          <w:rFonts w:hint="cs"/>
          <w:rtl/>
        </w:rPr>
        <w:t xml:space="preserve">. </w:t>
      </w:r>
    </w:p>
    <w:p w14:paraId="4D864884" w14:textId="77777777" w:rsidR="004B5172" w:rsidRDefault="004B5172" w:rsidP="000C0EBF">
      <w:pPr>
        <w:rPr>
          <w:rtl/>
        </w:rPr>
      </w:pPr>
    </w:p>
    <w:p w14:paraId="6B2B6F7B" w14:textId="79FC8A64" w:rsidR="00920E71" w:rsidRDefault="00920E71" w:rsidP="00C87415">
      <w:pPr>
        <w:rPr>
          <w:rFonts w:ascii="David" w:eastAsiaTheme="minorHAnsi" w:hAnsi="David"/>
          <w:rtl/>
        </w:rPr>
      </w:pPr>
      <w:r>
        <w:rPr>
          <w:rFonts w:ascii="David" w:eastAsiaTheme="minorHAnsi" w:hAnsi="David" w:hint="cs"/>
          <w:rtl/>
        </w:rPr>
        <w:t xml:space="preserve">במסגרת </w:t>
      </w:r>
      <w:r w:rsidR="00C87415">
        <w:rPr>
          <w:rFonts w:ascii="David" w:eastAsiaTheme="minorHAnsi" w:hAnsi="David" w:hint="cs"/>
          <w:rtl/>
        </w:rPr>
        <w:t>זו</w:t>
      </w:r>
      <w:r>
        <w:rPr>
          <w:rFonts w:ascii="David" w:eastAsiaTheme="minorHAnsi" w:hAnsi="David" w:hint="cs"/>
          <w:rtl/>
        </w:rPr>
        <w:t>:</w:t>
      </w:r>
    </w:p>
    <w:p w14:paraId="6B2B6F7C" w14:textId="77777777" w:rsidR="00FC7DBE" w:rsidRPr="00FC7DBE" w:rsidRDefault="00FC7DBE" w:rsidP="00BE0254">
      <w:pPr>
        <w:pStyle w:val="1"/>
        <w:rPr>
          <w:rFonts w:ascii="David" w:eastAsiaTheme="minorHAnsi" w:hAnsi="David"/>
        </w:rPr>
      </w:pPr>
      <w:r>
        <w:rPr>
          <w:rFonts w:ascii="David" w:eastAsiaTheme="minorHAnsi" w:hAnsi="David" w:hint="cs"/>
          <w:rtl/>
        </w:rPr>
        <w:t xml:space="preserve">הורחבה </w:t>
      </w:r>
      <w:r w:rsidRPr="00FC7DBE">
        <w:rPr>
          <w:rtl/>
        </w:rPr>
        <w:t xml:space="preserve">ההתייחסות </w:t>
      </w:r>
      <w:r>
        <w:rPr>
          <w:rFonts w:hint="cs"/>
          <w:rtl/>
        </w:rPr>
        <w:t>ל</w:t>
      </w:r>
      <w:r w:rsidRPr="00FC7DBE">
        <w:rPr>
          <w:rtl/>
        </w:rPr>
        <w:t xml:space="preserve">מידת המעורבות של הדירקטוריון ושל ההנהלה </w:t>
      </w:r>
      <w:r w:rsidR="00662C7E">
        <w:rPr>
          <w:rFonts w:hint="cs"/>
          <w:rtl/>
        </w:rPr>
        <w:t xml:space="preserve">של התאגיד הבנקאי </w:t>
      </w:r>
      <w:r w:rsidRPr="00FC7DBE">
        <w:rPr>
          <w:rtl/>
        </w:rPr>
        <w:t>בנ</w:t>
      </w:r>
      <w:r w:rsidR="00BE0254">
        <w:rPr>
          <w:rFonts w:hint="cs"/>
          <w:rtl/>
        </w:rPr>
        <w:t>דון</w:t>
      </w:r>
      <w:r w:rsidR="00ED4351">
        <w:rPr>
          <w:rFonts w:ascii="David" w:eastAsiaTheme="minorHAnsi" w:hAnsi="David" w:hint="cs"/>
          <w:rtl/>
        </w:rPr>
        <w:t>.</w:t>
      </w:r>
    </w:p>
    <w:p w14:paraId="6B2B6F7D" w14:textId="39E45506" w:rsidR="00FC7DBE" w:rsidRPr="00FC7DBE" w:rsidRDefault="00FC7DBE" w:rsidP="0055465D">
      <w:pPr>
        <w:pStyle w:val="1"/>
        <w:rPr>
          <w:rFonts w:ascii="David" w:eastAsiaTheme="minorHAnsi" w:hAnsi="David"/>
        </w:rPr>
      </w:pPr>
      <w:r>
        <w:rPr>
          <w:rFonts w:ascii="David" w:eastAsiaTheme="minorHAnsi" w:hAnsi="David" w:hint="cs"/>
          <w:rtl/>
        </w:rPr>
        <w:t xml:space="preserve">נוספו דוגמאות לנושאים </w:t>
      </w:r>
      <w:r w:rsidR="0055465D">
        <w:rPr>
          <w:rFonts w:ascii="David" w:eastAsiaTheme="minorHAnsi" w:hAnsi="David" w:hint="cs"/>
          <w:rtl/>
        </w:rPr>
        <w:t>מסוימים ש</w:t>
      </w:r>
      <w:r>
        <w:rPr>
          <w:rFonts w:ascii="David" w:eastAsiaTheme="minorHAnsi" w:hAnsi="David" w:hint="cs"/>
          <w:rtl/>
        </w:rPr>
        <w:t xml:space="preserve">לגביהם מומלץ </w:t>
      </w:r>
      <w:r w:rsidR="00647426">
        <w:rPr>
          <w:rFonts w:ascii="David" w:eastAsiaTheme="minorHAnsi" w:hAnsi="David" w:hint="cs"/>
          <w:rtl/>
        </w:rPr>
        <w:t xml:space="preserve">לתת </w:t>
      </w:r>
      <w:r>
        <w:rPr>
          <w:rFonts w:ascii="David" w:eastAsiaTheme="minorHAnsi" w:hAnsi="David" w:hint="cs"/>
          <w:rtl/>
        </w:rPr>
        <w:t xml:space="preserve">גילוי </w:t>
      </w:r>
      <w:r w:rsidR="00846537">
        <w:rPr>
          <w:rFonts w:ascii="David" w:eastAsiaTheme="minorHAnsi" w:hAnsi="David" w:hint="cs"/>
          <w:rtl/>
        </w:rPr>
        <w:t>בהתייחס</w:t>
      </w:r>
      <w:r>
        <w:rPr>
          <w:rFonts w:ascii="David" w:eastAsiaTheme="minorHAnsi" w:hAnsi="David" w:hint="cs"/>
          <w:rtl/>
        </w:rPr>
        <w:t xml:space="preserve"> לניהול </w:t>
      </w:r>
      <w:r w:rsidR="00846537">
        <w:rPr>
          <w:rFonts w:ascii="David" w:eastAsiaTheme="minorHAnsi" w:hAnsi="David" w:hint="cs"/>
          <w:rtl/>
        </w:rPr>
        <w:t xml:space="preserve">סיכוני אקלים </w:t>
      </w:r>
      <w:r w:rsidR="0055465D">
        <w:rPr>
          <w:rFonts w:ascii="David" w:eastAsiaTheme="minorHAnsi" w:hAnsi="David" w:hint="cs"/>
          <w:rtl/>
        </w:rPr>
        <w:t xml:space="preserve">לצד ניהול סיכונים </w:t>
      </w:r>
      <w:r w:rsidR="00846537">
        <w:rPr>
          <w:rFonts w:ascii="David" w:eastAsiaTheme="minorHAnsi" w:hAnsi="David" w:hint="cs"/>
          <w:rtl/>
        </w:rPr>
        <w:t xml:space="preserve">והזדמנויות </w:t>
      </w:r>
      <w:r>
        <w:rPr>
          <w:rFonts w:ascii="David" w:eastAsiaTheme="minorHAnsi" w:hAnsi="David" w:hint="cs"/>
          <w:rtl/>
        </w:rPr>
        <w:t>סביבתיים</w:t>
      </w:r>
      <w:r w:rsidR="00846537">
        <w:rPr>
          <w:rFonts w:ascii="David" w:eastAsiaTheme="minorHAnsi" w:hAnsi="David" w:hint="cs"/>
          <w:rtl/>
        </w:rPr>
        <w:t xml:space="preserve"> אחרים</w:t>
      </w:r>
      <w:r w:rsidR="00ED4351">
        <w:rPr>
          <w:rFonts w:ascii="David" w:eastAsiaTheme="minorHAnsi" w:hAnsi="David" w:hint="cs"/>
          <w:rtl/>
        </w:rPr>
        <w:t xml:space="preserve">, </w:t>
      </w:r>
      <w:r w:rsidR="0055465D">
        <w:rPr>
          <w:rFonts w:ascii="David" w:eastAsiaTheme="minorHAnsi" w:hAnsi="David" w:hint="cs"/>
          <w:rtl/>
        </w:rPr>
        <w:t>ובכלל זה</w:t>
      </w:r>
      <w:r w:rsidR="00ED4351">
        <w:rPr>
          <w:rFonts w:ascii="David" w:eastAsiaTheme="minorHAnsi" w:hAnsi="David" w:hint="cs"/>
          <w:rtl/>
        </w:rPr>
        <w:t xml:space="preserve"> </w:t>
      </w:r>
      <w:r w:rsidR="00846537">
        <w:rPr>
          <w:rFonts w:ascii="David" w:eastAsiaTheme="minorHAnsi" w:hAnsi="David" w:hint="cs"/>
          <w:rtl/>
        </w:rPr>
        <w:t>התייחסות רחבה יותר ל</w:t>
      </w:r>
      <w:r w:rsidR="00ED4351">
        <w:rPr>
          <w:rFonts w:ascii="David" w:eastAsiaTheme="minorHAnsi" w:hAnsi="David" w:hint="cs"/>
          <w:rtl/>
        </w:rPr>
        <w:t xml:space="preserve">אופן ניהול הסיכונים וההזדמנויות </w:t>
      </w:r>
      <w:r w:rsidR="00662C7E">
        <w:rPr>
          <w:rFonts w:ascii="David" w:eastAsiaTheme="minorHAnsi" w:hAnsi="David" w:hint="cs"/>
          <w:rtl/>
        </w:rPr>
        <w:t>שזוהו</w:t>
      </w:r>
      <w:r w:rsidR="00ED4351">
        <w:rPr>
          <w:rFonts w:ascii="David" w:eastAsiaTheme="minorHAnsi" w:hAnsi="David" w:hint="cs"/>
          <w:rtl/>
        </w:rPr>
        <w:t xml:space="preserve">, </w:t>
      </w:r>
      <w:r w:rsidR="0055465D">
        <w:rPr>
          <w:rFonts w:ascii="David" w:eastAsiaTheme="minorHAnsi" w:hAnsi="David" w:hint="cs"/>
          <w:rtl/>
        </w:rPr>
        <w:t xml:space="preserve">לרבות המדדים </w:t>
      </w:r>
      <w:r w:rsidR="00ED4351">
        <w:rPr>
          <w:rFonts w:ascii="David" w:eastAsiaTheme="minorHAnsi" w:hAnsi="David" w:hint="cs"/>
          <w:rtl/>
        </w:rPr>
        <w:t xml:space="preserve">והיעדים בהם </w:t>
      </w:r>
      <w:r w:rsidR="00662C7E">
        <w:rPr>
          <w:rFonts w:ascii="David" w:eastAsiaTheme="minorHAnsi" w:hAnsi="David" w:hint="cs"/>
          <w:rtl/>
        </w:rPr>
        <w:t>נעשה שימוש על ידי התאגיד הבנקאי</w:t>
      </w:r>
      <w:r w:rsidR="00ED4351">
        <w:rPr>
          <w:rFonts w:ascii="David" w:eastAsiaTheme="minorHAnsi" w:hAnsi="David" w:hint="cs"/>
          <w:rtl/>
        </w:rPr>
        <w:t xml:space="preserve"> בהקשר זה</w:t>
      </w:r>
      <w:r>
        <w:rPr>
          <w:rFonts w:ascii="David" w:eastAsiaTheme="minorHAnsi" w:hAnsi="David" w:hint="cs"/>
          <w:rtl/>
        </w:rPr>
        <w:t>.</w:t>
      </w:r>
    </w:p>
    <w:p w14:paraId="6B2B6F7E" w14:textId="079E96AF" w:rsidR="00FC7DBE" w:rsidRPr="005278CF" w:rsidRDefault="00FC7DBE" w:rsidP="0055465D">
      <w:pPr>
        <w:pStyle w:val="1"/>
        <w:rPr>
          <w:rFonts w:ascii="David" w:eastAsiaTheme="minorHAnsi" w:hAnsi="David"/>
        </w:rPr>
      </w:pPr>
      <w:r>
        <w:rPr>
          <w:rFonts w:hint="cs"/>
          <w:rtl/>
        </w:rPr>
        <w:t>הורחבו הדוגמאות ל</w:t>
      </w:r>
      <w:r w:rsidR="00FA1597">
        <w:rPr>
          <w:rFonts w:hint="cs"/>
          <w:rtl/>
        </w:rPr>
        <w:t xml:space="preserve">גילוי על השפעת </w:t>
      </w:r>
      <w:r w:rsidR="007E6A3C">
        <w:rPr>
          <w:rFonts w:hint="cs"/>
          <w:rtl/>
        </w:rPr>
        <w:t>התאגיד הבנקאי על החברה והקהילה, לרבות התייחסות לאופן בו נקבעת אסטרטגיית ההשפעה</w:t>
      </w:r>
      <w:r w:rsidR="006F6EAC">
        <w:rPr>
          <w:rFonts w:hint="cs"/>
          <w:rtl/>
        </w:rPr>
        <w:t xml:space="preserve"> של התאגיד הבנקאי</w:t>
      </w:r>
      <w:r w:rsidR="007E6A3C">
        <w:rPr>
          <w:rFonts w:hint="cs"/>
          <w:rtl/>
        </w:rPr>
        <w:t xml:space="preserve">, וכן </w:t>
      </w:r>
      <w:r w:rsidR="006F6EAC">
        <w:rPr>
          <w:rFonts w:hint="cs"/>
          <w:rtl/>
        </w:rPr>
        <w:t>התייחסות ל</w:t>
      </w:r>
      <w:r w:rsidR="007E6A3C">
        <w:rPr>
          <w:rFonts w:hint="cs"/>
          <w:rtl/>
        </w:rPr>
        <w:t xml:space="preserve">פעילויות </w:t>
      </w:r>
      <w:r w:rsidR="00662C7E">
        <w:rPr>
          <w:rFonts w:hint="cs"/>
          <w:rtl/>
        </w:rPr>
        <w:t>של</w:t>
      </w:r>
      <w:r w:rsidR="0055465D">
        <w:rPr>
          <w:rFonts w:hint="cs"/>
          <w:rtl/>
        </w:rPr>
        <w:t>ו</w:t>
      </w:r>
      <w:r w:rsidR="00662C7E">
        <w:rPr>
          <w:rFonts w:hint="cs"/>
          <w:rtl/>
        </w:rPr>
        <w:t xml:space="preserve"> </w:t>
      </w:r>
      <w:r w:rsidR="007E6A3C">
        <w:rPr>
          <w:rFonts w:hint="cs"/>
          <w:rtl/>
        </w:rPr>
        <w:t>בנושאים</w:t>
      </w:r>
      <w:r w:rsidR="0055465D">
        <w:rPr>
          <w:rFonts w:hint="cs"/>
          <w:rtl/>
        </w:rPr>
        <w:t>,</w:t>
      </w:r>
      <w:r w:rsidR="007E6A3C">
        <w:rPr>
          <w:rFonts w:hint="cs"/>
          <w:rtl/>
        </w:rPr>
        <w:t xml:space="preserve"> כגון</w:t>
      </w:r>
      <w:r w:rsidR="0055465D">
        <w:rPr>
          <w:rFonts w:hint="cs"/>
          <w:rtl/>
        </w:rPr>
        <w:t>:</w:t>
      </w:r>
      <w:r w:rsidR="007E6A3C">
        <w:rPr>
          <w:rFonts w:hint="cs"/>
          <w:rtl/>
        </w:rPr>
        <w:t xml:space="preserve"> הנגשת שירותים, דיאלוג ע</w:t>
      </w:r>
      <w:r w:rsidR="00662C7E">
        <w:rPr>
          <w:rFonts w:hint="cs"/>
          <w:rtl/>
        </w:rPr>
        <w:t>ם</w:t>
      </w:r>
      <w:r w:rsidR="007E6A3C">
        <w:rPr>
          <w:rFonts w:hint="cs"/>
          <w:rtl/>
        </w:rPr>
        <w:t xml:space="preserve"> הקהילה ומעורבות חברתית, וכן גיוון, הכלה ושוויון הזדמנויות בסביבת העבודה.</w:t>
      </w:r>
    </w:p>
    <w:p w14:paraId="6B2B6F7F" w14:textId="6A076055" w:rsidR="00383C15" w:rsidRDefault="00885E58" w:rsidP="00D76C0B">
      <w:pPr>
        <w:rPr>
          <w:rFonts w:ascii="David" w:eastAsiaTheme="minorHAnsi" w:hAnsi="David"/>
          <w:rtl/>
        </w:rPr>
      </w:pPr>
      <w:r>
        <w:rPr>
          <w:rFonts w:hint="cs"/>
          <w:rtl/>
        </w:rPr>
        <w:lastRenderedPageBreak/>
        <w:t xml:space="preserve">עדכונים אלה משתלבים בפעילות הנמשכת של הפיקוח על הבנקים בקביעת דרישות דיווח וגילוי מיטביות לתאגידים הבנקאיים, והם </w:t>
      </w:r>
      <w:r w:rsidR="00920E71">
        <w:rPr>
          <w:rFonts w:ascii="David" w:eastAsiaTheme="minorHAnsi" w:hAnsi="David" w:hint="cs"/>
          <w:rtl/>
        </w:rPr>
        <w:t xml:space="preserve">יחולו על דוחות </w:t>
      </w:r>
      <w:r w:rsidR="00DF0F74">
        <w:rPr>
          <w:rFonts w:ascii="David" w:eastAsiaTheme="minorHAnsi" w:hAnsi="David" w:hint="cs"/>
          <w:rtl/>
        </w:rPr>
        <w:t xml:space="preserve">סביבה, חברה וממשל </w:t>
      </w:r>
      <w:r w:rsidR="00920E71">
        <w:rPr>
          <w:rFonts w:ascii="David" w:eastAsiaTheme="minorHAnsi" w:hAnsi="David" w:hint="cs"/>
          <w:rtl/>
        </w:rPr>
        <w:t xml:space="preserve">של תאגידים </w:t>
      </w:r>
      <w:r w:rsidR="00D76C0B">
        <w:rPr>
          <w:rFonts w:ascii="David" w:eastAsiaTheme="minorHAnsi" w:hAnsi="David" w:hint="cs"/>
          <w:rtl/>
        </w:rPr>
        <w:t xml:space="preserve">אלו </w:t>
      </w:r>
      <w:r w:rsidR="00920E71">
        <w:rPr>
          <w:rFonts w:ascii="David" w:eastAsiaTheme="minorHAnsi" w:hAnsi="David" w:hint="cs"/>
          <w:rtl/>
        </w:rPr>
        <w:t xml:space="preserve">לשנת </w:t>
      </w:r>
      <w:r w:rsidR="00DF0F74">
        <w:rPr>
          <w:rFonts w:ascii="David" w:eastAsiaTheme="minorHAnsi" w:hAnsi="David" w:hint="cs"/>
          <w:rtl/>
        </w:rPr>
        <w:t xml:space="preserve">2022 </w:t>
      </w:r>
      <w:r w:rsidR="00920E71">
        <w:rPr>
          <w:rFonts w:ascii="David" w:eastAsiaTheme="minorHAnsi" w:hAnsi="David" w:hint="cs"/>
          <w:rtl/>
        </w:rPr>
        <w:t>ואילך.</w:t>
      </w:r>
    </w:p>
    <w:p w14:paraId="6B2B6F80" w14:textId="77777777" w:rsidR="00BE0254" w:rsidRDefault="00BE0254" w:rsidP="00383C15">
      <w:pPr>
        <w:rPr>
          <w:rFonts w:ascii="David" w:eastAsiaTheme="minorHAnsi" w:hAnsi="David"/>
          <w:rtl/>
        </w:rPr>
      </w:pPr>
    </w:p>
    <w:p w14:paraId="6B2B6F81" w14:textId="160E0CB8" w:rsidR="00383C15" w:rsidRPr="00193333" w:rsidRDefault="00BE0254" w:rsidP="00D76C0B">
      <w:pPr>
        <w:rPr>
          <w:rtl/>
        </w:rPr>
      </w:pPr>
      <w:r>
        <w:rPr>
          <w:rFonts w:ascii="David" w:eastAsiaTheme="minorHAnsi" w:hAnsi="David" w:hint="cs"/>
          <w:rtl/>
        </w:rPr>
        <w:t xml:space="preserve">מובהר כי </w:t>
      </w:r>
      <w:r w:rsidR="00383C15">
        <w:rPr>
          <w:rFonts w:hint="cs"/>
          <w:rtl/>
        </w:rPr>
        <w:t xml:space="preserve">הפיקוח על הבנקים ערוך </w:t>
      </w:r>
      <w:r w:rsidR="00383C15" w:rsidRPr="00095774">
        <w:rPr>
          <w:rFonts w:hint="cs"/>
          <w:rtl/>
        </w:rPr>
        <w:t xml:space="preserve">להמשיך </w:t>
      </w:r>
      <w:r w:rsidR="00383C15">
        <w:rPr>
          <w:rFonts w:hint="cs"/>
          <w:rtl/>
        </w:rPr>
        <w:t>ו</w:t>
      </w:r>
      <w:r w:rsidR="00383C15" w:rsidRPr="00095774">
        <w:rPr>
          <w:rFonts w:hint="cs"/>
          <w:rtl/>
        </w:rPr>
        <w:t xml:space="preserve">לעקוב אחר </w:t>
      </w:r>
      <w:r w:rsidR="00383C15">
        <w:rPr>
          <w:rFonts w:hint="cs"/>
          <w:rtl/>
        </w:rPr>
        <w:t>ההתפתחויות בפ</w:t>
      </w:r>
      <w:r w:rsidR="00383C15" w:rsidRPr="00095774">
        <w:rPr>
          <w:rFonts w:hint="cs"/>
          <w:rtl/>
        </w:rPr>
        <w:t>רקטיקות מובילות</w:t>
      </w:r>
      <w:r w:rsidR="00383C15">
        <w:rPr>
          <w:rFonts w:hint="cs"/>
          <w:rtl/>
        </w:rPr>
        <w:t xml:space="preserve"> של ניהול </w:t>
      </w:r>
      <w:r w:rsidR="00D76C0B">
        <w:rPr>
          <w:rFonts w:hint="cs"/>
          <w:rtl/>
        </w:rPr>
        <w:t>ו</w:t>
      </w:r>
      <w:r w:rsidR="00383C15" w:rsidRPr="00095774">
        <w:rPr>
          <w:rFonts w:hint="cs"/>
          <w:rtl/>
        </w:rPr>
        <w:t>גילוי לציבור של בנקים בעולם</w:t>
      </w:r>
      <w:r w:rsidR="00383C15">
        <w:rPr>
          <w:rFonts w:hint="cs"/>
          <w:rtl/>
        </w:rPr>
        <w:t xml:space="preserve"> בנושאים אלה</w:t>
      </w:r>
      <w:r w:rsidR="00383C15" w:rsidRPr="00095774">
        <w:rPr>
          <w:rFonts w:hint="cs"/>
          <w:rtl/>
        </w:rPr>
        <w:t>, ו</w:t>
      </w:r>
      <w:r w:rsidR="00383C15">
        <w:rPr>
          <w:rFonts w:hint="cs"/>
          <w:rtl/>
        </w:rPr>
        <w:t xml:space="preserve">ימשיך להתאים בעתיד את הוראותיו לפרקטיקות אלה, ככל </w:t>
      </w:r>
      <w:r w:rsidR="00D76C0B">
        <w:rPr>
          <w:rFonts w:hint="cs"/>
          <w:rtl/>
        </w:rPr>
        <w:t>שיידר</w:t>
      </w:r>
      <w:r w:rsidR="00D76C0B">
        <w:rPr>
          <w:rFonts w:hint="eastAsia"/>
          <w:rtl/>
        </w:rPr>
        <w:t>ש</w:t>
      </w:r>
      <w:r w:rsidR="00383C15">
        <w:rPr>
          <w:rFonts w:ascii="David" w:eastAsiaTheme="minorHAnsi" w:hAnsi="David" w:hint="cs"/>
          <w:rtl/>
        </w:rPr>
        <w:t xml:space="preserve">. </w:t>
      </w:r>
    </w:p>
    <w:p w14:paraId="6B2B6F82" w14:textId="77777777" w:rsidR="00920E71" w:rsidRDefault="00920E71" w:rsidP="00920E71">
      <w:pPr>
        <w:rPr>
          <w:rFonts w:ascii="David" w:eastAsiaTheme="minorHAnsi" w:hAnsi="David"/>
          <w:rtl/>
        </w:rPr>
      </w:pPr>
    </w:p>
    <w:p w14:paraId="6B2B6F84" w14:textId="77777777" w:rsidR="00CA14B3" w:rsidRDefault="00CA14B3" w:rsidP="00CA14B3">
      <w:pPr>
        <w:rPr>
          <w:rFonts w:ascii="David" w:eastAsiaTheme="minorHAnsi" w:hAnsi="David"/>
          <w:rtl/>
        </w:rPr>
      </w:pPr>
    </w:p>
    <w:p w14:paraId="6B2B6F85" w14:textId="77777777" w:rsidR="001A243E" w:rsidRPr="00193333" w:rsidRDefault="001A243E" w:rsidP="006A3DEC">
      <w:pPr>
        <w:rPr>
          <w:rtl/>
        </w:rPr>
      </w:pPr>
    </w:p>
    <w:sectPr w:rsidR="001A243E" w:rsidRPr="00193333" w:rsidSect="008B556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endnotePr>
        <w:numFmt w:val="lowerLetter"/>
      </w:endnotePr>
      <w:pgSz w:w="11906" w:h="16838" w:code="9"/>
      <w:pgMar w:top="284" w:right="1588" w:bottom="284" w:left="1361" w:header="1077" w:footer="561" w:gutter="0"/>
      <w:cols w:space="720"/>
      <w:titlePg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EEB36" w14:textId="77777777" w:rsidR="00D21582" w:rsidRDefault="00D21582">
      <w:r>
        <w:separator/>
      </w:r>
    </w:p>
  </w:endnote>
  <w:endnote w:type="continuationSeparator" w:id="0">
    <w:p w14:paraId="02B4A315" w14:textId="77777777" w:rsidR="00D21582" w:rsidRDefault="00D21582">
      <w:r>
        <w:continuationSeparator/>
      </w:r>
    </w:p>
  </w:endnote>
  <w:endnote w:type="continuationNotice" w:id="1">
    <w:p w14:paraId="64A95CAB" w14:textId="77777777" w:rsidR="00D21582" w:rsidRDefault="00D215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6F90" w14:textId="77777777" w:rsidR="007D0EE7" w:rsidRDefault="007D0EE7" w:rsidP="0064358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B2B6F91" w14:textId="77777777" w:rsidR="007D0EE7" w:rsidRDefault="007D0E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6F94" w14:textId="77777777" w:rsidR="007D0EE7" w:rsidRDefault="005E135E" w:rsidP="00EF237D">
    <w:pPr>
      <w:jc w:val="center"/>
      <w:rPr>
        <w:sz w:val="22"/>
        <w:szCs w:val="22"/>
        <w:rtl/>
      </w:rPr>
    </w:pPr>
    <w:r w:rsidRPr="0065770A">
      <w:rPr>
        <w:rFonts w:asciiTheme="minorBidi" w:hAnsiTheme="minorBidi"/>
        <w:b/>
        <w:bCs/>
        <w:rtl/>
      </w:rPr>
      <w:t xml:space="preserve">בנק ישראל. </w:t>
    </w:r>
    <w:r w:rsidRPr="0065770A">
      <w:rPr>
        <w:rFonts w:asciiTheme="minorBidi" w:hAnsiTheme="minorBidi"/>
        <w:rtl/>
      </w:rPr>
      <w:t>ת.ד. 780 ירושלים 9100</w:t>
    </w:r>
    <w:r>
      <w:rPr>
        <w:rFonts w:asciiTheme="minorBidi" w:hAnsiTheme="minorBidi" w:hint="cs"/>
        <w:rtl/>
      </w:rPr>
      <w:t>701</w:t>
    </w:r>
    <w:r w:rsidRPr="0065770A">
      <w:rPr>
        <w:rFonts w:asciiTheme="minorBidi" w:hAnsiTheme="minorBidi"/>
        <w:rtl/>
      </w:rPr>
      <w:t xml:space="preserve"> | טל. 0</w:t>
    </w:r>
    <w:r>
      <w:rPr>
        <w:rFonts w:asciiTheme="minorBidi" w:hAnsiTheme="minorBidi" w:hint="cs"/>
        <w:rtl/>
      </w:rPr>
      <w:t>3</w:t>
    </w:r>
    <w:r w:rsidRPr="0065770A">
      <w:rPr>
        <w:rFonts w:asciiTheme="minorBidi" w:hAnsiTheme="minorBidi"/>
        <w:rtl/>
      </w:rPr>
      <w:t>-</w:t>
    </w:r>
    <w:r>
      <w:rPr>
        <w:rFonts w:asciiTheme="minorBidi" w:hAnsiTheme="minorBidi" w:hint="cs"/>
        <w:rtl/>
      </w:rPr>
      <w:t>5640520</w:t>
    </w:r>
  </w:p>
  <w:p w14:paraId="6B2B6F95" w14:textId="77777777" w:rsidR="007D0EE7" w:rsidRPr="00D340F3" w:rsidRDefault="007D0EE7" w:rsidP="00EF237D">
    <w:pPr>
      <w:jc w:val="center"/>
      <w:rPr>
        <w:color w:val="FFFFFF"/>
        <w:sz w:val="2"/>
        <w:szCs w:val="2"/>
        <w:rtl/>
      </w:rPr>
    </w:pPr>
    <w:bookmarkStart w:id="1" w:name="DocOpen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768B" w14:textId="77777777" w:rsidR="00D21582" w:rsidRDefault="00D21582">
      <w:r>
        <w:separator/>
      </w:r>
    </w:p>
  </w:footnote>
  <w:footnote w:type="continuationSeparator" w:id="0">
    <w:p w14:paraId="66354122" w14:textId="77777777" w:rsidR="00D21582" w:rsidRDefault="00D21582">
      <w:r>
        <w:continuationSeparator/>
      </w:r>
    </w:p>
  </w:footnote>
  <w:footnote w:type="continuationNotice" w:id="1">
    <w:p w14:paraId="2F656205" w14:textId="77777777" w:rsidR="00D21582" w:rsidRDefault="00D215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6F8C" w14:textId="77777777" w:rsidR="007D0EE7" w:rsidRDefault="007D0EE7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6B2B6F8D" w14:textId="77777777" w:rsidR="007D0EE7" w:rsidRDefault="007D0E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6F8E" w14:textId="45BFF4AD" w:rsidR="007D0EE7" w:rsidRDefault="007D0EE7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D0BC4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14:paraId="6B2B6F8F" w14:textId="77777777" w:rsidR="007D0EE7" w:rsidRDefault="007D0E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6F92" w14:textId="5C70AF75" w:rsidR="00BF3957" w:rsidRDefault="00BF3957" w:rsidP="00BF3957">
    <w:pPr>
      <w:pStyle w:val="a5"/>
      <w:rPr>
        <w:noProof/>
      </w:rPr>
    </w:pPr>
  </w:p>
  <w:p w14:paraId="6B2B6F93" w14:textId="6796D9F6" w:rsidR="00BF3957" w:rsidRPr="00FF5943" w:rsidRDefault="00BF3957" w:rsidP="00BF3957">
    <w:pPr>
      <w:pStyle w:val="a5"/>
      <w:spacing w:before="120"/>
      <w:jc w:val="center"/>
      <w:rPr>
        <w:rFonts w:asciiTheme="minorBidi" w:hAnsiTheme="minorBidi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623B"/>
    <w:multiLevelType w:val="hybridMultilevel"/>
    <w:tmpl w:val="147C4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07851"/>
    <w:multiLevelType w:val="multilevel"/>
    <w:tmpl w:val="B8702F98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52"/>
        </w:tabs>
        <w:ind w:left="1852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55"/>
    <w:rsid w:val="000009F1"/>
    <w:rsid w:val="00007B3A"/>
    <w:rsid w:val="00007C4B"/>
    <w:rsid w:val="0001164B"/>
    <w:rsid w:val="00013569"/>
    <w:rsid w:val="000138B6"/>
    <w:rsid w:val="00013C79"/>
    <w:rsid w:val="000141C0"/>
    <w:rsid w:val="00014CA8"/>
    <w:rsid w:val="000260BF"/>
    <w:rsid w:val="0003253E"/>
    <w:rsid w:val="000346B7"/>
    <w:rsid w:val="00035F57"/>
    <w:rsid w:val="00041900"/>
    <w:rsid w:val="00043E55"/>
    <w:rsid w:val="0004453D"/>
    <w:rsid w:val="000454F4"/>
    <w:rsid w:val="000458B3"/>
    <w:rsid w:val="00045FE5"/>
    <w:rsid w:val="0005118E"/>
    <w:rsid w:val="0005120D"/>
    <w:rsid w:val="00054319"/>
    <w:rsid w:val="00057218"/>
    <w:rsid w:val="00062164"/>
    <w:rsid w:val="0006325B"/>
    <w:rsid w:val="00073855"/>
    <w:rsid w:val="00074D82"/>
    <w:rsid w:val="0007611F"/>
    <w:rsid w:val="00080F31"/>
    <w:rsid w:val="00081137"/>
    <w:rsid w:val="000817AA"/>
    <w:rsid w:val="000821B2"/>
    <w:rsid w:val="000845B5"/>
    <w:rsid w:val="00084E9A"/>
    <w:rsid w:val="000861D4"/>
    <w:rsid w:val="00086CA6"/>
    <w:rsid w:val="0008722A"/>
    <w:rsid w:val="00087C8A"/>
    <w:rsid w:val="00094BA3"/>
    <w:rsid w:val="00095E0A"/>
    <w:rsid w:val="00096D9E"/>
    <w:rsid w:val="000976BD"/>
    <w:rsid w:val="000A0190"/>
    <w:rsid w:val="000A2739"/>
    <w:rsid w:val="000A5714"/>
    <w:rsid w:val="000A7D1A"/>
    <w:rsid w:val="000B4065"/>
    <w:rsid w:val="000B46DD"/>
    <w:rsid w:val="000B47D0"/>
    <w:rsid w:val="000C0EBF"/>
    <w:rsid w:val="000C3299"/>
    <w:rsid w:val="000C491E"/>
    <w:rsid w:val="000D0E49"/>
    <w:rsid w:val="000D197F"/>
    <w:rsid w:val="000D68C4"/>
    <w:rsid w:val="000E4353"/>
    <w:rsid w:val="000E655A"/>
    <w:rsid w:val="000F4ABC"/>
    <w:rsid w:val="000F6C4F"/>
    <w:rsid w:val="000F6FB6"/>
    <w:rsid w:val="000F785B"/>
    <w:rsid w:val="00100AC3"/>
    <w:rsid w:val="00101288"/>
    <w:rsid w:val="00102044"/>
    <w:rsid w:val="00103060"/>
    <w:rsid w:val="00105D15"/>
    <w:rsid w:val="00110CC5"/>
    <w:rsid w:val="00111567"/>
    <w:rsid w:val="001127C8"/>
    <w:rsid w:val="00113229"/>
    <w:rsid w:val="00114069"/>
    <w:rsid w:val="00115537"/>
    <w:rsid w:val="001171D2"/>
    <w:rsid w:val="001211C1"/>
    <w:rsid w:val="00121A3C"/>
    <w:rsid w:val="0012372B"/>
    <w:rsid w:val="00125020"/>
    <w:rsid w:val="001265D0"/>
    <w:rsid w:val="00126797"/>
    <w:rsid w:val="001272AD"/>
    <w:rsid w:val="00127926"/>
    <w:rsid w:val="0013062D"/>
    <w:rsid w:val="00130B12"/>
    <w:rsid w:val="00131FFE"/>
    <w:rsid w:val="00133D36"/>
    <w:rsid w:val="00135649"/>
    <w:rsid w:val="00137FE4"/>
    <w:rsid w:val="001400AD"/>
    <w:rsid w:val="00140C61"/>
    <w:rsid w:val="00142AF8"/>
    <w:rsid w:val="00146716"/>
    <w:rsid w:val="00146D0A"/>
    <w:rsid w:val="00147470"/>
    <w:rsid w:val="0015033E"/>
    <w:rsid w:val="00153CF0"/>
    <w:rsid w:val="00155830"/>
    <w:rsid w:val="00155A8A"/>
    <w:rsid w:val="00156C1B"/>
    <w:rsid w:val="00156EA2"/>
    <w:rsid w:val="00163AF9"/>
    <w:rsid w:val="00167A84"/>
    <w:rsid w:val="00170266"/>
    <w:rsid w:val="00184080"/>
    <w:rsid w:val="00184124"/>
    <w:rsid w:val="00184A03"/>
    <w:rsid w:val="00184D7A"/>
    <w:rsid w:val="00186466"/>
    <w:rsid w:val="001906A9"/>
    <w:rsid w:val="00190E2C"/>
    <w:rsid w:val="00193333"/>
    <w:rsid w:val="00194486"/>
    <w:rsid w:val="001945A5"/>
    <w:rsid w:val="00194701"/>
    <w:rsid w:val="0019495D"/>
    <w:rsid w:val="00194AD9"/>
    <w:rsid w:val="00194B92"/>
    <w:rsid w:val="00194FBC"/>
    <w:rsid w:val="001A01E9"/>
    <w:rsid w:val="001A243E"/>
    <w:rsid w:val="001A405F"/>
    <w:rsid w:val="001A4876"/>
    <w:rsid w:val="001B0BC5"/>
    <w:rsid w:val="001B372B"/>
    <w:rsid w:val="001C295C"/>
    <w:rsid w:val="001C59F2"/>
    <w:rsid w:val="001C6957"/>
    <w:rsid w:val="001C6A20"/>
    <w:rsid w:val="001D1534"/>
    <w:rsid w:val="001D2862"/>
    <w:rsid w:val="001D6939"/>
    <w:rsid w:val="001E1307"/>
    <w:rsid w:val="001E7C4C"/>
    <w:rsid w:val="001F044E"/>
    <w:rsid w:val="001F4677"/>
    <w:rsid w:val="001F59E8"/>
    <w:rsid w:val="002002F9"/>
    <w:rsid w:val="002007C5"/>
    <w:rsid w:val="00205AF3"/>
    <w:rsid w:val="00211747"/>
    <w:rsid w:val="00212D83"/>
    <w:rsid w:val="00213AC8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546C"/>
    <w:rsid w:val="00240019"/>
    <w:rsid w:val="00243271"/>
    <w:rsid w:val="002435F5"/>
    <w:rsid w:val="002437D9"/>
    <w:rsid w:val="00244D5E"/>
    <w:rsid w:val="00245E9F"/>
    <w:rsid w:val="00246763"/>
    <w:rsid w:val="00247BBC"/>
    <w:rsid w:val="00252D1D"/>
    <w:rsid w:val="0025451F"/>
    <w:rsid w:val="00254AF8"/>
    <w:rsid w:val="00254E88"/>
    <w:rsid w:val="00255A65"/>
    <w:rsid w:val="0026343B"/>
    <w:rsid w:val="00270428"/>
    <w:rsid w:val="0027211B"/>
    <w:rsid w:val="002724DF"/>
    <w:rsid w:val="002755BE"/>
    <w:rsid w:val="00280677"/>
    <w:rsid w:val="00280A4A"/>
    <w:rsid w:val="00281822"/>
    <w:rsid w:val="00282DF6"/>
    <w:rsid w:val="0028590F"/>
    <w:rsid w:val="0028765A"/>
    <w:rsid w:val="002908F2"/>
    <w:rsid w:val="002910F6"/>
    <w:rsid w:val="002912E1"/>
    <w:rsid w:val="002931D6"/>
    <w:rsid w:val="0029435A"/>
    <w:rsid w:val="00294F93"/>
    <w:rsid w:val="00296CB4"/>
    <w:rsid w:val="002A05C1"/>
    <w:rsid w:val="002A27A9"/>
    <w:rsid w:val="002A2ACB"/>
    <w:rsid w:val="002A6731"/>
    <w:rsid w:val="002A6CA2"/>
    <w:rsid w:val="002B02BE"/>
    <w:rsid w:val="002B1970"/>
    <w:rsid w:val="002B2743"/>
    <w:rsid w:val="002B4577"/>
    <w:rsid w:val="002B5941"/>
    <w:rsid w:val="002B5A3C"/>
    <w:rsid w:val="002B65BC"/>
    <w:rsid w:val="002B7502"/>
    <w:rsid w:val="002B7766"/>
    <w:rsid w:val="002B7DA2"/>
    <w:rsid w:val="002C0546"/>
    <w:rsid w:val="002C130F"/>
    <w:rsid w:val="002C70F9"/>
    <w:rsid w:val="002C72C8"/>
    <w:rsid w:val="002C7A75"/>
    <w:rsid w:val="002D2E71"/>
    <w:rsid w:val="002D31A3"/>
    <w:rsid w:val="002D3AAD"/>
    <w:rsid w:val="002D3C78"/>
    <w:rsid w:val="002D3F47"/>
    <w:rsid w:val="002D4F2D"/>
    <w:rsid w:val="002D5511"/>
    <w:rsid w:val="002E1502"/>
    <w:rsid w:val="002E16C1"/>
    <w:rsid w:val="002E3338"/>
    <w:rsid w:val="002E4247"/>
    <w:rsid w:val="002E7DBA"/>
    <w:rsid w:val="002F12D8"/>
    <w:rsid w:val="002F28BA"/>
    <w:rsid w:val="002F3553"/>
    <w:rsid w:val="002F7A8C"/>
    <w:rsid w:val="003000B6"/>
    <w:rsid w:val="00300F86"/>
    <w:rsid w:val="00300FF0"/>
    <w:rsid w:val="00301B09"/>
    <w:rsid w:val="00303455"/>
    <w:rsid w:val="00303734"/>
    <w:rsid w:val="003051CB"/>
    <w:rsid w:val="00306D35"/>
    <w:rsid w:val="00310795"/>
    <w:rsid w:val="0031140D"/>
    <w:rsid w:val="00312F3B"/>
    <w:rsid w:val="00321406"/>
    <w:rsid w:val="003254C8"/>
    <w:rsid w:val="00327890"/>
    <w:rsid w:val="00327B85"/>
    <w:rsid w:val="00336128"/>
    <w:rsid w:val="00337B6B"/>
    <w:rsid w:val="0034037E"/>
    <w:rsid w:val="00343299"/>
    <w:rsid w:val="00343BA0"/>
    <w:rsid w:val="00345A0C"/>
    <w:rsid w:val="00346469"/>
    <w:rsid w:val="00347CE0"/>
    <w:rsid w:val="00353B74"/>
    <w:rsid w:val="00355E0B"/>
    <w:rsid w:val="003564D2"/>
    <w:rsid w:val="00361EC9"/>
    <w:rsid w:val="003622AC"/>
    <w:rsid w:val="00362C64"/>
    <w:rsid w:val="00363249"/>
    <w:rsid w:val="00365066"/>
    <w:rsid w:val="003652B5"/>
    <w:rsid w:val="00366697"/>
    <w:rsid w:val="00366AEF"/>
    <w:rsid w:val="003713AF"/>
    <w:rsid w:val="00372AD5"/>
    <w:rsid w:val="003759F0"/>
    <w:rsid w:val="00377BCC"/>
    <w:rsid w:val="003823E8"/>
    <w:rsid w:val="00383897"/>
    <w:rsid w:val="00383C15"/>
    <w:rsid w:val="00390FDD"/>
    <w:rsid w:val="00391905"/>
    <w:rsid w:val="00391E19"/>
    <w:rsid w:val="00392580"/>
    <w:rsid w:val="0039381A"/>
    <w:rsid w:val="00393D99"/>
    <w:rsid w:val="00395D98"/>
    <w:rsid w:val="003960D3"/>
    <w:rsid w:val="00397ABD"/>
    <w:rsid w:val="003A1AC9"/>
    <w:rsid w:val="003A3260"/>
    <w:rsid w:val="003A4C76"/>
    <w:rsid w:val="003A58D7"/>
    <w:rsid w:val="003B1566"/>
    <w:rsid w:val="003B1712"/>
    <w:rsid w:val="003B1DC0"/>
    <w:rsid w:val="003B2EC4"/>
    <w:rsid w:val="003B4241"/>
    <w:rsid w:val="003B43FE"/>
    <w:rsid w:val="003B538C"/>
    <w:rsid w:val="003C1DAB"/>
    <w:rsid w:val="003C28AF"/>
    <w:rsid w:val="003C4F4D"/>
    <w:rsid w:val="003C7F8F"/>
    <w:rsid w:val="003D05B0"/>
    <w:rsid w:val="003D236D"/>
    <w:rsid w:val="003D3D30"/>
    <w:rsid w:val="003D6B17"/>
    <w:rsid w:val="003D6F9F"/>
    <w:rsid w:val="003D7F6A"/>
    <w:rsid w:val="003E1421"/>
    <w:rsid w:val="003E3D97"/>
    <w:rsid w:val="003E4314"/>
    <w:rsid w:val="003E740C"/>
    <w:rsid w:val="003E7430"/>
    <w:rsid w:val="003F2203"/>
    <w:rsid w:val="003F22F4"/>
    <w:rsid w:val="003F30A2"/>
    <w:rsid w:val="003F6967"/>
    <w:rsid w:val="00400454"/>
    <w:rsid w:val="004039F5"/>
    <w:rsid w:val="0040432E"/>
    <w:rsid w:val="00404E6F"/>
    <w:rsid w:val="0040551F"/>
    <w:rsid w:val="00414AF3"/>
    <w:rsid w:val="00415587"/>
    <w:rsid w:val="00416064"/>
    <w:rsid w:val="004164F7"/>
    <w:rsid w:val="00416A76"/>
    <w:rsid w:val="004172CC"/>
    <w:rsid w:val="00417685"/>
    <w:rsid w:val="00417729"/>
    <w:rsid w:val="004229E6"/>
    <w:rsid w:val="00424030"/>
    <w:rsid w:val="004262CB"/>
    <w:rsid w:val="004273AE"/>
    <w:rsid w:val="00430662"/>
    <w:rsid w:val="00431F95"/>
    <w:rsid w:val="004351FE"/>
    <w:rsid w:val="00436361"/>
    <w:rsid w:val="0043715E"/>
    <w:rsid w:val="0043742A"/>
    <w:rsid w:val="00441212"/>
    <w:rsid w:val="00441B3D"/>
    <w:rsid w:val="00441D73"/>
    <w:rsid w:val="004467D4"/>
    <w:rsid w:val="00447019"/>
    <w:rsid w:val="0045002A"/>
    <w:rsid w:val="00451DBC"/>
    <w:rsid w:val="004527A7"/>
    <w:rsid w:val="00454CCF"/>
    <w:rsid w:val="00464929"/>
    <w:rsid w:val="00464C4D"/>
    <w:rsid w:val="00470E3A"/>
    <w:rsid w:val="00473017"/>
    <w:rsid w:val="00475D9E"/>
    <w:rsid w:val="00481FE7"/>
    <w:rsid w:val="0048355D"/>
    <w:rsid w:val="00483947"/>
    <w:rsid w:val="00484C6E"/>
    <w:rsid w:val="004852C8"/>
    <w:rsid w:val="00485CE3"/>
    <w:rsid w:val="00487119"/>
    <w:rsid w:val="00487EF6"/>
    <w:rsid w:val="00493529"/>
    <w:rsid w:val="00495F98"/>
    <w:rsid w:val="004963B2"/>
    <w:rsid w:val="004A0C15"/>
    <w:rsid w:val="004A62B0"/>
    <w:rsid w:val="004B0FE6"/>
    <w:rsid w:val="004B24C5"/>
    <w:rsid w:val="004B3CF7"/>
    <w:rsid w:val="004B45D3"/>
    <w:rsid w:val="004B5172"/>
    <w:rsid w:val="004B6EF3"/>
    <w:rsid w:val="004C27C9"/>
    <w:rsid w:val="004C431D"/>
    <w:rsid w:val="004C4667"/>
    <w:rsid w:val="004C7CF7"/>
    <w:rsid w:val="004D054E"/>
    <w:rsid w:val="004D0830"/>
    <w:rsid w:val="004D0BC4"/>
    <w:rsid w:val="004D18DC"/>
    <w:rsid w:val="004D2DAC"/>
    <w:rsid w:val="004D3716"/>
    <w:rsid w:val="004D4CA9"/>
    <w:rsid w:val="004D4F93"/>
    <w:rsid w:val="004D6CBF"/>
    <w:rsid w:val="004E0649"/>
    <w:rsid w:val="004E0AA5"/>
    <w:rsid w:val="004E0B60"/>
    <w:rsid w:val="004E28A1"/>
    <w:rsid w:val="004E2F78"/>
    <w:rsid w:val="004E3EBC"/>
    <w:rsid w:val="004E70CB"/>
    <w:rsid w:val="004F666C"/>
    <w:rsid w:val="00504774"/>
    <w:rsid w:val="00504CBC"/>
    <w:rsid w:val="00505A86"/>
    <w:rsid w:val="005064AF"/>
    <w:rsid w:val="005071A0"/>
    <w:rsid w:val="005071D7"/>
    <w:rsid w:val="00510D91"/>
    <w:rsid w:val="00510ECE"/>
    <w:rsid w:val="00516F0F"/>
    <w:rsid w:val="00521F7B"/>
    <w:rsid w:val="00524AB4"/>
    <w:rsid w:val="005272B2"/>
    <w:rsid w:val="00530042"/>
    <w:rsid w:val="0053292B"/>
    <w:rsid w:val="0053479A"/>
    <w:rsid w:val="00536569"/>
    <w:rsid w:val="00537327"/>
    <w:rsid w:val="00540D23"/>
    <w:rsid w:val="00541B1C"/>
    <w:rsid w:val="00542763"/>
    <w:rsid w:val="00544B05"/>
    <w:rsid w:val="00547DB2"/>
    <w:rsid w:val="0055465D"/>
    <w:rsid w:val="00555FD4"/>
    <w:rsid w:val="00560D0D"/>
    <w:rsid w:val="0056307E"/>
    <w:rsid w:val="00565159"/>
    <w:rsid w:val="005752A2"/>
    <w:rsid w:val="00575F6C"/>
    <w:rsid w:val="00575FBA"/>
    <w:rsid w:val="00580A0A"/>
    <w:rsid w:val="005816F7"/>
    <w:rsid w:val="00583858"/>
    <w:rsid w:val="005850AC"/>
    <w:rsid w:val="00586A2E"/>
    <w:rsid w:val="00591AB8"/>
    <w:rsid w:val="00594AFD"/>
    <w:rsid w:val="0059532C"/>
    <w:rsid w:val="005958DE"/>
    <w:rsid w:val="00595AF8"/>
    <w:rsid w:val="00596C8D"/>
    <w:rsid w:val="00597DF3"/>
    <w:rsid w:val="005A27CD"/>
    <w:rsid w:val="005A2FAD"/>
    <w:rsid w:val="005A3B39"/>
    <w:rsid w:val="005A3F75"/>
    <w:rsid w:val="005B2A49"/>
    <w:rsid w:val="005C1ABB"/>
    <w:rsid w:val="005C227B"/>
    <w:rsid w:val="005C2EC2"/>
    <w:rsid w:val="005C32C3"/>
    <w:rsid w:val="005D3455"/>
    <w:rsid w:val="005D6B69"/>
    <w:rsid w:val="005D74EF"/>
    <w:rsid w:val="005D7589"/>
    <w:rsid w:val="005E0EEC"/>
    <w:rsid w:val="005E135E"/>
    <w:rsid w:val="005E348D"/>
    <w:rsid w:val="005E4C5C"/>
    <w:rsid w:val="005E57AF"/>
    <w:rsid w:val="005E7525"/>
    <w:rsid w:val="005F20A3"/>
    <w:rsid w:val="005F3525"/>
    <w:rsid w:val="005F759E"/>
    <w:rsid w:val="00607D06"/>
    <w:rsid w:val="006100D8"/>
    <w:rsid w:val="006166ED"/>
    <w:rsid w:val="00620213"/>
    <w:rsid w:val="006212D4"/>
    <w:rsid w:val="0062169B"/>
    <w:rsid w:val="006260B0"/>
    <w:rsid w:val="006268C4"/>
    <w:rsid w:val="00631874"/>
    <w:rsid w:val="00635DBF"/>
    <w:rsid w:val="006362D8"/>
    <w:rsid w:val="0064019E"/>
    <w:rsid w:val="00642A63"/>
    <w:rsid w:val="0064330A"/>
    <w:rsid w:val="0064358E"/>
    <w:rsid w:val="00644609"/>
    <w:rsid w:val="00647426"/>
    <w:rsid w:val="0064796C"/>
    <w:rsid w:val="00651165"/>
    <w:rsid w:val="0065252E"/>
    <w:rsid w:val="00653F69"/>
    <w:rsid w:val="006569B3"/>
    <w:rsid w:val="00662237"/>
    <w:rsid w:val="00662C7E"/>
    <w:rsid w:val="00666399"/>
    <w:rsid w:val="006669F8"/>
    <w:rsid w:val="00672861"/>
    <w:rsid w:val="006746F6"/>
    <w:rsid w:val="00674818"/>
    <w:rsid w:val="00675725"/>
    <w:rsid w:val="00675C20"/>
    <w:rsid w:val="00677067"/>
    <w:rsid w:val="00677183"/>
    <w:rsid w:val="0067743E"/>
    <w:rsid w:val="00680C43"/>
    <w:rsid w:val="006813AF"/>
    <w:rsid w:val="006819D1"/>
    <w:rsid w:val="00681E54"/>
    <w:rsid w:val="00684866"/>
    <w:rsid w:val="00687BC2"/>
    <w:rsid w:val="006923A4"/>
    <w:rsid w:val="006930D5"/>
    <w:rsid w:val="006943D4"/>
    <w:rsid w:val="00696BFD"/>
    <w:rsid w:val="00697BD9"/>
    <w:rsid w:val="006A3DEC"/>
    <w:rsid w:val="006A6257"/>
    <w:rsid w:val="006A6B36"/>
    <w:rsid w:val="006A6D0C"/>
    <w:rsid w:val="006A6DFA"/>
    <w:rsid w:val="006B312E"/>
    <w:rsid w:val="006B6B4D"/>
    <w:rsid w:val="006B6FA5"/>
    <w:rsid w:val="006C1AAC"/>
    <w:rsid w:val="006C223B"/>
    <w:rsid w:val="006C432E"/>
    <w:rsid w:val="006C52F4"/>
    <w:rsid w:val="006C66E8"/>
    <w:rsid w:val="006D0E45"/>
    <w:rsid w:val="006D12B3"/>
    <w:rsid w:val="006D1B14"/>
    <w:rsid w:val="006D567B"/>
    <w:rsid w:val="006D7CE2"/>
    <w:rsid w:val="006E15D6"/>
    <w:rsid w:val="006E3046"/>
    <w:rsid w:val="006E38D8"/>
    <w:rsid w:val="006F249A"/>
    <w:rsid w:val="006F4428"/>
    <w:rsid w:val="006F55CB"/>
    <w:rsid w:val="006F6DA8"/>
    <w:rsid w:val="006F6EAC"/>
    <w:rsid w:val="00701394"/>
    <w:rsid w:val="0070180D"/>
    <w:rsid w:val="00704957"/>
    <w:rsid w:val="007055DB"/>
    <w:rsid w:val="00707799"/>
    <w:rsid w:val="00710E90"/>
    <w:rsid w:val="00711358"/>
    <w:rsid w:val="00712183"/>
    <w:rsid w:val="00714974"/>
    <w:rsid w:val="00715F7B"/>
    <w:rsid w:val="007209E3"/>
    <w:rsid w:val="00721D26"/>
    <w:rsid w:val="0072534F"/>
    <w:rsid w:val="007334C5"/>
    <w:rsid w:val="007376C4"/>
    <w:rsid w:val="007402AA"/>
    <w:rsid w:val="0074079C"/>
    <w:rsid w:val="007416B9"/>
    <w:rsid w:val="00743BBB"/>
    <w:rsid w:val="007445E1"/>
    <w:rsid w:val="00745DD9"/>
    <w:rsid w:val="007506FE"/>
    <w:rsid w:val="007533F6"/>
    <w:rsid w:val="007535B9"/>
    <w:rsid w:val="007537E9"/>
    <w:rsid w:val="00754D00"/>
    <w:rsid w:val="00766EB9"/>
    <w:rsid w:val="007670E4"/>
    <w:rsid w:val="007708AF"/>
    <w:rsid w:val="007708CE"/>
    <w:rsid w:val="00770C3C"/>
    <w:rsid w:val="007734BC"/>
    <w:rsid w:val="00775A73"/>
    <w:rsid w:val="00775A9C"/>
    <w:rsid w:val="00775FCE"/>
    <w:rsid w:val="0078147B"/>
    <w:rsid w:val="007817DF"/>
    <w:rsid w:val="00781A0F"/>
    <w:rsid w:val="00785F0F"/>
    <w:rsid w:val="00793E2A"/>
    <w:rsid w:val="007951B7"/>
    <w:rsid w:val="00796C23"/>
    <w:rsid w:val="007A0795"/>
    <w:rsid w:val="007A231F"/>
    <w:rsid w:val="007A3BCB"/>
    <w:rsid w:val="007A3C4C"/>
    <w:rsid w:val="007A514B"/>
    <w:rsid w:val="007A573E"/>
    <w:rsid w:val="007A62D8"/>
    <w:rsid w:val="007B0A56"/>
    <w:rsid w:val="007B0C36"/>
    <w:rsid w:val="007B2784"/>
    <w:rsid w:val="007B2DFC"/>
    <w:rsid w:val="007B452E"/>
    <w:rsid w:val="007B4BCA"/>
    <w:rsid w:val="007B504A"/>
    <w:rsid w:val="007B77ED"/>
    <w:rsid w:val="007C184E"/>
    <w:rsid w:val="007C3E63"/>
    <w:rsid w:val="007C5A26"/>
    <w:rsid w:val="007C5B99"/>
    <w:rsid w:val="007D0EE7"/>
    <w:rsid w:val="007D3952"/>
    <w:rsid w:val="007D3A50"/>
    <w:rsid w:val="007D6692"/>
    <w:rsid w:val="007D6ADF"/>
    <w:rsid w:val="007E1239"/>
    <w:rsid w:val="007E1D89"/>
    <w:rsid w:val="007E2E37"/>
    <w:rsid w:val="007E4B32"/>
    <w:rsid w:val="007E6A3C"/>
    <w:rsid w:val="007E7899"/>
    <w:rsid w:val="007F0368"/>
    <w:rsid w:val="007F42F7"/>
    <w:rsid w:val="00802FA2"/>
    <w:rsid w:val="008031C7"/>
    <w:rsid w:val="00810F57"/>
    <w:rsid w:val="00811FFA"/>
    <w:rsid w:val="00817112"/>
    <w:rsid w:val="008216A0"/>
    <w:rsid w:val="00824638"/>
    <w:rsid w:val="0082637F"/>
    <w:rsid w:val="0082794B"/>
    <w:rsid w:val="00827E26"/>
    <w:rsid w:val="0083202F"/>
    <w:rsid w:val="00833C56"/>
    <w:rsid w:val="008353F4"/>
    <w:rsid w:val="00840225"/>
    <w:rsid w:val="00841212"/>
    <w:rsid w:val="00845606"/>
    <w:rsid w:val="00846537"/>
    <w:rsid w:val="008479A0"/>
    <w:rsid w:val="00850754"/>
    <w:rsid w:val="008518ED"/>
    <w:rsid w:val="00851B8D"/>
    <w:rsid w:val="00857A58"/>
    <w:rsid w:val="00857AE9"/>
    <w:rsid w:val="00860D61"/>
    <w:rsid w:val="00863087"/>
    <w:rsid w:val="00864251"/>
    <w:rsid w:val="008655F0"/>
    <w:rsid w:val="008662A8"/>
    <w:rsid w:val="00873C7A"/>
    <w:rsid w:val="00875FCC"/>
    <w:rsid w:val="00876554"/>
    <w:rsid w:val="00881C4A"/>
    <w:rsid w:val="00883F14"/>
    <w:rsid w:val="00884162"/>
    <w:rsid w:val="00884AC5"/>
    <w:rsid w:val="00885E58"/>
    <w:rsid w:val="00890627"/>
    <w:rsid w:val="008931A8"/>
    <w:rsid w:val="00894838"/>
    <w:rsid w:val="00897746"/>
    <w:rsid w:val="008A12C6"/>
    <w:rsid w:val="008A1913"/>
    <w:rsid w:val="008A25F2"/>
    <w:rsid w:val="008A3BBA"/>
    <w:rsid w:val="008A5120"/>
    <w:rsid w:val="008B556B"/>
    <w:rsid w:val="008B57E3"/>
    <w:rsid w:val="008B5A8D"/>
    <w:rsid w:val="008B6781"/>
    <w:rsid w:val="008C0CB1"/>
    <w:rsid w:val="008C1D9E"/>
    <w:rsid w:val="008C29F5"/>
    <w:rsid w:val="008C7188"/>
    <w:rsid w:val="008D0326"/>
    <w:rsid w:val="008D509E"/>
    <w:rsid w:val="008D7332"/>
    <w:rsid w:val="008E0A22"/>
    <w:rsid w:val="008E2688"/>
    <w:rsid w:val="008E3355"/>
    <w:rsid w:val="008E4238"/>
    <w:rsid w:val="008E7E49"/>
    <w:rsid w:val="008F0B45"/>
    <w:rsid w:val="008F119B"/>
    <w:rsid w:val="00900DD2"/>
    <w:rsid w:val="009042BC"/>
    <w:rsid w:val="009050F7"/>
    <w:rsid w:val="0090753B"/>
    <w:rsid w:val="00907828"/>
    <w:rsid w:val="00907C0B"/>
    <w:rsid w:val="00910DD7"/>
    <w:rsid w:val="00916D9E"/>
    <w:rsid w:val="009207C1"/>
    <w:rsid w:val="00920E71"/>
    <w:rsid w:val="00921FC9"/>
    <w:rsid w:val="00923158"/>
    <w:rsid w:val="009240B4"/>
    <w:rsid w:val="009269BB"/>
    <w:rsid w:val="00926E67"/>
    <w:rsid w:val="009324ED"/>
    <w:rsid w:val="00933B0E"/>
    <w:rsid w:val="009403E2"/>
    <w:rsid w:val="00940E35"/>
    <w:rsid w:val="0094172F"/>
    <w:rsid w:val="00943C6E"/>
    <w:rsid w:val="009514E4"/>
    <w:rsid w:val="00952B86"/>
    <w:rsid w:val="0095343F"/>
    <w:rsid w:val="00955B8B"/>
    <w:rsid w:val="009610F7"/>
    <w:rsid w:val="0096543B"/>
    <w:rsid w:val="00965D34"/>
    <w:rsid w:val="00965DA4"/>
    <w:rsid w:val="00965DDB"/>
    <w:rsid w:val="00970EF3"/>
    <w:rsid w:val="009734FF"/>
    <w:rsid w:val="00974D4E"/>
    <w:rsid w:val="009757FE"/>
    <w:rsid w:val="00976132"/>
    <w:rsid w:val="00977D03"/>
    <w:rsid w:val="00980C3E"/>
    <w:rsid w:val="0098238F"/>
    <w:rsid w:val="009849C9"/>
    <w:rsid w:val="0098701B"/>
    <w:rsid w:val="00987E1F"/>
    <w:rsid w:val="00987EEF"/>
    <w:rsid w:val="00990065"/>
    <w:rsid w:val="009917D4"/>
    <w:rsid w:val="009917DE"/>
    <w:rsid w:val="00994751"/>
    <w:rsid w:val="00994FF2"/>
    <w:rsid w:val="009A03E4"/>
    <w:rsid w:val="009A0E31"/>
    <w:rsid w:val="009A4528"/>
    <w:rsid w:val="009A4A27"/>
    <w:rsid w:val="009A575F"/>
    <w:rsid w:val="009A632A"/>
    <w:rsid w:val="009B16E6"/>
    <w:rsid w:val="009B1FF2"/>
    <w:rsid w:val="009B2115"/>
    <w:rsid w:val="009B23F0"/>
    <w:rsid w:val="009B5649"/>
    <w:rsid w:val="009B56CA"/>
    <w:rsid w:val="009B65AD"/>
    <w:rsid w:val="009C1582"/>
    <w:rsid w:val="009C66CB"/>
    <w:rsid w:val="009D2A5E"/>
    <w:rsid w:val="009D353F"/>
    <w:rsid w:val="009E122B"/>
    <w:rsid w:val="009E1F9F"/>
    <w:rsid w:val="009E215C"/>
    <w:rsid w:val="009E3185"/>
    <w:rsid w:val="009E3250"/>
    <w:rsid w:val="009E3C25"/>
    <w:rsid w:val="009E6234"/>
    <w:rsid w:val="009F018D"/>
    <w:rsid w:val="009F6520"/>
    <w:rsid w:val="009F6FF2"/>
    <w:rsid w:val="009F7FC2"/>
    <w:rsid w:val="00A0005E"/>
    <w:rsid w:val="00A022AB"/>
    <w:rsid w:val="00A03D0E"/>
    <w:rsid w:val="00A05D20"/>
    <w:rsid w:val="00A06BA5"/>
    <w:rsid w:val="00A11D98"/>
    <w:rsid w:val="00A11EBC"/>
    <w:rsid w:val="00A157E7"/>
    <w:rsid w:val="00A15B99"/>
    <w:rsid w:val="00A171DD"/>
    <w:rsid w:val="00A17DED"/>
    <w:rsid w:val="00A2083B"/>
    <w:rsid w:val="00A22973"/>
    <w:rsid w:val="00A25849"/>
    <w:rsid w:val="00A26942"/>
    <w:rsid w:val="00A27017"/>
    <w:rsid w:val="00A30695"/>
    <w:rsid w:val="00A3136A"/>
    <w:rsid w:val="00A31A1C"/>
    <w:rsid w:val="00A34BB2"/>
    <w:rsid w:val="00A35F7C"/>
    <w:rsid w:val="00A36F45"/>
    <w:rsid w:val="00A37979"/>
    <w:rsid w:val="00A418B6"/>
    <w:rsid w:val="00A449B8"/>
    <w:rsid w:val="00A45A92"/>
    <w:rsid w:val="00A4668B"/>
    <w:rsid w:val="00A51601"/>
    <w:rsid w:val="00A517CE"/>
    <w:rsid w:val="00A5466E"/>
    <w:rsid w:val="00A56B9C"/>
    <w:rsid w:val="00A5721C"/>
    <w:rsid w:val="00A6276C"/>
    <w:rsid w:val="00A66452"/>
    <w:rsid w:val="00A72989"/>
    <w:rsid w:val="00A7641F"/>
    <w:rsid w:val="00A809CE"/>
    <w:rsid w:val="00A81174"/>
    <w:rsid w:val="00A81604"/>
    <w:rsid w:val="00A81B14"/>
    <w:rsid w:val="00A8776F"/>
    <w:rsid w:val="00A94A69"/>
    <w:rsid w:val="00A972E4"/>
    <w:rsid w:val="00AA1425"/>
    <w:rsid w:val="00AA247C"/>
    <w:rsid w:val="00AA2811"/>
    <w:rsid w:val="00AA5059"/>
    <w:rsid w:val="00AB08AA"/>
    <w:rsid w:val="00AB2A06"/>
    <w:rsid w:val="00AB4F7C"/>
    <w:rsid w:val="00AB6DD5"/>
    <w:rsid w:val="00AB7881"/>
    <w:rsid w:val="00AB7DD8"/>
    <w:rsid w:val="00AC2C6E"/>
    <w:rsid w:val="00AC3AD1"/>
    <w:rsid w:val="00AC3ADA"/>
    <w:rsid w:val="00AD2086"/>
    <w:rsid w:val="00AD319A"/>
    <w:rsid w:val="00AD58CC"/>
    <w:rsid w:val="00AD6286"/>
    <w:rsid w:val="00AE02B3"/>
    <w:rsid w:val="00AE0A5C"/>
    <w:rsid w:val="00AE7224"/>
    <w:rsid w:val="00AF11B0"/>
    <w:rsid w:val="00AF2A21"/>
    <w:rsid w:val="00AF3248"/>
    <w:rsid w:val="00AF43B1"/>
    <w:rsid w:val="00AF68C9"/>
    <w:rsid w:val="00AF703C"/>
    <w:rsid w:val="00B0235B"/>
    <w:rsid w:val="00B02532"/>
    <w:rsid w:val="00B025B0"/>
    <w:rsid w:val="00B064B1"/>
    <w:rsid w:val="00B11229"/>
    <w:rsid w:val="00B116DF"/>
    <w:rsid w:val="00B118F3"/>
    <w:rsid w:val="00B12FAC"/>
    <w:rsid w:val="00B13ACB"/>
    <w:rsid w:val="00B149DF"/>
    <w:rsid w:val="00B17A1F"/>
    <w:rsid w:val="00B2061B"/>
    <w:rsid w:val="00B218A4"/>
    <w:rsid w:val="00B24B99"/>
    <w:rsid w:val="00B26C00"/>
    <w:rsid w:val="00B27F35"/>
    <w:rsid w:val="00B32016"/>
    <w:rsid w:val="00B32097"/>
    <w:rsid w:val="00B44243"/>
    <w:rsid w:val="00B4445C"/>
    <w:rsid w:val="00B47531"/>
    <w:rsid w:val="00B51562"/>
    <w:rsid w:val="00B5293C"/>
    <w:rsid w:val="00B5720C"/>
    <w:rsid w:val="00B61358"/>
    <w:rsid w:val="00B61998"/>
    <w:rsid w:val="00B651A1"/>
    <w:rsid w:val="00B66175"/>
    <w:rsid w:val="00B672F0"/>
    <w:rsid w:val="00B67731"/>
    <w:rsid w:val="00B73672"/>
    <w:rsid w:val="00B73DE9"/>
    <w:rsid w:val="00B76301"/>
    <w:rsid w:val="00B77FF8"/>
    <w:rsid w:val="00B81D2E"/>
    <w:rsid w:val="00B830AA"/>
    <w:rsid w:val="00B86964"/>
    <w:rsid w:val="00B872B9"/>
    <w:rsid w:val="00B90F6D"/>
    <w:rsid w:val="00B95F91"/>
    <w:rsid w:val="00B97C25"/>
    <w:rsid w:val="00BA0AC6"/>
    <w:rsid w:val="00BA237D"/>
    <w:rsid w:val="00BA2F94"/>
    <w:rsid w:val="00BA3B38"/>
    <w:rsid w:val="00BA708E"/>
    <w:rsid w:val="00BA70AE"/>
    <w:rsid w:val="00BB1B16"/>
    <w:rsid w:val="00BB2915"/>
    <w:rsid w:val="00BB30CC"/>
    <w:rsid w:val="00BB3F32"/>
    <w:rsid w:val="00BC055E"/>
    <w:rsid w:val="00BC1519"/>
    <w:rsid w:val="00BC1FC3"/>
    <w:rsid w:val="00BC21A5"/>
    <w:rsid w:val="00BC24EA"/>
    <w:rsid w:val="00BC2994"/>
    <w:rsid w:val="00BC72B8"/>
    <w:rsid w:val="00BC7E1D"/>
    <w:rsid w:val="00BD0EA7"/>
    <w:rsid w:val="00BD35BF"/>
    <w:rsid w:val="00BD7CFC"/>
    <w:rsid w:val="00BD7F73"/>
    <w:rsid w:val="00BE0254"/>
    <w:rsid w:val="00BE0CB2"/>
    <w:rsid w:val="00BF1C2A"/>
    <w:rsid w:val="00BF3957"/>
    <w:rsid w:val="00BF42EC"/>
    <w:rsid w:val="00BF58A5"/>
    <w:rsid w:val="00BF66CD"/>
    <w:rsid w:val="00BF76A9"/>
    <w:rsid w:val="00BF7EBA"/>
    <w:rsid w:val="00C0022D"/>
    <w:rsid w:val="00C01C86"/>
    <w:rsid w:val="00C03F82"/>
    <w:rsid w:val="00C040C1"/>
    <w:rsid w:val="00C110B6"/>
    <w:rsid w:val="00C1292D"/>
    <w:rsid w:val="00C17D22"/>
    <w:rsid w:val="00C205B7"/>
    <w:rsid w:val="00C207C8"/>
    <w:rsid w:val="00C21705"/>
    <w:rsid w:val="00C244FF"/>
    <w:rsid w:val="00C302A0"/>
    <w:rsid w:val="00C307E9"/>
    <w:rsid w:val="00C3138B"/>
    <w:rsid w:val="00C33ADE"/>
    <w:rsid w:val="00C36407"/>
    <w:rsid w:val="00C411F8"/>
    <w:rsid w:val="00C41B7C"/>
    <w:rsid w:val="00C41DE0"/>
    <w:rsid w:val="00C42D31"/>
    <w:rsid w:val="00C438FF"/>
    <w:rsid w:val="00C45AA6"/>
    <w:rsid w:val="00C45F18"/>
    <w:rsid w:val="00C52EDF"/>
    <w:rsid w:val="00C53A8A"/>
    <w:rsid w:val="00C6007B"/>
    <w:rsid w:val="00C61E40"/>
    <w:rsid w:val="00C63FEF"/>
    <w:rsid w:val="00C66DD3"/>
    <w:rsid w:val="00C672B5"/>
    <w:rsid w:val="00C67A9C"/>
    <w:rsid w:val="00C748EA"/>
    <w:rsid w:val="00C750AD"/>
    <w:rsid w:val="00C7628A"/>
    <w:rsid w:val="00C7728A"/>
    <w:rsid w:val="00C77FF9"/>
    <w:rsid w:val="00C804EA"/>
    <w:rsid w:val="00C85290"/>
    <w:rsid w:val="00C87415"/>
    <w:rsid w:val="00C90471"/>
    <w:rsid w:val="00C908CD"/>
    <w:rsid w:val="00C93834"/>
    <w:rsid w:val="00CA0438"/>
    <w:rsid w:val="00CA04F4"/>
    <w:rsid w:val="00CA14B3"/>
    <w:rsid w:val="00CA1B4E"/>
    <w:rsid w:val="00CA3CD5"/>
    <w:rsid w:val="00CA43D0"/>
    <w:rsid w:val="00CA6A00"/>
    <w:rsid w:val="00CB1A9D"/>
    <w:rsid w:val="00CC09BD"/>
    <w:rsid w:val="00CC417A"/>
    <w:rsid w:val="00CC5D77"/>
    <w:rsid w:val="00CC6649"/>
    <w:rsid w:val="00CD0BF9"/>
    <w:rsid w:val="00CD34B3"/>
    <w:rsid w:val="00CD4969"/>
    <w:rsid w:val="00CD72D5"/>
    <w:rsid w:val="00CE440A"/>
    <w:rsid w:val="00CE54EE"/>
    <w:rsid w:val="00CE6905"/>
    <w:rsid w:val="00CE7210"/>
    <w:rsid w:val="00CF2125"/>
    <w:rsid w:val="00CF3BE1"/>
    <w:rsid w:val="00CF51A5"/>
    <w:rsid w:val="00CF5CE2"/>
    <w:rsid w:val="00CF66EB"/>
    <w:rsid w:val="00CF68D4"/>
    <w:rsid w:val="00CF7434"/>
    <w:rsid w:val="00D00071"/>
    <w:rsid w:val="00D0432F"/>
    <w:rsid w:val="00D044A1"/>
    <w:rsid w:val="00D21582"/>
    <w:rsid w:val="00D27972"/>
    <w:rsid w:val="00D27F81"/>
    <w:rsid w:val="00D30516"/>
    <w:rsid w:val="00D340F3"/>
    <w:rsid w:val="00D35CE2"/>
    <w:rsid w:val="00D35E0E"/>
    <w:rsid w:val="00D4184A"/>
    <w:rsid w:val="00D4588A"/>
    <w:rsid w:val="00D4648D"/>
    <w:rsid w:val="00D47335"/>
    <w:rsid w:val="00D50138"/>
    <w:rsid w:val="00D536B6"/>
    <w:rsid w:val="00D53E6E"/>
    <w:rsid w:val="00D567A1"/>
    <w:rsid w:val="00D567A4"/>
    <w:rsid w:val="00D57F2F"/>
    <w:rsid w:val="00D61235"/>
    <w:rsid w:val="00D63B0A"/>
    <w:rsid w:val="00D6535B"/>
    <w:rsid w:val="00D66AB4"/>
    <w:rsid w:val="00D67CC8"/>
    <w:rsid w:val="00D70076"/>
    <w:rsid w:val="00D76C0B"/>
    <w:rsid w:val="00D80060"/>
    <w:rsid w:val="00D81113"/>
    <w:rsid w:val="00D81B7C"/>
    <w:rsid w:val="00D81B80"/>
    <w:rsid w:val="00D828F4"/>
    <w:rsid w:val="00D84B5C"/>
    <w:rsid w:val="00D86959"/>
    <w:rsid w:val="00D94CA9"/>
    <w:rsid w:val="00DA55DF"/>
    <w:rsid w:val="00DA6593"/>
    <w:rsid w:val="00DB0819"/>
    <w:rsid w:val="00DB3B4C"/>
    <w:rsid w:val="00DB6343"/>
    <w:rsid w:val="00DC00C6"/>
    <w:rsid w:val="00DC4721"/>
    <w:rsid w:val="00DC6684"/>
    <w:rsid w:val="00DC6EF8"/>
    <w:rsid w:val="00DC7A2F"/>
    <w:rsid w:val="00DD04C2"/>
    <w:rsid w:val="00DD1A66"/>
    <w:rsid w:val="00DD1B04"/>
    <w:rsid w:val="00DD4313"/>
    <w:rsid w:val="00DD71F9"/>
    <w:rsid w:val="00DE030E"/>
    <w:rsid w:val="00DE14CF"/>
    <w:rsid w:val="00DE567C"/>
    <w:rsid w:val="00DF0F74"/>
    <w:rsid w:val="00DF2A50"/>
    <w:rsid w:val="00DF2B74"/>
    <w:rsid w:val="00DF325E"/>
    <w:rsid w:val="00DF4BF2"/>
    <w:rsid w:val="00DF5099"/>
    <w:rsid w:val="00DF5FE7"/>
    <w:rsid w:val="00E0146D"/>
    <w:rsid w:val="00E02747"/>
    <w:rsid w:val="00E029DC"/>
    <w:rsid w:val="00E033B9"/>
    <w:rsid w:val="00E03BF9"/>
    <w:rsid w:val="00E050E4"/>
    <w:rsid w:val="00E13192"/>
    <w:rsid w:val="00E13833"/>
    <w:rsid w:val="00E147D9"/>
    <w:rsid w:val="00E14BF5"/>
    <w:rsid w:val="00E15634"/>
    <w:rsid w:val="00E166AB"/>
    <w:rsid w:val="00E173CA"/>
    <w:rsid w:val="00E2004B"/>
    <w:rsid w:val="00E2064E"/>
    <w:rsid w:val="00E21E77"/>
    <w:rsid w:val="00E3220C"/>
    <w:rsid w:val="00E32D2B"/>
    <w:rsid w:val="00E33649"/>
    <w:rsid w:val="00E41319"/>
    <w:rsid w:val="00E46408"/>
    <w:rsid w:val="00E51718"/>
    <w:rsid w:val="00E5190B"/>
    <w:rsid w:val="00E53069"/>
    <w:rsid w:val="00E537D0"/>
    <w:rsid w:val="00E574DA"/>
    <w:rsid w:val="00E61A44"/>
    <w:rsid w:val="00E627AB"/>
    <w:rsid w:val="00E6549E"/>
    <w:rsid w:val="00E67BCD"/>
    <w:rsid w:val="00E71778"/>
    <w:rsid w:val="00E72979"/>
    <w:rsid w:val="00E73B96"/>
    <w:rsid w:val="00E73F45"/>
    <w:rsid w:val="00E77B6D"/>
    <w:rsid w:val="00E80737"/>
    <w:rsid w:val="00E8073D"/>
    <w:rsid w:val="00E807B7"/>
    <w:rsid w:val="00E83FB6"/>
    <w:rsid w:val="00E8555D"/>
    <w:rsid w:val="00E87984"/>
    <w:rsid w:val="00E87F35"/>
    <w:rsid w:val="00E91B3C"/>
    <w:rsid w:val="00E922FA"/>
    <w:rsid w:val="00E93A7E"/>
    <w:rsid w:val="00E94E99"/>
    <w:rsid w:val="00E9550A"/>
    <w:rsid w:val="00EA04D6"/>
    <w:rsid w:val="00EA1F6F"/>
    <w:rsid w:val="00EA3342"/>
    <w:rsid w:val="00EA6237"/>
    <w:rsid w:val="00EB5BC5"/>
    <w:rsid w:val="00EB7C97"/>
    <w:rsid w:val="00EC211F"/>
    <w:rsid w:val="00EC28A5"/>
    <w:rsid w:val="00EC2BE2"/>
    <w:rsid w:val="00EC38FA"/>
    <w:rsid w:val="00EC53B0"/>
    <w:rsid w:val="00EC5E60"/>
    <w:rsid w:val="00EC753D"/>
    <w:rsid w:val="00ED1CD4"/>
    <w:rsid w:val="00ED3144"/>
    <w:rsid w:val="00ED3345"/>
    <w:rsid w:val="00ED4351"/>
    <w:rsid w:val="00ED5FA7"/>
    <w:rsid w:val="00ED7189"/>
    <w:rsid w:val="00EE2CAD"/>
    <w:rsid w:val="00EE3BA1"/>
    <w:rsid w:val="00EE66C4"/>
    <w:rsid w:val="00EF040A"/>
    <w:rsid w:val="00EF04A3"/>
    <w:rsid w:val="00EF237D"/>
    <w:rsid w:val="00EF4479"/>
    <w:rsid w:val="00EF5AAA"/>
    <w:rsid w:val="00EF6015"/>
    <w:rsid w:val="00F00D18"/>
    <w:rsid w:val="00F0136F"/>
    <w:rsid w:val="00F019B7"/>
    <w:rsid w:val="00F02EBF"/>
    <w:rsid w:val="00F03F92"/>
    <w:rsid w:val="00F046FE"/>
    <w:rsid w:val="00F063F7"/>
    <w:rsid w:val="00F06F1D"/>
    <w:rsid w:val="00F075F4"/>
    <w:rsid w:val="00F07EFD"/>
    <w:rsid w:val="00F10650"/>
    <w:rsid w:val="00F1565F"/>
    <w:rsid w:val="00F15D28"/>
    <w:rsid w:val="00F16AB3"/>
    <w:rsid w:val="00F262BF"/>
    <w:rsid w:val="00F304B3"/>
    <w:rsid w:val="00F31487"/>
    <w:rsid w:val="00F322A9"/>
    <w:rsid w:val="00F32F2C"/>
    <w:rsid w:val="00F36AEC"/>
    <w:rsid w:val="00F4069F"/>
    <w:rsid w:val="00F417F0"/>
    <w:rsid w:val="00F432D5"/>
    <w:rsid w:val="00F43720"/>
    <w:rsid w:val="00F43FD7"/>
    <w:rsid w:val="00F4515D"/>
    <w:rsid w:val="00F46651"/>
    <w:rsid w:val="00F476B1"/>
    <w:rsid w:val="00F53FBD"/>
    <w:rsid w:val="00F54295"/>
    <w:rsid w:val="00F579A5"/>
    <w:rsid w:val="00F579B8"/>
    <w:rsid w:val="00F6084C"/>
    <w:rsid w:val="00F60C31"/>
    <w:rsid w:val="00F63AC7"/>
    <w:rsid w:val="00F6561C"/>
    <w:rsid w:val="00F767C6"/>
    <w:rsid w:val="00F767EF"/>
    <w:rsid w:val="00F77C49"/>
    <w:rsid w:val="00F8387E"/>
    <w:rsid w:val="00F877A3"/>
    <w:rsid w:val="00F8794B"/>
    <w:rsid w:val="00F90382"/>
    <w:rsid w:val="00F912DA"/>
    <w:rsid w:val="00F92EBA"/>
    <w:rsid w:val="00F93D01"/>
    <w:rsid w:val="00F974A9"/>
    <w:rsid w:val="00F97609"/>
    <w:rsid w:val="00FA0674"/>
    <w:rsid w:val="00FA1597"/>
    <w:rsid w:val="00FA5EAD"/>
    <w:rsid w:val="00FA62A6"/>
    <w:rsid w:val="00FC0A7C"/>
    <w:rsid w:val="00FC0C21"/>
    <w:rsid w:val="00FC7DBE"/>
    <w:rsid w:val="00FD1563"/>
    <w:rsid w:val="00FD2DEB"/>
    <w:rsid w:val="00FD5BD0"/>
    <w:rsid w:val="00FD76B6"/>
    <w:rsid w:val="00FE0366"/>
    <w:rsid w:val="00FE2025"/>
    <w:rsid w:val="00FE267A"/>
    <w:rsid w:val="00FE31C1"/>
    <w:rsid w:val="00FE76B4"/>
    <w:rsid w:val="00FE7A51"/>
    <w:rsid w:val="00FF0295"/>
    <w:rsid w:val="00FF4A3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B6F74"/>
  <w15:docId w15:val="{78280BBF-744E-4DB7-95FC-BCA751B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Heading 1,כותרת 1 תו2,כותרת 1 תו1 תו,Heading 1 תו תו,כותרת 1 תו תו תו,כותרת 1 תו2 תו תו תו,כותרת 1 תו1 תו תו תו תו,כותרת 1 תו תו תו תו תו תו,כותרת 1 תו1 תו תו תו תו תו תו תו,כותרת 1 תו תו1 תו תו תו תו תו תו תו,כותרת 1 תו תו,כותרת 1 תו1,כותרת 1 ת"/>
    <w:basedOn w:val="a"/>
    <w:link w:val="10"/>
    <w:qFormat/>
    <w:rsid w:val="004039F5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Heading 2,כותרת 2 תו1 תו,כותרת 2 תו2 תו תו,כותרת 2 תו תו תו תו,Heading 2 תו תו תו תו,כותרת 2 תו1 תו תו תו תו,כותרת 2 תו תו1 תו תו תו תו,Heading 2 תו תו1 תו תו תו תו,כותרת 2 תו תו תו תו תו תו תו,Heading 2 תו תו תו תו תו תו תו,כותרת 2 ת,כותרת 2 תו"/>
    <w:basedOn w:val="1"/>
    <w:link w:val="21"/>
    <w:qFormat/>
    <w:rsid w:val="004039F5"/>
    <w:pPr>
      <w:numPr>
        <w:ilvl w:val="1"/>
      </w:numPr>
      <w:tabs>
        <w:tab w:val="clear" w:pos="1814"/>
        <w:tab w:val="clear" w:pos="1852"/>
        <w:tab w:val="clear" w:pos="2665"/>
        <w:tab w:val="left" w:pos="1140"/>
      </w:tabs>
      <w:ind w:left="1143"/>
      <w:outlineLvl w:val="1"/>
    </w:pPr>
  </w:style>
  <w:style w:type="paragraph" w:styleId="3">
    <w:name w:val="heading 3"/>
    <w:aliases w:val="Heading 3,כותרת 3 תו1,כותרת 3 תו תו,כותרת 3 תו2 תו תו,כותרת 3 תו תו תו תו,Heading 3 תו תו תו תו,כותרת 3 תו1 תו תו תו תו,Heading 3 תו1 תו תו תו תו,כותרת 3 תו תו תו תו תו תו,Heading 3 תו תו תו תו תו תו,כותרת 3 תו1 תו תו תו תו תו תו,כותרת 3 תו,Head"/>
    <w:basedOn w:val="2"/>
    <w:qFormat/>
    <w:rsid w:val="004039F5"/>
    <w:pPr>
      <w:numPr>
        <w:ilvl w:val="2"/>
      </w:numPr>
      <w:tabs>
        <w:tab w:val="clear" w:pos="1872"/>
        <w:tab w:val="left" w:pos="1871"/>
      </w:tabs>
      <w:ind w:left="1868"/>
      <w:outlineLvl w:val="2"/>
    </w:pPr>
  </w:style>
  <w:style w:type="paragraph" w:styleId="4">
    <w:name w:val="heading 4"/>
    <w:aliases w:val="Heading 4,כותרת 4 תו3,כותרת 4 תו2 תו,כותרת 4 תו1 תו תו,כותרת 4 תו תו תו תו,Heading 4 תו תו תו תו,כותרת 4 תו תו1 תו,Heading 4 תו תו1 תו,כותרת 4 תו1 תו1,כותרת 4 תו תו תו1,Heading 4 תו תו תו1,כותרת 4 תו תו2,Heading 4 תו תו2,כותרת 4 תו2,תו תו תו תו"/>
    <w:basedOn w:val="3"/>
    <w:qFormat/>
    <w:rsid w:val="004039F5"/>
    <w:pPr>
      <w:numPr>
        <w:ilvl w:val="3"/>
      </w:numPr>
      <w:tabs>
        <w:tab w:val="clear" w:pos="1140"/>
        <w:tab w:val="clear" w:pos="2779"/>
        <w:tab w:val="left" w:pos="2778"/>
      </w:tabs>
      <w:ind w:left="2778"/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character" w:customStyle="1" w:styleId="21">
    <w:name w:val="כותרת 2 תו1"/>
    <w:aliases w:val="Heading 2 תו,כותרת 2 תו1 תו תו,כותרת 2 תו2 תו תו תו,כותרת 2 תו תו תו תו תו,Heading 2 תו תו תו תו תו,כותרת 2 תו1 תו תו תו תו תו,כותרת 2 תו תו1 תו תו תו תו תו,Heading 2 תו תו1 תו תו תו תו תו,כותרת 2 תו תו תו תו תו תו תו תו,כותרת 2 ת תו"/>
    <w:link w:val="2"/>
    <w:rsid w:val="004039F5"/>
    <w:rPr>
      <w:rFonts w:cs="David"/>
      <w:kern w:val="28"/>
      <w:sz w:val="22"/>
      <w:szCs w:val="24"/>
    </w:rPr>
  </w:style>
  <w:style w:type="paragraph" w:styleId="a5">
    <w:name w:val="header"/>
    <w:basedOn w:val="a"/>
    <w:link w:val="a6"/>
    <w:uiPriority w:val="99"/>
    <w:rsid w:val="009207C1"/>
    <w:pPr>
      <w:tabs>
        <w:tab w:val="center" w:pos="4153"/>
        <w:tab w:val="right" w:pos="8306"/>
      </w:tabs>
    </w:pPr>
  </w:style>
  <w:style w:type="character" w:customStyle="1" w:styleId="10">
    <w:name w:val="כותרת 1 תו"/>
    <w:aliases w:val="Heading 1 תו,כותרת 1 תו2 תו,כותרת 1 תו1 תו תו,Heading 1 תו תו תו,כותרת 1 תו תו תו תו,כותרת 1 תו2 תו תו תו תו,כותרת 1 תו1 תו תו תו תו תו,כותרת 1 תו תו תו תו תו תו תו,כותרת 1 תו1 תו תו תו תו תו תו תו תו,כותרת 1 תו תו1 תו תו תו תו תו תו תו תו"/>
    <w:link w:val="1"/>
    <w:locked/>
    <w:rsid w:val="004039F5"/>
    <w:rPr>
      <w:rFonts w:cs="David"/>
      <w:kern w:val="28"/>
      <w:sz w:val="22"/>
      <w:szCs w:val="24"/>
    </w:rPr>
  </w:style>
  <w:style w:type="paragraph" w:styleId="a7">
    <w:name w:val="footnote text"/>
    <w:basedOn w:val="a"/>
    <w:link w:val="a8"/>
    <w:uiPriority w:val="99"/>
    <w:rsid w:val="00BD0EA7"/>
    <w:rPr>
      <w:sz w:val="20"/>
      <w:szCs w:val="20"/>
    </w:rPr>
  </w:style>
  <w:style w:type="character" w:customStyle="1" w:styleId="a8">
    <w:name w:val="טקסט הערת שוליים תו"/>
    <w:link w:val="a7"/>
    <w:uiPriority w:val="99"/>
    <w:rsid w:val="00BD0EA7"/>
    <w:rPr>
      <w:rFonts w:cs="David"/>
    </w:rPr>
  </w:style>
  <w:style w:type="character" w:styleId="a9">
    <w:name w:val="footnote reference"/>
    <w:uiPriority w:val="99"/>
    <w:rsid w:val="00BD0EA7"/>
    <w:rPr>
      <w:vertAlign w:val="superscript"/>
    </w:rPr>
  </w:style>
  <w:style w:type="paragraph" w:styleId="aa">
    <w:name w:val="List Paragraph"/>
    <w:basedOn w:val="a"/>
    <w:uiPriority w:val="34"/>
    <w:qFormat/>
    <w:rsid w:val="00BD0EA7"/>
    <w:pPr>
      <w:ind w:left="720"/>
    </w:pPr>
  </w:style>
  <w:style w:type="character" w:styleId="Hyperlink">
    <w:name w:val="Hyperlink"/>
    <w:uiPriority w:val="99"/>
    <w:unhideWhenUsed/>
    <w:rsid w:val="00BD0EA7"/>
    <w:rPr>
      <w:rFonts w:ascii="Times New Roman" w:hAnsi="Times New Roman" w:cs="Times New Roman" w:hint="default"/>
      <w:color w:val="0000FF"/>
      <w:u w:val="single"/>
      <w:lang w:bidi="he-IL"/>
    </w:rPr>
  </w:style>
  <w:style w:type="paragraph" w:styleId="ab">
    <w:name w:val="Balloon Text"/>
    <w:basedOn w:val="a"/>
    <w:link w:val="ac"/>
    <w:rsid w:val="00B1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rsid w:val="00B116D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116DF"/>
    <w:rPr>
      <w:color w:val="808080"/>
    </w:rPr>
  </w:style>
  <w:style w:type="paragraph" w:styleId="ae">
    <w:name w:val="Title"/>
    <w:basedOn w:val="a"/>
    <w:next w:val="a"/>
    <w:link w:val="af"/>
    <w:qFormat/>
    <w:rsid w:val="00A34B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A34B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כותרת עליונה תו"/>
    <w:basedOn w:val="a0"/>
    <w:link w:val="a5"/>
    <w:uiPriority w:val="99"/>
    <w:rsid w:val="00BF3957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CT" ma:contentTypeID="0x01010056B63534597BE54C98E60265BC8B54AF00C081B895BCF0F44C8B613E35BEFF0E9E" ma:contentTypeVersion="105" ma:contentTypeDescription="צור מסמך חדש." ma:contentTypeScope="" ma:versionID="cbf2309c4ecf801a2e2b6f8e9f3af462">
  <xsd:schema xmlns:xsd="http://www.w3.org/2001/XMLSchema" xmlns:xs="http://www.w3.org/2001/XMLSchema" xmlns:p="http://schemas.microsoft.com/office/2006/metadata/properties" xmlns:ns2="b279bdb7-ed43-44fc-bbe0-fd0b1f9fbb3c" xmlns:ns3="51d85352-4e31-4aa1-99a5-a11e065fa5dc" targetNamespace="http://schemas.microsoft.com/office/2006/metadata/properties" ma:root="true" ma:fieldsID="7f4344f20b20e48e28485cd064e8cc5d" ns2:_="" ns3:_="">
    <xsd:import namespace="b279bdb7-ed43-44fc-bbe0-fd0b1f9fbb3c"/>
    <xsd:import namespace="51d85352-4e31-4aa1-99a5-a11e065fa5d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MailType" minOccurs="0"/>
                <xsd:element ref="ns2:DocClassification" minOccurs="0"/>
                <xsd:element ref="ns2:AssignmentSimuchin" minOccurs="0"/>
                <xsd:element ref="ns2:Simuchin" minOccurs="0"/>
                <xsd:element ref="ns2:CreatedDoc" minOccurs="0"/>
                <xsd:element ref="ns2:RelevantStatus" minOccurs="0"/>
                <xsd:element ref="ns2:ShowInDocs" minOccurs="0"/>
                <xsd:element ref="ns2:AssignType1" minOccurs="0"/>
                <xsd:element ref="ns2:BankDoc" minOccurs="0"/>
                <xsd:element ref="ns2:Institutes" minOccurs="0"/>
                <xsd:element ref="ns2:AssignmentTitle" minOccurs="0"/>
                <xsd:element ref="ns2:DocInspectors" minOccurs="0"/>
                <xsd:element ref="ns2:Inspectors" minOccurs="0"/>
                <xsd:element ref="ns2:AssignmentID" minOccurs="0"/>
                <xsd:element ref="ns3:Update_x0020_doc_x0020_data_x0020_Additional_x0020_Documents" minOccurs="0"/>
                <xsd:element ref="ns2:EmailDate" minOccurs="0"/>
                <xsd:element ref="ns3:unit" minOccurs="0"/>
                <xsd:element ref="ns2:CurrentStatus" minOccurs="0"/>
                <xsd:element ref="ns2:bank" minOccurs="0"/>
                <xsd:element ref="ns2:Inspector" minOccurs="0"/>
                <xsd:element ref="ns2:DocBanks" minOccurs="0"/>
                <xsd:element ref="ns2:Step" minOccurs="0"/>
                <xsd:element ref="ns2:EmailConvertedDate" minOccurs="0"/>
                <xsd:element ref="ns2:EmailTo1" minOccurs="0"/>
                <xsd:element ref="ns2:ParentSubject" minOccurs="0"/>
                <xsd:element ref="ns2:Foldername" minOccurs="0"/>
                <xsd:element ref="ns2:EmailFrom1" minOccurs="0"/>
                <xsd:element ref="ns2:Segel" minOccurs="0"/>
                <xsd:element ref="ns2:CC" minOccurs="0"/>
                <xsd:element ref="ns2:ClassificationLevel" minOccurs="0"/>
                <xsd:element ref="ns2:Alert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bdb7-ed43-44fc-bbe0-fd0b1f9fbb3c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סוג מסמך" ma:list="{97291f6b-9a79-4bd4-9925-c957073a08c0}" ma:internalName="DocumentType0" ma:readOnly="false" ma:showField="Title" ma:web="b279bdb7-ed43-44fc-bbe0-fd0b1f9fbb3c">
      <xsd:simpleType>
        <xsd:restriction base="dms:Lookup"/>
      </xsd:simpleType>
    </xsd:element>
    <xsd:element name="MailType" ma:index="2" nillable="true" ma:displayName="כיוון מסמך" ma:default="נכנס" ma:format="RadioButtons" ma:indexed="true" ma:internalName="MailType" ma:readOnly="false">
      <xsd:simpleType>
        <xsd:restriction base="dms:Choice">
          <xsd:enumeration value="נכנס"/>
          <xsd:enumeration value="יוצא"/>
        </xsd:restriction>
      </xsd:simpleType>
    </xsd:element>
    <xsd:element name="DocClassification" ma:index="3" nillable="true" ma:displayName="סיווג מסמך" ma:default="פנימי" ma:format="RadioButtons" ma:internalName="DocClassification" ma:readOnly="false">
      <xsd:simpleType>
        <xsd:restriction base="dms:Choice">
          <xsd:enumeration value="פנימי"/>
          <xsd:enumeration value="חיצוני"/>
        </xsd:restriction>
      </xsd:simpleType>
    </xsd:element>
    <xsd:element name="AssignmentSimuchin" ma:index="4" nillable="true" ma:displayName="סימוכין משימה" ma:internalName="AssignmentSimuchin" ma:readOnly="false">
      <xsd:simpleType>
        <xsd:restriction base="dms:Text">
          <xsd:maxLength value="255"/>
        </xsd:restriction>
      </xsd:simpleType>
    </xsd:element>
    <xsd:element name="Simuchin" ma:index="5" nillable="true" ma:displayName="מס סימוכין" ma:internalName="Simuchin" ma:readOnly="false">
      <xsd:simpleType>
        <xsd:restriction base="dms:Text"/>
      </xsd:simpleType>
    </xsd:element>
    <xsd:element name="CreatedDoc" ma:index="6" nillable="true" ma:displayName="תאריך יצירת המסמך" ma:default="[today]" ma:format="DateOnly" ma:internalName="CreatedDoc" ma:readOnly="false">
      <xsd:simpleType>
        <xsd:restriction base="dms:DateTime"/>
      </xsd:simpleType>
    </xsd:element>
    <xsd:element name="RelevantStatus" ma:index="7" nillable="true" ma:displayName="שלב" ma:list="{53dbd5bf-bbd8-4bf3-b4c8-d7d86786dc9a}" ma:internalName="RelevantStatus" ma:readOnly="false" ma:showField="Title" ma:web="b279bdb7-ed43-44fc-bbe0-fd0b1f9fbb3c">
      <xsd:simpleType>
        <xsd:restriction base="dms:Lookup"/>
      </xsd:simpleType>
    </xsd:element>
    <xsd:element name="ShowInDocs" ma:index="8" nillable="true" ma:displayName="הצג במסמכים בעבודה והתכתבויות" ma:default="0" ma:internalName="ShowInDocs" ma:readOnly="false">
      <xsd:simpleType>
        <xsd:restriction base="dms:Boolean"/>
      </xsd:simpleType>
    </xsd:element>
    <xsd:element name="AssignType1" ma:index="9" nillable="true" ma:displayName="סוג משימה" ma:default="אחר" ma:format="Dropdown" ma:internalName="AssignType1" ma:readOnly="false">
      <xsd:simpleType>
        <xsd:restriction base="dms:Choice">
          <xsd:enumeration value="אחר"/>
          <xsd:enumeration value="ביקורת"/>
          <xsd:enumeration value="הסדרה"/>
          <xsd:enumeration value="סקירה"/>
        </xsd:restriction>
      </xsd:simpleType>
    </xsd:element>
    <xsd:element name="BankDoc" ma:index="10" nillable="true" ma:displayName="תאגיד בנקאי מסמך" ma:list="{b82da8d9-2ac7-42da-a66e-ca50fe084a44}" ma:internalName="_x05ea__x05d0__x05d2__x05d9__x05d3__x0020__x05d1__x05e0__x05e7__x05d0__x05d9__x0020__x05de__x05e1__x05de__x05da_" ma:showField="Title" ma:web="b279bdb7-ed43-44fc-bbe0-fd0b1f9fb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stitutes" ma:index="11" nillable="true" ma:displayName="מוסדות" ma:list="{b78c716a-c6af-4786-9a4c-3a0e28522647}" ma:internalName="Institutes" ma:readOnly="false" ma:showField="Title" ma:web="b279bdb7-ed43-44fc-bbe0-fd0b1f9fb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ignmentTitle" ma:index="12" nillable="true" ma:displayName="נושא המשימה" ma:internalName="AssignmentTitle" ma:readOnly="false">
      <xsd:simpleType>
        <xsd:restriction base="dms:Text">
          <xsd:maxLength value="255"/>
        </xsd:restriction>
      </xsd:simpleType>
    </xsd:element>
    <xsd:element name="DocInspectors" ma:index="13" nillable="true" ma:displayName="מבקרי מסמך" ma:list="UserInfo" ma:SharePointGroup="0" ma:internalName="DocInspec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spectors" ma:index="17" nillable="true" ma:displayName="שמות המבקרים" ma:internalName="Inspectors" ma:readOnly="false">
      <xsd:simpleType>
        <xsd:restriction base="dms:Text">
          <xsd:maxLength value="255"/>
        </xsd:restriction>
      </xsd:simpleType>
    </xsd:element>
    <xsd:element name="AssignmentID" ma:index="18" nillable="true" ma:displayName="AssignmentID" ma:internalName="AssignmentID" ma:readOnly="false">
      <xsd:simpleType>
        <xsd:restriction base="dms:Text">
          <xsd:maxLength value="255"/>
        </xsd:restriction>
      </xsd:simpleType>
    </xsd:element>
    <xsd:element name="EmailDate" ma:index="20" nillable="true" ma:displayName="EmailDate" ma:indexed="true" ma:internalName="EmailDate" ma:readOnly="false">
      <xsd:simpleType>
        <xsd:restriction base="dms:Text">
          <xsd:maxLength value="255"/>
        </xsd:restriction>
      </xsd:simpleType>
    </xsd:element>
    <xsd:element name="CurrentStatus" ma:index="23" nillable="true" ma:displayName="סטטוס נוכחי" ma:indexed="true" ma:internalName="CurrentStatus" ma:readOnly="false">
      <xsd:simpleType>
        <xsd:restriction base="dms:Text">
          <xsd:maxLength value="255"/>
        </xsd:restriction>
      </xsd:simpleType>
    </xsd:element>
    <xsd:element name="bank" ma:index="24" nillable="true" ma:displayName="בנק" ma:internalName="bank" ma:readOnly="false">
      <xsd:simpleType>
        <xsd:restriction base="dms:Text">
          <xsd:maxLength value="255"/>
        </xsd:restriction>
      </xsd:simpleType>
    </xsd:element>
    <xsd:element name="Inspector" ma:index="25" nillable="true" ma:displayName="מבקרים" ma:SearchPeopleOnly="false" ma:SharePointGroup="0" ma:internalName="Inspec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Banks" ma:index="26" nillable="true" ma:displayName="בנקים" ma:list="{b82da8d9-2ac7-42da-a66e-ca50fe084a44}" ma:internalName="DocBanks" ma:readOnly="false" ma:showField="Title" ma:web="b279bdb7-ed43-44fc-bbe0-fd0b1f9fb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ep" ma:index="29" nillable="true" ma:displayName="שלב ישן" ma:hidden="true" ma:internalName="Step" ma:readOnly="false">
      <xsd:simpleType>
        <xsd:restriction base="dms:Text">
          <xsd:maxLength value="255"/>
        </xsd:restriction>
      </xsd:simpleType>
    </xsd:element>
    <xsd:element name="EmailConvertedDate" ma:index="31" nillable="true" ma:displayName="תאריך שליחה" ma:format="DateOnly" ma:hidden="true" ma:internalName="EmailConvertedDate" ma:readOnly="false">
      <xsd:simpleType>
        <xsd:restriction base="dms:DateTime"/>
      </xsd:simpleType>
    </xsd:element>
    <xsd:element name="EmailTo1" ma:index="34" nillable="true" ma:displayName="EmailTo" ma:hidden="true" ma:internalName="EmailTo1" ma:readOnly="false">
      <xsd:simpleType>
        <xsd:restriction base="dms:Text">
          <xsd:maxLength value="255"/>
        </xsd:restriction>
      </xsd:simpleType>
    </xsd:element>
    <xsd:element name="ParentSubject" ma:index="35" nillable="true" ma:displayName="נושא אב" ma:format="Dropdown" ma:internalName="ParentSubject" ma:readOnly="false">
      <xsd:simpleType>
        <xsd:union memberTypes="dms:Text">
          <xsd:simpleType>
            <xsd:restriction base="dms:Choice">
              <xsd:enumeration value="תוספת ג' – שיעורי הכנסה והוצאה"/>
              <xsd:enumeration value="תוספת ד' – חשיפה לשינויים בשעורי ריבית"/>
              <xsd:enumeration value="תוספת ו' – סיכון אשראי לפי ענפי משק"/>
              <xsd:enumeration value="תוספת ז' – סיכון אשראי לפי איזור גיאוגרפי של סיכון סופי"/>
              <xsd:enumeration value="הון עצמי - דוח על השינויים בהון העצמי , דיבידנד וביאור מתייחס"/>
              <xsd:enumeration value="הלימות הון (Capital Adeqency) לפי הוראות המפקח על הבנקים"/>
              <xsd:enumeration value="דוח על תזרימי מזומנים"/>
              <xsd:enumeration value="באור על מדיניות חשבונאית"/>
              <xsd:enumeration value="מזומנים ופיקדונות בבנקים"/>
              <xsd:enumeration value="ניירות ערך"/>
              <xsd:enumeration value="הפרשה קבוצתית להפסדי אשראי"/>
              <xsd:enumeration value="הפרשה להפסדי אשראי צפויים (CECL)"/>
              <xsd:enumeration value="סיכון אשראי כללי וסיווג אשראים"/>
              <xsd:enumeration value="חובות בעייתיים והפרשה לחומ&quot;ס"/>
              <xsd:enumeration value="אשראי לדיור בעייתי והפרשה לפי עומק פיגור"/>
              <xsd:enumeration value="העברה ושירות של נכסים פיננסיים"/>
              <xsd:enumeration value="השקעות בחברות מוחזקות"/>
              <xsd:enumeration value="איחוד דוחות כספיים"/>
              <xsd:enumeration value="בניינים וציוד"/>
              <xsd:enumeration value="איגרות חוב וכתבי התחייבות נדחים"/>
              <xsd:enumeration value="פיקדונות ציבור ופיקדונות אחרים"/>
              <xsd:enumeration value="זכויות עובדים, הוצאות משכורת ונלוות והנפקות לעובדים"/>
              <xsd:enumeration value="נכסים והתחייבויות לפי בסיסי הצמדה/ תקופה לפרעון"/>
              <xsd:enumeration value="מכשירים חוץ מאזניים, התחייבויות תלויות והתקשרויות מיוחדות"/>
              <xsd:enumeration value="מכשירים פיננסיים נגזרים"/>
              <xsd:enumeration value="שווי הוגן של מכשירים פיננסיים"/>
              <xsd:enumeration value="בעלי ענין וצדדים קשורים - לרבות בעלי שליטה"/>
              <xsd:enumeration value="הפרשה למיסים ומסים נדחים"/>
              <xsd:enumeration value="דיווח על מגזרי פעילות"/>
              <xsd:enumeration value="הכנסות והוצאות בדוח רווח והפסד"/>
              <xsd:enumeration value="אירועים לאחר תאריך מאזן"/>
              <xsd:enumeration value="נתוני השוואה, שינויים חשבונאיים וטעויות"/>
              <xsd:enumeration value="דוחות רבעוניים"/>
              <xsd:enumeration value="סעיף 302 וסעיף 404 ל –SOX ACT – הצהרה לגבי בקרות גילוי ובקרה פנימית על דיווח כספי."/>
              <xsd:enumeration value="אי תלות של רואה חשבון מבקר"/>
              <xsd:enumeration value="מהותיות והצגת דוחות כספיים"/>
            </xsd:restriction>
          </xsd:simpleType>
        </xsd:union>
      </xsd:simpleType>
    </xsd:element>
    <xsd:element name="Foldername" ma:index="36" nillable="true" ma:displayName="תיקייה" ma:default="root" ma:internalName="Foldername">
      <xsd:simpleType>
        <xsd:restriction base="dms:Text">
          <xsd:maxLength value="255"/>
        </xsd:restriction>
      </xsd:simpleType>
    </xsd:element>
    <xsd:element name="EmailFrom1" ma:index="37" nillable="true" ma:displayName="EmailFrom" ma:hidden="true" ma:internalName="EmailFrom1" ma:readOnly="false">
      <xsd:simpleType>
        <xsd:restriction base="dms:Text">
          <xsd:maxLength value="255"/>
        </xsd:restriction>
      </xsd:simpleType>
    </xsd:element>
    <xsd:element name="Segel" ma:index="42" nillable="true" ma:displayName="Segel" ma:internalName="Segel" ma:readOnly="false">
      <xsd:simpleType>
        <xsd:restriction base="dms:Note">
          <xsd:maxLength value="255"/>
        </xsd:restriction>
      </xsd:simpleType>
    </xsd:element>
    <xsd:element name="CC" ma:index="43" nillable="true" ma:displayName="CC" ma:internalName="CC">
      <xsd:simpleType>
        <xsd:restriction base="dms:Note">
          <xsd:maxLength value="255"/>
        </xsd:restriction>
      </xsd:simpleType>
    </xsd:element>
    <xsd:element name="ClassificationLevel" ma:index="44" nillable="true" ma:displayName="רמת סיווג" ma:default="בנק ישראל - חסוי" ma:format="Dropdown" ma:internalName="ClassificationLevel">
      <xsd:simpleType>
        <xsd:restriction base="dms:Choice">
          <xsd:enumeration value="בנק ישראל - חסוי"/>
          <xsd:enumeration value="בנק ישראל – סודי רגיש"/>
          <xsd:enumeration value="בלמ&quot;ס"/>
        </xsd:restriction>
      </xsd:simpleType>
    </xsd:element>
    <xsd:element name="AlertDesc" ma:index="45" nillable="true" ma:displayName="מידע נוסף" ma:internalName="AlertDes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85352-4e31-4aa1-99a5-a11e065fa5dc" elementFormDefault="qualified">
    <xsd:import namespace="http://schemas.microsoft.com/office/2006/documentManagement/types"/>
    <xsd:import namespace="http://schemas.microsoft.com/office/infopath/2007/PartnerControls"/>
    <xsd:element name="Update_x0020_doc_x0020_data_x0020_Additional_x0020_Documents" ma:index="19" nillable="true" ma:displayName="Update router at AdditionalDocs" ma:format="Hyperlink" ma:internalName="Update_x0020_doc_x0020_data_x0020_Additional_x0020_Document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t" ma:index="22" nillable="true" ma:displayName="שם יחידה" ma:internalName="unit0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6DB04-EFA7-44EF-9E69-CABC4B6D184E}"/>
</file>

<file path=customXml/itemProps2.xml><?xml version="1.0" encoding="utf-8"?>
<ds:datastoreItem xmlns:ds="http://schemas.openxmlformats.org/officeDocument/2006/customXml" ds:itemID="{3C532CBE-1819-46E2-94A0-E54D86C9C4B1}"/>
</file>

<file path=customXml/itemProps3.xml><?xml version="1.0" encoding="utf-8"?>
<ds:datastoreItem xmlns:ds="http://schemas.openxmlformats.org/officeDocument/2006/customXml" ds:itemID="{EDCA366D-4614-4DEA-A208-70D0EDC58285}"/>
</file>

<file path=customXml/itemProps4.xml><?xml version="1.0" encoding="utf-8"?>
<ds:datastoreItem xmlns:ds="http://schemas.openxmlformats.org/officeDocument/2006/customXml" ds:itemID="{3D5CC1A3-EF43-4F9E-A04D-8EAB8E4CC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bdb7-ed43-44fc-bbe0-fd0b1f9fbb3c"/>
    <ds:schemaRef ds:uri="51d85352-4e31-4aa1-99a5-a11e065fa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C7691E-C229-420F-84E4-B5DEC2FF9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מזכר</vt:lpstr>
    </vt:vector>
  </TitlesOfParts>
  <Company>Bank Of Israel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מזכר</dc:title>
  <dc:creator>נטע ורדי</dc:creator>
  <cp:lastModifiedBy>לירון דהן</cp:lastModifiedBy>
  <cp:revision>3</cp:revision>
  <cp:lastPrinted>2022-11-06T15:13:00Z</cp:lastPrinted>
  <dcterms:created xsi:type="dcterms:W3CDTF">2022-11-15T09:22:00Z</dcterms:created>
  <dcterms:modified xsi:type="dcterms:W3CDTF">2022-11-15T09:32:00Z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172S6567</vt:lpwstr>
  </property>
  <property fmtid="{D5CDD505-2E9C-101B-9397-08002B2CF9AE}" pid="3" name="CDP2">
    <vt:lpwstr/>
  </property>
  <property fmtid="{D5CDD505-2E9C-101B-9397-08002B2CF9AE}" pid="4" name="ContentTypeId">
    <vt:lpwstr>0x0101000644CCD52964FE4BBD8AB8E0B060EA47</vt:lpwstr>
  </property>
  <property fmtid="{D5CDD505-2E9C-101B-9397-08002B2CF9AE}" pid="5" name="DocumentType">
    <vt:lpwstr>22</vt:lpwstr>
  </property>
  <property fmtid="{D5CDD505-2E9C-101B-9397-08002B2CF9AE}" pid="6" name="_docset_NoMedatataSyncRequired">
    <vt:lpwstr>False</vt:lpwstr>
  </property>
  <property fmtid="{D5CDD505-2E9C-101B-9397-08002B2CF9AE}" pid="7" name="Get Folder Name in AdditionalDocument">
    <vt:lpwstr>, </vt:lpwstr>
  </property>
  <property fmtid="{D5CDD505-2E9C-101B-9397-08002B2CF9AE}" pid="8" name="WorkflowChangePath">
    <vt:lpwstr>0b041cae-0070-4507-8741-c4657d2ee746,4;e43c1fed-0e0a-4038-8759-9a9c4bd6d1d7,2;e43c1fed-0e0a-4038-8759-9a9c4bd6d1d7,4;e43c1fed-0e0a-4038-8759-9a9c4bd6d1d7,2;</vt:lpwstr>
  </property>
</Properties>
</file>