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1021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2"/>
        <w:gridCol w:w="2596"/>
        <w:gridCol w:w="3084"/>
      </w:tblGrid>
      <w:tr w:rsidTr="004C689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DF9" w:rsidRPr="00FB0069" w:rsidP="004C6895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he-IL"/>
              </w:rPr>
            </w:pPr>
            <w:r w:rsidRPr="00FB0069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463DF9" w:rsidRPr="00FB0069" w:rsidP="007B0741">
            <w:pPr>
              <w:bidi/>
              <w:ind w:right="-101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FB0069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463DF9" w:rsidRPr="00FB0069" w:rsidP="007B0741">
            <w:pPr>
              <w:bidi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3.1pt;margin-left:26.65pt;mso-height-percent:0;mso-height-relative:margin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333" w:rsidRPr="00FB0069" w:rsidP="00891A31">
            <w:pPr>
              <w:bidi/>
              <w:jc w:val="right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FB0069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‏ ירושלים, </w:t>
            </w:r>
            <w:r w:rsidRPr="00FB0069" w:rsidR="00552FAD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B956DE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‏י"</w:t>
            </w:r>
            <w:r w:rsidRPr="00FB0069" w:rsidR="00891A31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ט</w:t>
            </w:r>
            <w:r w:rsidRPr="00FB0069" w:rsidR="00B956DE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 אלול, תשפ"ד</w:t>
            </w:r>
          </w:p>
          <w:p w:rsidR="00463DF9" w:rsidRPr="00FB0069" w:rsidP="00891A31">
            <w:pPr>
              <w:bidi/>
              <w:jc w:val="right"/>
              <w:rPr>
                <w:rFonts w:ascii="Arial" w:eastAsia="Calibri" w:hAnsi="Arial" w:cs="Arial"/>
                <w:sz w:val="24"/>
                <w:szCs w:val="24"/>
                <w:highlight w:val="yellow"/>
                <w:lang w:val="en-US" w:eastAsia="en-US" w:bidi="he-IL"/>
              </w:rPr>
            </w:pPr>
            <w:r w:rsidRPr="00FB0069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‏‏‏‏‏</w:t>
            </w:r>
            <w:r w:rsidRPr="00FB0069" w:rsidR="00E95A07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5720F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F432C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CC78A4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276A4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51507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552FAD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B956DE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FB0069" w:rsidR="00891A31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22 </w:t>
            </w:r>
            <w:r w:rsidRPr="00FB0069" w:rsidR="00B956DE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ספטמבר, 2024</w:t>
            </w:r>
          </w:p>
        </w:tc>
      </w:tr>
    </w:tbl>
    <w:p w:rsidR="008E761A" w:rsidRPr="00FB0069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val="en-GB" w:bidi="ar-SA"/>
        </w:rPr>
        <w:t>إعلان للصحافة</w:t>
      </w:r>
      <w:r w:rsidRPr="00FB0069">
        <w:rPr>
          <w:rFonts w:ascii="Arial" w:hAnsi="Arial"/>
          <w:sz w:val="24"/>
          <w:szCs w:val="24"/>
          <w:rtl/>
        </w:rPr>
        <w:t>:</w:t>
      </w:r>
    </w:p>
    <w:p w:rsidR="00D66255" w:rsidRPr="00FB0069" w:rsidP="00276A46">
      <w:pPr>
        <w:tabs>
          <w:tab w:val="left" w:pos="2315"/>
        </w:tabs>
        <w:spacing w:after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FB0069" w:rsidRPr="00FB0069" w:rsidP="00053D3A">
      <w:pPr>
        <w:tabs>
          <w:tab w:val="left" w:pos="2315"/>
        </w:tabs>
        <w:spacing w:after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بنك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إسرائيل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053D3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يمدد العمل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053D3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ببرنامج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المساعدات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053D3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الشامل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الذي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اعتمدته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البنوك</w:t>
      </w:r>
    </w:p>
    <w:p w:rsidR="00FB0069" w:rsidRPr="00FB0069" w:rsidP="00053D3A">
      <w:pPr>
        <w:tabs>
          <w:tab w:val="left" w:pos="2315"/>
        </w:tabs>
        <w:spacing w:after="0"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لصالح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053D3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زبائن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الجهاز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المصرفي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053D3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لمواجهة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تداعيات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حرب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"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السيوف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FB0069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الحديدية</w:t>
      </w:r>
      <w:r w:rsidRPr="00FB0069">
        <w:rPr>
          <w:rFonts w:ascii="Arial" w:hAnsi="Arial" w:cs="Arial"/>
          <w:b/>
          <w:bCs/>
          <w:sz w:val="28"/>
          <w:szCs w:val="28"/>
          <w:rtl/>
          <w:lang w:bidi="ar-SA"/>
        </w:rPr>
        <w:t>"</w:t>
      </w:r>
    </w:p>
    <w:p w:rsidR="00877D90" w:rsidP="00053D3A">
      <w:pPr>
        <w:spacing w:line="360" w:lineRule="auto"/>
        <w:jc w:val="both"/>
        <w:rPr>
          <w:rFonts w:ascii="Arial" w:hAnsi="Arial"/>
          <w:b/>
          <w:bCs/>
          <w:sz w:val="28"/>
          <w:szCs w:val="28"/>
          <w:rtl/>
          <w:lang w:bidi="ar-SA"/>
        </w:rPr>
      </w:pPr>
    </w:p>
    <w:p w:rsidR="00FB0069" w:rsidRPr="00FB0069" w:rsidP="00877D90">
      <w:pPr>
        <w:spacing w:line="360" w:lineRule="auto"/>
        <w:jc w:val="both"/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محافظ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بنك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إسرائيل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البروفيسور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أمير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يارون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: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منذ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اندلاع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حرب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السيوف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الحديدية،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اتخذ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بنك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إسرائيل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مجموعة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متنوعة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الإجراءات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لدعم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النشاط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الاقتصادي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ومساعدة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الأسر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وجنود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الاحتياط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والمصالح التجارية المتضررة من الحرب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يتيح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لنا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تمديد ال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رنامج لفترة أخرى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تقديم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مزيد من الدعم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لأولئك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الذين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يعانون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صعوبات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مالية،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مع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تركيز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المساعدات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المقدمة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لفئات سكانية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مختلفة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وفقاً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لتطورات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نحن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مل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زمون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بالاستمرار في متابعة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وضع النظام الاقتصادي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خلفية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والتدخل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عند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الضرورة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لدعم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تعافي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الاقتصاد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.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أتقدم بالشكر إلى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الطاقم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المهني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هيئة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الرقابة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البنوك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والجهاز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المصرفي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تعاونهم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وجهودهم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B006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لتوسيع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53D3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البرنامج</w:t>
      </w:r>
      <w:r w:rsidRPr="00FB006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".</w:t>
      </w:r>
    </w:p>
    <w:p w:rsidR="00F51F29" w:rsidRPr="00FB0069" w:rsidP="00877D90">
      <w:pPr>
        <w:spacing w:line="360" w:lineRule="auto"/>
        <w:jc w:val="both"/>
        <w:rPr>
          <w:rFonts w:ascii="Arial" w:hAnsi="Arial"/>
          <w:color w:val="000000"/>
          <w:sz w:val="24"/>
          <w:szCs w:val="24"/>
          <w:shd w:val="clear" w:color="auto" w:fill="FFFFFF"/>
        </w:rPr>
      </w:pP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المراقب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البنوك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السيد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دانييل</w:t>
      </w:r>
      <w:r w:rsidRPr="00053D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حح</w:t>
      </w:r>
      <w:r w:rsidRPr="00053D3A">
        <w:rPr>
          <w:rFonts w:ascii="Arial" w:hAnsi="Arial" w:cs="Arial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ياشفيلي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: "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لقد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عملنا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تمديد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فترة البرنامج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الذي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اعتمدته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البنوك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لمدة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ثلاثة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أشهر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أخرى،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وذلك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بهدف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الاستمرار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تسهيل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السكان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الذين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يحتاجون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لذلك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هذا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الوقت،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ووفقا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ً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لتحليل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المعطيات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بحوزتنا،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وجدنا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أنه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المناسب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إجراء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تعديلات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البرنامج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وتركيز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المساعدة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المقدمة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لفئات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المستحقين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 ب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حسب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الضرورة،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وذلك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يتماشى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عودة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لاقتصاد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جزئياً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إلى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نشاطه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الطبيعي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مناطق مختلفة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جميع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أنحاء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البلاد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.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أهنئ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النظام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المصرفي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التزامه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المستمر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وتعاونه مع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التمديد الإضافي للبرنامج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الوقت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نفسه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أكرر دعوتنا للبنوك بأن تستمر ب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اتخاذ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خطوات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إضافية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تتجاوز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البرنامج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لصالح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زبائنها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بما يتلاءم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التطورات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 المختلفة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والوضع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الأمني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​​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القائم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وإيجاد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حلول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إبداعية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وحساسة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شأنها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تساعد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فئات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المستحقين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التعامل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عواقب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</w:t>
      </w:r>
      <w:r w:rsidR="008F4C93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"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4C13EB" w:rsidRPr="008F4C93" w:rsidP="003B743B">
      <w:pPr>
        <w:spacing w:line="360" w:lineRule="auto"/>
        <w:ind w:right="-102"/>
        <w:jc w:val="both"/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  <w:lang w:bidi="ar-SA"/>
        </w:rPr>
      </w:pPr>
      <w:r w:rsidRPr="008F4C93">
        <w:rPr>
          <w:rFonts w:ascii="Arial" w:hAnsi="Arial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تمهيد</w:t>
      </w:r>
    </w:p>
    <w:p w:rsidR="00F51F29" w:rsidRPr="00FB0069" w:rsidP="00877D90">
      <w:pPr>
        <w:spacing w:line="360" w:lineRule="auto"/>
        <w:ind w:right="-102"/>
        <w:jc w:val="both"/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أجل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مساعدة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زبائن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الجهاز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المصرفي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التعامل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آثار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حرب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"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السيوف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الحديدية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"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بعد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نحو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أسبوع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اندلاع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أعلن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بنك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إسرائيل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hyperlink r:id="rId7" w:history="1">
        <w:r w:rsidRPr="00D85512" w:rsid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برنامج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شامل</w:t>
        </w:r>
      </w:hyperlink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لتخفيف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عبء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الائتمان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والعمولات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الذي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اعتمدته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البنوك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بعد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أسابيع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قليلة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بدء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وبعد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إخلاء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سكان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الشمال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منازلهم،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تم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hyperlink r:id="rId8" w:history="1"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توسيع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 w:rsid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البرنامج</w:t>
        </w:r>
      </w:hyperlink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ليشمل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سكان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الشمال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أيضاً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بسبب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استمرار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أعلن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بنك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إسرائيل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كانون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الأول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2023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hyperlink r:id="rId9" w:history="1"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تمديد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 w:rsid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البرنامج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الذي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اعتمدته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البنوك</w:t>
        </w:r>
      </w:hyperlink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لمدة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ثلاثة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أشهر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وتوسيع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نطاقه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ليشمل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فئات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سكانية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إضافية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وفقاً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للوضع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الأمني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​​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ورغبة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تقديم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مزايا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مخصصة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لجنود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الاحتياط،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أعلن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بنك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إسرائيل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آذار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2024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hyperlink r:id="rId10" w:history="1"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تمديد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وتوسيع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 w:rsid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 xml:space="preserve">البرنامج </w:t>
        </w:r>
        <w:r w:rsidR="00877D90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 xml:space="preserve">مرة </w:t>
        </w:r>
        <w:r w:rsidRPr="00D85512" w:rsid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أخرى</w:t>
        </w:r>
      </w:hyperlink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نظرًا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لاستمرار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التوترات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الأمنية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ووفقاً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لتقييمات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الوضع،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أعلن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بنك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إسرائيل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D8551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حزيران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2024 </w:t>
      </w:r>
      <w:r w:rsidRPr="00F51F29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عن</w:t>
      </w:r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hyperlink r:id="rId11" w:history="1"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تمديد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آخر</w:t>
        </w:r>
        <w:r w:rsidRPr="00D85512">
          <w:rPr>
            <w:rStyle w:val="Hyperlink"/>
            <w:rFonts w:ascii="Arial" w:hAnsi="Arial" w:cs="Arial"/>
            <w:sz w:val="24"/>
            <w:szCs w:val="24"/>
            <w:shd w:val="clear" w:color="auto" w:fill="FFFFFF"/>
            <w:rtl/>
            <w:lang w:bidi="ar-SA"/>
          </w:rPr>
          <w:t xml:space="preserve"> </w:t>
        </w:r>
        <w:r w:rsidRPr="00D85512" w:rsidR="00D85512">
          <w:rPr>
            <w:rStyle w:val="Hyperlink"/>
            <w:rFonts w:ascii="Arial" w:hAnsi="Arial" w:cs="Arial" w:hint="cs"/>
            <w:sz w:val="24"/>
            <w:szCs w:val="24"/>
            <w:shd w:val="clear" w:color="auto" w:fill="FFFFFF"/>
            <w:rtl/>
            <w:lang w:bidi="ar-SA"/>
          </w:rPr>
          <w:t>للبرنامج</w:t>
        </w:r>
      </w:hyperlink>
      <w:r w:rsidRPr="00F51F29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D85512" w:rsidRPr="003F0E18" w:rsidP="00877D90">
      <w:pPr>
        <w:spacing w:line="360" w:lineRule="auto"/>
        <w:ind w:right="-102"/>
        <w:jc w:val="both"/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سمح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البرنامج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الحالي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ذ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سي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سري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حتى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30.9.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2024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للزبائن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الذين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تأثروا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بشكل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مباشر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بأضرار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الحرب</w:t>
      </w:r>
      <w:r>
        <w:rPr>
          <w:rStyle w:val="FootnoteReference"/>
          <w:rFonts w:ascii="Arial" w:hAnsi="Arial"/>
          <w:sz w:val="24"/>
          <w:szCs w:val="24"/>
          <w:shd w:val="clear" w:color="auto" w:fill="FFFFFF"/>
          <w:rtl/>
        </w:rPr>
        <w:footnoteReference w:id="2"/>
      </w:r>
      <w:r w:rsidRPr="00FB0069" w:rsidR="00A8025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بتأجيل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دفعات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القروض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والره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العقاري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ة</w:t>
      </w:r>
      <w:r>
        <w:rPr>
          <w:rStyle w:val="FootnoteReference"/>
          <w:rFonts w:ascii="Arial" w:hAnsi="Arial"/>
          <w:sz w:val="24"/>
          <w:szCs w:val="24"/>
          <w:shd w:val="clear" w:color="auto" w:fill="FFFFFF"/>
          <w:rtl/>
        </w:rPr>
        <w:footnoteReference w:id="3"/>
      </w:r>
      <w:r>
        <w:rPr>
          <w:rFonts w:ascii="Arial" w:hAnsi="Arial" w:hint="cs"/>
          <w:sz w:val="24"/>
          <w:szCs w:val="24"/>
          <w:shd w:val="clear" w:color="auto" w:fill="FFFFFF"/>
          <w:rtl/>
          <w:lang w:bidi="ar-SA"/>
        </w:rPr>
        <w:t>،</w:t>
      </w:r>
      <w:r w:rsidRPr="00FB0069" w:rsidR="00A8025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دون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فرض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فوائد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وعمولات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والحصول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إعفاء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معظم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العمولات الإدارية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الحساب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الجاري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إعفاء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الفوائد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على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الرصيد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السلبي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3F0E18" w:rsidR="00877D90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الحسابات</w:t>
      </w:r>
      <w:r w:rsidRPr="003F0E18" w:rsidR="00877D90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الجارية</w:t>
      </w:r>
      <w:r w:rsidRPr="003F0E18" w:rsidR="00877D90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حتى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مبالغ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محددة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وذلك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لمدة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ثلاثة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أشهر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لحظة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الانضمام،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وفقاً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لشروط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البرنامج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3F0E18" w:rsidRPr="00FB0069" w:rsidP="00877D90">
      <w:pPr>
        <w:spacing w:line="360" w:lineRule="auto"/>
        <w:ind w:right="-102"/>
        <w:jc w:val="both"/>
        <w:rPr>
          <w:rFonts w:ascii="Arial" w:hAnsi="Arial"/>
          <w:color w:val="000000"/>
          <w:sz w:val="24"/>
          <w:szCs w:val="24"/>
          <w:shd w:val="clear" w:color="auto" w:fill="FFFFFF"/>
          <w:rtl/>
          <w:lang w:bidi="ar-SA"/>
        </w:rPr>
      </w:pP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يتيح البرنامج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لبقية الزبائن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خيار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تأجيل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77D90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دفعات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القر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والره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العقاري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دون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فرض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عمولات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لمدة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ثلاثة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أشهر،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حيث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تحمل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الدفعات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المؤجلة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فائدة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لا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تتجاوز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سعر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الفائدة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اتفاقية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القرض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3F0E18" w:rsidRPr="003F0E18" w:rsidP="00D85512">
      <w:pPr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 w:rsidRPr="00D85512">
        <w:rPr>
          <w:rFonts w:ascii="Arial" w:hAnsi="Arial" w:cs="Arial" w:hint="cs"/>
          <w:color w:val="000000"/>
          <w:sz w:val="24"/>
          <w:szCs w:val="24"/>
          <w:u w:val="single"/>
          <w:shd w:val="clear" w:color="auto" w:fill="FFFFFF"/>
          <w:rtl/>
          <w:lang w:bidi="ar-SA"/>
        </w:rPr>
        <w:t>معطيات أساسية حتى تاريخ</w:t>
      </w:r>
      <w:r w:rsidRPr="00D85512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rtl/>
          <w:lang w:bidi="ar-SA"/>
        </w:rPr>
        <w:t xml:space="preserve"> </w:t>
      </w:r>
      <w:r w:rsidRPr="00D85512">
        <w:rPr>
          <w:rFonts w:ascii="Arial" w:hAnsi="Arial" w:cs="Arial" w:hint="cs"/>
          <w:color w:val="000000"/>
          <w:sz w:val="24"/>
          <w:szCs w:val="24"/>
          <w:u w:val="single"/>
          <w:shd w:val="clear" w:color="auto" w:fill="FFFFFF"/>
          <w:rtl/>
          <w:lang w:bidi="ar-SA"/>
        </w:rPr>
        <w:t>31.8.2024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:</w:t>
      </w:r>
    </w:p>
    <w:p w:rsidR="003F0E18" w:rsidRPr="003F0E18" w:rsidP="003B05ED">
      <w:pPr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المجمل،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تم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3B05ED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تأجيل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حوالي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460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ألف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قرض،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بقيمة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إجمالية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3B05ED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بلغت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حوالي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9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مليارات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شيكل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3F0E18" w:rsidRPr="003F0E18" w:rsidP="003B05ED">
      <w:pPr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نحو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40%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المبالغ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المؤجلة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كانت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لقطاع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الأسر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والباقي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لقطاع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الأعمال،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حيث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كان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نحو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73%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القروض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المؤجلة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لقطاع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الأسر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3F0E18" w:rsidRPr="003F0E18" w:rsidP="003B05ED">
      <w:pPr>
        <w:rPr>
          <w:rFonts w:ascii="Arial" w:hAnsi="Arial"/>
          <w:color w:val="000000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يشار إلى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نحو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80%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إجمالي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المبلغ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المؤجل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يعود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إلى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قروض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انتهى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تأجيلها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.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وتشكل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هذه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القروض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حوالي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83%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عدد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حالات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التأجيل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3F0E18" w:rsidRPr="00FB0069" w:rsidP="003F0E18">
      <w:pPr>
        <w:rPr>
          <w:rFonts w:ascii="Arial" w:hAnsi="Arial"/>
          <w:color w:val="000000"/>
          <w:sz w:val="24"/>
          <w:szCs w:val="24"/>
          <w:shd w:val="clear" w:color="auto" w:fill="FFFFFF"/>
          <w:rtl/>
          <w:lang w:bidi="ar-SA"/>
        </w:rPr>
      </w:pP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كما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تجدر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الإشارة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إلى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أن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الغالبية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العظمى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القروض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التي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انتهى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تأجيلها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عادت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إلى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السداد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3F0E1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  <w:lang w:bidi="ar-SA"/>
        </w:rPr>
        <w:t>المنتظم</w:t>
      </w:r>
      <w:r w:rsidRPr="003F0E18">
        <w:rPr>
          <w:rFonts w:ascii="Arial" w:hAnsi="Arial" w:cs="Arial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383D33" w:rsidP="003B05ED">
      <w:pPr>
        <w:spacing w:after="0" w:line="360" w:lineRule="auto"/>
        <w:jc w:val="both"/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  <w:lang w:bidi="ar-SA"/>
        </w:rPr>
      </w:pPr>
    </w:p>
    <w:p w:rsidR="003F0E18" w:rsidRPr="003B05ED" w:rsidP="003B05ED">
      <w:pPr>
        <w:spacing w:after="0" w:line="360" w:lineRule="auto"/>
        <w:jc w:val="both"/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</w:rPr>
      </w:pPr>
      <w:r w:rsidRPr="003B05ED">
        <w:rPr>
          <w:rFonts w:ascii="Arial" w:hAnsi="Arial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تمديد</w:t>
      </w:r>
      <w:r w:rsidRPr="003B05ED"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3B05ED" w:rsidR="003B05ED">
        <w:rPr>
          <w:rFonts w:ascii="Arial" w:hAnsi="Arial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البرنامج</w:t>
      </w:r>
      <w:r w:rsidRPr="003B05ED"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3B05ED">
        <w:rPr>
          <w:rFonts w:ascii="Arial" w:hAnsi="Arial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حتى</w:t>
      </w:r>
      <w:r w:rsidRPr="003B05ED"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3B05ED">
        <w:rPr>
          <w:rFonts w:ascii="Arial" w:hAnsi="Arial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نهاية</w:t>
      </w:r>
      <w:r w:rsidRPr="003B05ED">
        <w:rPr>
          <w:rFonts w:ascii="Arial" w:hAnsi="Arial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2024</w:t>
      </w:r>
    </w:p>
    <w:p w:rsidR="003F0E18" w:rsidRPr="00FB0069" w:rsidP="003B05ED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3F0E18">
        <w:rPr>
          <w:rFonts w:ascii="Arial" w:hAnsi="Arial" w:cs="Arial" w:hint="cs"/>
          <w:sz w:val="24"/>
          <w:szCs w:val="24"/>
          <w:rtl/>
          <w:lang w:bidi="ar-SA"/>
        </w:rPr>
        <w:t>بهدف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الاستمرار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مساعدة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السكان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خلال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تسهيل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التدفق النقدي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جانب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التحضير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لعودة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الزبائن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روتين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الدفعات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المنتظمة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="003B05ED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تقرر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تمديد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المعتمد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قبل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البنوك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لمدة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ثلاثة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حتى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نهاية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عام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2024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وإجراء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تعديلات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3B05ED">
        <w:rPr>
          <w:rFonts w:ascii="Arial" w:hAnsi="Arial" w:cs="Arial" w:hint="cs"/>
          <w:sz w:val="24"/>
          <w:szCs w:val="24"/>
          <w:rtl/>
          <w:lang w:bidi="ar-SA"/>
        </w:rPr>
        <w:t>فئة المنتمين إلى المجموعة الأولى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النحو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التالي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:</w:t>
      </w:r>
    </w:p>
    <w:p w:rsidR="005C13A3" w:rsidP="005C13A3">
      <w:p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  <w:lang w:bidi="ar-SA"/>
        </w:rPr>
      </w:pPr>
    </w:p>
    <w:p w:rsidR="00877D90" w:rsidP="005C13A3">
      <w:p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  <w:lang w:bidi="ar-SA"/>
        </w:rPr>
      </w:pPr>
    </w:p>
    <w:p w:rsidR="00877D90" w:rsidP="005C13A3">
      <w:p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  <w:lang w:bidi="ar-SA"/>
        </w:rPr>
      </w:pPr>
    </w:p>
    <w:p w:rsidR="00877D90" w:rsidP="005C13A3">
      <w:p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  <w:lang w:bidi="ar-SA"/>
        </w:rPr>
      </w:pPr>
    </w:p>
    <w:p w:rsidR="003F0E18" w:rsidRPr="00FB0069" w:rsidP="005C13A3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lang w:bidi="ar-SA"/>
        </w:rPr>
      </w:pP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تمديد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فترة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5C13A3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البرنامج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بثلاثة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أشهر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إضافية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(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حتى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5C13A3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31.12.2024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)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،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مع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مراعاة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الاستثناءات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الموضحة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أدناه</w:t>
      </w:r>
      <w:r w:rsidRPr="003F0E18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:</w:t>
      </w:r>
    </w:p>
    <w:p w:rsidR="003F0E18" w:rsidRPr="003F0E18" w:rsidP="00877D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إجراء</w:t>
      </w:r>
      <w:r w:rsidRPr="005C13A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تعديلات</w:t>
      </w:r>
      <w:r w:rsidRPr="005C13A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على</w:t>
      </w:r>
      <w:r w:rsidRPr="005C13A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5C13A3" w:rsid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الفئات المستحقة في المجموعة الأولى</w:t>
      </w:r>
      <w:r w:rsidRPr="005C13A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5C13A3" w:rsid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بالنسبة</w:t>
      </w:r>
      <w:r w:rsidRPr="005C13A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5C13A3" w:rsid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</w:t>
      </w:r>
      <w:r w:rsidRP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سكان</w:t>
      </w:r>
      <w:r w:rsidRPr="005C13A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5C13A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الجنوب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سيتم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منح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التسهيلات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المقدمة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بموجب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للسكان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يعيشون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لديهم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مصلحة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تجاري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ضمن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نطاق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يصل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7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كم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قطاع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غزة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بدلا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ً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30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كيلومترا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ً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قطاع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غزة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).</w:t>
      </w:r>
    </w:p>
    <w:p w:rsidR="003F0E18" w:rsidRPr="00FB0069" w:rsidP="00877D90">
      <w:pPr>
        <w:pStyle w:val="ListParagraph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Arial" w:hAnsi="Arial"/>
          <w:sz w:val="24"/>
          <w:szCs w:val="24"/>
        </w:rPr>
      </w:pP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بقيت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الفئات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السكانية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الأخرى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المجموعة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الأولى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دون تغيير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سكان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الشمال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إجلاؤهم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منازلهم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؛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حسابات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المختطفين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والمفقودين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وأقارب ضحايا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الحرب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المختطفين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المفقودين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 xml:space="preserve"> من الدرجة الأولى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؛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جنود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الاحتياط؛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جنود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الاحتياط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مكثوا 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المستشفى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لمدة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تقل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7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أيام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بسبب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إصابة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ناجمة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الحرب؛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ضحايا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حفلات نوفا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بس</w:t>
      </w:r>
      <w:r w:rsidR="00415103">
        <w:rPr>
          <w:rFonts w:ascii="Arial" w:hAnsi="Arial" w:cs="Arial" w:hint="cs"/>
          <w:sz w:val="24"/>
          <w:szCs w:val="24"/>
          <w:rtl/>
          <w:lang w:bidi="ar-SA"/>
        </w:rPr>
        <w:t>ا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يديك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وميدبورن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3F0E18" w:rsidRPr="00415103" w:rsidP="004151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لا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يوجد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أي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تغيير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أيضاً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فيما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يتعلق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بسريان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البرنامج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على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الفئات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السكانية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المجموعة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الثانية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>.</w:t>
      </w:r>
    </w:p>
    <w:p w:rsidR="003F0E18" w:rsidRPr="003F0E18" w:rsidP="008019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تأجيل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دفعات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القروض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والره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ن</w:t>
      </w:r>
      <w:r w:rsidRPr="00415103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العقاري</w:t>
      </w:r>
      <w:r w:rsidRPr="00415103" w:rsidR="00415103">
        <w:rPr>
          <w:rFonts w:ascii="Arial" w:hAnsi="Arial" w:cs="Arial" w:hint="cs"/>
          <w:b/>
          <w:bCs/>
          <w:sz w:val="24"/>
          <w:szCs w:val="24"/>
          <w:rtl/>
          <w:lang w:bidi="ar-SA"/>
        </w:rPr>
        <w:t>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سيتم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تمديد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فترة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طلبات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تأجيل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القروض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ضمن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بثلاثة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حتى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نهاية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عام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2024.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إلا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الحد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الأقصى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للفترة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التراكمية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لتأجيل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الدفعات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ضمن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هو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9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لكل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قرض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الزبائن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قاموا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بتأجيل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الدفعات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لمدة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9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وما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زالوا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يواجهون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صعوبات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مالية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في تسديد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أقساط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القرض،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عليهم التواصل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البنك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يديرون فيه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حساباتهم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ل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فحص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 xml:space="preserve">إمكانية الحصول على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تسهيلات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 xml:space="preserve"> إضافية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سيتم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فحص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كل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حالة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قبل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البنك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مع إبداء التعاطف المطلوب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3F0E18" w:rsidRPr="00801918" w:rsidP="00801918">
      <w:pPr>
        <w:spacing w:after="0" w:line="360" w:lineRule="auto"/>
        <w:ind w:left="360"/>
        <w:jc w:val="both"/>
        <w:rPr>
          <w:rFonts w:ascii="Arial" w:hAnsi="Arial"/>
          <w:b/>
          <w:bCs/>
          <w:sz w:val="24"/>
          <w:szCs w:val="24"/>
        </w:rPr>
      </w:pP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على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الرغم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مما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سبق،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سيكون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من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الممكن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تأجيل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أقساط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القروض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والرهن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العقاري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لمدة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تصل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إلى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12 </w:t>
      </w:r>
      <w:r w:rsidR="00877D90">
        <w:rPr>
          <w:rFonts w:ascii="Arial" w:hAnsi="Arial" w:cs="Arial" w:hint="cs"/>
          <w:b/>
          <w:bCs/>
          <w:sz w:val="24"/>
          <w:szCs w:val="24"/>
          <w:rtl/>
          <w:lang w:bidi="ar-SA"/>
        </w:rPr>
        <w:t>شهراً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بشكل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إجمالي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للفئات السكانية التالية</w:t>
      </w:r>
      <w:r w:rsidRPr="00801918">
        <w:rPr>
          <w:rFonts w:ascii="Arial" w:hAnsi="Arial" w:cs="Arial"/>
          <w:b/>
          <w:bCs/>
          <w:sz w:val="24"/>
          <w:szCs w:val="24"/>
          <w:rtl/>
          <w:lang w:bidi="ar-SA"/>
        </w:rPr>
        <w:t>:</w:t>
      </w:r>
    </w:p>
    <w:p w:rsidR="003F0E18" w:rsidRPr="003F0E18" w:rsidP="0080191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السكان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يعيشون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يملكون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مصلحة تجارية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إحدى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بلدات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الشمال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إخلاؤها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قبل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جهة رسمية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حتى تاريخ 7.11.2023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والسكان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يعيشون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إحدى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بلدات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الشمال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صدر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قرار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حكومي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بإخلاءه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ولكن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يتم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إخلاؤها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77D90">
        <w:rPr>
          <w:rFonts w:ascii="Arial" w:hAnsi="Arial" w:cs="Arial" w:hint="cs"/>
          <w:sz w:val="24"/>
          <w:szCs w:val="24"/>
          <w:rtl/>
          <w:lang w:bidi="ar-SA"/>
        </w:rPr>
        <w:t>فعلياً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بعد،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77D90">
        <w:rPr>
          <w:rFonts w:ascii="Arial" w:hAnsi="Arial" w:cs="Arial" w:hint="cs"/>
          <w:sz w:val="24"/>
          <w:szCs w:val="24"/>
          <w:rtl/>
          <w:lang w:bidi="ar-SA"/>
        </w:rPr>
        <w:t>وفقاً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للقائمة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تظهر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موقع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الإلكتروني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 xml:space="preserve"> ل</w:t>
      </w:r>
      <w:r w:rsidRPr="003F0E18" w:rsidR="00801918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3F0E18" w:rsid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 w:rsidR="00801918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3F0E18" w:rsidRPr="00FB0069" w:rsidP="0080191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3F0E18">
        <w:rPr>
          <w:rFonts w:ascii="Arial" w:hAnsi="Arial" w:cs="Arial" w:hint="cs"/>
          <w:sz w:val="24"/>
          <w:szCs w:val="24"/>
          <w:rtl/>
          <w:lang w:bidi="ar-SA"/>
        </w:rPr>
        <w:t>جنود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الاحتياط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الموجودين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الخدمة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الاحتياطية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النشطة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خلال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فترة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المحدث،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التواريخ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01918">
        <w:rPr>
          <w:rFonts w:ascii="Arial" w:hAnsi="Arial" w:cs="Arial" w:hint="cs"/>
          <w:sz w:val="24"/>
          <w:szCs w:val="24"/>
          <w:rtl/>
          <w:lang w:bidi="ar-SA"/>
        </w:rPr>
        <w:t>1.10.2024 وحتى 13.12.2024.</w:t>
      </w:r>
    </w:p>
    <w:p w:rsidR="00801918" w:rsidRPr="00FB0069" w:rsidP="00891A31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</w:p>
    <w:p w:rsidR="003F0E18" w:rsidRPr="00801918" w:rsidP="00732FE4">
      <w:pPr>
        <w:pStyle w:val="ListParagraph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sz w:val="24"/>
          <w:szCs w:val="24"/>
        </w:rPr>
      </w:pP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الإعفاء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من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دفع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معظم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العمولات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المستخدمة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لإدارة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لحساب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الجاري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إعفاء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من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الفوائد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على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الرصيد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السلبي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الحساب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الجاري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سيتم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تمديد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هذه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التسهيلات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في إطار البرنامج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لمدة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ثلاثة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للمنتمين إلى المجموعة الأولى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وفقاً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801918">
        <w:rPr>
          <w:rFonts w:ascii="Arial" w:hAnsi="Arial" w:cs="Arial" w:hint="cs"/>
          <w:sz w:val="24"/>
          <w:szCs w:val="24"/>
          <w:rtl/>
          <w:lang w:bidi="ar-SA"/>
        </w:rPr>
        <w:t>لشروط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الأصلي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المنشور</w:t>
      </w:r>
      <w:r w:rsidRPr="008019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hyperlink r:id="rId12" w:history="1">
        <w:r w:rsidRPr="00732FE4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على</w:t>
        </w:r>
        <w:r w:rsidRPr="00732FE4">
          <w:rPr>
            <w:rStyle w:val="Hyperlink"/>
            <w:rFonts w:ascii="Arial" w:hAnsi="Arial" w:cs="Arial"/>
            <w:sz w:val="24"/>
            <w:szCs w:val="24"/>
            <w:rtl/>
            <w:lang w:bidi="ar-SA"/>
          </w:rPr>
          <w:t xml:space="preserve"> </w:t>
        </w:r>
        <w:r w:rsidRPr="00732FE4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موقع</w:t>
        </w:r>
        <w:r w:rsidRPr="00732FE4">
          <w:rPr>
            <w:rStyle w:val="Hyperlink"/>
            <w:rFonts w:ascii="Arial" w:hAnsi="Arial" w:cs="Arial"/>
            <w:sz w:val="24"/>
            <w:szCs w:val="24"/>
            <w:rtl/>
            <w:lang w:bidi="ar-SA"/>
          </w:rPr>
          <w:t xml:space="preserve"> </w:t>
        </w:r>
        <w:r w:rsidRPr="00732FE4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بنك</w:t>
        </w:r>
        <w:r w:rsidRPr="00732FE4">
          <w:rPr>
            <w:rStyle w:val="Hyperlink"/>
            <w:rFonts w:ascii="Arial" w:hAnsi="Arial" w:cs="Arial"/>
            <w:sz w:val="24"/>
            <w:szCs w:val="24"/>
            <w:rtl/>
            <w:lang w:bidi="ar-SA"/>
          </w:rPr>
          <w:t xml:space="preserve"> </w:t>
        </w:r>
        <w:r w:rsidRPr="00732FE4">
          <w:rPr>
            <w:rStyle w:val="Hyperlink"/>
            <w:rFonts w:ascii="Arial" w:hAnsi="Arial" w:cs="Arial" w:hint="cs"/>
            <w:sz w:val="24"/>
            <w:szCs w:val="24"/>
            <w:rtl/>
            <w:lang w:bidi="ar-SA"/>
          </w:rPr>
          <w:t>إسرائيل</w:t>
        </w:r>
      </w:hyperlink>
      <w:r w:rsidRPr="00801918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BC3C04" w:rsidRPr="00FB0069" w:rsidP="00732FE4">
      <w:pPr>
        <w:pStyle w:val="ListParagraph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</w:rPr>
      </w:pP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الاستمرار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تقديم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المزايا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بشكل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استباقي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لجنود الاحتياط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الخدمة</w:t>
      </w:r>
      <w:r w:rsidRPr="00732FE4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النشطة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المزايا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يستحقها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جنود الاحتياط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الإعفاء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العمولات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وخصم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الفوائد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الرصيد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السلبي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الحساب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الجاري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حساب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التجاري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وفقاً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لشروط 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>
        <w:rPr>
          <w:rFonts w:ascii="Arial" w:hAnsi="Arial" w:cs="Arial" w:hint="cs"/>
          <w:sz w:val="24"/>
          <w:szCs w:val="24"/>
          <w:rtl/>
          <w:lang w:bidi="ar-SA"/>
        </w:rPr>
        <w:t>المجموعة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الأولى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) -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سيستمر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تقديمها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بشكل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استباقي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قبل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البنك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لمدة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3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="00877D90">
        <w:rPr>
          <w:rFonts w:ascii="Arial" w:hAnsi="Arial" w:cs="Arial" w:hint="cs"/>
          <w:sz w:val="24"/>
          <w:szCs w:val="24"/>
          <w:rtl/>
          <w:lang w:bidi="ar-SA"/>
        </w:rPr>
        <w:t>.</w:t>
      </w:r>
    </w:p>
    <w:p w:rsidR="003F0E18" w:rsidRPr="00FB0069" w:rsidP="00877D90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سيتم تحديد جنود الاحتياط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ب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حسب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الدفع 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/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الزكية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التي ستتم 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حساب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الزبون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التواريخ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1.10.2024 وحتى 31.12.2024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77D90">
        <w:rPr>
          <w:rFonts w:ascii="Arial" w:hAnsi="Arial" w:cs="Arial" w:hint="cs"/>
          <w:sz w:val="24"/>
          <w:szCs w:val="24"/>
          <w:rtl/>
          <w:lang w:bidi="ar-SA"/>
        </w:rPr>
        <w:t>بدل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ا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لخدمة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الاحتياطية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cs="Arial" w:hint="cs"/>
          <w:sz w:val="24"/>
          <w:szCs w:val="24"/>
          <w:rtl/>
          <w:lang w:bidi="ar-SA"/>
        </w:rPr>
        <w:t>في حال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خدم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الزبون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الخدمة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الاحتياطية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خلال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الفترة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المذكورة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ولم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يحصل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دفع 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/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تزكية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الحساب،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يجب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عليه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إثبات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لإداء الخدمة الاحتياطية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البنك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للحصول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الميزة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733A21" w:rsidRPr="00FB0069" w:rsidP="00F11EDB">
      <w:pPr>
        <w:pStyle w:val="ListParagraph"/>
        <w:spacing w:after="0" w:line="360" w:lineRule="auto"/>
        <w:contextualSpacing w:val="0"/>
        <w:jc w:val="both"/>
        <w:rPr>
          <w:rFonts w:ascii="Arial" w:hAnsi="Arial"/>
          <w:sz w:val="24"/>
          <w:szCs w:val="24"/>
        </w:rPr>
      </w:pPr>
    </w:p>
    <w:p w:rsidR="003F0E18" w:rsidRPr="00FB0069" w:rsidP="00732FE4">
      <w:pPr>
        <w:spacing w:after="40" w:line="360" w:lineRule="auto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تكرر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هيئة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الرقابة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على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البنوك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توضيح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أنه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قبل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اتخاذ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قرار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بشأن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تأجيل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الدفعات مرة أخرى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وفقًا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لشروط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المحدث،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وخاصة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بالنسبة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للزبائن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الذين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قاموا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بالفعل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بتأجيل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دفعاتهم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لفترة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طويلة،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يجب فحص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حاجة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إلى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تأجيل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آخر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ودراسة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عواقب</w:t>
      </w:r>
      <w:r w:rsidR="00732FE4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 التأجيل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بعناية،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بما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ذلك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تكلفته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الاقتصادية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الإجمالية</w:t>
      </w:r>
      <w:r w:rsidRPr="003F0E18">
        <w:rPr>
          <w:rFonts w:ascii="Arial" w:hAnsi="Arial" w:cs="Arial"/>
          <w:b/>
          <w:bCs/>
          <w:sz w:val="24"/>
          <w:szCs w:val="24"/>
          <w:rtl/>
          <w:lang w:bidi="ar-SA"/>
        </w:rPr>
        <w:t>.</w:t>
      </w:r>
    </w:p>
    <w:p w:rsidR="003F0E18" w:rsidRPr="003F0E18" w:rsidP="00732FE4">
      <w:pPr>
        <w:spacing w:after="4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3F0E18">
        <w:rPr>
          <w:rFonts w:ascii="Arial" w:hAnsi="Arial" w:cs="Arial" w:hint="cs"/>
          <w:sz w:val="24"/>
          <w:szCs w:val="24"/>
          <w:rtl/>
          <w:lang w:bidi="ar-SA"/>
        </w:rPr>
        <w:t>سيدخل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تمديد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لمدة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3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أشهر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حيز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التنفيذ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1.10.2024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كما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هو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مفص</w:t>
      </w:r>
      <w:r w:rsidR="00877D90">
        <w:rPr>
          <w:rFonts w:ascii="Arial" w:hAnsi="Arial" w:cs="Arial" w:hint="cs"/>
          <w:sz w:val="24"/>
          <w:szCs w:val="24"/>
          <w:rtl/>
          <w:lang w:bidi="ar-SA"/>
        </w:rPr>
        <w:t>ّ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الملحق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أ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يمكنك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طلب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للانضمام إلى البرنامج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المحدث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التواريخ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32FE4">
        <w:rPr>
          <w:rFonts w:ascii="Arial" w:hAnsi="Arial" w:cs="Arial" w:hint="cs"/>
          <w:sz w:val="24"/>
          <w:szCs w:val="24"/>
          <w:rtl/>
          <w:lang w:bidi="ar-SA"/>
        </w:rPr>
        <w:t>1.10.2024 و 31.12.2024</w:t>
      </w:r>
    </w:p>
    <w:p w:rsidR="003F0E18" w:rsidRPr="00FB0069" w:rsidP="00732FE4">
      <w:pPr>
        <w:spacing w:after="4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يتضمن البرنامج الموضوع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الحد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الأدنى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التسهيلات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ويمكن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لكل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توسيعه</w:t>
      </w:r>
      <w:r>
        <w:rPr>
          <w:rFonts w:ascii="Arial" w:hAnsi="Arial" w:cs="Arial" w:hint="cs"/>
          <w:sz w:val="24"/>
          <w:szCs w:val="24"/>
          <w:rtl/>
          <w:lang w:bidi="ar-SA"/>
        </w:rPr>
        <w:t>ا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3F0E18">
        <w:rPr>
          <w:rFonts w:ascii="Arial" w:hAnsi="Arial" w:cs="Arial" w:hint="cs"/>
          <w:sz w:val="24"/>
          <w:szCs w:val="24"/>
          <w:rtl/>
          <w:lang w:bidi="ar-SA"/>
        </w:rPr>
        <w:t>لصالح</w:t>
      </w:r>
      <w:r w:rsidRPr="003F0E18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زبائنه</w:t>
      </w:r>
      <w:r w:rsidRPr="003F0E18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707696" w:rsidRPr="00FB0069" w:rsidP="00707696">
      <w:pPr>
        <w:bidi w:val="0"/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3F0E18" w:rsidRPr="003F0E18" w:rsidP="00383D33">
      <w:pPr>
        <w:tabs>
          <w:tab w:val="left" w:pos="2315"/>
        </w:tabs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الملحق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أ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83D33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>–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83D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تمديد برنامج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المساعدة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الشامل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الذي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83D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اعتمدته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البنوك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83D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لمواجهة</w:t>
      </w:r>
    </w:p>
    <w:p w:rsidR="003F0E18" w:rsidRPr="00FB0069" w:rsidP="00383D33">
      <w:pPr>
        <w:tabs>
          <w:tab w:val="left" w:pos="2315"/>
        </w:tabs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تداعيات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حرب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"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السيوف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الحديدية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"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ابتداء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F0E18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من</w:t>
      </w:r>
      <w:r w:rsidRPr="003F0E18"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383D3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1.10.2024</w:t>
      </w:r>
    </w:p>
    <w:p w:rsidR="0027581E" w:rsidRPr="00FB0069" w:rsidP="0027581E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rtl/>
        </w:rPr>
      </w:pPr>
    </w:p>
    <w:tbl>
      <w:tblPr>
        <w:tblStyle w:val="TableGrid"/>
        <w:bidiVisual/>
        <w:tblW w:w="100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88"/>
        <w:gridCol w:w="2521"/>
        <w:gridCol w:w="1785"/>
        <w:gridCol w:w="1405"/>
        <w:gridCol w:w="3025"/>
      </w:tblGrid>
      <w:tr w:rsidTr="004C6895">
        <w:tblPrEx>
          <w:tblW w:w="1002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024" w:type="dxa"/>
            <w:gridSpan w:val="5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>
              <w:rPr>
                <w:rFonts w:ascii="David" w:eastAsia="Times New Roman" w:hAnsi="David" w:cs="Arial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المجموعة الأولى</w:t>
            </w:r>
          </w:p>
          <w:p w:rsidR="0027581E" w:rsidRPr="00FB0069" w:rsidP="00B00ACB">
            <w:pPr>
              <w:bidi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 w:rsidRPr="00176A8F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176A8F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الزبائن</w:t>
            </w:r>
            <w:r w:rsidRPr="00FB0069"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  <w:t xml:space="preserve">: </w:t>
            </w:r>
          </w:p>
          <w:p w:rsidR="0027581E" w:rsidRPr="00FB0069" w:rsidP="00675BB2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val="en-US" w:eastAsia="en-US" w:bidi="he-IL"/>
              </w:rPr>
            </w:pP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السكان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الذين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يسكنون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أو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يم</w:t>
            </w:r>
            <w:r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لكون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مصلحة تجارية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ضمن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مسافة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لا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تزيد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عن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75BB2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lang w:val="en-US" w:eastAsia="en-US" w:bidi="ar-SA"/>
              </w:rPr>
              <w:t>7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كيلومتراً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قطاع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غزة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27581E" w:rsidRPr="00FB0069" w:rsidP="003715E4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val="en-US" w:eastAsia="en-US" w:bidi="he-IL"/>
              </w:rPr>
            </w:pPr>
            <w:r w:rsidRPr="00176A8F">
              <w:rPr>
                <w:rFonts w:ascii="David" w:eastAsia="Times New Roman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السكان الذين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تم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إخلاؤهم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منازلهم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بقرار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رسمي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حتى تاريخ 7.11.2023،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ويسكنون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إحدى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البلدات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تظهر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القوائم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المنشورة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على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موقع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بنك</w:t>
            </w:r>
            <w:r w:rsidRPr="00176A8F">
              <w:rPr>
                <w:rFonts w:ascii="David" w:eastAsia="Times New Roman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إسرائيل</w:t>
            </w:r>
            <w:r>
              <w:rPr>
                <w:rFonts w:ascii="David" w:eastAsia="Times New Roman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، أو الذين يسكنون في إحدى البلدات التي صدر قرار حكومي بإخلائها ولم يتم إخلاؤها فعلياً، وفقاً للقائمة الظاهرة على موقع بنك إسرائيل</w:t>
            </w:r>
            <w:r w:rsidRPr="00FB0069" w:rsidR="006F5C83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val="en-US" w:eastAsia="en-US" w:bidi="he-IL"/>
              </w:rPr>
              <w:t>.</w:t>
            </w:r>
            <w:r w:rsidRPr="00FB0069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  <w:t xml:space="preserve"> </w:t>
            </w:r>
          </w:p>
          <w:p w:rsidR="00F04298" w:rsidRPr="00FB0069" w:rsidP="004B7DB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val="en-US" w:eastAsia="en-US" w:bidi="he-IL"/>
              </w:rPr>
            </w:pP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حسابات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المختطفين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أو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المفقودين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*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؛</w:t>
            </w:r>
          </w:p>
          <w:p w:rsidR="00675BB2" w:rsidRPr="00763467" w:rsidP="00675BB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David" w:eastAsia="Calibri" w:hAnsi="David" w:cs="David"/>
                <w:b/>
                <w:bCs/>
                <w:color w:val="002060"/>
                <w:sz w:val="24"/>
                <w:szCs w:val="24"/>
                <w:lang w:val="en-US" w:eastAsia="en-US" w:bidi="he-IL"/>
              </w:rPr>
            </w:pP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السكان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الذين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تربطهم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صلة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قرابة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من الدرجة الأولى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الأزواج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والآباء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والأشقاء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والأبناء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)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بضحايا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أو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المختطفين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أو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المفقودين؛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675BB2" w:rsidRPr="00763467" w:rsidP="00675BB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David" w:eastAsia="Calibri" w:hAnsi="David" w:cs="David"/>
                <w:b/>
                <w:bCs/>
                <w:color w:val="002060"/>
                <w:sz w:val="24"/>
                <w:szCs w:val="24"/>
                <w:lang w:val="en-US" w:eastAsia="en-US" w:bidi="he-IL"/>
              </w:rPr>
            </w:pPr>
            <w:r w:rsidRPr="00176A8F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الجنود</w:t>
            </w:r>
            <w:r w:rsidRPr="00176A8F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 الخدمة الاحتياطية</w:t>
            </w:r>
            <w:r w:rsidRPr="00176A8F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والمجندين بموجب أمر التجنيد</w:t>
            </w:r>
            <w:r w:rsidRPr="00176A8F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8*</w:t>
            </w:r>
          </w:p>
          <w:p w:rsidR="0027581E" w:rsidRPr="00FB0069" w:rsidP="004B7DB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both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lang w:val="en-US" w:eastAsia="en-US" w:bidi="he-IL"/>
              </w:rPr>
            </w:pP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جنود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الاحتياط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الذين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دخلوا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المستشفى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لمدة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لا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تقل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عن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7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أيام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بسبب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إصابتهم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*.</w:t>
            </w:r>
          </w:p>
          <w:p w:rsidR="00A1456A" w:rsidRPr="00FB0069" w:rsidP="00144CD6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val="en-US" w:eastAsia="en-US" w:bidi="he-IL"/>
              </w:rPr>
            </w:pP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ضحايا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ممن شاركوا في الحفلات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– 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مصابو حفلة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"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نوفا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"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رعيم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؛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مصابو حفلة "بسايدك"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؛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مصابو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اللقاء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التحضيري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لمهرجان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"</w:t>
            </w:r>
            <w:r w:rsidRPr="00763467"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ميدبرن</w:t>
            </w:r>
            <w:r>
              <w:rPr>
                <w:rFonts w:ascii="David" w:eastAsia="Calibri" w:hAnsi="David" w:cs="Times New Roman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"</w:t>
            </w:r>
            <w:r w:rsidRPr="00763467">
              <w:rPr>
                <w:rFonts w:ascii="David" w:eastAsia="Calibri" w:hAnsi="David" w:cs="Times New Roman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.*</w:t>
            </w:r>
          </w:p>
          <w:p w:rsidR="0027581E" w:rsidRPr="00FB0069" w:rsidP="004C6895">
            <w:pPr>
              <w:bidi/>
              <w:spacing w:after="0" w:line="360" w:lineRule="auto"/>
              <w:rPr>
                <w:rFonts w:ascii="Arial" w:eastAsia="Calibri" w:hAnsi="Arial" w:cs="Arial"/>
                <w:color w:val="002060"/>
                <w:sz w:val="22"/>
                <w:szCs w:val="22"/>
                <w:u w:val="single"/>
                <w:rtl/>
                <w:lang w:val="en-US" w:eastAsia="en-US" w:bidi="he-IL"/>
              </w:rPr>
            </w:pPr>
          </w:p>
          <w:p w:rsidR="00593B4F" w:rsidRPr="00877D90" w:rsidP="00593B4F">
            <w:pPr>
              <w:bidi/>
              <w:spacing w:after="0"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he-IL"/>
              </w:rPr>
            </w:pPr>
            <w:r w:rsidRPr="00877D90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he-IL"/>
              </w:rPr>
              <w:t xml:space="preserve">*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طريقة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الحصول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على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معلومات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الانتماء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للمجموعة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: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بناء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على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تصريح الزبون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أو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تقديم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إثبات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مناسب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من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جهة رسمية معتمدة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بحسب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قرار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البنك</w:t>
            </w:r>
            <w:r w:rsidRPr="00877D90" w:rsidR="007C27A7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he-IL"/>
              </w:rPr>
              <w:t xml:space="preserve">.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فيما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يتعلق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بالمصالح التجارية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الصغيرة،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وفقاً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للمعايير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التي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سينشرها</w:t>
            </w:r>
            <w:r w:rsidRPr="00877D90" w:rsidR="003F2F0E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2F0E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البنك</w:t>
            </w:r>
            <w:r w:rsidRPr="00877D90" w:rsidR="007C27A7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he-IL"/>
              </w:rPr>
              <w:t>.</w:t>
            </w:r>
            <w:r w:rsidRPr="00877D90" w:rsidR="0022458C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he-IL"/>
              </w:rPr>
              <w:t xml:space="preserve"> </w:t>
            </w:r>
          </w:p>
          <w:p w:rsidR="00F61D79" w:rsidRPr="00877D90" w:rsidP="00F00F0A">
            <w:pPr>
              <w:bidi/>
              <w:spacing w:after="0"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</w:pP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يشار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إلى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أن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تقديم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المزايا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التي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يستحقها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جنود الاحتياط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بموجب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البرنامج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سيتم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بشكل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استباقي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من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قبل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البنك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لمدة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3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أشهر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.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سيتم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تحديد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حساب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الزبون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بأنه حساب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جندي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احتياط</w:t>
            </w:r>
            <w:r w:rsidRPr="00877D90">
              <w:rPr>
                <w:rFonts w:ascii="David" w:eastAsia="Calibri" w:hAnsi="David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David" w:eastAsia="Calibri" w:hAnsi="David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he-IL"/>
              </w:rPr>
              <w:t xml:space="preserve">-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الزبون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الذي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يحصل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خلال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فترة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تمديد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البرنامج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،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أي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بين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التواريخ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1.10.24-31.12.2024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،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على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دفع/ تزكيه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في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حسابه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عن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الخدمة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الاحتياطية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.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في حال خدم الزبون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في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الخدمة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الاحتياطية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خلال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الفترة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المذكورة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ولم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يحصل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على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دفع/ تزكية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في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الحساب،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يجب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عليه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أن يقدم للبنك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مستنداً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F00F0A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يثبت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الخدمة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الاحتياطية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التي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قام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77D90" w:rsidR="003F0E18">
              <w:rPr>
                <w:rFonts w:ascii="Arial" w:eastAsia="Calibri" w:hAnsi="Arial" w:cs="Arial" w:hint="cs"/>
                <w:color w:val="002060"/>
                <w:sz w:val="20"/>
                <w:szCs w:val="20"/>
                <w:rtl/>
                <w:lang w:val="en-US" w:eastAsia="en-US" w:bidi="ar-SA"/>
              </w:rPr>
              <w:t>بها</w:t>
            </w:r>
            <w:r w:rsidRPr="00877D90" w:rsidR="003F0E18">
              <w:rPr>
                <w:rFonts w:ascii="Arial" w:eastAsia="Calibri" w:hAnsi="Arial" w:cs="Arial"/>
                <w:color w:val="002060"/>
                <w:sz w:val="20"/>
                <w:szCs w:val="20"/>
                <w:rtl/>
                <w:lang w:val="en-US" w:eastAsia="en-US" w:bidi="ar-SA"/>
              </w:rPr>
              <w:t>.</w:t>
            </w:r>
          </w:p>
          <w:p w:rsidR="008F003D" w:rsidRPr="00FB0069" w:rsidP="00F00F0A">
            <w:pPr>
              <w:bidi/>
              <w:spacing w:after="0" w:line="360" w:lineRule="auto"/>
              <w:rPr>
                <w:rFonts w:ascii="Arial" w:eastAsia="Calibri" w:hAnsi="Arial" w:cs="Arial"/>
                <w:color w:val="00206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 w:val="restart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التسهيلات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مجال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الائتمان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</w:p>
          <w:p w:rsidR="0027581E" w:rsidRPr="00FB0069" w:rsidP="004C6895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نوع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الائتمان</w:t>
            </w:r>
          </w:p>
        </w:tc>
        <w:tc>
          <w:tcPr>
            <w:tcW w:w="1785" w:type="dxa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فترة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تأجيل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الدفع</w:t>
            </w:r>
          </w:p>
        </w:tc>
        <w:tc>
          <w:tcPr>
            <w:tcW w:w="1405" w:type="dxa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الحد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الأقصى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لسعر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الفائدة</w:t>
            </w:r>
          </w:p>
        </w:tc>
        <w:tc>
          <w:tcPr>
            <w:tcW w:w="3025" w:type="dxa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كيفية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يتم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توزيع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الدفعات</w:t>
            </w: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  <w:vAlign w:val="center"/>
          </w:tcPr>
          <w:p w:rsidR="000E2975" w:rsidRPr="00FB0069" w:rsidP="004C6895">
            <w:pPr>
              <w:bidi/>
              <w:spacing w:after="0" w:line="240" w:lineRule="auto"/>
              <w:rPr>
                <w:rFonts w:ascii="Arial" w:eastAsia="Calibri" w:hAnsi="Arial" w:cs="Arial"/>
                <w:color w:val="002060"/>
                <w:sz w:val="22"/>
                <w:szCs w:val="22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قروض الرهن العقاري</w:t>
            </w:r>
            <w:r>
              <w:rPr>
                <w:rStyle w:val="FootnoteReference"/>
                <w:rFonts w:ascii="David" w:eastAsia="Calibri" w:hAnsi="David" w:cs="David"/>
                <w:b/>
                <w:bCs/>
                <w:sz w:val="24"/>
                <w:szCs w:val="24"/>
                <w:vertAlign w:val="superscript"/>
                <w:rtl/>
                <w:lang w:val="en-US" w:eastAsia="en-US" w:bidi="he-IL"/>
              </w:rPr>
              <w:t xml:space="preserve"> </w:t>
            </w:r>
            <w:r>
              <w:rPr>
                <w:rStyle w:val="FootnoteReference"/>
                <w:rFonts w:ascii="Arial" w:hAnsi="Arial"/>
                <w:b/>
                <w:bCs/>
                <w:sz w:val="24"/>
                <w:szCs w:val="24"/>
                <w:rtl/>
              </w:rPr>
              <w:footnoteReference w:id="4"/>
            </w:r>
          </w:p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F003D" w:rsidRPr="00FB0069" w:rsidP="00467DFC">
            <w:pPr>
              <w:bidi/>
              <w:spacing w:after="0" w:line="360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 xml:space="preserve">يستحق </w:t>
            </w:r>
            <w:r w:rsidR="00F00F0A"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الزبون الذي قام بتأجيل ال</w:t>
            </w: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د</w:t>
            </w:r>
            <w:r w:rsidR="00F00F0A"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فعات فعلياً خلال البرنامج تأجيلاً لثلاثة أشهر إضافية، يخضع ذلك لتقديم طلب، وبشرط أن لا تتجاوز فترة تأجيل الدفعات في إطار البرنامج 9 أشهر تراكمية</w:t>
            </w:r>
            <w:r>
              <w:rPr>
                <w:rFonts w:ascii="Arial" w:hAnsi="Arial"/>
                <w:vertAlign w:val="superscript"/>
                <w:rtl/>
              </w:rPr>
              <w:footnoteReference w:id="5"/>
            </w:r>
            <w:r w:rsidRPr="00FB006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.</w:t>
            </w:r>
          </w:p>
          <w:p w:rsidR="00BF559D" w:rsidRPr="00FB0069" w:rsidP="00F00F0A">
            <w:pPr>
              <w:bidi/>
              <w:spacing w:after="0" w:line="360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 xml:space="preserve">الزبون الي لم يقم بالتأجيل الدفعات ضمن البرنامج، سيستحق تأجيلها لمدة 3 أشهر، بشرط تقديم طلب. </w:t>
            </w:r>
          </w:p>
          <w:p w:rsidR="008F003D" w:rsidRPr="00FB0069" w:rsidP="00F00F0A">
            <w:pPr>
              <w:bidi/>
              <w:spacing w:after="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يمكن تأجيل الدفعات لمدة تصل إلى 12 شهراً</w:t>
            </w:r>
            <w:r>
              <w:rPr>
                <w:rStyle w:val="FootnoteReference"/>
                <w:rFonts w:ascii="Arial" w:hAnsi="Arial"/>
                <w:rtl/>
              </w:rPr>
              <w:footnoteReference w:id="6"/>
            </w:r>
            <w:r w:rsidRPr="00FB006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 </w:t>
            </w: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للسكان الذين يقطنون أو يمتلكون مصلحة تجارية في أحدى بلدات الشمال</w:t>
            </w:r>
            <w:r>
              <w:rPr>
                <w:rStyle w:val="FootnoteReference"/>
                <w:rFonts w:ascii="Arial" w:hAnsi="Arial"/>
                <w:rtl/>
              </w:rPr>
              <w:footnoteReference w:id="7"/>
            </w:r>
            <w:r w:rsidRPr="00FB006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 </w:t>
            </w: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ولجنود الاحتياط في الخدمة الاحتياطية النشطة خلال فترة البرنامج المحدث</w:t>
            </w:r>
            <w:r>
              <w:rPr>
                <w:rStyle w:val="FootnoteReference"/>
                <w:rFonts w:ascii="Arial" w:hAnsi="Arial"/>
                <w:rtl/>
              </w:rPr>
              <w:footnoteReference w:id="8"/>
            </w:r>
            <w:r w:rsidRPr="00FB006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. </w:t>
            </w:r>
          </w:p>
          <w:p w:rsidR="000E2975" w:rsidRPr="00FB0069" w:rsidP="008F003D">
            <w:pPr>
              <w:bidi/>
              <w:spacing w:after="0" w:line="360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0E2975" w:rsidRPr="00FB0069" w:rsidP="004C6895">
            <w:pPr>
              <w:bidi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9F5EE5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لن</w:t>
            </w:r>
            <w:r w:rsidRPr="009F5EE5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تفرض أي فوائد</w:t>
            </w:r>
            <w:r w:rsidRPr="009F5EE5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على</w:t>
            </w:r>
            <w:r w:rsidRPr="009F5EE5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المبلغ</w:t>
            </w:r>
            <w:r w:rsidRPr="009F5EE5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المؤجل</w:t>
            </w:r>
            <w:r w:rsidRPr="00FB0069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    </w:t>
            </w:r>
          </w:p>
        </w:tc>
        <w:tc>
          <w:tcPr>
            <w:tcW w:w="3025" w:type="dxa"/>
            <w:vMerge w:val="restart"/>
            <w:vAlign w:val="center"/>
          </w:tcPr>
          <w:p w:rsidR="003F0E18" w:rsidP="00F00F0A">
            <w:pPr>
              <w:bidi/>
              <w:spacing w:after="0" w:line="276" w:lineRule="auto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val="en-US" w:eastAsia="en-US" w:bidi="he-IL"/>
              </w:rPr>
            </w:pPr>
            <w:r w:rsidRPr="00176A8F">
              <w:rPr>
                <w:rFonts w:ascii="David" w:eastAsia="Times New Roman" w:hAnsi="David" w:cs="Arial" w:hint="cs"/>
                <w:color w:val="000000"/>
                <w:sz w:val="22"/>
                <w:szCs w:val="22"/>
                <w:u w:val="single"/>
                <w:rtl/>
                <w:lang w:val="en-US" w:eastAsia="en-US" w:bidi="ar-SA"/>
              </w:rPr>
              <w:t>الرهون</w:t>
            </w:r>
            <w:r w:rsidRPr="00176A8F">
              <w:rPr>
                <w:rFonts w:ascii="David" w:eastAsia="Times New Roman" w:hAnsi="David" w:cs="Arial"/>
                <w:color w:val="00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176A8F">
              <w:rPr>
                <w:rFonts w:ascii="David" w:eastAsia="Times New Roman" w:hAnsi="David" w:cs="Arial" w:hint="cs"/>
                <w:color w:val="000000"/>
                <w:sz w:val="22"/>
                <w:szCs w:val="22"/>
                <w:u w:val="single"/>
                <w:rtl/>
                <w:lang w:val="en-US" w:eastAsia="en-US" w:bidi="ar-SA"/>
              </w:rPr>
              <w:t>العقارية</w:t>
            </w:r>
            <w:r w:rsidRPr="001C237E">
              <w:rPr>
                <w:rFonts w:ascii="David" w:eastAsia="Times New Roman" w:hAnsi="David" w:cs="David" w:hint="cs"/>
                <w:color w:val="000000"/>
                <w:sz w:val="22"/>
                <w:szCs w:val="22"/>
                <w:rtl/>
                <w:lang w:val="en-US" w:eastAsia="en-US" w:bidi="he-IL"/>
              </w:rPr>
              <w:t xml:space="preserve"> </w:t>
            </w:r>
          </w:p>
          <w:p w:rsidR="003F0E18" w:rsidRPr="001C237E" w:rsidP="00F00F0A">
            <w:pPr>
              <w:bidi/>
              <w:spacing w:after="0" w:line="276" w:lineRule="auto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val="en-US" w:eastAsia="en-US" w:bidi="he-IL"/>
              </w:rPr>
            </w:pPr>
            <w:r w:rsidRPr="009F5EE5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ثلاثة</w:t>
            </w:r>
            <w:r w:rsidRPr="009F5EE5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بدائل</w:t>
            </w:r>
            <w:r w:rsidRPr="009F5EE5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لاختيار</w:t>
            </w:r>
            <w:r w:rsidRPr="009F5EE5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البنك</w:t>
            </w:r>
            <w:r w:rsidRPr="001C237E">
              <w:rPr>
                <w:rFonts w:ascii="David" w:eastAsia="Times New Roman" w:hAnsi="David" w:cs="David" w:hint="cs"/>
                <w:color w:val="000000"/>
                <w:sz w:val="22"/>
                <w:szCs w:val="22"/>
                <w:rtl/>
                <w:lang w:val="en-US" w:eastAsia="en-US" w:bidi="he-IL"/>
              </w:rPr>
              <w:t>:</w:t>
            </w:r>
          </w:p>
          <w:p w:rsidR="003F0E18" w:rsidRPr="007864FE" w:rsidP="00F00F0A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360" w:hanging="360"/>
              <w:contextualSpacing/>
              <w:rPr>
                <w:rFonts w:ascii="David" w:eastAsia="Calibri" w:hAnsi="David" w:cs="David"/>
                <w:sz w:val="22"/>
                <w:szCs w:val="22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توزيع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الأقساط على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طول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الفترة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المتبقية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من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مدة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الرهن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العقاري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3F0E18" w:rsidRPr="007864FE" w:rsidP="00F00F0A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360" w:hanging="360"/>
              <w:contextualSpacing/>
              <w:rPr>
                <w:rFonts w:ascii="David" w:eastAsia="Calibri" w:hAnsi="David" w:cs="David"/>
                <w:sz w:val="22"/>
                <w:szCs w:val="22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تمديد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فترة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الرهن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العقاري</w:t>
            </w:r>
            <w:r w:rsidRPr="007864FE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3F0E18" w:rsidRPr="00574182" w:rsidP="00F00F0A">
            <w:pPr>
              <w:pStyle w:val="ListParagraph"/>
              <w:numPr>
                <w:ilvl w:val="0"/>
                <w:numId w:val="3"/>
              </w:numPr>
              <w:bidi/>
              <w:spacing w:after="0" w:line="276" w:lineRule="auto"/>
              <w:ind w:left="360" w:hanging="360"/>
              <w:contextualSpacing/>
              <w:rPr>
                <w:rFonts w:ascii="David" w:eastAsia="Calibri" w:hAnsi="David" w:cs="David"/>
                <w:sz w:val="22"/>
                <w:szCs w:val="22"/>
                <w:lang w:val="en-US" w:eastAsia="en-US" w:bidi="he-IL"/>
              </w:rPr>
            </w:pP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تخصيص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قرض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بمبلغ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التأجيل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بدون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فوائد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لمدة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4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سنوات على الأقل،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يبدأ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تاريخ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سدادها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بعد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Times New Roman" w:hint="cs"/>
                <w:sz w:val="22"/>
                <w:szCs w:val="22"/>
                <w:rtl/>
                <w:lang w:val="en-US" w:eastAsia="en-US" w:bidi="ar-SA"/>
              </w:rPr>
              <w:t>سنة</w:t>
            </w:r>
            <w:r w:rsidRPr="00574182">
              <w:rPr>
                <w:rFonts w:ascii="David" w:eastAsia="Calibri" w:hAnsi="David" w:cs="Times New Roman"/>
                <w:sz w:val="22"/>
                <w:szCs w:val="22"/>
                <w:rtl/>
                <w:lang w:val="en-US" w:eastAsia="en-US" w:bidi="ar-SA"/>
              </w:rPr>
              <w:t>.</w:t>
            </w:r>
          </w:p>
          <w:p w:rsidR="00F00F0A" w:rsidP="00F00F0A">
            <w:pPr>
              <w:bidi/>
              <w:spacing w:after="0" w:line="276" w:lineRule="auto"/>
              <w:rPr>
                <w:rFonts w:ascii="David" w:eastAsia="Calibri" w:hAnsi="David" w:cs="Arial"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  <w:p w:rsidR="000E2975" w:rsidRPr="00FB0069" w:rsidP="00F00F0A">
            <w:pPr>
              <w:bidi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9F5EE5">
              <w:rPr>
                <w:rFonts w:ascii="David" w:eastAsia="Calibri" w:hAnsi="David" w:cs="Arial" w:hint="cs"/>
                <w:sz w:val="22"/>
                <w:szCs w:val="22"/>
                <w:u w:val="single"/>
                <w:rtl/>
                <w:lang w:val="en-US" w:eastAsia="en-US" w:bidi="ar-SA"/>
              </w:rPr>
              <w:t>الائتمان</w:t>
            </w:r>
            <w:r w:rsidRPr="009F5EE5">
              <w:rPr>
                <w:rFonts w:ascii="David" w:eastAsia="Calibri" w:hAnsi="David" w:cs="Arial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u w:val="single"/>
                <w:rtl/>
                <w:lang w:val="en-US" w:eastAsia="en-US" w:bidi="ar-SA"/>
              </w:rPr>
              <w:t>الاستهلاكي</w:t>
            </w:r>
            <w:r w:rsidRPr="009F5EE5">
              <w:rPr>
                <w:rFonts w:ascii="David" w:eastAsia="Calibri" w:hAnsi="David" w:cs="Arial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u w:val="single"/>
                <w:rtl/>
                <w:lang w:val="en-US" w:eastAsia="en-US" w:bidi="ar-SA"/>
              </w:rPr>
              <w:t>والائتمان</w:t>
            </w:r>
            <w:r w:rsidRPr="009F5EE5">
              <w:rPr>
                <w:rFonts w:ascii="David" w:eastAsia="Calibri" w:hAnsi="David" w:cs="Arial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u w:val="single"/>
                <w:rtl/>
                <w:lang w:val="en-US" w:eastAsia="en-US" w:bidi="ar-SA"/>
              </w:rPr>
              <w:t>التجاري</w:t>
            </w:r>
            <w:r w:rsidRPr="00686B6D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 xml:space="preserve">: 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إضافة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الدفعات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إلى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نهاية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مدة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القرض</w:t>
            </w:r>
            <w:r w:rsidRPr="00686B6D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>.</w:t>
            </w: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3F0E18" w:rsidP="003F0E18">
            <w:pPr>
              <w:bidi/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7864FE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ائتمان</w:t>
            </w:r>
            <w:r w:rsidRPr="007864FE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استهلاكي</w:t>
            </w:r>
            <w:r w:rsidRPr="007864FE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تراكمي</w:t>
            </w:r>
            <w:r w:rsidRPr="007864FE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حتى مبلغ</w:t>
            </w:r>
            <w:r w:rsidRPr="007864FE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100,000 </w:t>
            </w:r>
            <w:r w:rsidRPr="007864FE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شيكل</w:t>
            </w:r>
          </w:p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85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405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3025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ائتمان تجاري</w:t>
            </w:r>
            <w:r w:rsidRPr="007864FE">
              <w:rPr>
                <w:rStyle w:val="FootnoteReference"/>
                <w:rFonts w:ascii="David" w:eastAsia="Calibri" w:hAnsi="David" w:cs="David"/>
                <w:b/>
                <w:bCs/>
                <w:sz w:val="22"/>
                <w:szCs w:val="22"/>
                <w:vertAlign w:val="superscript"/>
                <w:rtl/>
                <w:lang w:val="en-US" w:eastAsia="en-US" w:bidi="he-IL"/>
              </w:rPr>
              <w:t xml:space="preserve"> </w:t>
            </w:r>
            <w:r>
              <w:rPr>
                <w:rStyle w:val="FootnoteReference"/>
                <w:rFonts w:ascii="Arial" w:hAnsi="Arial"/>
                <w:b/>
                <w:bCs/>
                <w:sz w:val="24"/>
                <w:szCs w:val="24"/>
                <w:rtl/>
              </w:rPr>
              <w:footnoteReference w:id="9"/>
            </w:r>
          </w:p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حتى مبلغ</w:t>
            </w:r>
            <w:r w:rsidRPr="007864FE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2 </w:t>
            </w:r>
            <w:r w:rsidRPr="007864FE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مليون</w:t>
            </w:r>
            <w:r w:rsidRPr="007864FE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شيكل</w:t>
            </w:r>
          </w:p>
        </w:tc>
        <w:tc>
          <w:tcPr>
            <w:tcW w:w="1785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405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3025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الرصيد السلبي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(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السحب بما يتجاوز الرصيد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في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الحساب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الجاري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للأسر،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حتى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مبلغ</w:t>
            </w:r>
            <w:r w:rsidRPr="007864FE">
              <w:rPr>
                <w:rFonts w:ascii="David" w:eastAsia="Calibri" w:hAnsi="Davi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10,000 </w:t>
            </w:r>
            <w:r w:rsidRPr="007864FE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شيكل</w:t>
            </w:r>
          </w:p>
        </w:tc>
        <w:tc>
          <w:tcPr>
            <w:tcW w:w="1785" w:type="dxa"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  <w:lang w:val="en-US" w:eastAsia="en-US" w:bidi="he-IL"/>
              </w:rPr>
              <w:t xml:space="preserve">3 </w:t>
            </w:r>
            <w:r>
              <w:rPr>
                <w:rFonts w:ascii="David" w:eastAsia="Calibri" w:hAnsi="David" w:cs="Arial" w:hint="cs"/>
                <w:sz w:val="24"/>
                <w:szCs w:val="24"/>
                <w:rtl/>
                <w:lang w:val="en-US" w:eastAsia="en-US" w:bidi="ar-SA"/>
              </w:rPr>
              <w:t>أشهر</w:t>
            </w:r>
          </w:p>
          <w:p w:rsidR="000E2975" w:rsidRPr="00FB0069" w:rsidP="000E2975">
            <w:pPr>
              <w:bidi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405" w:type="dxa"/>
          </w:tcPr>
          <w:p w:rsidR="009027A2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</w:p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6F5C83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 xml:space="preserve">0%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فائدة</w:t>
            </w:r>
          </w:p>
        </w:tc>
        <w:tc>
          <w:tcPr>
            <w:tcW w:w="3025" w:type="dxa"/>
          </w:tcPr>
          <w:p w:rsidR="003F0E18" w:rsidRPr="00B84705" w:rsidP="003F0E18">
            <w:pPr>
              <w:bidi/>
              <w:spacing w:after="0" w:line="240" w:lineRule="auto"/>
              <w:rPr>
                <w:rFonts w:ascii="David" w:eastAsia="Calibri" w:hAnsi="David" w:cs="David"/>
                <w:sz w:val="22"/>
                <w:szCs w:val="22"/>
                <w:rtl/>
                <w:lang w:val="en-US" w:eastAsia="en-US" w:bidi="he-IL"/>
              </w:rPr>
            </w:pPr>
            <w:r>
              <w:rPr>
                <w:rFonts w:ascii="David" w:eastAsia="Calibri" w:hAnsi="David" w:cs="Arial" w:hint="cs"/>
                <w:sz w:val="22"/>
                <w:szCs w:val="22"/>
                <w:u w:val="single"/>
                <w:rtl/>
                <w:lang w:val="en-US" w:eastAsia="en-US" w:bidi="ar-SA"/>
              </w:rPr>
              <w:t>توضيح</w:t>
            </w:r>
            <w:r w:rsidRPr="00B84705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 xml:space="preserve">: </w:t>
            </w:r>
          </w:p>
          <w:p w:rsidR="000E2975" w:rsidRPr="00FB0069" w:rsidP="003F0E18">
            <w:pPr>
              <w:bidi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ستمنح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الميزة</w:t>
            </w:r>
            <w:r w:rsidRPr="009F5EE5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للزبائن من المجموعة الأولى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،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بما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في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ذلك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 xml:space="preserve">جنود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الاحتياط،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الذين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كان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حسابهم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الجاري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سلبياً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عشية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الإعلان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للجمهور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عن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توسيع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البرنامج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(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20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>.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9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>.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2024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>)</w:t>
            </w:r>
            <w:r w:rsidRPr="00D72D7A">
              <w:rPr>
                <w:rStyle w:val="FootnoteReference"/>
                <w:rFonts w:ascii="David" w:eastAsia="Calibri" w:hAnsi="David" w:cs="Arial"/>
                <w:sz w:val="22"/>
                <w:szCs w:val="22"/>
                <w:vertAlign w:val="baseline"/>
                <w:rtl/>
                <w:lang w:val="en-US" w:eastAsia="en-US" w:bidi="ar-SA"/>
              </w:rPr>
              <w:t xml:space="preserve"> </w:t>
            </w:r>
            <w:r>
              <w:rPr>
                <w:rStyle w:val="FootnoteReference"/>
                <w:rFonts w:ascii="Arial" w:hAnsi="Arial"/>
                <w:rtl/>
              </w:rPr>
              <w:footnoteReference w:id="10"/>
            </w:r>
            <w:r w:rsidRPr="00FB0069" w:rsidR="00E51353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. </w:t>
            </w:r>
            <w:r w:rsidRPr="00FB0069" w:rsidR="0029598B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 </w:t>
            </w: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</w:tcPr>
          <w:p w:rsidR="00AD049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AD0495" w:rsidRPr="00FB0069" w:rsidP="009506A8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الرصيد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السلبي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(</w:t>
            </w:r>
            <w:r w:rsidRPr="00574182">
              <w:rPr>
                <w:rFonts w:ascii="David" w:eastAsia="Calibri" w:hAnsi="Davi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السحب بما يتجاوز الرصيد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في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الحساب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الجاري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للمصالح التجارية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حتى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مبلغ</w:t>
            </w:r>
            <w:r w:rsidRPr="00574182">
              <w:rPr>
                <w:rFonts w:ascii="David" w:eastAsia="Calibri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30,000 </w:t>
            </w:r>
            <w:r w:rsidRPr="00574182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شيكل</w:t>
            </w:r>
          </w:p>
        </w:tc>
        <w:tc>
          <w:tcPr>
            <w:tcW w:w="1785" w:type="dxa"/>
          </w:tcPr>
          <w:p w:rsidR="000E297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  <w:p w:rsidR="00AD049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David" w:eastAsia="Calibri" w:hAnsi="David" w:cs="David" w:hint="cs"/>
                <w:sz w:val="24"/>
                <w:szCs w:val="24"/>
                <w:rtl/>
                <w:lang w:val="en-US" w:eastAsia="en-US" w:bidi="he-IL"/>
              </w:rPr>
              <w:t xml:space="preserve">3 </w:t>
            </w:r>
            <w:r>
              <w:rPr>
                <w:rFonts w:ascii="David" w:eastAsia="Calibri" w:hAnsi="David" w:cs="Arial" w:hint="cs"/>
                <w:sz w:val="24"/>
                <w:szCs w:val="24"/>
                <w:rtl/>
                <w:lang w:val="en-US" w:eastAsia="en-US" w:bidi="ar-SA"/>
              </w:rPr>
              <w:t>أشهر</w:t>
            </w:r>
          </w:p>
        </w:tc>
        <w:tc>
          <w:tcPr>
            <w:tcW w:w="1405" w:type="dxa"/>
          </w:tcPr>
          <w:p w:rsidR="009027A2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</w:p>
          <w:p w:rsidR="00AD0495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6F5C83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 xml:space="preserve">0%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فائدة</w:t>
            </w:r>
          </w:p>
        </w:tc>
        <w:tc>
          <w:tcPr>
            <w:tcW w:w="3025" w:type="dxa"/>
          </w:tcPr>
          <w:p w:rsidR="00467DFC" w:rsidRPr="00B84705" w:rsidP="00467DFC">
            <w:pPr>
              <w:bidi/>
              <w:spacing w:after="0" w:line="240" w:lineRule="auto"/>
              <w:rPr>
                <w:rFonts w:ascii="David" w:eastAsia="Calibri" w:hAnsi="David" w:cs="David"/>
                <w:sz w:val="22"/>
                <w:szCs w:val="22"/>
                <w:rtl/>
                <w:lang w:val="en-US" w:eastAsia="en-US" w:bidi="he-IL"/>
              </w:rPr>
            </w:pPr>
            <w:r>
              <w:rPr>
                <w:rFonts w:ascii="David" w:eastAsia="Calibri" w:hAnsi="David" w:cs="Arial" w:hint="cs"/>
                <w:sz w:val="22"/>
                <w:szCs w:val="22"/>
                <w:u w:val="single"/>
                <w:rtl/>
                <w:lang w:val="en-US" w:eastAsia="en-US" w:bidi="ar-SA"/>
              </w:rPr>
              <w:t>توضيح</w:t>
            </w:r>
            <w:r w:rsidRPr="00B84705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>:</w:t>
            </w:r>
          </w:p>
          <w:p w:rsidR="003F0E18" w:rsidRPr="00FB0069" w:rsidP="00467DFC">
            <w:pPr>
              <w:bidi/>
              <w:spacing w:after="0" w:line="360" w:lineRule="auto"/>
              <w:rPr>
                <w:rFonts w:ascii="Arial" w:eastAsia="Calibri" w:hAnsi="Arial" w:cs="Arial"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ستُمنح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الميزة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للمصالح التجارية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التي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يصل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حجم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أعمالها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إلى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10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مليون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شيكل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والتي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تنتمي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إلى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جميع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الفئات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في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المجموعة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الأولى،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والتي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عشية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نشر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الإعلان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حول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توسيع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البرنامج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للجمهور كان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رصيدها سلبياً</w:t>
            </w:r>
            <w:r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 xml:space="preserve"> (20.9.2024)</w:t>
            </w:r>
            <w:r w:rsidRPr="00B84705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 xml:space="preserve">.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سيتم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إعفاء هذه المصالح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من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دفع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الفوائد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على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الرصيد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السلبي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Style w:val="FootnoteReference"/>
                <w:rFonts w:ascii="Arial" w:hAnsi="Arial"/>
                <w:rtl/>
              </w:rPr>
              <w:footnoteReference w:id="11"/>
            </w: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في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الحساب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التجاري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حتى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مبلغ</w:t>
            </w:r>
            <w:r w:rsidRPr="00D72D7A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30,000 </w:t>
            </w:r>
            <w:r w:rsidRPr="00D72D7A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شيكل</w:t>
            </w:r>
            <w:r>
              <w:rPr>
                <w:rStyle w:val="FootnoteReference"/>
                <w:rFonts w:ascii="David" w:eastAsia="Calibri" w:hAnsi="David" w:cs="Arial" w:hint="cs"/>
                <w:sz w:val="22"/>
                <w:szCs w:val="22"/>
                <w:vertAlign w:val="superscript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لمدة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3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أشهر،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بشرط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تقديم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إثباتات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في حال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عدم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توفر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هذه المعلومات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بحوزة</w:t>
            </w:r>
            <w:r w:rsidRPr="00574182">
              <w:rPr>
                <w:rFonts w:ascii="David" w:eastAsia="Calibri" w:hAnsi="David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74182">
              <w:rPr>
                <w:rFonts w:ascii="David" w:eastAsia="Calibri" w:hAnsi="David" w:cs="Arial" w:hint="cs"/>
                <w:sz w:val="22"/>
                <w:szCs w:val="22"/>
                <w:rtl/>
                <w:lang w:val="en-US" w:eastAsia="en-US" w:bidi="ar-SA"/>
              </w:rPr>
              <w:t>البنك</w:t>
            </w:r>
            <w:r w:rsidRPr="00B84705">
              <w:rPr>
                <w:rFonts w:ascii="David" w:eastAsia="Calibri" w:hAnsi="David" w:cs="David" w:hint="cs"/>
                <w:sz w:val="22"/>
                <w:szCs w:val="22"/>
                <w:rtl/>
                <w:lang w:val="en-US" w:eastAsia="en-US" w:bidi="he-IL"/>
              </w:rPr>
              <w:t>.</w:t>
            </w: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Align w:val="center"/>
          </w:tcPr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he-IL"/>
              </w:rPr>
            </w:pP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تسهيلات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مجال</w:t>
            </w:r>
            <w:r w:rsidRPr="007864FE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العمولات</w:t>
            </w:r>
            <w:r w:rsidRPr="00FB0069"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  <w:t>:</w:t>
            </w:r>
            <w:r>
              <w:rPr>
                <w:rStyle w:val="FootnoteReference"/>
                <w:rFonts w:ascii="Arial" w:hAnsi="Arial"/>
                <w:b/>
                <w:bCs/>
                <w:sz w:val="24"/>
                <w:szCs w:val="24"/>
                <w:rtl/>
              </w:rPr>
              <w:footnoteReference w:id="12"/>
            </w:r>
          </w:p>
        </w:tc>
        <w:tc>
          <w:tcPr>
            <w:tcW w:w="8736" w:type="dxa"/>
            <w:gridSpan w:val="4"/>
          </w:tcPr>
          <w:p w:rsidR="003F0E18" w:rsidRPr="007864FE" w:rsidP="00467DFC">
            <w:pPr>
              <w:bidi/>
              <w:spacing w:after="0" w:line="240" w:lineRule="auto"/>
              <w:jc w:val="center"/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-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إعفاء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شامل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لمدة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3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أشهر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إضافية</w:t>
            </w:r>
          </w:p>
          <w:p w:rsidR="003F0E18" w:rsidRPr="007864FE" w:rsidP="00467DFC">
            <w:pPr>
              <w:bidi/>
              <w:spacing w:after="0" w:line="240" w:lineRule="auto"/>
              <w:jc w:val="center"/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من تحصيل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العمولات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عن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العمليات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التي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يقوم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بها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الزبائن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الذين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ينتمون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إلى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المجموعة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الأولى،</w:t>
            </w:r>
          </w:p>
          <w:p w:rsidR="003F0E18" w:rsidP="00467DFC">
            <w:pPr>
              <w:bidi/>
              <w:spacing w:after="0" w:line="240" w:lineRule="auto"/>
              <w:jc w:val="center"/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باستثناء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67DFC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تعاملات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67DFC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النقد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الأجنبي،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الأوراق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المالية</w:t>
            </w:r>
            <w:r w:rsidR="00467DFC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،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التجارة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الخارجية</w:t>
            </w:r>
            <w:r w:rsidR="00467DFC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، عمولة الكفالة البنكية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والماس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(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كما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هو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مفصل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في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64FE">
              <w:rPr>
                <w:rFonts w:ascii="David" w:eastAsia="Times New Roman" w:hAnsi="David" w:cs="Arial" w:hint="cs"/>
                <w:color w:val="000000"/>
                <w:sz w:val="22"/>
                <w:szCs w:val="22"/>
                <w:rtl/>
                <w:lang w:val="en-US" w:eastAsia="en-US" w:bidi="ar-SA"/>
              </w:rPr>
              <w:t>الملاحظة الهامشية</w:t>
            </w:r>
            <w:r w:rsidRPr="007864FE">
              <w:rPr>
                <w:rFonts w:ascii="David" w:eastAsia="Times New Roman" w:hAnsi="David" w:cs="Arial"/>
                <w:color w:val="000000"/>
                <w:sz w:val="22"/>
                <w:szCs w:val="22"/>
                <w:rtl/>
                <w:lang w:val="en-US" w:eastAsia="en-US" w:bidi="ar-SA"/>
              </w:rPr>
              <w:t>).</w:t>
            </w:r>
          </w:p>
          <w:p w:rsidR="00467DFC" w:rsidRPr="00FB0069" w:rsidP="00467DF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4C6895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024" w:type="dxa"/>
            <w:gridSpan w:val="5"/>
            <w:vAlign w:val="center"/>
          </w:tcPr>
          <w:p w:rsidR="00FE32B4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  <w:p w:rsidR="00467DFC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  <w:p w:rsidR="00467DFC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  <w:p w:rsidR="00467DFC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  <w:p w:rsidR="00467DFC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rtl/>
                <w:lang w:val="en-US" w:eastAsia="en-US" w:bidi="he-IL"/>
              </w:rPr>
            </w:pPr>
            <w:r>
              <w:rPr>
                <w:rFonts w:ascii="David" w:eastAsia="Times New Roman" w:hAnsi="David" w:cs="Arial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المجموعة الثانية</w:t>
            </w:r>
          </w:p>
          <w:p w:rsidR="0027581E" w:rsidRPr="00FB0069" w:rsidP="004C6895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9F5EE5">
              <w:rPr>
                <w:rFonts w:ascii="David" w:eastAsia="Times New Roman" w:hAnsi="David" w:cs="Arial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9F5EE5">
              <w:rPr>
                <w:rFonts w:ascii="David" w:eastAsia="Times New Roman" w:hAnsi="David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David" w:eastAsia="Times New Roman" w:hAnsi="David" w:cs="Arial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زبائن</w:t>
            </w:r>
            <w:r w:rsidRPr="009F5EE5">
              <w:rPr>
                <w:rFonts w:ascii="David" w:eastAsia="Times New Roman" w:hAnsi="David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Arial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البن</w:t>
            </w:r>
            <w:r>
              <w:rPr>
                <w:rFonts w:ascii="David" w:eastAsia="Times New Roman" w:hAnsi="David" w:cs="Arial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</w:t>
            </w:r>
            <w:r w:rsidRPr="009F5EE5">
              <w:rPr>
                <w:rFonts w:ascii="David" w:eastAsia="Times New Roman" w:hAnsi="David" w:cs="Arial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ك</w:t>
            </w:r>
            <w:r w:rsidRPr="009F5EE5">
              <w:rPr>
                <w:rFonts w:ascii="David" w:eastAsia="Times New Roman" w:hAnsi="David" w:cs="Arial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Arial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الآخرين</w:t>
            </w: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 w:val="restart"/>
            <w:vAlign w:val="center"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he-IL"/>
              </w:rPr>
            </w:pPr>
            <w:r w:rsidRPr="00CA1C7C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تسهيلات</w:t>
            </w:r>
            <w:r w:rsidRPr="00CA1C7C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1C7C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في</w:t>
            </w:r>
            <w:r w:rsidRPr="00CA1C7C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1C7C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مجال</w:t>
            </w:r>
            <w:r w:rsidRPr="00CA1C7C">
              <w:rPr>
                <w:rFonts w:ascii="David" w:eastAsia="Calibri" w:hAnsi="David" w:cs="Arial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A1C7C">
              <w:rPr>
                <w:rFonts w:ascii="David" w:eastAsia="Calibri" w:hAnsi="David" w:cs="Arial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الائتمان</w:t>
            </w:r>
            <w:r w:rsidRPr="00F97FD6">
              <w:rPr>
                <w:rFonts w:ascii="David" w:eastAsia="Calibri" w:hAnsi="David" w:cs="David" w:hint="cs"/>
                <w:b/>
                <w:bCs/>
                <w:color w:val="002060"/>
                <w:sz w:val="28"/>
                <w:szCs w:val="28"/>
                <w:rtl/>
                <w:lang w:val="en-US" w:eastAsia="en-US" w:bidi="he-IL"/>
              </w:rPr>
              <w:t>:</w:t>
            </w:r>
          </w:p>
        </w:tc>
        <w:tc>
          <w:tcPr>
            <w:tcW w:w="2521" w:type="dxa"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CA1C7C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قروض الرهن العقاري</w:t>
            </w:r>
            <w:r>
              <w:rPr>
                <w:rStyle w:val="FootnoteReference"/>
                <w:rFonts w:ascii="David" w:eastAsia="Calibri" w:hAnsi="David" w:cs="David"/>
                <w:sz w:val="24"/>
                <w:szCs w:val="24"/>
                <w:vertAlign w:val="superscript"/>
                <w:rtl/>
                <w:lang w:val="en-US" w:eastAsia="en-US" w:bidi="he-IL"/>
              </w:rPr>
              <w:t xml:space="preserve"> </w:t>
            </w:r>
            <w:r>
              <w:rPr>
                <w:rStyle w:val="FootnoteReference"/>
                <w:rFonts w:ascii="Arial" w:hAnsi="Arial"/>
                <w:sz w:val="24"/>
                <w:szCs w:val="24"/>
                <w:rtl/>
              </w:rPr>
              <w:footnoteReference w:id="13"/>
            </w:r>
          </w:p>
        </w:tc>
        <w:tc>
          <w:tcPr>
            <w:tcW w:w="1785" w:type="dxa"/>
            <w:vMerge w:val="restart"/>
            <w:vAlign w:val="center"/>
          </w:tcPr>
          <w:p w:rsidR="00144CD6" w:rsidRPr="00FB0069" w:rsidP="00467DFC">
            <w:pPr>
              <w:bidi/>
              <w:spacing w:after="0" w:line="360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>يستحق الزبون الذي قام بتأجيل الدفعات فعلياً خلال البرنامج تأجيلاً لثلاثة أشهر إضافية، يخضع ذلك لتقديم طلب، وبشرط أن لا تتجاوز فترة تأجيل الدفعات في إطار البرنامج 9 أشهر تراكمية</w:t>
            </w:r>
            <w:r>
              <w:rPr>
                <w:rFonts w:ascii="Arial" w:hAnsi="Arial"/>
                <w:vertAlign w:val="superscript"/>
                <w:rtl/>
              </w:rPr>
              <w:footnoteReference w:id="14"/>
            </w:r>
            <w:r w:rsidRPr="00FB006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.</w:t>
            </w:r>
          </w:p>
          <w:p w:rsidR="0034636E" w:rsidRPr="00FB0069" w:rsidP="00467DFC">
            <w:pPr>
              <w:bidi/>
              <w:spacing w:after="0" w:line="360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2"/>
                <w:szCs w:val="22"/>
                <w:rtl/>
                <w:lang w:val="en-US" w:eastAsia="en-US" w:bidi="ar-SA"/>
              </w:rPr>
              <w:t xml:space="preserve">الزبون الي لم يقم بتأجيل الدفعات ضمن البرنامج، سيستحق تأجيلها لمدة 3 أشهر، بشرط تقديم طلب. </w:t>
            </w:r>
          </w:p>
        </w:tc>
        <w:tc>
          <w:tcPr>
            <w:tcW w:w="1405" w:type="dxa"/>
            <w:vMerge w:val="restart"/>
            <w:vAlign w:val="center"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9F5EE5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سعر</w:t>
            </w:r>
            <w:r w:rsidRPr="009F5EE5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الفائدة</w:t>
            </w:r>
            <w:r w:rsidRPr="009F5EE5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المتفق</w:t>
            </w:r>
            <w:r w:rsidRPr="009F5EE5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F5EE5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عليه</w:t>
            </w:r>
            <w:r w:rsidRPr="009F5EE5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Style w:val="FootnoteReference"/>
                <w:rFonts w:ascii="Arial" w:hAnsi="Arial"/>
                <w:rtl/>
              </w:rPr>
              <w:footnoteReference w:id="15"/>
            </w:r>
          </w:p>
        </w:tc>
        <w:tc>
          <w:tcPr>
            <w:tcW w:w="3025" w:type="dxa"/>
            <w:vMerge w:val="restart"/>
            <w:vAlign w:val="center"/>
          </w:tcPr>
          <w:p w:rsidR="006F5C83" w:rsidRPr="00FB0069" w:rsidP="00430FE6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موزعة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على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بقية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فترة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القرض،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أو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تمديد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فترة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القرض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بحسب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اختيار</w:t>
            </w:r>
            <w:r w:rsidRPr="009E126B">
              <w:rPr>
                <w:rFonts w:ascii="David" w:eastAsia="Times New Roman" w:hAnsi="David" w:cs="Times New Roman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E126B">
              <w:rPr>
                <w:rFonts w:ascii="David" w:eastAsia="Times New Roman" w:hAnsi="David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>الزبون</w:t>
            </w:r>
            <w:r w:rsidRPr="00FB0069">
              <w:rPr>
                <w:rStyle w:val="FootnoteReference"/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rtl/>
                <w:lang w:val="en-US" w:eastAsia="en-US" w:bidi="he-IL"/>
              </w:rPr>
              <w:t xml:space="preserve"> </w:t>
            </w:r>
            <w:r>
              <w:rPr>
                <w:rStyle w:val="FootnoteReference"/>
                <w:rFonts w:ascii="Arial" w:eastAsia="Times New Roman" w:hAnsi="Arial"/>
                <w:color w:val="000000"/>
                <w:rtl/>
              </w:rPr>
              <w:footnoteReference w:id="16"/>
            </w:r>
            <w:r w:rsidRPr="00FB006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  <w:lang w:val="en-US" w:eastAsia="en-US" w:bidi="he-IL"/>
              </w:rPr>
              <w:t xml:space="preserve"> </w:t>
            </w: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CA1C7C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ائتمان</w:t>
            </w:r>
            <w:r w:rsidRPr="00CA1C7C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A1C7C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استهلاكي</w:t>
            </w:r>
            <w:r w:rsidRPr="00CA1C7C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A1C7C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تراكمي</w:t>
            </w:r>
            <w:r w:rsidRPr="00CA1C7C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A1C7C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حتى مبلغ</w:t>
            </w:r>
            <w:r w:rsidRPr="00CA1C7C">
              <w:rPr>
                <w:rFonts w:ascii="David" w:eastAsia="Times New Roman" w:hAnsi="David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100,000 </w:t>
            </w:r>
            <w:r w:rsidRPr="00CA1C7C">
              <w:rPr>
                <w:rFonts w:ascii="David" w:eastAsia="Times New Roman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شيكل</w:t>
            </w:r>
          </w:p>
        </w:tc>
        <w:tc>
          <w:tcPr>
            <w:tcW w:w="1785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</w:p>
        </w:tc>
        <w:tc>
          <w:tcPr>
            <w:tcW w:w="1405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3025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 w:rsidRPr="00CA1C7C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ائتمان تجاري حتى مبلغ 2 مليون شيكل</w:t>
            </w:r>
          </w:p>
        </w:tc>
        <w:tc>
          <w:tcPr>
            <w:tcW w:w="1785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405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3025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6F5C83">
        <w:tblPrEx>
          <w:tblW w:w="1002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288" w:type="dxa"/>
            <w:vMerge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2521" w:type="dxa"/>
          </w:tcPr>
          <w:p w:rsidR="006F5C83" w:rsidRPr="00FB0069" w:rsidP="006F5C83">
            <w:pPr>
              <w:bidi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2930E1">
              <w:rPr>
                <w:rFonts w:ascii="David" w:eastAsia="Calibri" w:hAnsi="David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العمولات</w:t>
            </w:r>
          </w:p>
        </w:tc>
        <w:tc>
          <w:tcPr>
            <w:tcW w:w="6215" w:type="dxa"/>
            <w:gridSpan w:val="3"/>
          </w:tcPr>
          <w:p w:rsidR="006F5C83" w:rsidRPr="00FB0069" w:rsidP="00B84705">
            <w:pPr>
              <w:bidi/>
              <w:spacing w:after="0" w:line="240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2930E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سيتم</w:t>
            </w:r>
            <w:r w:rsidRPr="002930E1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930E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تأجيل</w:t>
            </w:r>
            <w:r w:rsidRPr="002930E1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930E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الدفعات</w:t>
            </w:r>
            <w:r w:rsidRPr="002930E1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930E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دون</w:t>
            </w:r>
            <w:r w:rsidRPr="002930E1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930E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فرض</w:t>
            </w:r>
            <w:r w:rsidRPr="002930E1"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930E1">
              <w:rPr>
                <w:rFonts w:ascii="Calibri" w:eastAsia="Calibri" w:hAnsi="Calibri" w:cs="Times New Roman" w:hint="cs"/>
                <w:sz w:val="22"/>
                <w:szCs w:val="22"/>
                <w:rtl/>
                <w:lang w:val="en-US" w:eastAsia="en-US" w:bidi="ar-SA"/>
              </w:rPr>
              <w:t>عمولات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  <w:lang w:val="en-US" w:eastAsia="en-US" w:bidi="he-IL"/>
              </w:rPr>
              <w:t>.</w:t>
            </w:r>
          </w:p>
        </w:tc>
      </w:tr>
    </w:tbl>
    <w:p w:rsidR="0027581E" w:rsidRPr="00FB0069" w:rsidP="0027581E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u w:val="single"/>
          <w:rtl/>
        </w:rPr>
      </w:pPr>
    </w:p>
    <w:p w:rsidR="0027581E" w:rsidRPr="00FB0069" w:rsidP="0027581E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u w:val="single"/>
          <w:rtl/>
        </w:rPr>
      </w:pPr>
      <w:r>
        <w:rPr>
          <w:rFonts w:ascii="David" w:eastAsia="Times New Roman" w:hAnsi="David" w:hint="cs"/>
          <w:color w:val="000000"/>
          <w:sz w:val="24"/>
          <w:szCs w:val="24"/>
          <w:u w:val="single"/>
          <w:rtl/>
          <w:lang w:bidi="ar-SA"/>
        </w:rPr>
        <w:t>توضيحات</w:t>
      </w:r>
      <w:r w:rsidRPr="0052349C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</w:rPr>
        <w:t>:</w:t>
      </w:r>
      <w:r w:rsidRPr="00FB0069">
        <w:rPr>
          <w:rFonts w:ascii="Arial" w:eastAsia="Times New Roman" w:hAnsi="Arial"/>
          <w:color w:val="000000"/>
          <w:sz w:val="24"/>
          <w:szCs w:val="24"/>
          <w:u w:val="single"/>
          <w:rtl/>
        </w:rPr>
        <w:t xml:space="preserve"> </w:t>
      </w:r>
    </w:p>
    <w:p w:rsidR="00C9255C" w:rsidRPr="00FB0069" w:rsidP="0027581E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u w:val="single"/>
          <w:rtl/>
        </w:rPr>
      </w:pPr>
    </w:p>
    <w:p w:rsidR="0027581E" w:rsidRPr="00FB0069" w:rsidP="003F2F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/>
          <w:color w:val="000000"/>
        </w:rPr>
      </w:pP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يدخل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توسيع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البرنامج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حيز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التنفيذ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 xml:space="preserve">بتاريخ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1.10.2024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، كي يقوم كل بنك بإتمام الاستعدادات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المطلوبة،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وللمدة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المحددة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في</w:t>
      </w:r>
      <w:r w:rsidRPr="00B01ABD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01ABD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البرنامج</w:t>
      </w:r>
      <w:r w:rsidRPr="00E51353">
        <w:rPr>
          <w:rFonts w:ascii="David" w:eastAsia="Times New Roman" w:hAnsi="David" w:cs="David" w:hint="cs"/>
          <w:color w:val="000000"/>
          <w:rtl/>
        </w:rPr>
        <w:t>.</w:t>
      </w:r>
      <w:r w:rsidRPr="00FB0069">
        <w:rPr>
          <w:rFonts w:ascii="Arial" w:eastAsia="Times New Roman" w:hAnsi="Arial"/>
          <w:color w:val="000000"/>
          <w:rtl/>
        </w:rPr>
        <w:t xml:space="preserve"> </w:t>
      </w:r>
    </w:p>
    <w:p w:rsidR="0027581E" w:rsidRPr="00FB0069" w:rsidP="004B7D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/>
          <w:color w:val="000000"/>
        </w:rPr>
      </w:pP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يتطلب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تأجيل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الدفع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الزبون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التواصل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مع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البنك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وتقديم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طلب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بالطريقة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التي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يحددها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البنك</w:t>
      </w:r>
      <w:r w:rsidRPr="00FB0069">
        <w:rPr>
          <w:rFonts w:ascii="Arial" w:eastAsia="Times New Roman" w:hAnsi="Arial"/>
          <w:color w:val="000000"/>
          <w:rtl/>
        </w:rPr>
        <w:t xml:space="preserve">. </w:t>
      </w:r>
    </w:p>
    <w:p w:rsidR="0027581E" w:rsidRPr="00FB0069" w:rsidP="004B7D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/>
          <w:color w:val="000000"/>
        </w:rPr>
      </w:pP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لا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ينطبق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ما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سبق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على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المقترض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الذي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يخضع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لإجراءات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قانونية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.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بالنسبة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للمقترض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الذي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كان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متأخراً في السداد في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موعد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نشر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البرنامج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،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سيتم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السماح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 xml:space="preserve"> له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بالتأجيل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لمدة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لا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تتجاوز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180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يوما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تاريخ التأخر في السداد</w:t>
      </w:r>
      <w:r w:rsidRPr="00FB0069">
        <w:rPr>
          <w:rFonts w:ascii="Arial" w:eastAsia="Times New Roman" w:hAnsi="Arial"/>
          <w:color w:val="000000"/>
          <w:rtl/>
        </w:rPr>
        <w:t xml:space="preserve">. </w:t>
      </w:r>
    </w:p>
    <w:p w:rsidR="00F61D79" w:rsidRPr="00FB0069" w:rsidP="00467D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/>
          <w:color w:val="000000"/>
        </w:rPr>
      </w:pP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سيتم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تقديم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المزايا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التي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يستحقها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جنود الاحتياط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بموجب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البرنامج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،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أي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الإعفاء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من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العمولات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الفوائد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على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الرصيد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السلبي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في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الحساب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الجاري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وفي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حساب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التجاري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،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بشكل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استباقي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من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قبل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البنك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لمدة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لمدة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3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أشهر،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وسيتم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تحديد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حساب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الزبون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كحساب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 xml:space="preserve">جندي </w:t>
      </w:r>
      <w:r w:rsidRPr="009E126B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احتياط</w:t>
      </w:r>
      <w:r w:rsidRPr="009E126B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FB0069">
        <w:rPr>
          <w:rFonts w:ascii="Arial" w:eastAsia="Times New Roman" w:hAnsi="Arial"/>
          <w:color w:val="000000"/>
          <w:rtl/>
        </w:rPr>
        <w:t>-</w:t>
      </w:r>
      <w:r w:rsidR="00467DFC">
        <w:rPr>
          <w:rFonts w:ascii="Arial" w:eastAsia="Times New Roman" w:hAnsi="Arial" w:hint="cs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الزبون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الذي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 xml:space="preserve">يحصل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خلال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فترة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تمديد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البرنامج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،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أي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بين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التواريخ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 xml:space="preserve"> 1.10.2024 </w:t>
      </w:r>
      <w:r w:rsidR="00467DFC">
        <w:rPr>
          <w:rFonts w:ascii="Arial" w:eastAsia="Times New Roman" w:hAnsi="Arial" w:cs="Arial"/>
          <w:color w:val="000000"/>
          <w:rtl/>
          <w:lang w:bidi="ar-SA"/>
        </w:rPr>
        <w:t>–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 xml:space="preserve"> 31.10.2024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على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دفع/ تزكية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في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حسابه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بدل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الخدمة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الاحتياطية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.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في حال خدم الزبون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في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الخدمة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الاحتياطية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خلال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الفترة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المذكورة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ولم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يحصل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على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دفع/ تزكية</w:t>
      </w:r>
      <w:r w:rsidRPr="0034636E" w:rsidR="00467DFC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في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الحساب،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يجب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عليه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تقديم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مستند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للبنك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="00467DFC">
        <w:rPr>
          <w:rFonts w:ascii="Arial" w:eastAsia="Times New Roman" w:hAnsi="Arial" w:cs="Arial" w:hint="cs"/>
          <w:color w:val="000000"/>
          <w:rtl/>
          <w:lang w:bidi="ar-SA"/>
        </w:rPr>
        <w:t>يثبت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الخدمة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الاحتياطية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التي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قام</w:t>
      </w:r>
      <w:r w:rsidRPr="0034636E" w:rsidR="0034636E">
        <w:rPr>
          <w:rFonts w:ascii="Arial" w:eastAsia="Times New Roman" w:hAnsi="Arial" w:cs="Arial"/>
          <w:color w:val="000000"/>
          <w:rtl/>
          <w:lang w:bidi="ar-SA"/>
        </w:rPr>
        <w:t xml:space="preserve"> </w:t>
      </w:r>
      <w:r w:rsidRPr="0034636E" w:rsidR="0034636E">
        <w:rPr>
          <w:rFonts w:ascii="Arial" w:eastAsia="Times New Roman" w:hAnsi="Arial" w:cs="Arial" w:hint="cs"/>
          <w:color w:val="000000"/>
          <w:rtl/>
          <w:lang w:bidi="ar-SA"/>
        </w:rPr>
        <w:t>بها</w:t>
      </w:r>
      <w:r w:rsidR="0034636E">
        <w:rPr>
          <w:rFonts w:ascii="Arial" w:eastAsia="Times New Roman" w:hAnsi="Arial" w:cs="Arial" w:hint="cs"/>
          <w:color w:val="000000"/>
          <w:rtl/>
          <w:lang w:bidi="ar-SA"/>
        </w:rPr>
        <w:t>.</w:t>
      </w:r>
    </w:p>
    <w:p w:rsidR="0027581E" w:rsidRPr="00FB0069" w:rsidP="004B7D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/>
          <w:color w:val="000000"/>
        </w:rPr>
      </w:pP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في حال أمكن الاستغناء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عن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توجه الزبون بنفسه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لتطبيق البرنامج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،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بما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في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ذلك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في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مجال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العمولات،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يجب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إعطاء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الأولوية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لذلك</w:t>
      </w:r>
      <w:r w:rsidRPr="00FB0069">
        <w:rPr>
          <w:rFonts w:ascii="Arial" w:eastAsia="Times New Roman" w:hAnsi="Arial"/>
          <w:color w:val="000000"/>
          <w:rtl/>
        </w:rPr>
        <w:t xml:space="preserve">. </w:t>
      </w:r>
    </w:p>
    <w:p w:rsidR="003F2F0E" w:rsidP="00B87E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/>
          <w:color w:val="000000"/>
          <w:rtl/>
        </w:rPr>
      </w:pP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يتضمن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البرنامج المعروض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الحد الأدنى من الشروط،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ويمكن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لكل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بنك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توسيع الشروط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لصالح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زبائنه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وبناء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على</w:t>
      </w:r>
      <w:r w:rsidRPr="009F5EE5">
        <w:rPr>
          <w:rFonts w:ascii="David" w:eastAsia="Times New Roman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9F5EE5">
        <w:rPr>
          <w:rFonts w:ascii="David" w:eastAsia="Times New Roman" w:hAnsi="David" w:cs="Times New Roman" w:hint="cs"/>
          <w:color w:val="000000"/>
          <w:sz w:val="24"/>
          <w:szCs w:val="24"/>
          <w:rtl/>
          <w:lang w:bidi="ar-SA"/>
        </w:rPr>
        <w:t>طلبهم</w:t>
      </w:r>
      <w:r w:rsidRPr="00FB0069" w:rsidR="0027581E">
        <w:rPr>
          <w:rFonts w:ascii="Arial" w:eastAsia="Times New Roman" w:hAnsi="Arial"/>
          <w:color w:val="000000"/>
          <w:rtl/>
        </w:rPr>
        <w:t>.</w:t>
      </w:r>
      <w:r w:rsidRPr="00FB0069" w:rsidR="00B016CD">
        <w:rPr>
          <w:rFonts w:ascii="Arial" w:hAnsi="Arial"/>
          <w:noProof/>
          <w:rtl/>
        </w:rPr>
        <w:t xml:space="preserve">   </w:t>
      </w:r>
      <w:r w:rsidRPr="00FB0069" w:rsidR="00AA6D6C">
        <w:rPr>
          <w:rFonts w:ascii="Arial" w:hAnsi="Arial"/>
          <w:noProof/>
          <w:rtl/>
        </w:rPr>
        <w:t xml:space="preserve">             </w:t>
      </w:r>
      <w:r w:rsidRPr="00FB0069" w:rsidR="00D66255">
        <w:rPr>
          <w:rFonts w:ascii="Arial" w:hAnsi="Arial"/>
          <w:noProof/>
          <w:rtl/>
        </w:rPr>
        <w:t xml:space="preserve">     </w:t>
      </w:r>
      <w:r w:rsidRPr="00FB0069" w:rsidR="00B016CD">
        <w:rPr>
          <w:rFonts w:ascii="Arial" w:hAnsi="Arial"/>
          <w:noProof/>
          <w:rtl/>
        </w:rPr>
        <w:t xml:space="preserve">      </w:t>
      </w:r>
    </w:p>
    <w:p w:rsidR="00F61D79" w:rsidRPr="003F2F0E" w:rsidP="003F2F0E">
      <w:pPr>
        <w:tabs>
          <w:tab w:val="left" w:pos="7213"/>
        </w:tabs>
        <w:rPr>
          <w:rtl/>
        </w:rPr>
      </w:pPr>
      <w:r>
        <w:rPr>
          <w:rtl/>
        </w:rPr>
        <w:tab/>
      </w:r>
    </w:p>
    <w:sectPr w:rsidSect="009145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080" w:bottom="2552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0A" w:rsidRPr="006E1334" w:rsidP="006E13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E2" w:rsidP="008755E3">
      <w:pPr>
        <w:spacing w:after="0" w:line="240" w:lineRule="auto"/>
      </w:pPr>
      <w:r>
        <w:separator/>
      </w:r>
    </w:p>
  </w:footnote>
  <w:footnote w:type="continuationSeparator" w:id="1">
    <w:p w:rsidR="004235E2" w:rsidP="008755E3">
      <w:pPr>
        <w:spacing w:after="0" w:line="240" w:lineRule="auto"/>
      </w:pPr>
      <w:r>
        <w:continuationSeparator/>
      </w:r>
    </w:p>
  </w:footnote>
  <w:footnote w:id="2">
    <w:p w:rsidR="00F00F0A" w:rsidRPr="00891A31" w:rsidP="00383D33">
      <w:pPr>
        <w:pStyle w:val="FootnoteText"/>
        <w:rPr>
          <w:rFonts w:cs="Calibri"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Calibri"/>
          <w:rtl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السكان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الذين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يعيشون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أو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يمتلكون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مصلحة تجارية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ضمن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نطاق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يصل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إلى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30 </w:t>
      </w:r>
      <w:r w:rsidRPr="0034636E">
        <w:rPr>
          <w:rFonts w:cs="Times New Roman" w:hint="cs"/>
          <w:sz w:val="18"/>
          <w:szCs w:val="18"/>
          <w:rtl/>
          <w:lang w:bidi="ar-SA"/>
        </w:rPr>
        <w:t>كيلومترًا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من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قطاع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غزة؛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السكان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الذين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تم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إجلاؤهم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من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منازلهم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من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قبل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جهة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حكومي</w:t>
      </w:r>
      <w:r>
        <w:rPr>
          <w:rFonts w:cs="Times New Roman" w:hint="cs"/>
          <w:sz w:val="18"/>
          <w:szCs w:val="18"/>
          <w:rtl/>
          <w:lang w:bidi="ar-SA"/>
        </w:rPr>
        <w:t>ة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رسمي</w:t>
      </w:r>
      <w:r>
        <w:rPr>
          <w:rFonts w:cs="Times New Roman" w:hint="cs"/>
          <w:sz w:val="18"/>
          <w:szCs w:val="18"/>
          <w:rtl/>
          <w:lang w:bidi="ar-SA"/>
        </w:rPr>
        <w:t>ة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حتى تاريخ 7.11.2023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ويعيشون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في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إحدى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البلدات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الواردة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في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القوائم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المنشورة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على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موقع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بنك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إسرائيل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الإلكتروني</w:t>
      </w:r>
      <w:r>
        <w:rPr>
          <w:rFonts w:cs="Times New Roman" w:hint="cs"/>
          <w:sz w:val="18"/>
          <w:szCs w:val="18"/>
          <w:rtl/>
          <w:lang w:bidi="ar-SA"/>
        </w:rPr>
        <w:t>؛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جنود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الاحتياط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ومن تم تجنيدهم بالأمر 8؛ جنود الاحتياط الذين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مكثوا في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المستشفى</w:t>
      </w:r>
      <w:r w:rsidRPr="0034636E">
        <w:rPr>
          <w:rFonts w:cs="Times New Roman"/>
          <w:sz w:val="18"/>
          <w:szCs w:val="18"/>
          <w:rtl/>
          <w:lang w:bidi="ar-SA"/>
        </w:rPr>
        <w:t xml:space="preserve"> </w:t>
      </w:r>
      <w:r w:rsidRPr="0034636E">
        <w:rPr>
          <w:rFonts w:cs="Times New Roman" w:hint="cs"/>
          <w:sz w:val="18"/>
          <w:szCs w:val="18"/>
          <w:rtl/>
          <w:lang w:bidi="ar-SA"/>
        </w:rPr>
        <w:t>لفترة</w:t>
      </w:r>
      <w:r>
        <w:rPr>
          <w:rFonts w:cs="Times New Roman" w:hint="cs"/>
          <w:sz w:val="18"/>
          <w:szCs w:val="18"/>
          <w:rtl/>
          <w:lang w:bidi="ar-SA"/>
        </w:rPr>
        <w:t xml:space="preserve"> 7 أيام على الأقل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بسبب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إصابة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لحقت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بهم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بسبب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الحرب؛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حسابات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المختطفين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أو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المفقودين؛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السكان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الذين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تربطهم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صلة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قرابة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من الدرجة الأولى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(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أزواج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ووالدين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و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أشقاء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وأبناء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)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بضحايا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الحرب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أو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المختطفين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أو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المفقودين؛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ضحايا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حفلة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نوفا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 xml:space="preserve"> في ريعيم؛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ضحايا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حفلة بسايداك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؛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ضحايا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اللقاء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التحضيري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لمهرجان</w:t>
      </w:r>
      <w:r w:rsidRPr="003F0E18">
        <w:rPr>
          <w:rFonts w:cs="Times New Roman"/>
          <w:sz w:val="18"/>
          <w:szCs w:val="18"/>
          <w:shd w:val="clear" w:color="auto" w:fill="FFFFFF"/>
          <w:rtl/>
          <w:lang w:bidi="ar-SA"/>
        </w:rPr>
        <w:t xml:space="preserve"> </w:t>
      </w:r>
      <w:r w:rsidRPr="003F0E18">
        <w:rPr>
          <w:rFonts w:cs="Times New Roman" w:hint="cs"/>
          <w:sz w:val="18"/>
          <w:szCs w:val="18"/>
          <w:shd w:val="clear" w:color="auto" w:fill="FFFFFF"/>
          <w:rtl/>
          <w:lang w:bidi="ar-SA"/>
        </w:rPr>
        <w:t>ميدبورن</w:t>
      </w:r>
      <w:r w:rsidRPr="00891A31">
        <w:rPr>
          <w:rFonts w:cs="Calibri"/>
          <w:sz w:val="18"/>
          <w:szCs w:val="18"/>
          <w:shd w:val="clear" w:color="auto" w:fill="FFFFFF"/>
          <w:rtl/>
        </w:rPr>
        <w:t>.</w:t>
      </w:r>
    </w:p>
  </w:footnote>
  <w:footnote w:id="3">
    <w:p w:rsidR="00F00F0A" w:rsidP="00383D33">
      <w:pPr>
        <w:pStyle w:val="FootnoteText"/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Calibri"/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الرهون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العقارية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دون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تحديد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المبلغ؛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ائتمان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استهلاكي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تراكمي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حتى مبلغ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100,000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شيكل،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ائتمان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تجاري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حتى مبلغ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2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مليون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شيكل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.</w:t>
      </w:r>
    </w:p>
  </w:footnote>
  <w:footnote w:id="4">
    <w:p w:rsidR="00F00F0A" w:rsidP="003F0E1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بالنسبة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إلى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الشقة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الأولى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وتحسينات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السكن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فقط</w:t>
      </w:r>
      <w:r>
        <w:rPr>
          <w:rFonts w:hint="cs"/>
          <w:rtl/>
        </w:rPr>
        <w:t>.</w:t>
      </w:r>
    </w:p>
  </w:footnote>
  <w:footnote w:id="5">
    <w:p w:rsidR="00F00F0A" w:rsidRPr="00847E51" w:rsidP="003F2F0E">
      <w:pPr>
        <w:pStyle w:val="FootnoteText"/>
        <w:rPr>
          <w:rFonts w:ascii="David" w:hAnsi="David" w:cs="David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يوضح بهذا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أن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البرنامج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هو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إضافة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إلى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أحكام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البند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9ح2 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قانون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التعاملات البنكية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خدمة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الزبائن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)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لعام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1981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ولا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يحل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محله</w:t>
      </w:r>
      <w:r w:rsidRPr="00847E51">
        <w:rPr>
          <w:rFonts w:ascii="David" w:hAnsi="David" w:cs="David" w:hint="cs"/>
          <w:rtl/>
        </w:rPr>
        <w:t>.</w:t>
      </w:r>
    </w:p>
  </w:footnote>
  <w:footnote w:id="6">
    <w:p w:rsidR="00F00F0A" w:rsidRPr="00F00F0A" w:rsidP="00F00F0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تخضع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طريقة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تنفيذ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الرفض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>
        <w:rPr>
          <w:rFonts w:ascii="David" w:hAnsi="David" w:cs="Arial" w:hint="cs"/>
          <w:sz w:val="18"/>
          <w:szCs w:val="18"/>
          <w:rtl/>
          <w:lang w:bidi="ar-SA"/>
        </w:rPr>
        <w:t>للإجراءات التنفيذية</w:t>
      </w:r>
      <w:r w:rsidRPr="00F00F0A">
        <w:rPr>
          <w:rFonts w:hint="cs"/>
          <w:sz w:val="18"/>
          <w:szCs w:val="18"/>
          <w:rtl/>
        </w:rPr>
        <w:t>.</w:t>
      </w:r>
    </w:p>
  </w:footnote>
  <w:footnote w:id="7">
    <w:p w:rsidR="00F00F0A" w:rsidRPr="00F00F0A" w:rsidP="00F00F0A">
      <w:pPr>
        <w:spacing w:after="0" w:line="240" w:lineRule="auto"/>
        <w:jc w:val="both"/>
        <w:rPr>
          <w:sz w:val="20"/>
          <w:szCs w:val="20"/>
          <w:rtl/>
          <w:lang w:bidi="ar-SA"/>
        </w:rPr>
      </w:pPr>
      <w:r w:rsidRPr="008F003D">
        <w:rPr>
          <w:rStyle w:val="FootnoteReference"/>
          <w:sz w:val="20"/>
          <w:szCs w:val="20"/>
        </w:rPr>
        <w:footnoteRef/>
      </w:r>
      <w:r>
        <w:rPr>
          <w:rFonts w:ascii="David" w:hAnsi="David" w:hint="cs"/>
          <w:sz w:val="20"/>
          <w:szCs w:val="20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السكان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الذين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يعيشون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أو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يمتلكون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مصلحة تجارية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في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إحدى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بلدات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الشمال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والتي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تم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إخلاؤها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من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قبل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جهة رسمية حتى تاريح 7.11.2023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والسكان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الذين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يعيشون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في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إحدى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بلدات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الشمال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والتي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تم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اتخاذ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قرار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حكومي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بإخلائها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لكن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لم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يتم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إخلاؤها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فعليًا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بعد،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بحسب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القائمة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التي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تظهر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على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الموقع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الالكتروني لبنك</w:t>
      </w:r>
      <w:r w:rsidRPr="00F00F0A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F00F0A">
        <w:rPr>
          <w:rFonts w:ascii="David" w:hAnsi="David" w:cs="Arial" w:hint="cs"/>
          <w:sz w:val="18"/>
          <w:szCs w:val="18"/>
          <w:rtl/>
          <w:lang w:bidi="ar-SA"/>
        </w:rPr>
        <w:t>إسرائيل</w:t>
      </w:r>
      <w:r w:rsidRPr="00F00F0A">
        <w:rPr>
          <w:rFonts w:ascii="David" w:hAnsi="David" w:cs="Arial"/>
          <w:sz w:val="18"/>
          <w:szCs w:val="18"/>
          <w:rtl/>
          <w:lang w:bidi="ar-SA"/>
        </w:rPr>
        <w:t>.</w:t>
      </w:r>
    </w:p>
  </w:footnote>
  <w:footnote w:id="8">
    <w:p w:rsidR="00F00F0A" w:rsidRPr="00891A31" w:rsidP="00F00F0A">
      <w:pPr>
        <w:spacing w:after="0" w:line="240" w:lineRule="auto"/>
        <w:jc w:val="both"/>
        <w:rPr>
          <w:rFonts w:cs="Calibri"/>
          <w:rtl/>
        </w:rPr>
      </w:pPr>
      <w:r w:rsidRPr="00891A31">
        <w:rPr>
          <w:rStyle w:val="FootnoteReference"/>
          <w:rFonts w:cs="Calibri"/>
          <w:sz w:val="20"/>
          <w:szCs w:val="20"/>
        </w:rPr>
        <w:footnoteRef/>
      </w:r>
      <w:r>
        <w:rPr>
          <w:rFonts w:cs="Times New Roman" w:hint="cs"/>
          <w:sz w:val="20"/>
          <w:szCs w:val="20"/>
          <w:rtl/>
          <w:lang w:bidi="ar-SA"/>
        </w:rPr>
        <w:t xml:space="preserve"> </w:t>
      </w:r>
      <w:r w:rsidRPr="00891A31">
        <w:rPr>
          <w:rFonts w:cs="Calibri"/>
          <w:sz w:val="20"/>
          <w:szCs w:val="20"/>
          <w:rtl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جنود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الاحتياط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الموجودين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في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الخدمة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الاحتياطية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النشطة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خلال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فترة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>البرنامج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المحدث،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أي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بين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 w:rsidRPr="00F00F0A">
        <w:rPr>
          <w:rFonts w:cs="Times New Roman" w:hint="cs"/>
          <w:sz w:val="18"/>
          <w:szCs w:val="18"/>
          <w:rtl/>
          <w:lang w:bidi="ar-SA"/>
        </w:rPr>
        <w:t>التواريخ</w:t>
      </w:r>
      <w:r w:rsidRPr="00F00F0A">
        <w:rPr>
          <w:rFonts w:cs="Times New Roman"/>
          <w:sz w:val="18"/>
          <w:szCs w:val="18"/>
          <w:rtl/>
          <w:lang w:bidi="ar-SA"/>
        </w:rPr>
        <w:t xml:space="preserve"> </w:t>
      </w:r>
      <w:r>
        <w:rPr>
          <w:rFonts w:cs="Times New Roman" w:hint="cs"/>
          <w:sz w:val="18"/>
          <w:szCs w:val="18"/>
          <w:rtl/>
          <w:lang w:bidi="ar-SA"/>
        </w:rPr>
        <w:t xml:space="preserve">1.10.2024 </w:t>
      </w:r>
      <w:r>
        <w:rPr>
          <w:rFonts w:cs="Times New Roman"/>
          <w:sz w:val="18"/>
          <w:szCs w:val="18"/>
          <w:rtl/>
          <w:lang w:bidi="ar-SA"/>
        </w:rPr>
        <w:t>–</w:t>
      </w:r>
      <w:r>
        <w:rPr>
          <w:rFonts w:cs="Times New Roman" w:hint="cs"/>
          <w:sz w:val="18"/>
          <w:szCs w:val="18"/>
          <w:rtl/>
          <w:lang w:bidi="ar-SA"/>
        </w:rPr>
        <w:t xml:space="preserve"> 31.12.2024</w:t>
      </w:r>
    </w:p>
  </w:footnote>
  <w:footnote w:id="9">
    <w:p w:rsidR="00F00F0A" w:rsidRPr="00891A31" w:rsidP="003F2F0E">
      <w:pPr>
        <w:pStyle w:val="FootnoteText"/>
        <w:jc w:val="both"/>
        <w:rPr>
          <w:rFonts w:cs="Calibri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الائتمان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التجاري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مع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حجم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نشاط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حتى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25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مليون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شيكل،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يشمل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القروض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الشراكة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التجارية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مع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طرف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ثالث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.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 xml:space="preserve"> فيما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يتعلق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بالائتمان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التجاري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الذي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تتجاوز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فترة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سداده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المتبقية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3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سنوات،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يمكن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توزيع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الدفعات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بالطريقة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المنصوص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عليها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في أحكام قروض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الرهن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العقاري</w:t>
      </w:r>
      <w:r w:rsidRPr="00891A31">
        <w:rPr>
          <w:rFonts w:cs="Calibri"/>
          <w:rtl/>
        </w:rPr>
        <w:t>.</w:t>
      </w:r>
    </w:p>
  </w:footnote>
  <w:footnote w:id="10">
    <w:p w:rsidR="00F00F0A" w:rsidRPr="00891A31" w:rsidP="00F00F0A">
      <w:pPr>
        <w:pStyle w:val="FootnoteText"/>
        <w:rPr>
          <w:rFonts w:cs="Calibri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hint="cs"/>
          <w:sz w:val="18"/>
          <w:szCs w:val="18"/>
          <w:rtl/>
          <w:lang w:bidi="ar-SA"/>
        </w:rPr>
        <w:t>ال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رصيد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السلبي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ضمن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الإطار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الممنوح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قبل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البنك</w:t>
      </w:r>
      <w:r w:rsidRPr="00891A31">
        <w:rPr>
          <w:rFonts w:cs="Calibri"/>
          <w:rtl/>
        </w:rPr>
        <w:t>.</w:t>
      </w:r>
    </w:p>
  </w:footnote>
  <w:footnote w:id="11">
    <w:p w:rsidR="00F00F0A" w:rsidRPr="00891A31" w:rsidP="00F00F0A">
      <w:pPr>
        <w:pStyle w:val="FootnoteText"/>
        <w:rPr>
          <w:rFonts w:cs="Calibri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hint="cs"/>
          <w:sz w:val="18"/>
          <w:szCs w:val="18"/>
          <w:rtl/>
          <w:lang w:bidi="ar-SA"/>
        </w:rPr>
        <w:t>ال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رصيد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السلبي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ضمن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الإطار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الممنوح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قبل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البنك</w:t>
      </w:r>
      <w:r w:rsidRPr="00891A31">
        <w:rPr>
          <w:rFonts w:cs="Calibri"/>
          <w:rtl/>
        </w:rPr>
        <w:t>.</w:t>
      </w:r>
    </w:p>
  </w:footnote>
  <w:footnote w:id="12">
    <w:p w:rsidR="00F00F0A" w:rsidRPr="00891A31" w:rsidP="003F2F0E">
      <w:pPr>
        <w:pStyle w:val="FootnoteText"/>
        <w:jc w:val="both"/>
        <w:rPr>
          <w:rFonts w:cs="Calibri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العمولات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الواردة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الفصول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التالية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بالنسبة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للبنوك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قانون المعاملات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المصرفية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خدمة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الزبائن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)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الرسوم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)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لعام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2008</w:t>
      </w:r>
      <w:r w:rsidRPr="00C87461">
        <w:rPr>
          <w:rFonts w:ascii="David" w:hAnsi="David" w:cs="David"/>
          <w:sz w:val="18"/>
          <w:szCs w:val="18"/>
          <w:rtl/>
        </w:rPr>
        <w:t>:</w:t>
      </w:r>
    </w:p>
    <w:p w:rsidR="00F00F0A" w:rsidRPr="00C87461" w:rsidP="003F2F0E">
      <w:pPr>
        <w:pStyle w:val="FootnoteText"/>
        <w:tabs>
          <w:tab w:val="left" w:pos="2506"/>
        </w:tabs>
        <w:jc w:val="both"/>
        <w:rPr>
          <w:rFonts w:ascii="David" w:hAnsi="David"/>
          <w:sz w:val="18"/>
          <w:szCs w:val="18"/>
          <w:rtl/>
        </w:rPr>
      </w:pP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الفصل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1 -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الحساب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الجاري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كاملاً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)</w:t>
      </w:r>
      <w:r>
        <w:rPr>
          <w:rFonts w:ascii="David" w:hAnsi="David" w:cs="Arial"/>
          <w:sz w:val="18"/>
          <w:szCs w:val="18"/>
          <w:rtl/>
          <w:lang w:bidi="ar-SA"/>
        </w:rPr>
        <w:tab/>
      </w:r>
    </w:p>
    <w:p w:rsidR="00F00F0A" w:rsidRPr="00891A31" w:rsidP="003F2F0E">
      <w:pPr>
        <w:pStyle w:val="FootnoteText"/>
        <w:jc w:val="both"/>
        <w:rPr>
          <w:rFonts w:cs="Calibri"/>
          <w:rtl/>
        </w:rPr>
      </w:pP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الفصل 2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-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المعلومات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والإشعارات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والتنبيهات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كاملاً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)</w:t>
      </w:r>
    </w:p>
    <w:p w:rsidR="00F00F0A" w:rsidRPr="00891A31" w:rsidP="00467DFC">
      <w:pPr>
        <w:pStyle w:val="FootnoteText"/>
        <w:tabs>
          <w:tab w:val="left" w:pos="5399"/>
        </w:tabs>
        <w:jc w:val="both"/>
        <w:rPr>
          <w:rFonts w:cs="Calibri"/>
          <w:rtl/>
        </w:rPr>
      </w:pP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الفصل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3 </w:t>
      </w:r>
      <w:r w:rsidR="00467DFC">
        <w:rPr>
          <w:rFonts w:ascii="David" w:hAnsi="David" w:cs="Arial"/>
          <w:sz w:val="18"/>
          <w:szCs w:val="18"/>
          <w:rtl/>
          <w:lang w:bidi="ar-SA"/>
        </w:rPr>
        <w:t>–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الائتمان</w:t>
      </w:r>
      <w:r w:rsidRPr="00467DFC" w:rsidR="00467DFC">
        <w:rPr>
          <w:rFonts w:cs="Arial" w:hint="cs"/>
          <w:sz w:val="18"/>
          <w:szCs w:val="18"/>
          <w:rtl/>
          <w:lang w:bidi="ar-SA"/>
        </w:rPr>
        <w:t>، باستثناء عمولة الكفالة البنكية</w:t>
      </w:r>
      <w:r>
        <w:rPr>
          <w:rFonts w:cs="Times New Roman"/>
          <w:rtl/>
        </w:rPr>
        <w:tab/>
      </w:r>
    </w:p>
    <w:p w:rsidR="00F00F0A" w:rsidRPr="00891A31" w:rsidP="0027581E">
      <w:pPr>
        <w:pStyle w:val="FootnoteText"/>
        <w:jc w:val="both"/>
        <w:rPr>
          <w:rFonts w:cs="Calibri"/>
          <w:rtl/>
        </w:rPr>
      </w:pP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الفصل 6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-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بطاقات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الائتمان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كاملاً،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باستثناء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العمولات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- (7)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تعاملات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العملات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الأجنبية،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(8)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سحب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العملات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الأجنبية في الخارج،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(9)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شراء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العملات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الأجنبية في الخارج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)</w:t>
      </w:r>
    </w:p>
    <w:p w:rsidR="00F00F0A" w:rsidRPr="00891A31" w:rsidP="0027581E">
      <w:pPr>
        <w:pStyle w:val="FootnoteText"/>
        <w:jc w:val="both"/>
        <w:rPr>
          <w:rFonts w:cs="Calibri"/>
          <w:rtl/>
        </w:rPr>
      </w:pP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الفصل 9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-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عمولات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معالجة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المواريث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والوصايا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وعمولات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السحب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النقدي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الأجهزة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البعيدة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وبالبطاقة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القابلة للشحن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).</w:t>
      </w:r>
    </w:p>
  </w:footnote>
  <w:footnote w:id="13">
    <w:p w:rsidR="00F00F0A" w:rsidRPr="00891A31" w:rsidP="003F2F0E">
      <w:pPr>
        <w:pStyle w:val="FootnoteText"/>
        <w:jc w:val="both"/>
        <w:rPr>
          <w:rFonts w:cs="Calibri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cs="Times New Roman" w:hint="cs"/>
          <w:sz w:val="18"/>
          <w:szCs w:val="18"/>
          <w:rtl/>
          <w:lang w:bidi="ar-SA"/>
        </w:rPr>
        <w:t>بالنسبة</w:t>
      </w:r>
      <w:r w:rsidRPr="00C87461">
        <w:rPr>
          <w:rFonts w:ascii="David" w:hAnsi="David" w:cs="Times New Roman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Times New Roman" w:hint="cs"/>
          <w:sz w:val="18"/>
          <w:szCs w:val="18"/>
          <w:rtl/>
          <w:lang w:bidi="ar-SA"/>
        </w:rPr>
        <w:t>إلى</w:t>
      </w:r>
      <w:r w:rsidRPr="00C87461">
        <w:rPr>
          <w:rFonts w:ascii="David" w:hAnsi="David" w:cs="Times New Roman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Times New Roman" w:hint="cs"/>
          <w:sz w:val="18"/>
          <w:szCs w:val="18"/>
          <w:rtl/>
          <w:lang w:bidi="ar-SA"/>
        </w:rPr>
        <w:t>الشقة</w:t>
      </w:r>
      <w:r w:rsidRPr="00C87461">
        <w:rPr>
          <w:rFonts w:ascii="David" w:hAnsi="David" w:cs="Times New Roman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Times New Roman" w:hint="cs"/>
          <w:sz w:val="18"/>
          <w:szCs w:val="18"/>
          <w:rtl/>
          <w:lang w:bidi="ar-SA"/>
        </w:rPr>
        <w:t>الأولى</w:t>
      </w:r>
      <w:r w:rsidRPr="00C87461">
        <w:rPr>
          <w:rFonts w:ascii="David" w:hAnsi="David" w:cs="Times New Roman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Times New Roman" w:hint="cs"/>
          <w:sz w:val="18"/>
          <w:szCs w:val="18"/>
          <w:rtl/>
          <w:lang w:bidi="ar-SA"/>
        </w:rPr>
        <w:t>وتحسينات</w:t>
      </w:r>
      <w:r w:rsidRPr="00C87461">
        <w:rPr>
          <w:rFonts w:ascii="David" w:hAnsi="David" w:cs="Times New Roman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Times New Roman" w:hint="cs"/>
          <w:sz w:val="18"/>
          <w:szCs w:val="18"/>
          <w:rtl/>
          <w:lang w:bidi="ar-SA"/>
        </w:rPr>
        <w:t>السكن فقط</w:t>
      </w:r>
      <w:r w:rsidRPr="00C87461">
        <w:rPr>
          <w:rFonts w:ascii="David" w:hAnsi="David" w:cs="David" w:hint="cs"/>
          <w:sz w:val="18"/>
          <w:szCs w:val="18"/>
          <w:rtl/>
        </w:rPr>
        <w:t>.</w:t>
      </w:r>
    </w:p>
  </w:footnote>
  <w:footnote w:id="14">
    <w:p w:rsidR="00F00F0A" w:rsidRPr="00891A31" w:rsidP="003F2F0E">
      <w:pPr>
        <w:pStyle w:val="FootnoteText"/>
        <w:rPr>
          <w:rFonts w:cs="Calibri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يوضح بهذا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أن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البرنامج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هو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إضافة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إلى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أحكام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البند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9ح2 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قانون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التعاملات البنكية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خدمة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الزبائن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)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لعام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1981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ولا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يحل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محله</w:t>
      </w:r>
      <w:r w:rsidRPr="00C87461">
        <w:rPr>
          <w:rFonts w:ascii="David" w:hAnsi="David" w:cs="David" w:hint="cs"/>
          <w:sz w:val="18"/>
          <w:szCs w:val="18"/>
          <w:rtl/>
        </w:rPr>
        <w:t>.</w:t>
      </w:r>
    </w:p>
  </w:footnote>
  <w:footnote w:id="15">
    <w:p w:rsidR="00F00F0A" w:rsidRPr="00891A31" w:rsidP="003F2F0E">
      <w:pPr>
        <w:pStyle w:val="FootnoteText"/>
        <w:jc w:val="both"/>
        <w:rPr>
          <w:rStyle w:val="FootnoteReference"/>
          <w:rFonts w:cs="Calibri"/>
          <w:sz w:val="24"/>
          <w:szCs w:val="24"/>
          <w:rtl/>
        </w:rPr>
      </w:pPr>
      <w:r w:rsidRPr="00891A31">
        <w:rPr>
          <w:rStyle w:val="FootnoteReference"/>
          <w:rFonts w:cs="Calibri"/>
          <w:sz w:val="24"/>
          <w:szCs w:val="24"/>
        </w:rPr>
        <w:footnoteRef/>
      </w:r>
      <w:r w:rsidRPr="00891A31">
        <w:rPr>
          <w:rStyle w:val="FootnoteReference"/>
          <w:rFonts w:cs="Calibri"/>
          <w:sz w:val="24"/>
          <w:szCs w:val="24"/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تأجيل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الدفعات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ينطوي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على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دفع فائدة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على فترة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التأجيل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.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لذلك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المهم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دراسة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تبعات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التأجيل قبل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اتخاذ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قرار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تأجيل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الدفعات،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بما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في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ذلك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التكلفة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الاقتصادية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للتأجيل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(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حيث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تكلفة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الفائدة،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ومبلغ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الأقسام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الشهرية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سيتم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تسديدها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بعد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التأجيل،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وغير ذلك</w:t>
      </w:r>
      <w:r w:rsidRPr="00C87461">
        <w:rPr>
          <w:rFonts w:ascii="David" w:hAnsi="David" w:cs="Arial"/>
          <w:sz w:val="18"/>
          <w:szCs w:val="18"/>
          <w:rtl/>
          <w:lang w:bidi="ar-SA"/>
        </w:rPr>
        <w:t>)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،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وذلك من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أجل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اتخاذ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قرار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مدروس</w:t>
      </w:r>
      <w:r w:rsidRPr="00C87461">
        <w:rPr>
          <w:rFonts w:ascii="David" w:hAnsi="David" w:cs="David"/>
          <w:sz w:val="18"/>
          <w:szCs w:val="18"/>
          <w:rtl/>
        </w:rPr>
        <w:t>.</w:t>
      </w:r>
    </w:p>
  </w:footnote>
  <w:footnote w:id="16">
    <w:p w:rsidR="00F00F0A" w:rsidRPr="00D66C7C" w:rsidP="003F2F0E">
      <w:pPr>
        <w:pStyle w:val="FootnoteText"/>
        <w:jc w:val="both"/>
        <w:rPr>
          <w:rFonts w:ascii="David" w:hAnsi="David" w:cs="David"/>
          <w:rtl/>
        </w:rPr>
      </w:pPr>
      <w:r w:rsidRPr="00891A31">
        <w:rPr>
          <w:rStyle w:val="FootnoteReference"/>
          <w:rFonts w:cs="Calibri"/>
        </w:rPr>
        <w:footnoteRef/>
      </w:r>
      <w:r w:rsidRPr="00891A31">
        <w:rPr>
          <w:rFonts w:cs="Times New Roman"/>
          <w:rtl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تخضع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الطريقة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التي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يتم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بها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توزيع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القرض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لقيود تقنية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ناجمة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عن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نظام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الحوسبة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الخاص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بالبنك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وبما يخضع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للقيود</w:t>
      </w:r>
      <w:r w:rsidRPr="00C87461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Pr="00C87461">
        <w:rPr>
          <w:rFonts w:ascii="David" w:hAnsi="David" w:cs="Arial" w:hint="cs"/>
          <w:sz w:val="18"/>
          <w:szCs w:val="18"/>
          <w:rtl/>
          <w:lang w:bidi="ar-SA"/>
        </w:rPr>
        <w:t>الرقابية</w:t>
      </w:r>
      <w:r w:rsidRPr="00D66C7C">
        <w:rPr>
          <w:rFonts w:ascii="David" w:hAnsi="David" w:cs="David"/>
          <w:rtl/>
        </w:rPr>
        <w:t xml:space="preserve">. </w:t>
      </w:r>
      <w:r>
        <w:rPr>
          <w:rFonts w:ascii="David" w:hAnsi="David" w:cs="David" w:hint="cs"/>
          <w:rtl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9E0"/>
    <w:multiLevelType w:val="hybridMultilevel"/>
    <w:tmpl w:val="95901A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D19D6"/>
    <w:multiLevelType w:val="hybridMultilevel"/>
    <w:tmpl w:val="8D602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C6386"/>
    <w:multiLevelType w:val="hybridMultilevel"/>
    <w:tmpl w:val="2C04256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D559A"/>
    <w:multiLevelType w:val="hybridMultilevel"/>
    <w:tmpl w:val="FB7C63D0"/>
    <w:lvl w:ilvl="0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73908"/>
    <w:multiLevelType w:val="hybridMultilevel"/>
    <w:tmpl w:val="5B506BD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34BD"/>
    <w:multiLevelType w:val="hybridMultilevel"/>
    <w:tmpl w:val="480A0F3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5F44EC"/>
    <w:multiLevelType w:val="hybridMultilevel"/>
    <w:tmpl w:val="1C1837E0"/>
    <w:lvl w:ilvl="0">
      <w:start w:val="0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AE52B0"/>
    <w:multiLevelType w:val="hybridMultilevel"/>
    <w:tmpl w:val="37787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A49A5"/>
    <w:multiLevelType w:val="hybridMultilevel"/>
    <w:tmpl w:val="D488128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FE0056"/>
    <w:multiLevelType w:val="hybridMultilevel"/>
    <w:tmpl w:val="3E163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12BEA"/>
    <w:multiLevelType w:val="hybridMultilevel"/>
    <w:tmpl w:val="D4BA808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3A0EE0"/>
    <w:multiLevelType w:val="hybridMultilevel"/>
    <w:tmpl w:val="A3A22F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F3F09"/>
    <w:multiLevelType w:val="hybridMultilevel"/>
    <w:tmpl w:val="F9DAA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7829"/>
    <w:multiLevelType w:val="hybridMultilevel"/>
    <w:tmpl w:val="DC4CD4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ocumentProtection w:edit="trackedChanges" w:enforcement="0"/>
  <w:defaultTabStop w:val="720"/>
  <w:characterSpacingControl w:val="doNotCompress"/>
  <w:footnotePr>
    <w:footnote w:id="0"/>
    <w:footnote w:id="1"/>
  </w:footnotePr>
  <w:compat/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5519"/>
    <w:rsid w:val="00025537"/>
    <w:rsid w:val="00032523"/>
    <w:rsid w:val="00033B6D"/>
    <w:rsid w:val="00034D7D"/>
    <w:rsid w:val="000358D1"/>
    <w:rsid w:val="000360A2"/>
    <w:rsid w:val="00044392"/>
    <w:rsid w:val="000453E0"/>
    <w:rsid w:val="00046F61"/>
    <w:rsid w:val="00050E93"/>
    <w:rsid w:val="00052F10"/>
    <w:rsid w:val="00053D3A"/>
    <w:rsid w:val="00054E73"/>
    <w:rsid w:val="00060928"/>
    <w:rsid w:val="00064D3C"/>
    <w:rsid w:val="0006606D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A85"/>
    <w:rsid w:val="000F7CAB"/>
    <w:rsid w:val="00102F4F"/>
    <w:rsid w:val="00103EFA"/>
    <w:rsid w:val="00104C0C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6A8F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7E"/>
    <w:rsid w:val="001C2385"/>
    <w:rsid w:val="001C3136"/>
    <w:rsid w:val="001C3633"/>
    <w:rsid w:val="001C41B6"/>
    <w:rsid w:val="001C623A"/>
    <w:rsid w:val="001C6C89"/>
    <w:rsid w:val="001D1076"/>
    <w:rsid w:val="001D2ECB"/>
    <w:rsid w:val="001D3E3C"/>
    <w:rsid w:val="001D4545"/>
    <w:rsid w:val="001E2FAE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101"/>
    <w:rsid w:val="00242959"/>
    <w:rsid w:val="00242CED"/>
    <w:rsid w:val="00244686"/>
    <w:rsid w:val="002454AE"/>
    <w:rsid w:val="00245CA7"/>
    <w:rsid w:val="00245D31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0E1"/>
    <w:rsid w:val="00293213"/>
    <w:rsid w:val="00294509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587"/>
    <w:rsid w:val="002F2535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A0A"/>
    <w:rsid w:val="00326B33"/>
    <w:rsid w:val="003273D3"/>
    <w:rsid w:val="00330C1F"/>
    <w:rsid w:val="00331022"/>
    <w:rsid w:val="00336147"/>
    <w:rsid w:val="003412FE"/>
    <w:rsid w:val="0034636E"/>
    <w:rsid w:val="0035096F"/>
    <w:rsid w:val="0036092C"/>
    <w:rsid w:val="00360A85"/>
    <w:rsid w:val="003612BC"/>
    <w:rsid w:val="00363AF8"/>
    <w:rsid w:val="003645BD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3D33"/>
    <w:rsid w:val="003856C8"/>
    <w:rsid w:val="00386B74"/>
    <w:rsid w:val="00387232"/>
    <w:rsid w:val="00387920"/>
    <w:rsid w:val="0039194F"/>
    <w:rsid w:val="00392205"/>
    <w:rsid w:val="003951AD"/>
    <w:rsid w:val="00395D24"/>
    <w:rsid w:val="00396518"/>
    <w:rsid w:val="003A20AA"/>
    <w:rsid w:val="003A2442"/>
    <w:rsid w:val="003A3CFE"/>
    <w:rsid w:val="003A4884"/>
    <w:rsid w:val="003A4DD8"/>
    <w:rsid w:val="003A5748"/>
    <w:rsid w:val="003B0333"/>
    <w:rsid w:val="003B045F"/>
    <w:rsid w:val="003B05ED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A93"/>
    <w:rsid w:val="003F02DC"/>
    <w:rsid w:val="003F09BC"/>
    <w:rsid w:val="003F0E18"/>
    <w:rsid w:val="003F2F0E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5103"/>
    <w:rsid w:val="0041536C"/>
    <w:rsid w:val="0042225D"/>
    <w:rsid w:val="004235E2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67DFC"/>
    <w:rsid w:val="0047247F"/>
    <w:rsid w:val="00473299"/>
    <w:rsid w:val="0047639C"/>
    <w:rsid w:val="00480BCE"/>
    <w:rsid w:val="004813D2"/>
    <w:rsid w:val="0048245F"/>
    <w:rsid w:val="004843DB"/>
    <w:rsid w:val="00490CD9"/>
    <w:rsid w:val="00492C50"/>
    <w:rsid w:val="0049563C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895"/>
    <w:rsid w:val="004C6F2C"/>
    <w:rsid w:val="004C7D34"/>
    <w:rsid w:val="004D1250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6B12"/>
    <w:rsid w:val="005171E4"/>
    <w:rsid w:val="005222C7"/>
    <w:rsid w:val="0052349C"/>
    <w:rsid w:val="005275E1"/>
    <w:rsid w:val="00531F13"/>
    <w:rsid w:val="0053227B"/>
    <w:rsid w:val="005326A1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20F6"/>
    <w:rsid w:val="00573349"/>
    <w:rsid w:val="00574182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13A3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670C"/>
    <w:rsid w:val="005F1C21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7081"/>
    <w:rsid w:val="00652E0E"/>
    <w:rsid w:val="00654E79"/>
    <w:rsid w:val="00657EFD"/>
    <w:rsid w:val="00663EAB"/>
    <w:rsid w:val="006646E1"/>
    <w:rsid w:val="00670F2B"/>
    <w:rsid w:val="006743B4"/>
    <w:rsid w:val="00674509"/>
    <w:rsid w:val="00675BB2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E29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2FE4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467"/>
    <w:rsid w:val="007639C4"/>
    <w:rsid w:val="0076511C"/>
    <w:rsid w:val="007724A1"/>
    <w:rsid w:val="007733A3"/>
    <w:rsid w:val="00775D5D"/>
    <w:rsid w:val="00780D26"/>
    <w:rsid w:val="00782302"/>
    <w:rsid w:val="00786313"/>
    <w:rsid w:val="007864FE"/>
    <w:rsid w:val="00790973"/>
    <w:rsid w:val="00790BA2"/>
    <w:rsid w:val="0079175D"/>
    <w:rsid w:val="0079229D"/>
    <w:rsid w:val="00792903"/>
    <w:rsid w:val="007944E6"/>
    <w:rsid w:val="00796954"/>
    <w:rsid w:val="00796BBD"/>
    <w:rsid w:val="007A1DC9"/>
    <w:rsid w:val="007A63A8"/>
    <w:rsid w:val="007A74C2"/>
    <w:rsid w:val="007A7AF7"/>
    <w:rsid w:val="007B0741"/>
    <w:rsid w:val="007B0CE1"/>
    <w:rsid w:val="007B100E"/>
    <w:rsid w:val="007B183E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F4DE7"/>
    <w:rsid w:val="007F74D2"/>
    <w:rsid w:val="00800596"/>
    <w:rsid w:val="00801151"/>
    <w:rsid w:val="00801918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32D6"/>
    <w:rsid w:val="008344BA"/>
    <w:rsid w:val="00847E51"/>
    <w:rsid w:val="0085168B"/>
    <w:rsid w:val="008517BF"/>
    <w:rsid w:val="00851C86"/>
    <w:rsid w:val="008570B5"/>
    <w:rsid w:val="00862973"/>
    <w:rsid w:val="00863361"/>
    <w:rsid w:val="00865724"/>
    <w:rsid w:val="00865808"/>
    <w:rsid w:val="008665FD"/>
    <w:rsid w:val="00866A19"/>
    <w:rsid w:val="008707FD"/>
    <w:rsid w:val="00871636"/>
    <w:rsid w:val="00874FB2"/>
    <w:rsid w:val="008755E3"/>
    <w:rsid w:val="00876019"/>
    <w:rsid w:val="00876F94"/>
    <w:rsid w:val="00877746"/>
    <w:rsid w:val="00877B56"/>
    <w:rsid w:val="00877D90"/>
    <w:rsid w:val="00881A07"/>
    <w:rsid w:val="008823A6"/>
    <w:rsid w:val="008823EA"/>
    <w:rsid w:val="0088571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965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4C93"/>
    <w:rsid w:val="008F52D2"/>
    <w:rsid w:val="008F79E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58A7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2FF9"/>
    <w:rsid w:val="009D4305"/>
    <w:rsid w:val="009D5459"/>
    <w:rsid w:val="009D68BA"/>
    <w:rsid w:val="009D6A33"/>
    <w:rsid w:val="009D78DB"/>
    <w:rsid w:val="009E126B"/>
    <w:rsid w:val="009E27FB"/>
    <w:rsid w:val="009E3490"/>
    <w:rsid w:val="009E5A18"/>
    <w:rsid w:val="009F119F"/>
    <w:rsid w:val="009F1390"/>
    <w:rsid w:val="009F3067"/>
    <w:rsid w:val="009F4EAA"/>
    <w:rsid w:val="009F5EE5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60C"/>
    <w:rsid w:val="00AC0EF9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1AB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1F8E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6301"/>
    <w:rsid w:val="00C50A9E"/>
    <w:rsid w:val="00C50E25"/>
    <w:rsid w:val="00C52F23"/>
    <w:rsid w:val="00C5324A"/>
    <w:rsid w:val="00C53812"/>
    <w:rsid w:val="00C60FD4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87461"/>
    <w:rsid w:val="00C9120D"/>
    <w:rsid w:val="00C912F9"/>
    <w:rsid w:val="00C9255C"/>
    <w:rsid w:val="00C93D23"/>
    <w:rsid w:val="00C95FE4"/>
    <w:rsid w:val="00C97459"/>
    <w:rsid w:val="00C979FE"/>
    <w:rsid w:val="00CA1401"/>
    <w:rsid w:val="00CA1C7C"/>
    <w:rsid w:val="00CA1D8B"/>
    <w:rsid w:val="00CA3DF5"/>
    <w:rsid w:val="00CA3EC8"/>
    <w:rsid w:val="00CA5F10"/>
    <w:rsid w:val="00CA7AF2"/>
    <w:rsid w:val="00CB1495"/>
    <w:rsid w:val="00CB1ECB"/>
    <w:rsid w:val="00CB5618"/>
    <w:rsid w:val="00CB5C75"/>
    <w:rsid w:val="00CB65B6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4089"/>
    <w:rsid w:val="00D47527"/>
    <w:rsid w:val="00D50A3A"/>
    <w:rsid w:val="00D51D14"/>
    <w:rsid w:val="00D532AC"/>
    <w:rsid w:val="00D54289"/>
    <w:rsid w:val="00D57E17"/>
    <w:rsid w:val="00D615FC"/>
    <w:rsid w:val="00D63FE1"/>
    <w:rsid w:val="00D64CFC"/>
    <w:rsid w:val="00D66255"/>
    <w:rsid w:val="00D66C7C"/>
    <w:rsid w:val="00D6789F"/>
    <w:rsid w:val="00D71448"/>
    <w:rsid w:val="00D71CED"/>
    <w:rsid w:val="00D7267D"/>
    <w:rsid w:val="00D72D7A"/>
    <w:rsid w:val="00D747AB"/>
    <w:rsid w:val="00D76C2C"/>
    <w:rsid w:val="00D77F85"/>
    <w:rsid w:val="00D77FD5"/>
    <w:rsid w:val="00D8003B"/>
    <w:rsid w:val="00D80179"/>
    <w:rsid w:val="00D83F19"/>
    <w:rsid w:val="00D85512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724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0F0A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7FC9"/>
    <w:rsid w:val="00F50EA4"/>
    <w:rsid w:val="00F5129A"/>
    <w:rsid w:val="00F51F29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97FD6"/>
    <w:rsid w:val="00FA429E"/>
    <w:rsid w:val="00FB0069"/>
    <w:rsid w:val="00FB748C"/>
    <w:rsid w:val="00FC1FBB"/>
    <w:rsid w:val="00FC75C5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3EDC"/>
    <w:rsid w:val="00FF4728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5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boi.org.il/publications/pressreleases/04-03-2024/" TargetMode="External" /><Relationship Id="rId11" Type="http://schemas.openxmlformats.org/officeDocument/2006/relationships/hyperlink" Target="https://www.boi.org.il/publications/pressreleases/23-06-2024/" TargetMode="External" /><Relationship Id="rId12" Type="http://schemas.openxmlformats.org/officeDocument/2006/relationships/hyperlink" Target="https://www.boi.org.il/bank-of-israel/iron-swords/boi-outline-banksapril2024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settings" Target="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yperlink" Target="https://www.boi.org.il/publications/pressreleases/b15-10-23/" TargetMode="External" /><Relationship Id="rId8" Type="http://schemas.openxmlformats.org/officeDocument/2006/relationships/hyperlink" Target="https://www.boi.org.il/publications/pressreleases/08-11-23/" TargetMode="External" /><Relationship Id="rId9" Type="http://schemas.openxmlformats.org/officeDocument/2006/relationships/hyperlink" Target="https://www.boi.org.il/publications/pressreleases/17-12-2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B079-7B42-481E-B4C2-FB077C5B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10730</Characters>
  <Application>Application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2024-09-24T13:05:00Z</dcterms:created>
  <dcterms:modified xsi:type="dcterms:W3CDTF">2024-09-24T13:05:00Z</dcterms:modified>
</cp:coreProperties>
</file>