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901"/>
        <w:bidiVisual/>
        <w:tblW w:w="9530" w:type="dxa"/>
        <w:tblLayout w:type="fixed"/>
        <w:tblLook w:val="0000" w:firstRow="0" w:lastRow="0" w:firstColumn="0" w:lastColumn="0" w:noHBand="0" w:noVBand="0"/>
      </w:tblPr>
      <w:tblGrid>
        <w:gridCol w:w="3343"/>
        <w:gridCol w:w="2596"/>
        <w:gridCol w:w="3591"/>
      </w:tblGrid>
      <w:tr w:rsidR="002B69A4" w:rsidTr="00031A9D">
        <w:tc>
          <w:tcPr>
            <w:tcW w:w="33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A9D" w:rsidRPr="008169E7" w:rsidRDefault="00605C34" w:rsidP="005E28F6">
            <w:pPr>
              <w:bidi/>
              <w:spacing w:line="276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8169E7">
              <w:rPr>
                <w:rFonts w:asciiTheme="minorBidi" w:hAnsiTheme="minorBidi" w:cstheme="minorBidi"/>
                <w:b/>
                <w:bCs/>
                <w:rtl/>
              </w:rPr>
              <w:t>בנק ישראל</w:t>
            </w:r>
          </w:p>
          <w:p w:rsidR="00031A9D" w:rsidRPr="008169E7" w:rsidRDefault="00605C34" w:rsidP="005E28F6">
            <w:pPr>
              <w:bidi/>
              <w:spacing w:line="276" w:lineRule="auto"/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8169E7">
              <w:rPr>
                <w:rFonts w:asciiTheme="minorBidi" w:hAnsiTheme="minorBidi" w:cstheme="minorBidi"/>
                <w:rtl/>
              </w:rPr>
              <w:t>דוברות והסברה כלכלית</w:t>
            </w:r>
          </w:p>
        </w:tc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1A9D" w:rsidRPr="008169E7" w:rsidRDefault="00605C34" w:rsidP="005E28F6">
            <w:pPr>
              <w:bidi/>
              <w:jc w:val="center"/>
              <w:rPr>
                <w:rFonts w:asciiTheme="minorBidi" w:hAnsiTheme="minorBidi" w:cstheme="minorBidi"/>
              </w:rPr>
            </w:pPr>
            <w:r w:rsidRPr="008169E7">
              <w:rPr>
                <w:rFonts w:asciiTheme="minorBidi" w:hAnsiTheme="minorBidi" w:cstheme="minorBidi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88265</wp:posOffset>
                  </wp:positionV>
                  <wp:extent cx="1504950" cy="495300"/>
                  <wp:effectExtent l="0" t="0" r="0" b="0"/>
                  <wp:wrapNone/>
                  <wp:docPr id="1" name="תמונה 1" descr="C:\Users\u34r\AppData\Local\Microsoft\Windows\INetCache\Content.Word\logo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C:\Users\u34r\AppData\Local\Microsoft\Windows\INetCache\Content.Word\logo_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1A9D" w:rsidRPr="008169E7" w:rsidRDefault="00605C34" w:rsidP="005E28F6">
            <w:pPr>
              <w:bidi/>
              <w:spacing w:line="276" w:lineRule="auto"/>
              <w:jc w:val="center"/>
              <w:rPr>
                <w:rFonts w:asciiTheme="minorBidi" w:hAnsiTheme="minorBidi" w:cstheme="minorBidi"/>
                <w:rtl/>
              </w:rPr>
            </w:pPr>
            <w:r w:rsidRPr="008169E7">
              <w:rPr>
                <w:rFonts w:asciiTheme="minorBidi" w:hAnsiTheme="minorBidi" w:cstheme="minorBidi"/>
                <w:highlight w:val="green"/>
                <w:rtl/>
              </w:rPr>
              <w:t>‏</w:t>
            </w:r>
            <w:r w:rsidRPr="008169E7">
              <w:rPr>
                <w:rFonts w:asciiTheme="minorBidi" w:hAnsiTheme="minorBidi" w:cstheme="minorBidi"/>
                <w:rtl/>
              </w:rPr>
              <w:t xml:space="preserve">ירושלים, </w:t>
            </w:r>
            <w:r w:rsidRPr="008169E7">
              <w:rPr>
                <w:rFonts w:asciiTheme="minorBidi" w:hAnsiTheme="minorBidi" w:cstheme="minorBidi"/>
                <w:rtl/>
              </w:rPr>
              <w:fldChar w:fldCharType="begin"/>
            </w:r>
            <w:r w:rsidRPr="008169E7">
              <w:rPr>
                <w:rFonts w:asciiTheme="minorBidi" w:hAnsiTheme="minorBidi" w:cstheme="minorBidi"/>
                <w:rtl/>
              </w:rPr>
              <w:instrText xml:space="preserve"> </w:instrText>
            </w:r>
            <w:r w:rsidRPr="008169E7">
              <w:rPr>
                <w:rFonts w:asciiTheme="minorBidi" w:hAnsiTheme="minorBidi" w:cstheme="minorBidi"/>
              </w:rPr>
              <w:instrText>DATE</w:instrText>
            </w:r>
            <w:r w:rsidRPr="008169E7">
              <w:rPr>
                <w:rFonts w:asciiTheme="minorBidi" w:hAnsiTheme="minorBidi" w:cstheme="minorBidi"/>
                <w:rtl/>
              </w:rPr>
              <w:instrText xml:space="preserve"> \@ "</w:instrText>
            </w:r>
            <w:r w:rsidRPr="008169E7">
              <w:rPr>
                <w:rFonts w:asciiTheme="minorBidi" w:hAnsiTheme="minorBidi" w:cstheme="minorBidi"/>
              </w:rPr>
              <w:instrText>d MMMM, yyyy" \h</w:instrText>
            </w:r>
            <w:r w:rsidRPr="008169E7">
              <w:rPr>
                <w:rFonts w:asciiTheme="minorBidi" w:hAnsiTheme="minorBidi" w:cstheme="minorBidi"/>
                <w:rtl/>
              </w:rPr>
              <w:instrText xml:space="preserve"> </w:instrText>
            </w:r>
            <w:r w:rsidRPr="008169E7">
              <w:rPr>
                <w:rFonts w:asciiTheme="minorBidi" w:hAnsiTheme="minorBidi" w:cstheme="minorBidi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noProof/>
                <w:rtl/>
              </w:rPr>
              <w:t>‏ט"ז תשרי, תשפ"ו</w:t>
            </w:r>
            <w:r w:rsidRPr="008169E7">
              <w:rPr>
                <w:rFonts w:asciiTheme="minorBidi" w:hAnsiTheme="minorBidi" w:cstheme="minorBidi"/>
                <w:rtl/>
              </w:rPr>
              <w:fldChar w:fldCharType="end"/>
            </w:r>
          </w:p>
          <w:p w:rsidR="00031A9D" w:rsidRPr="008169E7" w:rsidRDefault="00605C34" w:rsidP="005E28F6">
            <w:pPr>
              <w:bidi/>
              <w:spacing w:line="276" w:lineRule="auto"/>
              <w:jc w:val="center"/>
              <w:rPr>
                <w:rFonts w:asciiTheme="minorBidi" w:hAnsiTheme="minorBidi" w:cstheme="minorBidi"/>
                <w:highlight w:val="green"/>
              </w:rPr>
            </w:pPr>
            <w:r w:rsidRPr="008169E7">
              <w:rPr>
                <w:rFonts w:asciiTheme="minorBidi" w:hAnsiTheme="minorBidi" w:cstheme="minorBidi"/>
                <w:rtl/>
              </w:rPr>
              <w:fldChar w:fldCharType="begin"/>
            </w:r>
            <w:r w:rsidRPr="008169E7">
              <w:rPr>
                <w:rFonts w:asciiTheme="minorBidi" w:hAnsiTheme="minorBidi" w:cstheme="minorBidi"/>
                <w:rtl/>
              </w:rPr>
              <w:instrText xml:space="preserve"> </w:instrText>
            </w:r>
            <w:r w:rsidRPr="008169E7">
              <w:rPr>
                <w:rFonts w:asciiTheme="minorBidi" w:hAnsiTheme="minorBidi" w:cstheme="minorBidi"/>
              </w:rPr>
              <w:instrText>DATE</w:instrText>
            </w:r>
            <w:r w:rsidRPr="008169E7">
              <w:rPr>
                <w:rFonts w:asciiTheme="minorBidi" w:hAnsiTheme="minorBidi" w:cstheme="minorBidi"/>
                <w:rtl/>
              </w:rPr>
              <w:instrText xml:space="preserve"> \@ "</w:instrText>
            </w:r>
            <w:r w:rsidRPr="008169E7">
              <w:rPr>
                <w:rFonts w:asciiTheme="minorBidi" w:hAnsiTheme="minorBidi" w:cstheme="minorBidi"/>
              </w:rPr>
              <w:instrText>d MMMM, yyyy</w:instrText>
            </w:r>
            <w:r w:rsidRPr="008169E7">
              <w:rPr>
                <w:rFonts w:asciiTheme="minorBidi" w:hAnsiTheme="minorBidi" w:cstheme="minorBidi"/>
                <w:rtl/>
              </w:rPr>
              <w:instrText xml:space="preserve">" </w:instrText>
            </w:r>
            <w:r w:rsidRPr="008169E7">
              <w:rPr>
                <w:rFonts w:asciiTheme="minorBidi" w:hAnsiTheme="minorBidi" w:cstheme="minorBidi"/>
                <w:rtl/>
              </w:rPr>
              <w:fldChar w:fldCharType="separate"/>
            </w:r>
            <w:r>
              <w:rPr>
                <w:rFonts w:asciiTheme="minorBidi" w:hAnsiTheme="minorBidi" w:cstheme="minorBidi"/>
                <w:noProof/>
                <w:rtl/>
              </w:rPr>
              <w:t>‏8 אוקטובר, 2025</w:t>
            </w:r>
            <w:r w:rsidRPr="008169E7">
              <w:rPr>
                <w:rFonts w:asciiTheme="minorBidi" w:hAnsiTheme="minorBidi" w:cstheme="minorBidi"/>
                <w:rtl/>
              </w:rPr>
              <w:fldChar w:fldCharType="end"/>
            </w:r>
          </w:p>
        </w:tc>
      </w:tr>
    </w:tbl>
    <w:p w:rsidR="00031A9D" w:rsidRPr="008169E7" w:rsidRDefault="00031A9D" w:rsidP="005E28F6">
      <w:pPr>
        <w:bidi/>
        <w:rPr>
          <w:rFonts w:asciiTheme="minorBidi" w:hAnsiTheme="minorBidi" w:cstheme="minorBidi"/>
          <w:rtl/>
        </w:rPr>
      </w:pPr>
    </w:p>
    <w:p w:rsidR="005E28F6" w:rsidRPr="008169E7" w:rsidRDefault="00605C34" w:rsidP="000E3335">
      <w:pPr>
        <w:bidi/>
        <w:spacing w:line="360" w:lineRule="auto"/>
        <w:rPr>
          <w:rFonts w:asciiTheme="minorBidi" w:hAnsiTheme="minorBidi" w:cstheme="minorBidi"/>
          <w:lang w:bidi="ar-SA"/>
        </w:rPr>
      </w:pPr>
      <w:r>
        <w:rPr>
          <w:rFonts w:asciiTheme="minorBidi" w:hAnsiTheme="minorBidi" w:cstheme="minorBidi" w:hint="cs"/>
          <w:rtl/>
          <w:lang w:bidi="ar-SA"/>
        </w:rPr>
        <w:t>بيان صحفي:</w:t>
      </w:r>
    </w:p>
    <w:p w:rsidR="00B56850" w:rsidRPr="008169E7" w:rsidRDefault="00605C34" w:rsidP="00B56850">
      <w:pPr>
        <w:pStyle w:val="af0"/>
        <w:rPr>
          <w:rFonts w:asciiTheme="minorBidi" w:hAnsiTheme="minorBidi" w:cstheme="minorBidi"/>
          <w:u w:val="none"/>
          <w:rtl/>
          <w:lang w:bidi="ar-SA"/>
        </w:rPr>
      </w:pPr>
      <w:r w:rsidRPr="00771920">
        <w:rPr>
          <w:rFonts w:ascii="Arial" w:hAnsi="Arial" w:cs="Arial" w:hint="cs"/>
          <w:u w:val="none"/>
          <w:rtl/>
          <w:lang w:bidi="ar-SA"/>
        </w:rPr>
        <w:t>أصول</w:t>
      </w:r>
      <w:r w:rsidRPr="00771920">
        <w:rPr>
          <w:rFonts w:ascii="Arial" w:hAnsi="Arial" w:cs="Arial"/>
          <w:u w:val="none"/>
          <w:rtl/>
          <w:lang w:bidi="ar-SA"/>
        </w:rPr>
        <w:t xml:space="preserve"> </w:t>
      </w:r>
      <w:r w:rsidRPr="00771920">
        <w:rPr>
          <w:rFonts w:ascii="Arial" w:hAnsi="Arial" w:cs="Arial" w:hint="cs"/>
          <w:u w:val="none"/>
          <w:rtl/>
          <w:lang w:bidi="ar-SA"/>
        </w:rPr>
        <w:t>والتزامات</w:t>
      </w:r>
      <w:r w:rsidRPr="00771920">
        <w:rPr>
          <w:rFonts w:ascii="Arial" w:hAnsi="Arial" w:cs="Arial"/>
          <w:u w:val="none"/>
          <w:rtl/>
          <w:lang w:bidi="ar-SA"/>
        </w:rPr>
        <w:t xml:space="preserve"> </w:t>
      </w:r>
      <w:r>
        <w:rPr>
          <w:rFonts w:ascii="Arial" w:hAnsi="Arial" w:cs="Arial" w:hint="cs"/>
          <w:u w:val="none"/>
          <w:rtl/>
          <w:lang w:bidi="ar-SA"/>
        </w:rPr>
        <w:t>النظام الاقتصادي</w:t>
      </w:r>
      <w:r w:rsidRPr="00771920">
        <w:rPr>
          <w:rFonts w:ascii="Arial" w:hAnsi="Arial" w:cs="Arial"/>
          <w:u w:val="none"/>
          <w:rtl/>
          <w:lang w:bidi="ar-SA"/>
        </w:rPr>
        <w:t xml:space="preserve"> </w:t>
      </w:r>
      <w:r w:rsidRPr="00771920">
        <w:rPr>
          <w:rFonts w:ascii="Arial" w:hAnsi="Arial" w:cs="Arial" w:hint="cs"/>
          <w:u w:val="none"/>
          <w:rtl/>
          <w:lang w:bidi="ar-SA"/>
        </w:rPr>
        <w:t>تجاه</w:t>
      </w:r>
      <w:r w:rsidRPr="00771920">
        <w:rPr>
          <w:rFonts w:ascii="Arial" w:hAnsi="Arial" w:cs="Arial"/>
          <w:u w:val="none"/>
          <w:rtl/>
          <w:lang w:bidi="ar-SA"/>
        </w:rPr>
        <w:t xml:space="preserve"> </w:t>
      </w:r>
      <w:r w:rsidRPr="00771920">
        <w:rPr>
          <w:rFonts w:ascii="Arial" w:hAnsi="Arial" w:cs="Arial" w:hint="cs"/>
          <w:u w:val="none"/>
          <w:rtl/>
          <w:lang w:bidi="ar-SA"/>
        </w:rPr>
        <w:t>الخارج</w:t>
      </w:r>
      <w:r w:rsidRPr="00771920">
        <w:rPr>
          <w:rFonts w:ascii="Arial" w:hAnsi="Arial" w:cs="Arial"/>
          <w:u w:val="none"/>
          <w:rtl/>
          <w:lang w:bidi="ar-SA"/>
        </w:rPr>
        <w:t xml:space="preserve"> </w:t>
      </w:r>
      <w:r>
        <w:rPr>
          <w:rStyle w:val="af6"/>
          <w:rFonts w:asciiTheme="minorBidi" w:hAnsiTheme="minorBidi" w:cstheme="minorBidi"/>
          <w:rtl/>
        </w:rPr>
        <w:endnoteReference w:id="1"/>
      </w:r>
      <w:r w:rsidR="00924361" w:rsidRPr="008169E7">
        <w:rPr>
          <w:rFonts w:asciiTheme="minorBidi" w:hAnsiTheme="minorBidi" w:cstheme="minorBidi"/>
          <w:u w:val="none"/>
          <w:rtl/>
        </w:rPr>
        <w:t xml:space="preserve"> </w:t>
      </w:r>
      <w:r>
        <w:rPr>
          <w:rFonts w:ascii="Arial" w:hAnsi="Arial" w:cs="Arial" w:hint="cs"/>
          <w:u w:val="none"/>
          <w:rtl/>
          <w:lang w:bidi="ar-SA"/>
        </w:rPr>
        <w:t xml:space="preserve">في </w:t>
      </w:r>
      <w:r w:rsidRPr="00771920">
        <w:rPr>
          <w:rFonts w:ascii="Arial" w:hAnsi="Arial" w:cs="Arial" w:hint="cs"/>
          <w:u w:val="none"/>
          <w:rtl/>
          <w:lang w:bidi="ar-SA"/>
        </w:rPr>
        <w:t>الربع</w:t>
      </w:r>
      <w:r w:rsidRPr="00771920">
        <w:rPr>
          <w:rFonts w:ascii="Arial" w:hAnsi="Arial" w:cs="Arial"/>
          <w:u w:val="none"/>
          <w:rtl/>
          <w:lang w:bidi="ar-SA"/>
        </w:rPr>
        <w:t xml:space="preserve"> </w:t>
      </w:r>
      <w:r>
        <w:rPr>
          <w:rFonts w:ascii="Arial" w:hAnsi="Arial" w:cs="Arial" w:hint="cs"/>
          <w:u w:val="none"/>
          <w:rtl/>
          <w:lang w:bidi="ar-SA"/>
        </w:rPr>
        <w:t>الثاني</w:t>
      </w:r>
      <w:r w:rsidRPr="00771920">
        <w:rPr>
          <w:rFonts w:ascii="Arial" w:hAnsi="Arial" w:cs="Arial"/>
          <w:u w:val="none"/>
          <w:rtl/>
          <w:lang w:bidi="ar-SA"/>
        </w:rPr>
        <w:t xml:space="preserve"> </w:t>
      </w:r>
      <w:r w:rsidRPr="00771920">
        <w:rPr>
          <w:rFonts w:ascii="Arial" w:hAnsi="Arial" w:cs="Arial" w:hint="cs"/>
          <w:u w:val="none"/>
          <w:rtl/>
          <w:lang w:bidi="ar-SA"/>
        </w:rPr>
        <w:t>من</w:t>
      </w:r>
      <w:r w:rsidRPr="00771920">
        <w:rPr>
          <w:rFonts w:ascii="Arial" w:hAnsi="Arial" w:cs="Arial"/>
          <w:u w:val="none"/>
          <w:rtl/>
          <w:lang w:bidi="ar-SA"/>
        </w:rPr>
        <w:t xml:space="preserve"> </w:t>
      </w:r>
      <w:r w:rsidRPr="00771920">
        <w:rPr>
          <w:rFonts w:ascii="Arial" w:hAnsi="Arial" w:cs="Arial" w:hint="cs"/>
          <w:u w:val="none"/>
          <w:rtl/>
          <w:lang w:bidi="ar-SA"/>
        </w:rPr>
        <w:t>عام</w:t>
      </w:r>
      <w:r w:rsidRPr="00771920">
        <w:rPr>
          <w:rFonts w:ascii="Arial" w:hAnsi="Arial" w:cs="Arial"/>
          <w:u w:val="none"/>
          <w:rtl/>
          <w:lang w:bidi="ar-SA"/>
        </w:rPr>
        <w:t xml:space="preserve"> </w:t>
      </w:r>
      <w:r w:rsidRPr="008169E7">
        <w:rPr>
          <w:rFonts w:asciiTheme="minorBidi" w:hAnsiTheme="minorBidi" w:cs="Arial"/>
          <w:u w:val="none"/>
          <w:rtl/>
          <w:lang w:bidi="ar-SA"/>
        </w:rPr>
        <w:t>2025</w:t>
      </w:r>
    </w:p>
    <w:p w:rsidR="00924361" w:rsidRDefault="00924361" w:rsidP="00924361">
      <w:pPr>
        <w:pStyle w:val="af0"/>
        <w:rPr>
          <w:rFonts w:asciiTheme="minorBidi" w:hAnsiTheme="minorBidi" w:cstheme="minorBidi"/>
          <w:u w:val="none"/>
          <w:rtl/>
          <w:lang w:bidi="ar-SA"/>
        </w:rPr>
      </w:pPr>
    </w:p>
    <w:p w:rsidR="008169E7" w:rsidRDefault="00605C34" w:rsidP="00203A98">
      <w:pPr>
        <w:numPr>
          <w:ilvl w:val="0"/>
          <w:numId w:val="5"/>
        </w:numPr>
        <w:bidi/>
        <w:spacing w:after="240" w:line="360" w:lineRule="auto"/>
        <w:ind w:right="426"/>
        <w:jc w:val="both"/>
        <w:rPr>
          <w:rFonts w:asciiTheme="minorBidi" w:hAnsiTheme="minorBidi" w:cstheme="minorBidi"/>
          <w:b/>
          <w:bCs/>
        </w:rPr>
      </w:pPr>
      <w:r w:rsidRPr="008169E7">
        <w:rPr>
          <w:rFonts w:asciiTheme="minorBidi" w:hAnsiTheme="minorBidi" w:cs="Arial" w:hint="cs"/>
          <w:b/>
          <w:bCs/>
          <w:rtl/>
          <w:lang w:bidi="ar-SA"/>
        </w:rPr>
        <w:t>ارتفع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رصيد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التزامات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="00B56850">
        <w:rPr>
          <w:rFonts w:asciiTheme="minorBidi" w:hAnsiTheme="minorBidi" w:cs="Arial" w:hint="cs"/>
          <w:b/>
          <w:bCs/>
          <w:rtl/>
          <w:lang w:bidi="ar-SA"/>
        </w:rPr>
        <w:t>النظام الاقتصادي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>
        <w:rPr>
          <w:rFonts w:asciiTheme="minorBidi" w:hAnsiTheme="minorBidi" w:cs="Arial" w:hint="cs"/>
          <w:b/>
          <w:bCs/>
          <w:rtl/>
          <w:lang w:bidi="ar-SA"/>
        </w:rPr>
        <w:t>تجاه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الخارج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خلال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الربع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الثاني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="00B56850">
        <w:rPr>
          <w:rFonts w:asciiTheme="minorBidi" w:hAnsiTheme="minorBidi" w:cs="Arial" w:hint="cs"/>
          <w:b/>
          <w:bCs/>
          <w:rtl/>
          <w:lang w:bidi="ar-SA"/>
        </w:rPr>
        <w:t>بنحو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54.6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مليار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دولار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(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حوالي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10</w:t>
      </w:r>
      <w:r w:rsidR="00B56850">
        <w:rPr>
          <w:rFonts w:asciiTheme="minorBidi" w:hAnsiTheme="minorBidi" w:cs="Arial" w:hint="cs"/>
          <w:b/>
          <w:bCs/>
          <w:rtl/>
          <w:lang w:bidi="ar-SA"/>
        </w:rPr>
        <w:t>%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)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وبلغ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="00B56850">
        <w:rPr>
          <w:rFonts w:asciiTheme="minorBidi" w:hAnsiTheme="minorBidi" w:cs="Arial" w:hint="cs"/>
          <w:b/>
          <w:bCs/>
          <w:rtl/>
          <w:lang w:bidi="ar-SA"/>
        </w:rPr>
        <w:t>في نهايته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609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مليار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دولار</w:t>
      </w:r>
      <w:r w:rsidR="00B56850">
        <w:rPr>
          <w:rFonts w:asciiTheme="minorBidi" w:hAnsiTheme="minorBidi" w:cs="Arial" w:hint="cs"/>
          <w:b/>
          <w:bCs/>
          <w:rtl/>
          <w:lang w:bidi="ar-SA"/>
        </w:rPr>
        <w:t xml:space="preserve"> تقريباً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.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واصل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المقيمون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الأجانب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الاستثمار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الصافي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في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إسرائيل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،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وخاصة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في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الاستثمارات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المباشرة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(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الأرباح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غير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الموزعة</w:t>
      </w:r>
      <w:r w:rsidR="00203A98">
        <w:rPr>
          <w:rFonts w:asciiTheme="minorBidi" w:hAnsiTheme="minorBidi" w:cs="Arial" w:hint="cs"/>
          <w:b/>
          <w:bCs/>
          <w:rtl/>
          <w:lang w:bidi="ar-SA"/>
        </w:rPr>
        <w:t xml:space="preserve"> تحديداً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)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و</w:t>
      </w:r>
      <w:r w:rsidR="00203A98">
        <w:rPr>
          <w:rFonts w:asciiTheme="minorBidi" w:hAnsiTheme="minorBidi" w:cs="Arial" w:hint="cs"/>
          <w:b/>
          <w:bCs/>
          <w:rtl/>
          <w:lang w:bidi="ar-SA"/>
        </w:rPr>
        <w:t xml:space="preserve">في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استثمارات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أخرى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.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في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الوقت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نفسه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، </w:t>
      </w:r>
      <w:r w:rsidR="00B56850">
        <w:rPr>
          <w:rFonts w:asciiTheme="minorBidi" w:hAnsiTheme="minorBidi" w:cs="Arial" w:hint="cs"/>
          <w:b/>
          <w:bCs/>
          <w:rtl/>
          <w:lang w:bidi="ar-SA"/>
        </w:rPr>
        <w:t>طرأت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زيادة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في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أسعار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الأوراق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المالية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الإسرائيلية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التي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يحتفظ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بها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المقيمون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الأجانب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. </w:t>
      </w:r>
    </w:p>
    <w:p w:rsidR="008169E7" w:rsidRPr="008169E7" w:rsidRDefault="00605C34" w:rsidP="00DD3509">
      <w:pPr>
        <w:numPr>
          <w:ilvl w:val="0"/>
          <w:numId w:val="5"/>
        </w:numPr>
        <w:bidi/>
        <w:spacing w:after="240" w:line="360" w:lineRule="auto"/>
        <w:ind w:right="426"/>
        <w:jc w:val="both"/>
        <w:rPr>
          <w:rFonts w:asciiTheme="minorBidi" w:hAnsiTheme="minorBidi" w:cstheme="minorBidi"/>
          <w:b/>
          <w:bCs/>
        </w:rPr>
      </w:pPr>
      <w:r w:rsidRPr="008169E7">
        <w:rPr>
          <w:rFonts w:asciiTheme="minorBidi" w:hAnsiTheme="minorBidi" w:cs="Arial" w:hint="cs"/>
          <w:b/>
          <w:bCs/>
          <w:rtl/>
          <w:lang w:bidi="ar-SA"/>
        </w:rPr>
        <w:t>ارتفع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رصيد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أصول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المقيمين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الإسرائيليين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="00DD3509">
        <w:rPr>
          <w:rFonts w:asciiTheme="minorBidi" w:hAnsiTheme="minorBidi" w:cs="Arial" w:hint="cs"/>
          <w:b/>
          <w:bCs/>
          <w:rtl/>
          <w:lang w:bidi="ar-SA"/>
        </w:rPr>
        <w:t>تجاه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الخارج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في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الربع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الثاني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="00B56850">
        <w:rPr>
          <w:rFonts w:asciiTheme="minorBidi" w:hAnsiTheme="minorBidi" w:cs="Arial" w:hint="cs"/>
          <w:b/>
          <w:bCs/>
          <w:rtl/>
          <w:lang w:bidi="ar-SA"/>
        </w:rPr>
        <w:t>بنحو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61.5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مليار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دولار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(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حوالي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7.8</w:t>
      </w:r>
      <w:r w:rsidR="00B56850">
        <w:rPr>
          <w:rFonts w:asciiTheme="minorBidi" w:hAnsiTheme="minorBidi" w:cs="Arial" w:hint="cs"/>
          <w:b/>
          <w:bCs/>
          <w:rtl/>
          <w:lang w:bidi="ar-SA"/>
        </w:rPr>
        <w:t>%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)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وبلغ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="00B56850">
        <w:rPr>
          <w:rFonts w:asciiTheme="minorBidi" w:hAnsiTheme="minorBidi" w:cs="Arial" w:hint="cs"/>
          <w:b/>
          <w:bCs/>
          <w:rtl/>
          <w:lang w:bidi="ar-SA"/>
        </w:rPr>
        <w:t xml:space="preserve">في نهاية حزيران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حوالي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852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مليار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دولار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.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يعزى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هذا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الارتفاع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في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الرصيد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بشكل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رئيسي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إلى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صافي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استثمارات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المقيمين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الإسرائيليين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في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الخارج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وزيادة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أسعار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الأوراق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المالية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الأجنبية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التي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يحتفظ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بها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المقيمون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الإسرائيليون</w:t>
      </w:r>
      <w:r w:rsidRPr="008169E7">
        <w:rPr>
          <w:rFonts w:asciiTheme="minorBidi" w:hAnsiTheme="minorBidi" w:cs="Arial"/>
          <w:b/>
          <w:bCs/>
          <w:rtl/>
          <w:lang w:bidi="ar-SA"/>
        </w:rPr>
        <w:t>.</w:t>
      </w:r>
    </w:p>
    <w:p w:rsidR="008169E7" w:rsidRPr="008169E7" w:rsidRDefault="00605C34" w:rsidP="008169E7">
      <w:pPr>
        <w:numPr>
          <w:ilvl w:val="0"/>
          <w:numId w:val="5"/>
        </w:numPr>
        <w:bidi/>
        <w:spacing w:after="240" w:line="360" w:lineRule="auto"/>
        <w:ind w:right="426"/>
        <w:jc w:val="both"/>
        <w:rPr>
          <w:rFonts w:asciiTheme="minorBidi" w:hAnsiTheme="minorBidi" w:cstheme="minorBidi"/>
          <w:b/>
          <w:bCs/>
        </w:rPr>
      </w:pPr>
      <w:r w:rsidRPr="008169E7">
        <w:rPr>
          <w:rFonts w:asciiTheme="minorBidi" w:hAnsiTheme="minorBidi" w:cs="Arial" w:hint="cs"/>
          <w:b/>
          <w:bCs/>
          <w:rtl/>
          <w:lang w:bidi="ar-SA"/>
        </w:rPr>
        <w:t>ارتفع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فائض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أصول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="00B56850">
        <w:rPr>
          <w:rFonts w:asciiTheme="minorBidi" w:hAnsiTheme="minorBidi" w:cs="Arial" w:hint="cs"/>
          <w:b/>
          <w:bCs/>
          <w:rtl/>
          <w:lang w:bidi="ar-SA"/>
        </w:rPr>
        <w:t>النظام الاقتصادي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على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التزاماته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تجاه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الخارج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خلال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الربع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الثاني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بنحو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7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مليارات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دولار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(2.9%)،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وبلغ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في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نهاي</w:t>
      </w:r>
      <w:r w:rsidR="00B56850">
        <w:rPr>
          <w:rFonts w:asciiTheme="minorBidi" w:hAnsiTheme="minorBidi" w:cs="Arial" w:hint="cs"/>
          <w:b/>
          <w:bCs/>
          <w:rtl/>
          <w:lang w:bidi="ar-SA"/>
        </w:rPr>
        <w:t>ته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نحو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244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مليار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دولار</w:t>
      </w:r>
      <w:r w:rsidRPr="008169E7">
        <w:rPr>
          <w:rFonts w:asciiTheme="minorBidi" w:hAnsiTheme="minorBidi" w:cs="Arial"/>
          <w:b/>
          <w:bCs/>
          <w:rtl/>
          <w:lang w:bidi="ar-SA"/>
        </w:rPr>
        <w:t>.</w:t>
      </w:r>
    </w:p>
    <w:p w:rsidR="008169E7" w:rsidRPr="008169E7" w:rsidRDefault="00605C34" w:rsidP="008169E7">
      <w:pPr>
        <w:numPr>
          <w:ilvl w:val="0"/>
          <w:numId w:val="5"/>
        </w:numPr>
        <w:bidi/>
        <w:spacing w:after="240" w:line="360" w:lineRule="auto"/>
        <w:ind w:right="426"/>
        <w:jc w:val="both"/>
        <w:rPr>
          <w:rFonts w:asciiTheme="minorBidi" w:hAnsiTheme="minorBidi" w:cstheme="minorBidi"/>
          <w:b/>
          <w:bCs/>
        </w:rPr>
      </w:pPr>
      <w:r w:rsidRPr="008169E7">
        <w:rPr>
          <w:rFonts w:asciiTheme="minorBidi" w:hAnsiTheme="minorBidi" w:cs="Arial" w:hint="cs"/>
          <w:b/>
          <w:bCs/>
          <w:rtl/>
          <w:lang w:bidi="ar-SA"/>
        </w:rPr>
        <w:t>ارتفع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فائض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أصول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="00B56850">
        <w:rPr>
          <w:rFonts w:asciiTheme="minorBidi" w:hAnsiTheme="minorBidi" w:cs="Arial" w:hint="cs"/>
          <w:b/>
          <w:bCs/>
          <w:rtl/>
          <w:lang w:bidi="ar-SA"/>
        </w:rPr>
        <w:t>النظام الاقتصادي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على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التزاماته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في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أدوات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الدين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وحدها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(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صافي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الدين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الخارجي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السلبي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)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خلال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الربع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الثاني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بنحو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16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مليار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دولار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(5.3%)،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وبلغ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في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نهاية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="00B56850">
        <w:rPr>
          <w:rFonts w:asciiTheme="minorBidi" w:hAnsiTheme="minorBidi" w:cs="Arial" w:hint="cs"/>
          <w:b/>
          <w:bCs/>
          <w:rtl/>
          <w:lang w:bidi="ar-SA"/>
        </w:rPr>
        <w:t>حزيران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نحو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312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مليار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دولار</w:t>
      </w:r>
      <w:r w:rsidRPr="008169E7">
        <w:rPr>
          <w:rFonts w:asciiTheme="minorBidi" w:hAnsiTheme="minorBidi" w:cs="Arial"/>
          <w:b/>
          <w:bCs/>
          <w:rtl/>
          <w:lang w:bidi="ar-SA"/>
        </w:rPr>
        <w:t>.</w:t>
      </w:r>
    </w:p>
    <w:p w:rsidR="008169E7" w:rsidRPr="008169E7" w:rsidRDefault="00605C34" w:rsidP="008169E7">
      <w:pPr>
        <w:numPr>
          <w:ilvl w:val="0"/>
          <w:numId w:val="5"/>
        </w:numPr>
        <w:bidi/>
        <w:spacing w:after="240" w:line="360" w:lineRule="auto"/>
        <w:ind w:right="426"/>
        <w:jc w:val="both"/>
        <w:rPr>
          <w:rFonts w:asciiTheme="minorBidi" w:hAnsiTheme="minorBidi" w:cstheme="minorBidi"/>
          <w:b/>
          <w:bCs/>
        </w:rPr>
      </w:pPr>
      <w:r w:rsidRPr="008169E7">
        <w:rPr>
          <w:rFonts w:asciiTheme="minorBidi" w:hAnsiTheme="minorBidi" w:cs="Arial" w:hint="cs"/>
          <w:b/>
          <w:bCs/>
          <w:rtl/>
          <w:lang w:bidi="ar-SA"/>
        </w:rPr>
        <w:t>ارتفعت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نسبة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الدين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الخارجي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الإجمالي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إلى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الناتج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المحلي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الإجمالي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(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بالدولار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)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خلال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الربع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الثاني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بنحو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1.4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نقطة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مئوية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،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وبلغت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في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نهاية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="00B56850">
        <w:rPr>
          <w:rFonts w:asciiTheme="minorBidi" w:hAnsiTheme="minorBidi" w:cs="Arial" w:hint="cs"/>
          <w:b/>
          <w:bCs/>
          <w:rtl/>
          <w:lang w:bidi="ar-SA"/>
        </w:rPr>
        <w:t>حزيران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b/>
          <w:bCs/>
          <w:rtl/>
          <w:lang w:bidi="ar-SA"/>
        </w:rPr>
        <w:t>نحو</w:t>
      </w:r>
      <w:r w:rsidRPr="008169E7">
        <w:rPr>
          <w:rFonts w:asciiTheme="minorBidi" w:hAnsiTheme="minorBidi" w:cs="Arial"/>
          <w:b/>
          <w:bCs/>
          <w:rtl/>
          <w:lang w:bidi="ar-SA"/>
        </w:rPr>
        <w:t xml:space="preserve"> 28.7%.</w:t>
      </w:r>
    </w:p>
    <w:p w:rsidR="00924361" w:rsidRPr="008169E7" w:rsidRDefault="00924361" w:rsidP="00924361">
      <w:pPr>
        <w:pStyle w:val="af7"/>
        <w:rPr>
          <w:rFonts w:asciiTheme="minorBidi" w:hAnsiTheme="minorBidi" w:cstheme="minorBidi"/>
          <w:u w:val="none"/>
          <w:rtl/>
        </w:rPr>
      </w:pPr>
    </w:p>
    <w:p w:rsidR="00924361" w:rsidRPr="008169E7" w:rsidRDefault="00924361" w:rsidP="00924361">
      <w:pPr>
        <w:pStyle w:val="af7"/>
        <w:rPr>
          <w:rFonts w:asciiTheme="minorBidi" w:hAnsiTheme="minorBidi" w:cstheme="minorBidi"/>
          <w:u w:val="none"/>
          <w:rtl/>
        </w:rPr>
      </w:pPr>
    </w:p>
    <w:p w:rsidR="00924361" w:rsidRPr="008169E7" w:rsidRDefault="00924361" w:rsidP="00924361">
      <w:pPr>
        <w:pStyle w:val="af7"/>
        <w:rPr>
          <w:rFonts w:asciiTheme="minorBidi" w:hAnsiTheme="minorBidi" w:cstheme="minorBidi"/>
          <w:u w:val="none"/>
          <w:rtl/>
        </w:rPr>
      </w:pPr>
    </w:p>
    <w:p w:rsidR="00924361" w:rsidRPr="008169E7" w:rsidRDefault="00924361" w:rsidP="00924361">
      <w:pPr>
        <w:pStyle w:val="af7"/>
        <w:rPr>
          <w:rFonts w:asciiTheme="minorBidi" w:hAnsiTheme="minorBidi" w:cstheme="minorBidi"/>
          <w:u w:val="none"/>
          <w:rtl/>
        </w:rPr>
      </w:pPr>
    </w:p>
    <w:p w:rsidR="00924361" w:rsidRPr="008169E7" w:rsidRDefault="00924361" w:rsidP="00924361">
      <w:pPr>
        <w:pStyle w:val="af7"/>
        <w:rPr>
          <w:rFonts w:asciiTheme="minorBidi" w:hAnsiTheme="minorBidi" w:cstheme="minorBidi"/>
          <w:u w:val="none"/>
          <w:rtl/>
        </w:rPr>
      </w:pPr>
    </w:p>
    <w:p w:rsidR="00924361" w:rsidRPr="008169E7" w:rsidRDefault="00924361" w:rsidP="00924361">
      <w:pPr>
        <w:pStyle w:val="af7"/>
        <w:rPr>
          <w:rFonts w:asciiTheme="minorBidi" w:hAnsiTheme="minorBidi" w:cstheme="minorBidi"/>
          <w:u w:val="none"/>
          <w:rtl/>
        </w:rPr>
      </w:pPr>
    </w:p>
    <w:p w:rsidR="00924361" w:rsidRPr="008169E7" w:rsidRDefault="00924361" w:rsidP="00924361">
      <w:pPr>
        <w:pStyle w:val="af7"/>
        <w:rPr>
          <w:rFonts w:asciiTheme="minorBidi" w:hAnsiTheme="minorBidi" w:cstheme="minorBidi"/>
          <w:u w:val="none"/>
          <w:rtl/>
        </w:rPr>
      </w:pPr>
    </w:p>
    <w:p w:rsidR="00924361" w:rsidRPr="008169E7" w:rsidRDefault="00924361" w:rsidP="00924361">
      <w:pPr>
        <w:pStyle w:val="af7"/>
        <w:jc w:val="left"/>
        <w:rPr>
          <w:rFonts w:asciiTheme="minorBidi" w:hAnsiTheme="minorBidi" w:cstheme="minorBidi"/>
          <w:u w:val="none"/>
          <w:rtl/>
        </w:rPr>
      </w:pPr>
    </w:p>
    <w:p w:rsidR="00924361" w:rsidRPr="008169E7" w:rsidRDefault="00924361" w:rsidP="00924361">
      <w:pPr>
        <w:pStyle w:val="af7"/>
        <w:jc w:val="left"/>
        <w:rPr>
          <w:rFonts w:asciiTheme="minorBidi" w:hAnsiTheme="minorBidi" w:cstheme="minorBidi"/>
          <w:u w:val="none"/>
          <w:rtl/>
        </w:rPr>
      </w:pPr>
    </w:p>
    <w:p w:rsidR="00924361" w:rsidRPr="008169E7" w:rsidRDefault="00605C34" w:rsidP="00924361">
      <w:pPr>
        <w:pStyle w:val="af7"/>
        <w:rPr>
          <w:rFonts w:asciiTheme="minorBidi" w:hAnsiTheme="minorBidi" w:cstheme="minorBidi"/>
          <w:u w:val="none"/>
          <w:rtl/>
        </w:rPr>
      </w:pPr>
      <w:r w:rsidRPr="00771920">
        <w:rPr>
          <w:rFonts w:ascii="Arial" w:hAnsi="Arial" w:cs="Arial" w:hint="cs"/>
          <w:u w:val="none"/>
          <w:rtl/>
          <w:lang w:bidi="ar-SA"/>
        </w:rPr>
        <w:lastRenderedPageBreak/>
        <w:t>الجدول</w:t>
      </w:r>
      <w:r w:rsidRPr="00771920">
        <w:rPr>
          <w:rFonts w:ascii="Arial" w:hAnsi="Arial" w:cs="Arial"/>
          <w:u w:val="none"/>
          <w:rtl/>
          <w:lang w:bidi="ar-SA"/>
        </w:rPr>
        <w:t xml:space="preserve"> 1: </w:t>
      </w:r>
      <w:r w:rsidRPr="00771920">
        <w:rPr>
          <w:rFonts w:ascii="Arial" w:hAnsi="Arial" w:cs="Arial" w:hint="cs"/>
          <w:u w:val="none"/>
          <w:rtl/>
          <w:lang w:bidi="ar-SA"/>
        </w:rPr>
        <w:t>أرصدة</w:t>
      </w:r>
      <w:r w:rsidRPr="00771920">
        <w:rPr>
          <w:rFonts w:ascii="Arial" w:hAnsi="Arial" w:cs="Arial"/>
          <w:u w:val="none"/>
          <w:rtl/>
          <w:lang w:bidi="ar-SA"/>
        </w:rPr>
        <w:t xml:space="preserve"> </w:t>
      </w:r>
      <w:r w:rsidRPr="00771920">
        <w:rPr>
          <w:rFonts w:ascii="Arial" w:hAnsi="Arial" w:cs="Arial" w:hint="cs"/>
          <w:u w:val="none"/>
          <w:rtl/>
          <w:lang w:bidi="ar-SA"/>
        </w:rPr>
        <w:t>أصول</w:t>
      </w:r>
      <w:r w:rsidRPr="00771920">
        <w:rPr>
          <w:rFonts w:ascii="Arial" w:hAnsi="Arial" w:cs="Arial"/>
          <w:u w:val="none"/>
          <w:rtl/>
          <w:lang w:bidi="ar-SA"/>
        </w:rPr>
        <w:t xml:space="preserve"> </w:t>
      </w:r>
      <w:r>
        <w:rPr>
          <w:rFonts w:ascii="Arial" w:hAnsi="Arial" w:cs="Arial" w:hint="cs"/>
          <w:u w:val="none"/>
          <w:rtl/>
          <w:lang w:bidi="ar-SA"/>
        </w:rPr>
        <w:t>والتزامات</w:t>
      </w:r>
      <w:r w:rsidRPr="00771920">
        <w:rPr>
          <w:rFonts w:ascii="Arial" w:hAnsi="Arial" w:cs="Arial"/>
          <w:u w:val="none"/>
          <w:rtl/>
          <w:lang w:bidi="ar-SA"/>
        </w:rPr>
        <w:t xml:space="preserve"> </w:t>
      </w:r>
      <w:r>
        <w:rPr>
          <w:rFonts w:ascii="Arial" w:hAnsi="Arial" w:cs="Arial" w:hint="cs"/>
          <w:u w:val="none"/>
          <w:rtl/>
          <w:lang w:bidi="ar-SA"/>
        </w:rPr>
        <w:t>النظام الاقتصادي تجاه</w:t>
      </w:r>
      <w:r w:rsidRPr="00771920">
        <w:rPr>
          <w:rFonts w:ascii="Arial" w:hAnsi="Arial" w:cs="Arial"/>
          <w:u w:val="none"/>
          <w:rtl/>
          <w:lang w:bidi="ar-SA"/>
        </w:rPr>
        <w:t xml:space="preserve"> </w:t>
      </w:r>
      <w:r w:rsidRPr="00771920">
        <w:rPr>
          <w:rFonts w:ascii="Arial" w:hAnsi="Arial" w:cs="Arial" w:hint="cs"/>
          <w:u w:val="none"/>
          <w:rtl/>
          <w:lang w:bidi="ar-SA"/>
        </w:rPr>
        <w:t>الخارج</w:t>
      </w:r>
      <w:r w:rsidRPr="00771920">
        <w:rPr>
          <w:rFonts w:ascii="Arial" w:hAnsi="Arial" w:cs="Arial"/>
          <w:u w:val="none"/>
          <w:rtl/>
          <w:lang w:bidi="ar-SA"/>
        </w:rPr>
        <w:t xml:space="preserve"> </w:t>
      </w:r>
      <w:r w:rsidRPr="00771920">
        <w:rPr>
          <w:rFonts w:ascii="Arial" w:hAnsi="Arial" w:cs="Arial" w:hint="cs"/>
          <w:u w:val="none"/>
          <w:rtl/>
          <w:lang w:bidi="ar-SA"/>
        </w:rPr>
        <w:t>والتغيرات</w:t>
      </w:r>
      <w:r w:rsidRPr="00771920">
        <w:rPr>
          <w:rFonts w:ascii="Arial" w:hAnsi="Arial" w:cs="Arial"/>
          <w:u w:val="none"/>
          <w:rtl/>
          <w:lang w:bidi="ar-SA"/>
        </w:rPr>
        <w:t xml:space="preserve"> </w:t>
      </w:r>
      <w:r w:rsidRPr="00771920">
        <w:rPr>
          <w:rFonts w:ascii="Arial" w:hAnsi="Arial" w:cs="Arial" w:hint="cs"/>
          <w:u w:val="none"/>
          <w:rtl/>
          <w:lang w:bidi="ar-SA"/>
        </w:rPr>
        <w:t>فيها</w:t>
      </w:r>
    </w:p>
    <w:p w:rsidR="00924361" w:rsidRPr="008169E7" w:rsidRDefault="00605C34" w:rsidP="00924361">
      <w:pPr>
        <w:pStyle w:val="a9"/>
        <w:ind w:left="282"/>
        <w:jc w:val="both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  <w:noProof/>
        </w:rPr>
        <w:drawing>
          <wp:inline distT="0" distB="0" distL="0" distR="0">
            <wp:extent cx="6188710" cy="2913641"/>
            <wp:effectExtent l="0" t="0" r="254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91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361" w:rsidRPr="008169E7" w:rsidRDefault="00924361" w:rsidP="00924361">
      <w:pPr>
        <w:pStyle w:val="1"/>
        <w:numPr>
          <w:ilvl w:val="0"/>
          <w:numId w:val="0"/>
        </w:numPr>
        <w:ind w:left="643"/>
        <w:rPr>
          <w:rStyle w:val="12"/>
          <w:rFonts w:asciiTheme="minorBidi" w:hAnsiTheme="minorBidi" w:cstheme="minorBidi"/>
          <w:b/>
          <w:bCs/>
        </w:rPr>
      </w:pPr>
    </w:p>
    <w:p w:rsidR="00924361" w:rsidRPr="008169E7" w:rsidRDefault="00605C34" w:rsidP="008169E7">
      <w:pPr>
        <w:pStyle w:val="1"/>
        <w:rPr>
          <w:rStyle w:val="12"/>
          <w:rFonts w:asciiTheme="minorBidi" w:hAnsiTheme="minorBidi" w:cstheme="minorBidi"/>
          <w:b/>
          <w:bCs/>
          <w:rtl/>
        </w:rPr>
      </w:pPr>
      <w:r w:rsidRPr="008169E7">
        <w:rPr>
          <w:rStyle w:val="12"/>
          <w:rFonts w:asciiTheme="minorBidi" w:hAnsiTheme="minorBidi" w:cs="Arial" w:hint="cs"/>
          <w:rtl/>
          <w:lang w:bidi="ar-SA"/>
        </w:rPr>
        <w:t>رصيد</w:t>
      </w:r>
      <w:r w:rsidRPr="008169E7">
        <w:rPr>
          <w:rStyle w:val="12"/>
          <w:rFonts w:asciiTheme="minorBidi" w:hAnsiTheme="minorBidi" w:cs="Arial"/>
          <w:rtl/>
          <w:lang w:bidi="ar-SA"/>
        </w:rPr>
        <w:t xml:space="preserve"> </w:t>
      </w:r>
      <w:r w:rsidRPr="008169E7">
        <w:rPr>
          <w:rStyle w:val="12"/>
          <w:rFonts w:asciiTheme="minorBidi" w:hAnsiTheme="minorBidi" w:cs="Arial" w:hint="cs"/>
          <w:rtl/>
          <w:lang w:bidi="ar-SA"/>
        </w:rPr>
        <w:t>أصول</w:t>
      </w:r>
      <w:r w:rsidRPr="008169E7">
        <w:rPr>
          <w:rStyle w:val="12"/>
          <w:rFonts w:asciiTheme="minorBidi" w:hAnsiTheme="minorBidi" w:cs="Arial"/>
          <w:rtl/>
          <w:lang w:bidi="ar-SA"/>
        </w:rPr>
        <w:t xml:space="preserve"> </w:t>
      </w:r>
      <w:r w:rsidRPr="008169E7">
        <w:rPr>
          <w:rStyle w:val="12"/>
          <w:rFonts w:asciiTheme="minorBidi" w:hAnsiTheme="minorBidi" w:cs="Arial" w:hint="cs"/>
          <w:rtl/>
          <w:lang w:bidi="ar-SA"/>
        </w:rPr>
        <w:t>المقيمين</w:t>
      </w:r>
      <w:r w:rsidRPr="008169E7">
        <w:rPr>
          <w:rStyle w:val="12"/>
          <w:rFonts w:asciiTheme="minorBidi" w:hAnsiTheme="minorBidi" w:cs="Arial"/>
          <w:rtl/>
          <w:lang w:bidi="ar-SA"/>
        </w:rPr>
        <w:t xml:space="preserve"> </w:t>
      </w:r>
      <w:r w:rsidRPr="008169E7">
        <w:rPr>
          <w:rStyle w:val="12"/>
          <w:rFonts w:asciiTheme="minorBidi" w:hAnsiTheme="minorBidi" w:cs="Arial" w:hint="cs"/>
          <w:rtl/>
          <w:lang w:bidi="ar-SA"/>
        </w:rPr>
        <w:t>الإسرائيليين</w:t>
      </w:r>
      <w:r w:rsidRPr="008169E7">
        <w:rPr>
          <w:rStyle w:val="12"/>
          <w:rFonts w:asciiTheme="minorBidi" w:hAnsiTheme="minorBidi" w:cs="Arial"/>
          <w:rtl/>
          <w:lang w:bidi="ar-SA"/>
        </w:rPr>
        <w:t xml:space="preserve"> </w:t>
      </w:r>
      <w:r w:rsidRPr="008169E7">
        <w:rPr>
          <w:rStyle w:val="12"/>
          <w:rFonts w:asciiTheme="minorBidi" w:hAnsiTheme="minorBidi" w:cs="Arial" w:hint="cs"/>
          <w:rtl/>
          <w:lang w:bidi="ar-SA"/>
        </w:rPr>
        <w:t>في</w:t>
      </w:r>
      <w:r w:rsidRPr="008169E7">
        <w:rPr>
          <w:rStyle w:val="12"/>
          <w:rFonts w:asciiTheme="minorBidi" w:hAnsiTheme="minorBidi" w:cs="Arial"/>
          <w:rtl/>
          <w:lang w:bidi="ar-SA"/>
        </w:rPr>
        <w:t xml:space="preserve"> </w:t>
      </w:r>
      <w:r w:rsidRPr="008169E7">
        <w:rPr>
          <w:rStyle w:val="12"/>
          <w:rFonts w:asciiTheme="minorBidi" w:hAnsiTheme="minorBidi" w:cs="Arial" w:hint="cs"/>
          <w:rtl/>
          <w:lang w:bidi="ar-SA"/>
        </w:rPr>
        <w:t>الخارج</w:t>
      </w:r>
      <w:r w:rsidRPr="008169E7">
        <w:rPr>
          <w:rStyle w:val="12"/>
          <w:rFonts w:asciiTheme="minorBidi" w:hAnsiTheme="minorBidi" w:cstheme="minorBidi"/>
          <w:rtl/>
        </w:rPr>
        <w:t xml:space="preserve">  </w:t>
      </w:r>
    </w:p>
    <w:p w:rsidR="008169E7" w:rsidRPr="008169E7" w:rsidRDefault="00605C34" w:rsidP="008169E7">
      <w:pPr>
        <w:bidi/>
        <w:spacing w:line="360" w:lineRule="auto"/>
        <w:jc w:val="both"/>
        <w:rPr>
          <w:rFonts w:asciiTheme="minorBidi" w:hAnsiTheme="minorBidi" w:cstheme="minorBidi"/>
          <w:lang w:bidi="ar-SA"/>
        </w:rPr>
      </w:pPr>
      <w:r w:rsidRPr="008169E7">
        <w:rPr>
          <w:rFonts w:asciiTheme="minorBidi" w:hAnsiTheme="minorBidi" w:cs="Arial" w:hint="cs"/>
          <w:rtl/>
          <w:lang w:bidi="ar-SA"/>
        </w:rPr>
        <w:t>ارتفع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رصيد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أصول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المقيمين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الإسرائيليين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في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الخارج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في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الربع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الثاني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من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عام</w:t>
      </w:r>
      <w:r w:rsidRPr="008169E7">
        <w:rPr>
          <w:rFonts w:asciiTheme="minorBidi" w:hAnsiTheme="minorBidi" w:cs="Arial"/>
          <w:rtl/>
          <w:lang w:bidi="ar-SA"/>
        </w:rPr>
        <w:t xml:space="preserve"> 2025 </w:t>
      </w:r>
      <w:r w:rsidRPr="008169E7">
        <w:rPr>
          <w:rFonts w:asciiTheme="minorBidi" w:hAnsiTheme="minorBidi" w:cs="Arial" w:hint="cs"/>
          <w:rtl/>
          <w:lang w:bidi="ar-SA"/>
        </w:rPr>
        <w:t>بنحو</w:t>
      </w:r>
      <w:r w:rsidRPr="008169E7">
        <w:rPr>
          <w:rFonts w:asciiTheme="minorBidi" w:hAnsiTheme="minorBidi" w:cs="Arial"/>
          <w:rtl/>
          <w:lang w:bidi="ar-SA"/>
        </w:rPr>
        <w:t xml:space="preserve"> 61.5 </w:t>
      </w:r>
      <w:r w:rsidRPr="008169E7">
        <w:rPr>
          <w:rFonts w:asciiTheme="minorBidi" w:hAnsiTheme="minorBidi" w:cs="Arial" w:hint="cs"/>
          <w:rtl/>
          <w:lang w:bidi="ar-SA"/>
        </w:rPr>
        <w:t>مليار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دولار</w:t>
      </w:r>
      <w:r w:rsidRPr="008169E7">
        <w:rPr>
          <w:rFonts w:asciiTheme="minorBidi" w:hAnsiTheme="minorBidi" w:cs="Arial"/>
          <w:rtl/>
          <w:lang w:bidi="ar-SA"/>
        </w:rPr>
        <w:t xml:space="preserve"> (</w:t>
      </w:r>
      <w:r w:rsidRPr="008169E7">
        <w:rPr>
          <w:rFonts w:asciiTheme="minorBidi" w:hAnsiTheme="minorBidi" w:cs="Arial" w:hint="cs"/>
          <w:rtl/>
          <w:lang w:bidi="ar-SA"/>
        </w:rPr>
        <w:t>حوالي</w:t>
      </w:r>
      <w:r w:rsidRPr="008169E7">
        <w:rPr>
          <w:rFonts w:asciiTheme="minorBidi" w:hAnsiTheme="minorBidi" w:cs="Arial"/>
          <w:rtl/>
          <w:lang w:bidi="ar-SA"/>
        </w:rPr>
        <w:t xml:space="preserve"> 7.8</w:t>
      </w:r>
      <w:r w:rsidR="00B56850">
        <w:rPr>
          <w:rFonts w:asciiTheme="minorBidi" w:hAnsiTheme="minorBidi" w:cs="Arial" w:hint="cs"/>
          <w:rtl/>
          <w:lang w:bidi="ar-SA"/>
        </w:rPr>
        <w:t>%</w:t>
      </w:r>
      <w:r w:rsidRPr="008169E7">
        <w:rPr>
          <w:rFonts w:asciiTheme="minorBidi" w:hAnsiTheme="minorBidi" w:cs="Arial"/>
          <w:rtl/>
          <w:lang w:bidi="ar-SA"/>
        </w:rPr>
        <w:t xml:space="preserve">) </w:t>
      </w:r>
      <w:r w:rsidRPr="008169E7">
        <w:rPr>
          <w:rFonts w:asciiTheme="minorBidi" w:hAnsiTheme="minorBidi" w:cs="Arial" w:hint="cs"/>
          <w:rtl/>
          <w:lang w:bidi="ar-SA"/>
        </w:rPr>
        <w:t>وبلغ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="00B56850">
        <w:rPr>
          <w:rFonts w:asciiTheme="minorBidi" w:hAnsiTheme="minorBidi" w:cs="Arial" w:hint="cs"/>
          <w:rtl/>
          <w:lang w:bidi="ar-SA"/>
        </w:rPr>
        <w:t xml:space="preserve">في نهاية حزيران </w:t>
      </w:r>
      <w:r w:rsidRPr="008169E7">
        <w:rPr>
          <w:rFonts w:asciiTheme="minorBidi" w:hAnsiTheme="minorBidi" w:cs="Arial" w:hint="cs"/>
          <w:rtl/>
          <w:lang w:bidi="ar-SA"/>
        </w:rPr>
        <w:t>حوالي</w:t>
      </w:r>
      <w:r w:rsidRPr="008169E7">
        <w:rPr>
          <w:rFonts w:asciiTheme="minorBidi" w:hAnsiTheme="minorBidi" w:cs="Arial"/>
          <w:rtl/>
          <w:lang w:bidi="ar-SA"/>
        </w:rPr>
        <w:t xml:space="preserve"> 852 </w:t>
      </w:r>
      <w:r w:rsidRPr="008169E7">
        <w:rPr>
          <w:rFonts w:asciiTheme="minorBidi" w:hAnsiTheme="minorBidi" w:cs="Arial" w:hint="cs"/>
          <w:rtl/>
          <w:lang w:bidi="ar-SA"/>
        </w:rPr>
        <w:t>مليار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دولار</w:t>
      </w:r>
      <w:r w:rsidRPr="008169E7">
        <w:rPr>
          <w:rFonts w:asciiTheme="minorBidi" w:hAnsiTheme="minorBidi" w:cs="Arial"/>
          <w:rtl/>
          <w:lang w:bidi="ar-SA"/>
        </w:rPr>
        <w:t>.</w:t>
      </w:r>
    </w:p>
    <w:p w:rsidR="008169E7" w:rsidRPr="008169E7" w:rsidRDefault="00605C34" w:rsidP="00203A98">
      <w:pPr>
        <w:pStyle w:val="2"/>
        <w:numPr>
          <w:ilvl w:val="0"/>
          <w:numId w:val="7"/>
        </w:numPr>
        <w:rPr>
          <w:rFonts w:asciiTheme="minorBidi" w:hAnsiTheme="minorBidi" w:cstheme="minorBidi"/>
        </w:rPr>
      </w:pPr>
      <w:r w:rsidRPr="00B56850">
        <w:rPr>
          <w:rFonts w:asciiTheme="minorBidi" w:hAnsiTheme="minorBidi" w:cs="Arial" w:hint="cs"/>
          <w:b/>
          <w:bCs/>
          <w:rtl/>
          <w:lang w:bidi="ar-SA"/>
        </w:rPr>
        <w:t>ارتفعت</w:t>
      </w:r>
      <w:r w:rsidRPr="00B56850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B56850">
        <w:rPr>
          <w:rFonts w:asciiTheme="minorBidi" w:hAnsiTheme="minorBidi" w:cs="Arial" w:hint="cs"/>
          <w:b/>
          <w:bCs/>
          <w:rtl/>
          <w:lang w:bidi="ar-SA"/>
        </w:rPr>
        <w:t>قيمة</w:t>
      </w:r>
      <w:r w:rsidRPr="00B56850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B56850">
        <w:rPr>
          <w:rFonts w:asciiTheme="minorBidi" w:hAnsiTheme="minorBidi" w:cs="Arial" w:hint="cs"/>
          <w:b/>
          <w:bCs/>
          <w:rtl/>
          <w:lang w:bidi="ar-SA"/>
        </w:rPr>
        <w:t>الاستثمارات</w:t>
      </w:r>
      <w:r w:rsidRPr="00B56850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B56850">
        <w:rPr>
          <w:rFonts w:asciiTheme="minorBidi" w:hAnsiTheme="minorBidi" w:cs="Arial" w:hint="cs"/>
          <w:b/>
          <w:bCs/>
          <w:rtl/>
          <w:lang w:bidi="ar-SA"/>
        </w:rPr>
        <w:t>المباشرة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خلال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الربع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الثاني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بمقدار</w:t>
      </w:r>
      <w:r w:rsidRPr="008169E7">
        <w:rPr>
          <w:rFonts w:asciiTheme="minorBidi" w:hAnsiTheme="minorBidi" w:cs="Arial"/>
          <w:rtl/>
          <w:lang w:bidi="ar-SA"/>
        </w:rPr>
        <w:t xml:space="preserve"> 3.1 </w:t>
      </w:r>
      <w:r w:rsidRPr="008169E7">
        <w:rPr>
          <w:rFonts w:asciiTheme="minorBidi" w:hAnsiTheme="minorBidi" w:cs="Arial" w:hint="cs"/>
          <w:rtl/>
          <w:lang w:bidi="ar-SA"/>
        </w:rPr>
        <w:t>مليار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دولار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أمريكي</w:t>
      </w:r>
      <w:r w:rsidRPr="008169E7">
        <w:rPr>
          <w:rFonts w:asciiTheme="minorBidi" w:hAnsiTheme="minorBidi" w:cs="Arial"/>
          <w:rtl/>
          <w:lang w:bidi="ar-SA"/>
        </w:rPr>
        <w:t xml:space="preserve"> (</w:t>
      </w:r>
      <w:r w:rsidRPr="008169E7">
        <w:rPr>
          <w:rFonts w:asciiTheme="minorBidi" w:hAnsiTheme="minorBidi" w:cs="Arial" w:hint="cs"/>
          <w:rtl/>
          <w:lang w:bidi="ar-SA"/>
        </w:rPr>
        <w:t>حوالي</w:t>
      </w:r>
      <w:r w:rsidRPr="008169E7">
        <w:rPr>
          <w:rFonts w:asciiTheme="minorBidi" w:hAnsiTheme="minorBidi" w:cs="Arial"/>
          <w:rtl/>
          <w:lang w:bidi="ar-SA"/>
        </w:rPr>
        <w:t xml:space="preserve"> 2.7%)، </w:t>
      </w:r>
      <w:r w:rsidRPr="008169E7">
        <w:rPr>
          <w:rFonts w:asciiTheme="minorBidi" w:hAnsiTheme="minorBidi" w:cs="Arial" w:hint="cs"/>
          <w:rtl/>
          <w:lang w:bidi="ar-SA"/>
        </w:rPr>
        <w:t>نتيجةً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ل</w:t>
      </w:r>
      <w:r w:rsidR="00203A98">
        <w:rPr>
          <w:rFonts w:asciiTheme="minorBidi" w:hAnsiTheme="minorBidi" w:cs="Arial" w:hint="cs"/>
          <w:rtl/>
          <w:lang w:bidi="ar-SA"/>
        </w:rPr>
        <w:t xml:space="preserve">صافي </w:t>
      </w:r>
      <w:r w:rsidRPr="008169E7">
        <w:rPr>
          <w:rFonts w:asciiTheme="minorBidi" w:hAnsiTheme="minorBidi" w:cs="Arial" w:hint="cs"/>
          <w:rtl/>
          <w:lang w:bidi="ar-SA"/>
        </w:rPr>
        <w:t>استثمارات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المقيمين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الإسرائيليين</w:t>
      </w:r>
      <w:r w:rsidRPr="008169E7">
        <w:rPr>
          <w:rFonts w:asciiTheme="minorBidi" w:hAnsiTheme="minorBidi" w:cs="Arial"/>
          <w:rtl/>
          <w:lang w:bidi="ar-SA"/>
        </w:rPr>
        <w:t>.</w:t>
      </w:r>
    </w:p>
    <w:p w:rsidR="008169E7" w:rsidRPr="008169E7" w:rsidRDefault="00605C34" w:rsidP="008169E7">
      <w:pPr>
        <w:pStyle w:val="2"/>
        <w:numPr>
          <w:ilvl w:val="0"/>
          <w:numId w:val="7"/>
        </w:numPr>
        <w:ind w:right="0"/>
        <w:jc w:val="left"/>
        <w:rPr>
          <w:rFonts w:asciiTheme="minorBidi" w:hAnsiTheme="minorBidi" w:cstheme="minorBidi"/>
        </w:rPr>
      </w:pPr>
      <w:r w:rsidRPr="00B56850">
        <w:rPr>
          <w:rFonts w:asciiTheme="minorBidi" w:hAnsiTheme="minorBidi" w:cs="Arial" w:hint="cs"/>
          <w:b/>
          <w:bCs/>
          <w:rtl/>
          <w:lang w:bidi="ar-SA"/>
        </w:rPr>
        <w:t>ارتفعت</w:t>
      </w:r>
      <w:r w:rsidRPr="00B56850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B56850">
        <w:rPr>
          <w:rFonts w:asciiTheme="minorBidi" w:hAnsiTheme="minorBidi" w:cs="Arial" w:hint="cs"/>
          <w:b/>
          <w:bCs/>
          <w:rtl/>
          <w:lang w:bidi="ar-SA"/>
        </w:rPr>
        <w:t>قيمة</w:t>
      </w:r>
      <w:r w:rsidRPr="00B56850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B56850">
        <w:rPr>
          <w:rFonts w:asciiTheme="minorBidi" w:hAnsiTheme="minorBidi" w:cs="Arial" w:hint="cs"/>
          <w:b/>
          <w:bCs/>
          <w:rtl/>
          <w:lang w:bidi="ar-SA"/>
        </w:rPr>
        <w:t>محفظة</w:t>
      </w:r>
      <w:r w:rsidRPr="00B56850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B56850">
        <w:rPr>
          <w:rFonts w:asciiTheme="minorBidi" w:hAnsiTheme="minorBidi" w:cs="Arial" w:hint="cs"/>
          <w:b/>
          <w:bCs/>
          <w:rtl/>
          <w:lang w:bidi="ar-SA"/>
        </w:rPr>
        <w:t>الأوراق</w:t>
      </w:r>
      <w:r w:rsidRPr="00B56850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B56850">
        <w:rPr>
          <w:rFonts w:asciiTheme="minorBidi" w:hAnsiTheme="minorBidi" w:cs="Arial" w:hint="cs"/>
          <w:b/>
          <w:bCs/>
          <w:rtl/>
          <w:lang w:bidi="ar-SA"/>
        </w:rPr>
        <w:t>المالية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خلال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الربع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الثاني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بمقدار</w:t>
      </w:r>
      <w:r w:rsidRPr="008169E7">
        <w:rPr>
          <w:rFonts w:asciiTheme="minorBidi" w:hAnsiTheme="minorBidi" w:cs="Arial"/>
          <w:rtl/>
          <w:lang w:bidi="ar-SA"/>
        </w:rPr>
        <w:t xml:space="preserve"> 30.5 </w:t>
      </w:r>
      <w:r w:rsidRPr="008169E7">
        <w:rPr>
          <w:rFonts w:asciiTheme="minorBidi" w:hAnsiTheme="minorBidi" w:cs="Arial" w:hint="cs"/>
          <w:rtl/>
          <w:lang w:bidi="ar-SA"/>
        </w:rPr>
        <w:t>مليار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دولار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أمريكي</w:t>
      </w:r>
      <w:r w:rsidRPr="008169E7">
        <w:rPr>
          <w:rFonts w:asciiTheme="minorBidi" w:hAnsiTheme="minorBidi" w:cs="Arial"/>
          <w:rtl/>
          <w:lang w:bidi="ar-SA"/>
        </w:rPr>
        <w:t xml:space="preserve"> (</w:t>
      </w:r>
      <w:r w:rsidRPr="008169E7">
        <w:rPr>
          <w:rFonts w:asciiTheme="minorBidi" w:hAnsiTheme="minorBidi" w:cs="Arial" w:hint="cs"/>
          <w:rtl/>
          <w:lang w:bidi="ar-SA"/>
        </w:rPr>
        <w:t>حوالي</w:t>
      </w:r>
      <w:r w:rsidRPr="008169E7">
        <w:rPr>
          <w:rFonts w:asciiTheme="minorBidi" w:hAnsiTheme="minorBidi" w:cs="Arial"/>
          <w:rtl/>
          <w:lang w:bidi="ar-SA"/>
        </w:rPr>
        <w:t xml:space="preserve"> 11%)، </w:t>
      </w:r>
      <w:r w:rsidRPr="008169E7">
        <w:rPr>
          <w:rFonts w:asciiTheme="minorBidi" w:hAnsiTheme="minorBidi" w:cs="Arial" w:hint="cs"/>
          <w:rtl/>
          <w:lang w:bidi="ar-SA"/>
        </w:rPr>
        <w:t>ويعود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ذلك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أساسًا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إلى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ارتفاع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أسعار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الأوراق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المالية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الأجنبية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التي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يمتلكها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المقيمون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الإسرائيليون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="00B56850">
        <w:rPr>
          <w:rFonts w:asciiTheme="minorBidi" w:hAnsiTheme="minorBidi" w:cs="Arial" w:hint="cs"/>
          <w:rtl/>
          <w:lang w:bidi="ar-SA"/>
        </w:rPr>
        <w:t>بنحو</w:t>
      </w:r>
      <w:r w:rsidRPr="008169E7">
        <w:rPr>
          <w:rFonts w:asciiTheme="minorBidi" w:hAnsiTheme="minorBidi" w:cs="Arial"/>
          <w:rtl/>
          <w:lang w:bidi="ar-SA"/>
        </w:rPr>
        <w:t xml:space="preserve"> 16 </w:t>
      </w:r>
      <w:r w:rsidRPr="008169E7">
        <w:rPr>
          <w:rFonts w:asciiTheme="minorBidi" w:hAnsiTheme="minorBidi" w:cs="Arial" w:hint="cs"/>
          <w:rtl/>
          <w:lang w:bidi="ar-SA"/>
        </w:rPr>
        <w:t>مليار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دولار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أمريكي</w:t>
      </w:r>
      <w:r w:rsidRPr="008169E7">
        <w:rPr>
          <w:rFonts w:asciiTheme="minorBidi" w:hAnsiTheme="minorBidi" w:cs="Arial"/>
          <w:rtl/>
          <w:lang w:bidi="ar-SA"/>
        </w:rPr>
        <w:t xml:space="preserve">، </w:t>
      </w:r>
      <w:r w:rsidRPr="008169E7">
        <w:rPr>
          <w:rFonts w:asciiTheme="minorBidi" w:hAnsiTheme="minorBidi" w:cs="Arial" w:hint="cs"/>
          <w:rtl/>
          <w:lang w:bidi="ar-SA"/>
        </w:rPr>
        <w:t>وارتفاع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صافي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استثمارات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المقيمين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الإسرائيليين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في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الأوراق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المالية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الأجنبية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="00B56850">
        <w:rPr>
          <w:rFonts w:asciiTheme="minorBidi" w:hAnsiTheme="minorBidi" w:cs="Arial" w:hint="cs"/>
          <w:rtl/>
          <w:lang w:bidi="ar-SA"/>
        </w:rPr>
        <w:t>بنحو</w:t>
      </w:r>
      <w:r w:rsidRPr="008169E7">
        <w:rPr>
          <w:rFonts w:asciiTheme="minorBidi" w:hAnsiTheme="minorBidi" w:cs="Arial"/>
          <w:rtl/>
          <w:lang w:bidi="ar-SA"/>
        </w:rPr>
        <w:t xml:space="preserve"> 13 </w:t>
      </w:r>
      <w:r w:rsidRPr="008169E7">
        <w:rPr>
          <w:rFonts w:asciiTheme="minorBidi" w:hAnsiTheme="minorBidi" w:cs="Arial" w:hint="cs"/>
          <w:rtl/>
          <w:lang w:bidi="ar-SA"/>
        </w:rPr>
        <w:t>مليار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دولار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أمريكي</w:t>
      </w:r>
      <w:r w:rsidRPr="008169E7">
        <w:rPr>
          <w:rFonts w:asciiTheme="minorBidi" w:hAnsiTheme="minorBidi" w:cs="Arial"/>
          <w:rtl/>
          <w:lang w:bidi="ar-SA"/>
        </w:rPr>
        <w:t xml:space="preserve">. </w:t>
      </w:r>
      <w:r w:rsidRPr="008169E7">
        <w:rPr>
          <w:rFonts w:asciiTheme="minorBidi" w:hAnsiTheme="minorBidi" w:cs="Arial" w:hint="cs"/>
          <w:rtl/>
          <w:lang w:bidi="ar-SA"/>
        </w:rPr>
        <w:t>وقد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="00B56850">
        <w:rPr>
          <w:rFonts w:asciiTheme="minorBidi" w:hAnsiTheme="minorBidi" w:cs="Arial" w:hint="cs"/>
          <w:rtl/>
          <w:lang w:bidi="ar-SA"/>
        </w:rPr>
        <w:t>تمت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معظم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="00B56850">
        <w:rPr>
          <w:rFonts w:asciiTheme="minorBidi" w:hAnsiTheme="minorBidi" w:cs="Arial" w:hint="cs"/>
          <w:rtl/>
          <w:lang w:bidi="ar-SA"/>
        </w:rPr>
        <w:t>الاستثمارات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في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محفظة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الأوراق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المالية</w:t>
      </w:r>
      <w:r w:rsidR="00B56850">
        <w:rPr>
          <w:rFonts w:asciiTheme="minorBidi" w:hAnsiTheme="minorBidi" w:cs="Arial" w:hint="cs"/>
          <w:rtl/>
          <w:lang w:bidi="ar-SA"/>
        </w:rPr>
        <w:t xml:space="preserve"> على يد القطاع المصرفي</w:t>
      </w:r>
      <w:r w:rsidRPr="008169E7">
        <w:rPr>
          <w:rFonts w:asciiTheme="minorBidi" w:hAnsiTheme="minorBidi" w:cs="Arial"/>
          <w:rtl/>
          <w:lang w:bidi="ar-SA"/>
        </w:rPr>
        <w:t>. (</w:t>
      </w:r>
      <w:r w:rsidRPr="008169E7">
        <w:rPr>
          <w:rFonts w:asciiTheme="minorBidi" w:hAnsiTheme="minorBidi" w:cs="Arial" w:hint="cs"/>
          <w:rtl/>
          <w:lang w:bidi="ar-SA"/>
        </w:rPr>
        <w:t>الشكل</w:t>
      </w:r>
      <w:r w:rsidRPr="008169E7">
        <w:rPr>
          <w:rFonts w:asciiTheme="minorBidi" w:hAnsiTheme="minorBidi" w:cs="Arial"/>
          <w:rtl/>
          <w:lang w:bidi="ar-SA"/>
        </w:rPr>
        <w:t xml:space="preserve"> 1)</w:t>
      </w:r>
    </w:p>
    <w:p w:rsidR="00924361" w:rsidRPr="008169E7" w:rsidRDefault="00924361" w:rsidP="00924361">
      <w:pPr>
        <w:pStyle w:val="2"/>
        <w:ind w:left="720" w:right="0"/>
        <w:jc w:val="center"/>
        <w:rPr>
          <w:rStyle w:val="20"/>
          <w:rFonts w:asciiTheme="minorBidi" w:hAnsiTheme="minorBidi" w:cstheme="minorBidi"/>
          <w:rtl/>
        </w:rPr>
      </w:pPr>
    </w:p>
    <w:p w:rsidR="00924361" w:rsidRPr="008169E7" w:rsidRDefault="00605C34" w:rsidP="00924361">
      <w:pPr>
        <w:pStyle w:val="2"/>
        <w:ind w:left="720" w:right="0"/>
        <w:jc w:val="center"/>
        <w:rPr>
          <w:rStyle w:val="20"/>
          <w:rFonts w:asciiTheme="minorBidi" w:hAnsiTheme="minorBidi" w:cstheme="minorBidi"/>
          <w:rtl/>
        </w:rPr>
      </w:pPr>
      <w:r>
        <w:rPr>
          <w:rFonts w:asciiTheme="minorBidi" w:hAnsiTheme="minorBidi" w:cs="Arial"/>
          <w:noProof/>
          <w:rtl/>
          <w:lang w:eastAsia="en-US"/>
        </w:rPr>
        <w:lastRenderedPageBreak/>
        <w:drawing>
          <wp:inline distT="0" distB="0" distL="0" distR="0">
            <wp:extent cx="4446932" cy="3019522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135" cy="301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361" w:rsidRPr="008169E7" w:rsidRDefault="00605C34" w:rsidP="00924361">
      <w:pPr>
        <w:bidi/>
        <w:spacing w:after="240" w:line="360" w:lineRule="auto"/>
        <w:ind w:left="360"/>
        <w:jc w:val="both"/>
        <w:rPr>
          <w:rStyle w:val="20"/>
          <w:rFonts w:asciiTheme="minorBidi" w:eastAsia="David" w:hAnsiTheme="minorBidi" w:cstheme="minorBidi"/>
        </w:rPr>
      </w:pPr>
      <w:r w:rsidRPr="008169E7">
        <w:rPr>
          <w:rFonts w:asciiTheme="minorBidi" w:hAnsiTheme="minorBidi" w:cstheme="minorBidi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2872409</wp:posOffset>
                </wp:positionH>
                <wp:positionV relativeFrom="paragraph">
                  <wp:posOffset>82577</wp:posOffset>
                </wp:positionV>
                <wp:extent cx="2619113" cy="21754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113" cy="2175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361" w:rsidRPr="00924361" w:rsidRDefault="00605C34" w:rsidP="00924361">
                            <w:pPr>
                              <w:bidi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24361">
                              <w:rPr>
                                <w:rFonts w:asciiTheme="minorHAnsi" w:hAnsiTheme="minorHAnsi" w:cs="Times New Roman"/>
                                <w:sz w:val="16"/>
                                <w:szCs w:val="16"/>
                                <w:rtl/>
                              </w:rPr>
                              <w:t xml:space="preserve">         </w:t>
                            </w:r>
                            <w:r w:rsidR="00B56850">
                              <w:rPr>
                                <w:rFonts w:asciiTheme="minorHAnsi" w:hAnsiTheme="minorHAnsi" w:cs="Times New Roman"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>المصدر: معطيات وتحليلات بنك إسرائيل</w:t>
                            </w:r>
                            <w:r w:rsidRPr="00924361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vertAlign w:val="superscript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206.25pt;height:17.15pt;margin-top:6.5pt;margin-left:226.15pt;mso-wrap-distance-bottom:0;mso-wrap-distance-left:9pt;mso-wrap-distance-right:9pt;mso-wrap-distance-top:0;mso-wrap-style:square;position:absolute;v-text-anchor:top;visibility:visible;z-index:251660288" stroked="f">
                <v:textbox>
                  <w:txbxContent>
                    <w:p w:rsidR="00924361" w:rsidRPr="00924361" w:rsidP="00924361" w14:paraId="5BF17B77" w14:textId="74008FA0">
                      <w:pPr>
                        <w:bidi/>
                        <w:rPr>
                          <w:rFonts w:asciiTheme="minorHAnsi" w:hAnsiTheme="minorHAnsi" w:cstheme="minorHAnsi"/>
                        </w:rPr>
                      </w:pPr>
                      <w:r w:rsidRPr="00924361">
                        <w:rPr>
                          <w:rFonts w:asciiTheme="minorHAnsi" w:hAnsiTheme="minorHAnsi" w:cs="Times New Roman"/>
                          <w:sz w:val="16"/>
                          <w:szCs w:val="16"/>
                          <w:rtl/>
                        </w:rPr>
                        <w:t xml:space="preserve">         </w:t>
                      </w:r>
                      <w:r w:rsidR="00B56850">
                        <w:rPr>
                          <w:rFonts w:asciiTheme="minorHAnsi" w:hAnsiTheme="minorHAnsi" w:cs="Times New Roman" w:hint="cs"/>
                          <w:sz w:val="16"/>
                          <w:szCs w:val="16"/>
                          <w:rtl/>
                          <w:lang w:bidi="ar-SA"/>
                        </w:rPr>
                        <w:t>المصدر: معطيات وتحليلات بنك إسرائيل</w:t>
                      </w:r>
                      <w:r w:rsidRPr="00924361">
                        <w:rPr>
                          <w:rFonts w:asciiTheme="minorHAnsi" w:hAnsiTheme="minorHAnsi" w:cstheme="minorHAnsi"/>
                          <w:sz w:val="16"/>
                          <w:szCs w:val="16"/>
                          <w:vertAlign w:val="superscript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:rsidR="008169E7" w:rsidRPr="008169E7" w:rsidRDefault="00605C34" w:rsidP="008169E7">
      <w:pPr>
        <w:pStyle w:val="a9"/>
        <w:numPr>
          <w:ilvl w:val="0"/>
          <w:numId w:val="8"/>
        </w:numPr>
        <w:bidi/>
        <w:spacing w:after="240" w:line="360" w:lineRule="auto"/>
        <w:jc w:val="both"/>
        <w:rPr>
          <w:rStyle w:val="20"/>
          <w:rFonts w:asciiTheme="minorBidi" w:eastAsia="David" w:hAnsiTheme="minorBidi" w:cstheme="minorBidi"/>
        </w:rPr>
      </w:pPr>
      <w:r w:rsidRPr="00B56850">
        <w:rPr>
          <w:rStyle w:val="20"/>
          <w:rFonts w:asciiTheme="minorBidi" w:eastAsia="David" w:hAnsiTheme="minorBidi" w:cs="Arial" w:hint="cs"/>
          <w:b/>
          <w:bCs/>
          <w:rtl/>
          <w:lang w:bidi="ar-SA"/>
        </w:rPr>
        <w:t>ارتفعت</w:t>
      </w:r>
      <w:r w:rsidRPr="00B56850">
        <w:rPr>
          <w:rStyle w:val="20"/>
          <w:rFonts w:asciiTheme="minorBidi" w:eastAsia="David" w:hAnsiTheme="minorBidi" w:cs="Arial"/>
          <w:b/>
          <w:bCs/>
          <w:rtl/>
          <w:lang w:bidi="ar-SA"/>
        </w:rPr>
        <w:t xml:space="preserve"> </w:t>
      </w:r>
      <w:r w:rsidRPr="00B56850">
        <w:rPr>
          <w:rStyle w:val="20"/>
          <w:rFonts w:asciiTheme="minorBidi" w:eastAsia="David" w:hAnsiTheme="minorBidi" w:cs="Arial" w:hint="cs"/>
          <w:b/>
          <w:bCs/>
          <w:rtl/>
          <w:lang w:bidi="ar-SA"/>
        </w:rPr>
        <w:t>قيمة</w:t>
      </w:r>
      <w:r w:rsidRPr="00B56850">
        <w:rPr>
          <w:rStyle w:val="20"/>
          <w:rFonts w:asciiTheme="minorBidi" w:eastAsia="David" w:hAnsiTheme="minorBidi" w:cs="Arial"/>
          <w:b/>
          <w:bCs/>
          <w:rtl/>
          <w:lang w:bidi="ar-SA"/>
        </w:rPr>
        <w:t xml:space="preserve"> </w:t>
      </w:r>
      <w:r w:rsidRPr="00B56850">
        <w:rPr>
          <w:rStyle w:val="20"/>
          <w:rFonts w:asciiTheme="minorBidi" w:eastAsia="David" w:hAnsiTheme="minorBidi" w:cs="Arial" w:hint="cs"/>
          <w:b/>
          <w:bCs/>
          <w:rtl/>
          <w:lang w:bidi="ar-SA"/>
        </w:rPr>
        <w:t>الاستثمارات</w:t>
      </w:r>
      <w:r w:rsidRPr="00B56850">
        <w:rPr>
          <w:rStyle w:val="20"/>
          <w:rFonts w:asciiTheme="minorBidi" w:eastAsia="David" w:hAnsiTheme="minorBidi" w:cs="Arial"/>
          <w:b/>
          <w:bCs/>
          <w:rtl/>
          <w:lang w:bidi="ar-SA"/>
        </w:rPr>
        <w:t xml:space="preserve"> </w:t>
      </w:r>
      <w:r w:rsidRPr="00B56850">
        <w:rPr>
          <w:rStyle w:val="20"/>
          <w:rFonts w:asciiTheme="minorBidi" w:eastAsia="David" w:hAnsiTheme="minorBidi" w:cs="Arial" w:hint="cs"/>
          <w:b/>
          <w:bCs/>
          <w:rtl/>
          <w:lang w:bidi="ar-SA"/>
        </w:rPr>
        <w:t>الأخرى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في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الخارج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خلال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الربع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الثاني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بنحو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8.2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مليار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دولار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أمريكي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(</w:t>
      </w:r>
      <w:r w:rsidR="00B56850">
        <w:rPr>
          <w:rStyle w:val="20"/>
          <w:rFonts w:asciiTheme="minorBidi" w:eastAsia="David" w:hAnsiTheme="minorBidi" w:cs="Arial" w:hint="cs"/>
          <w:rtl/>
          <w:lang w:bidi="ar-SA"/>
        </w:rPr>
        <w:t>حوالي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4.5%)،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ويعزى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ذلك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بشكل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رئيسي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إلى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استثمارات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صافية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بلغت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نحو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3.6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مليار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دولار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أمريكي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.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أودع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المقيمون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الإسرائيليون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في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الخارج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مبلغًا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صافيًا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قدره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4.2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مليار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دولار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أمريكي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تقريبًا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، </w:t>
      </w:r>
      <w:r w:rsidR="00B56850">
        <w:rPr>
          <w:rStyle w:val="20"/>
          <w:rFonts w:asciiTheme="minorBidi" w:eastAsia="David" w:hAnsiTheme="minorBidi" w:cs="Arial" w:hint="cs"/>
          <w:rtl/>
          <w:lang w:bidi="ar-SA"/>
        </w:rPr>
        <w:t>تم معظم الإيداع على يد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القطاع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المصرفي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.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في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المقابل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،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انخفض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ائتمان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="00B56850">
        <w:rPr>
          <w:rStyle w:val="20"/>
          <w:rFonts w:asciiTheme="minorBidi" w:eastAsia="David" w:hAnsiTheme="minorBidi" w:cs="Arial" w:hint="cs"/>
          <w:rtl/>
          <w:lang w:bidi="ar-SA"/>
        </w:rPr>
        <w:t>الزبائن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للمقيمين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الأجانب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بنحو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1.5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مليار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دولار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أمريكي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>.</w:t>
      </w:r>
    </w:p>
    <w:p w:rsidR="008169E7" w:rsidRPr="008169E7" w:rsidRDefault="00605C34" w:rsidP="008169E7">
      <w:pPr>
        <w:pStyle w:val="a9"/>
        <w:numPr>
          <w:ilvl w:val="0"/>
          <w:numId w:val="8"/>
        </w:numPr>
        <w:bidi/>
        <w:spacing w:before="240" w:after="240" w:line="360" w:lineRule="auto"/>
        <w:jc w:val="both"/>
        <w:rPr>
          <w:rFonts w:asciiTheme="minorBidi" w:hAnsiTheme="minorBidi" w:cstheme="minorBidi"/>
        </w:rPr>
      </w:pPr>
      <w:r w:rsidRPr="00B56850">
        <w:rPr>
          <w:rFonts w:asciiTheme="minorBidi" w:hAnsiTheme="minorBidi" w:cs="Arial" w:hint="cs"/>
          <w:b/>
          <w:bCs/>
          <w:rtl/>
          <w:lang w:bidi="ar-SA"/>
        </w:rPr>
        <w:t>ارتفعت</w:t>
      </w:r>
      <w:r w:rsidRPr="00B56850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B56850">
        <w:rPr>
          <w:rFonts w:asciiTheme="minorBidi" w:hAnsiTheme="minorBidi" w:cs="Arial" w:hint="cs"/>
          <w:b/>
          <w:bCs/>
          <w:rtl/>
          <w:lang w:bidi="ar-SA"/>
        </w:rPr>
        <w:t>قيمة</w:t>
      </w:r>
      <w:r w:rsidRPr="00B56850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B56850">
        <w:rPr>
          <w:rFonts w:asciiTheme="minorBidi" w:hAnsiTheme="minorBidi" w:cs="Arial" w:hint="cs"/>
          <w:b/>
          <w:bCs/>
          <w:rtl/>
          <w:lang w:bidi="ar-SA"/>
        </w:rPr>
        <w:t>الأصول</w:t>
      </w:r>
      <w:r w:rsidRPr="00B56850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B56850">
        <w:rPr>
          <w:rFonts w:asciiTheme="minorBidi" w:hAnsiTheme="minorBidi" w:cs="Arial" w:hint="cs"/>
          <w:b/>
          <w:bCs/>
          <w:rtl/>
          <w:lang w:bidi="ar-SA"/>
        </w:rPr>
        <w:t>الاحتياطية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خلال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الربع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الثاني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بنحو</w:t>
      </w:r>
      <w:r w:rsidRPr="008169E7">
        <w:rPr>
          <w:rFonts w:asciiTheme="minorBidi" w:hAnsiTheme="minorBidi" w:cs="Arial"/>
          <w:rtl/>
          <w:lang w:bidi="ar-SA"/>
        </w:rPr>
        <w:t xml:space="preserve"> 9.4 </w:t>
      </w:r>
      <w:r w:rsidRPr="008169E7">
        <w:rPr>
          <w:rFonts w:asciiTheme="minorBidi" w:hAnsiTheme="minorBidi" w:cs="Arial" w:hint="cs"/>
          <w:rtl/>
          <w:lang w:bidi="ar-SA"/>
        </w:rPr>
        <w:t>مليار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دولار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أمريكي</w:t>
      </w:r>
      <w:r w:rsidRPr="008169E7">
        <w:rPr>
          <w:rFonts w:asciiTheme="minorBidi" w:hAnsiTheme="minorBidi" w:cs="Arial"/>
          <w:rtl/>
          <w:lang w:bidi="ar-SA"/>
        </w:rPr>
        <w:t xml:space="preserve"> (</w:t>
      </w:r>
      <w:r w:rsidR="00B56850">
        <w:rPr>
          <w:rFonts w:asciiTheme="minorBidi" w:hAnsiTheme="minorBidi" w:cs="Arial" w:hint="cs"/>
          <w:rtl/>
          <w:lang w:bidi="ar-SA"/>
        </w:rPr>
        <w:t>حوالي</w:t>
      </w:r>
      <w:r w:rsidRPr="008169E7">
        <w:rPr>
          <w:rFonts w:asciiTheme="minorBidi" w:hAnsiTheme="minorBidi" w:cs="Arial"/>
          <w:rtl/>
          <w:lang w:bidi="ar-SA"/>
        </w:rPr>
        <w:t xml:space="preserve"> 4.3%)، </w:t>
      </w:r>
      <w:r w:rsidRPr="008169E7">
        <w:rPr>
          <w:rFonts w:asciiTheme="minorBidi" w:hAnsiTheme="minorBidi" w:cs="Arial" w:hint="cs"/>
          <w:rtl/>
          <w:lang w:bidi="ar-SA"/>
        </w:rPr>
        <w:t>ووصلت</w:t>
      </w:r>
      <w:r w:rsidR="00B56850">
        <w:rPr>
          <w:rFonts w:asciiTheme="minorBidi" w:hAnsiTheme="minorBidi" w:cs="Arial" w:hint="cs"/>
          <w:rtl/>
          <w:lang w:bidi="ar-SA"/>
        </w:rPr>
        <w:t xml:space="preserve"> في نهاية حزيران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إلى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مستوى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يقارب</w:t>
      </w:r>
      <w:r w:rsidRPr="008169E7">
        <w:rPr>
          <w:rFonts w:asciiTheme="minorBidi" w:hAnsiTheme="minorBidi" w:cs="Arial"/>
          <w:rtl/>
          <w:lang w:bidi="ar-SA"/>
        </w:rPr>
        <w:t xml:space="preserve"> 228 </w:t>
      </w:r>
      <w:r w:rsidRPr="008169E7">
        <w:rPr>
          <w:rFonts w:asciiTheme="minorBidi" w:hAnsiTheme="minorBidi" w:cs="Arial" w:hint="cs"/>
          <w:rtl/>
          <w:lang w:bidi="ar-SA"/>
        </w:rPr>
        <w:t>مليار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دولار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أمريكي</w:t>
      </w:r>
      <w:r w:rsidRPr="008169E7">
        <w:rPr>
          <w:rFonts w:asciiTheme="minorBidi" w:hAnsiTheme="minorBidi" w:cs="Arial"/>
          <w:rtl/>
          <w:lang w:bidi="ar-SA"/>
        </w:rPr>
        <w:t xml:space="preserve">. </w:t>
      </w:r>
      <w:r w:rsidRPr="008169E7">
        <w:rPr>
          <w:rFonts w:asciiTheme="minorBidi" w:hAnsiTheme="minorBidi" w:cs="Arial" w:hint="cs"/>
          <w:rtl/>
          <w:lang w:bidi="ar-SA"/>
        </w:rPr>
        <w:t>يعزى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هذا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الارتفاع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في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الرصيد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بشكل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رئيسي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إلى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ارتفاع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أسعار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الأوراق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المالية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الأجنبية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بنحو</w:t>
      </w:r>
      <w:r w:rsidRPr="008169E7">
        <w:rPr>
          <w:rFonts w:asciiTheme="minorBidi" w:hAnsiTheme="minorBidi" w:cs="Arial"/>
          <w:rtl/>
          <w:lang w:bidi="ar-SA"/>
        </w:rPr>
        <w:t xml:space="preserve"> 6.5 </w:t>
      </w:r>
      <w:r w:rsidRPr="008169E7">
        <w:rPr>
          <w:rFonts w:asciiTheme="minorBidi" w:hAnsiTheme="minorBidi" w:cs="Arial" w:hint="cs"/>
          <w:rtl/>
          <w:lang w:bidi="ar-SA"/>
        </w:rPr>
        <w:t>مليار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دولار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أمريكي</w:t>
      </w:r>
      <w:r w:rsidRPr="008169E7">
        <w:rPr>
          <w:rFonts w:asciiTheme="minorBidi" w:hAnsiTheme="minorBidi" w:cs="Arial"/>
          <w:rtl/>
          <w:lang w:bidi="ar-SA"/>
        </w:rPr>
        <w:t xml:space="preserve">، </w:t>
      </w:r>
      <w:r w:rsidRPr="008169E7">
        <w:rPr>
          <w:rFonts w:asciiTheme="minorBidi" w:hAnsiTheme="minorBidi" w:cs="Arial" w:hint="cs"/>
          <w:rtl/>
          <w:lang w:bidi="ar-SA"/>
        </w:rPr>
        <w:t>و</w:t>
      </w:r>
      <w:r w:rsidR="00B56850">
        <w:rPr>
          <w:rFonts w:asciiTheme="minorBidi" w:hAnsiTheme="minorBidi" w:cs="Arial" w:hint="cs"/>
          <w:rtl/>
          <w:lang w:bidi="ar-SA"/>
        </w:rPr>
        <w:t>إلى تراجع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قيمة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الدولار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مقابل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العملات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العالمية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الأخرى</w:t>
      </w:r>
      <w:r w:rsidRPr="008169E7">
        <w:rPr>
          <w:rFonts w:asciiTheme="minorBidi" w:hAnsiTheme="minorBidi" w:cs="Arial"/>
          <w:rtl/>
          <w:lang w:bidi="ar-SA"/>
        </w:rPr>
        <w:t xml:space="preserve">، </w:t>
      </w:r>
      <w:r w:rsidR="00B56850">
        <w:rPr>
          <w:rFonts w:asciiTheme="minorBidi" w:hAnsiTheme="minorBidi" w:cs="Arial" w:hint="cs"/>
          <w:rtl/>
          <w:lang w:bidi="ar-SA"/>
        </w:rPr>
        <w:t>والذي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ساهم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في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زيادة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قيمة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الأصول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الاحتياطية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بنحو</w:t>
      </w:r>
      <w:r w:rsidRPr="008169E7">
        <w:rPr>
          <w:rFonts w:asciiTheme="minorBidi" w:hAnsiTheme="minorBidi" w:cs="Arial"/>
          <w:rtl/>
          <w:lang w:bidi="ar-SA"/>
        </w:rPr>
        <w:t xml:space="preserve"> 4.2 </w:t>
      </w:r>
      <w:r w:rsidRPr="008169E7">
        <w:rPr>
          <w:rFonts w:asciiTheme="minorBidi" w:hAnsiTheme="minorBidi" w:cs="Arial" w:hint="cs"/>
          <w:rtl/>
          <w:lang w:bidi="ar-SA"/>
        </w:rPr>
        <w:t>مليار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دولار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أمريكي</w:t>
      </w:r>
      <w:r w:rsidRPr="008169E7">
        <w:rPr>
          <w:rFonts w:asciiTheme="minorBidi" w:hAnsiTheme="minorBidi" w:cs="Arial"/>
          <w:rtl/>
          <w:lang w:bidi="ar-SA"/>
        </w:rPr>
        <w:t xml:space="preserve">. </w:t>
      </w:r>
      <w:r w:rsidRPr="008169E7">
        <w:rPr>
          <w:rFonts w:asciiTheme="minorBidi" w:hAnsiTheme="minorBidi" w:cs="Arial" w:hint="cs"/>
          <w:rtl/>
          <w:lang w:bidi="ar-SA"/>
        </w:rPr>
        <w:t>في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المقابل</w:t>
      </w:r>
      <w:r w:rsidRPr="008169E7">
        <w:rPr>
          <w:rFonts w:asciiTheme="minorBidi" w:hAnsiTheme="minorBidi" w:cs="Arial"/>
          <w:rtl/>
          <w:lang w:bidi="ar-SA"/>
        </w:rPr>
        <w:t xml:space="preserve">، </w:t>
      </w:r>
      <w:r w:rsidRPr="008169E7">
        <w:rPr>
          <w:rFonts w:asciiTheme="minorBidi" w:hAnsiTheme="minorBidi" w:cs="Arial" w:hint="cs"/>
          <w:rtl/>
          <w:lang w:bidi="ar-SA"/>
        </w:rPr>
        <w:t>تسبب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النشاط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الحكومي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في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انخفاض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بنحو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مليار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دولار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أمريكي</w:t>
      </w:r>
      <w:r w:rsidRPr="008169E7">
        <w:rPr>
          <w:rFonts w:asciiTheme="minorBidi" w:hAnsiTheme="minorBidi" w:cs="Arial"/>
          <w:rtl/>
          <w:lang w:bidi="ar-SA"/>
        </w:rPr>
        <w:t>.</w:t>
      </w:r>
    </w:p>
    <w:p w:rsidR="008169E7" w:rsidRPr="008169E7" w:rsidRDefault="00605C34" w:rsidP="008169E7">
      <w:pPr>
        <w:pStyle w:val="a9"/>
        <w:numPr>
          <w:ilvl w:val="0"/>
          <w:numId w:val="8"/>
        </w:numPr>
        <w:bidi/>
        <w:spacing w:before="240" w:after="240" w:line="360" w:lineRule="auto"/>
        <w:jc w:val="both"/>
        <w:rPr>
          <w:rFonts w:asciiTheme="minorBidi" w:hAnsiTheme="minorBidi" w:cstheme="minorBidi"/>
        </w:rPr>
      </w:pPr>
      <w:r w:rsidRPr="005857AD">
        <w:rPr>
          <w:rFonts w:asciiTheme="minorBidi" w:hAnsiTheme="minorBidi" w:cs="Arial" w:hint="cs"/>
          <w:b/>
          <w:bCs/>
          <w:rtl/>
          <w:lang w:bidi="ar-SA"/>
        </w:rPr>
        <w:t>تركيبة</w:t>
      </w:r>
      <w:r w:rsidRPr="005857AD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5857AD">
        <w:rPr>
          <w:rFonts w:asciiTheme="minorBidi" w:hAnsiTheme="minorBidi" w:cs="Arial" w:hint="cs"/>
          <w:b/>
          <w:bCs/>
          <w:rtl/>
          <w:lang w:bidi="ar-SA"/>
        </w:rPr>
        <w:t>المحفظة</w:t>
      </w:r>
      <w:r w:rsidRPr="005857AD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5857AD">
        <w:rPr>
          <w:rFonts w:asciiTheme="minorBidi" w:hAnsiTheme="minorBidi" w:cs="Arial" w:hint="cs"/>
          <w:b/>
          <w:bCs/>
          <w:rtl/>
          <w:lang w:bidi="ar-SA"/>
        </w:rPr>
        <w:t>الاستثمارية</w:t>
      </w:r>
      <w:r w:rsidRPr="005857AD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5857AD">
        <w:rPr>
          <w:rFonts w:asciiTheme="minorBidi" w:hAnsiTheme="minorBidi" w:cs="Arial" w:hint="cs"/>
          <w:b/>
          <w:bCs/>
          <w:rtl/>
          <w:lang w:bidi="ar-SA"/>
        </w:rPr>
        <w:t>في</w:t>
      </w:r>
      <w:r w:rsidRPr="005857AD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5857AD">
        <w:rPr>
          <w:rFonts w:asciiTheme="minorBidi" w:hAnsiTheme="minorBidi" w:cs="Arial" w:hint="cs"/>
          <w:b/>
          <w:bCs/>
          <w:rtl/>
          <w:lang w:bidi="ar-SA"/>
        </w:rPr>
        <w:t>الخارج</w:t>
      </w:r>
      <w:r w:rsidRPr="008169E7">
        <w:rPr>
          <w:rFonts w:asciiTheme="minorBidi" w:hAnsiTheme="minorBidi" w:cs="Arial"/>
          <w:rtl/>
          <w:lang w:bidi="ar-SA"/>
        </w:rPr>
        <w:t xml:space="preserve">: </w:t>
      </w:r>
      <w:r w:rsidRPr="008169E7">
        <w:rPr>
          <w:rFonts w:asciiTheme="minorBidi" w:hAnsiTheme="minorBidi" w:cs="Arial" w:hint="cs"/>
          <w:rtl/>
          <w:lang w:bidi="ar-SA"/>
        </w:rPr>
        <w:t>خلال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الربع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الثاني</w:t>
      </w:r>
      <w:r w:rsidRPr="008169E7">
        <w:rPr>
          <w:rFonts w:asciiTheme="minorBidi" w:hAnsiTheme="minorBidi" w:cs="Arial"/>
          <w:rtl/>
          <w:lang w:bidi="ar-SA"/>
        </w:rPr>
        <w:t xml:space="preserve">، </w:t>
      </w:r>
      <w:r w:rsidRPr="008169E7">
        <w:rPr>
          <w:rFonts w:asciiTheme="minorBidi" w:hAnsiTheme="minorBidi" w:cs="Arial" w:hint="cs"/>
          <w:rtl/>
          <w:lang w:bidi="ar-SA"/>
        </w:rPr>
        <w:t>استقر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وزن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أدوات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رأس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المال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في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محفظة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أصول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المقيمين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الإسرائيليين</w:t>
      </w:r>
      <w:r w:rsidR="005857AD">
        <w:rPr>
          <w:rFonts w:asciiTheme="minorBidi" w:hAnsiTheme="minorBidi" w:cs="Arial" w:hint="cs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في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الخارج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="005857AD">
        <w:rPr>
          <w:rFonts w:asciiTheme="minorBidi" w:hAnsiTheme="minorBidi" w:cs="Arial" w:hint="cs"/>
          <w:rtl/>
          <w:lang w:bidi="ar-SA"/>
        </w:rPr>
        <w:t>في نهاية حزيران</w:t>
      </w:r>
      <w:r w:rsidR="005857AD"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عند</w:t>
      </w:r>
      <w:r w:rsidRPr="008169E7">
        <w:rPr>
          <w:rFonts w:asciiTheme="minorBidi" w:hAnsiTheme="minorBidi" w:cs="Arial"/>
          <w:rtl/>
          <w:lang w:bidi="ar-SA"/>
        </w:rPr>
        <w:t xml:space="preserve"> 46%. </w:t>
      </w:r>
      <w:r w:rsidRPr="008169E7">
        <w:rPr>
          <w:rFonts w:asciiTheme="minorBidi" w:hAnsiTheme="minorBidi" w:cs="Arial" w:hint="cs"/>
          <w:rtl/>
          <w:lang w:bidi="ar-SA"/>
        </w:rPr>
        <w:t>بناءً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على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ذلك</w:t>
      </w:r>
      <w:r w:rsidRPr="008169E7">
        <w:rPr>
          <w:rFonts w:asciiTheme="minorBidi" w:hAnsiTheme="minorBidi" w:cs="Arial"/>
          <w:rtl/>
          <w:lang w:bidi="ar-SA"/>
        </w:rPr>
        <w:t xml:space="preserve">، </w:t>
      </w:r>
      <w:r w:rsidRPr="008169E7">
        <w:rPr>
          <w:rFonts w:asciiTheme="minorBidi" w:hAnsiTheme="minorBidi" w:cs="Arial" w:hint="cs"/>
          <w:rtl/>
          <w:lang w:bidi="ar-SA"/>
        </w:rPr>
        <w:t>بلغ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وزن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أدوات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الدين</w:t>
      </w:r>
      <w:r w:rsidR="005857AD">
        <w:rPr>
          <w:rFonts w:asciiTheme="minorBidi" w:hAnsiTheme="minorBidi" w:cs="Arial" w:hint="cs"/>
          <w:rtl/>
          <w:lang w:bidi="ar-SA"/>
        </w:rPr>
        <w:t xml:space="preserve"> في نهاية الربع</w:t>
      </w:r>
      <w:r w:rsidRPr="008169E7">
        <w:rPr>
          <w:rFonts w:asciiTheme="minorBidi" w:hAnsiTheme="minorBidi" w:cs="Arial"/>
          <w:rtl/>
          <w:lang w:bidi="ar-SA"/>
        </w:rPr>
        <w:t xml:space="preserve"> 54%</w:t>
      </w:r>
      <w:r w:rsidR="005857AD">
        <w:rPr>
          <w:rFonts w:asciiTheme="minorBidi" w:hAnsiTheme="minorBidi" w:cs="Arial" w:hint="cs"/>
          <w:rtl/>
          <w:lang w:bidi="ar-SA"/>
        </w:rPr>
        <w:t>.</w:t>
      </w:r>
    </w:p>
    <w:p w:rsidR="00924361" w:rsidRPr="008169E7" w:rsidRDefault="00605C34" w:rsidP="008169E7">
      <w:pPr>
        <w:pStyle w:val="1"/>
        <w:rPr>
          <w:rtl/>
        </w:rPr>
      </w:pPr>
      <w:r w:rsidRPr="008169E7">
        <w:rPr>
          <w:rStyle w:val="12"/>
          <w:rFonts w:asciiTheme="minorBidi" w:hAnsiTheme="minorBidi" w:cs="Arial" w:hint="cs"/>
          <w:rtl/>
          <w:lang w:bidi="ar-SA"/>
        </w:rPr>
        <w:t>رصيد</w:t>
      </w:r>
      <w:r w:rsidRPr="008169E7">
        <w:rPr>
          <w:rStyle w:val="12"/>
          <w:rFonts w:asciiTheme="minorBidi" w:hAnsiTheme="minorBidi" w:cs="Arial"/>
          <w:rtl/>
          <w:lang w:bidi="ar-SA"/>
        </w:rPr>
        <w:t xml:space="preserve"> </w:t>
      </w:r>
      <w:r w:rsidRPr="008169E7">
        <w:rPr>
          <w:rStyle w:val="12"/>
          <w:rFonts w:asciiTheme="minorBidi" w:hAnsiTheme="minorBidi" w:cs="Arial" w:hint="cs"/>
          <w:rtl/>
          <w:lang w:bidi="ar-SA"/>
        </w:rPr>
        <w:t>التزامات</w:t>
      </w:r>
      <w:r w:rsidRPr="008169E7">
        <w:rPr>
          <w:rStyle w:val="12"/>
          <w:rFonts w:asciiTheme="minorBidi" w:hAnsiTheme="minorBidi" w:cs="Arial"/>
          <w:rtl/>
          <w:lang w:bidi="ar-SA"/>
        </w:rPr>
        <w:t xml:space="preserve"> </w:t>
      </w:r>
      <w:r w:rsidR="005857AD">
        <w:rPr>
          <w:rStyle w:val="12"/>
          <w:rFonts w:asciiTheme="minorBidi" w:hAnsiTheme="minorBidi" w:cs="Arial" w:hint="cs"/>
          <w:rtl/>
          <w:lang w:bidi="ar-SA"/>
        </w:rPr>
        <w:t>النظام الاقتصادي نحو الخارج</w:t>
      </w:r>
      <w:r w:rsidRPr="008169E7">
        <w:rPr>
          <w:rtl/>
        </w:rPr>
        <w:t xml:space="preserve"> </w:t>
      </w:r>
    </w:p>
    <w:p w:rsidR="00924361" w:rsidRPr="008169E7" w:rsidRDefault="00605C34" w:rsidP="00924361">
      <w:pPr>
        <w:spacing w:line="360" w:lineRule="auto"/>
        <w:ind w:left="283"/>
        <w:jc w:val="right"/>
        <w:rPr>
          <w:rStyle w:val="20"/>
          <w:rFonts w:asciiTheme="minorBidi" w:eastAsia="David" w:hAnsiTheme="minorBidi" w:cstheme="minorBidi"/>
          <w:rtl/>
        </w:rPr>
      </w:pPr>
      <w:r w:rsidRPr="008169E7">
        <w:rPr>
          <w:rFonts w:asciiTheme="minorBidi" w:hAnsiTheme="minorBidi" w:cs="Arial" w:hint="cs"/>
          <w:rtl/>
          <w:lang w:bidi="ar-SA"/>
        </w:rPr>
        <w:t>ارتفع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رصيد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التزامات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="005857AD">
        <w:rPr>
          <w:rFonts w:asciiTheme="minorBidi" w:hAnsiTheme="minorBidi" w:cs="Arial" w:hint="cs"/>
          <w:rtl/>
          <w:lang w:bidi="ar-SA"/>
        </w:rPr>
        <w:t>النظام الاقتصادي نحو الخارج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خلال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الربع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الثاني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بنحو</w:t>
      </w:r>
      <w:r w:rsidRPr="008169E7">
        <w:rPr>
          <w:rFonts w:asciiTheme="minorBidi" w:hAnsiTheme="minorBidi" w:cs="Arial"/>
          <w:rtl/>
          <w:lang w:bidi="ar-SA"/>
        </w:rPr>
        <w:t xml:space="preserve"> 54.6 </w:t>
      </w:r>
      <w:r w:rsidRPr="008169E7">
        <w:rPr>
          <w:rFonts w:asciiTheme="minorBidi" w:hAnsiTheme="minorBidi" w:cs="Arial" w:hint="cs"/>
          <w:rtl/>
          <w:lang w:bidi="ar-SA"/>
        </w:rPr>
        <w:t>مليار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دولار</w:t>
      </w:r>
      <w:r w:rsidRPr="008169E7">
        <w:rPr>
          <w:rFonts w:asciiTheme="minorBidi" w:hAnsiTheme="minorBidi" w:cs="Arial"/>
          <w:rtl/>
          <w:lang w:bidi="ar-SA"/>
        </w:rPr>
        <w:t xml:space="preserve"> (10%</w:t>
      </w:r>
      <w:r w:rsidR="005857AD">
        <w:rPr>
          <w:rFonts w:asciiTheme="minorBidi" w:hAnsiTheme="minorBidi" w:cs="Arial" w:hint="cs"/>
          <w:rtl/>
          <w:lang w:bidi="ar-SA"/>
        </w:rPr>
        <w:t xml:space="preserve"> تقريباً</w:t>
      </w:r>
      <w:r w:rsidRPr="008169E7">
        <w:rPr>
          <w:rFonts w:asciiTheme="minorBidi" w:hAnsiTheme="minorBidi" w:cs="Arial"/>
          <w:rtl/>
          <w:lang w:bidi="ar-SA"/>
        </w:rPr>
        <w:t xml:space="preserve">)، </w:t>
      </w:r>
      <w:r w:rsidRPr="008169E7">
        <w:rPr>
          <w:rFonts w:asciiTheme="minorBidi" w:hAnsiTheme="minorBidi" w:cs="Arial" w:hint="cs"/>
          <w:rtl/>
          <w:lang w:bidi="ar-SA"/>
        </w:rPr>
        <w:t>ليبلغ</w:t>
      </w:r>
      <w:r w:rsidRPr="008169E7">
        <w:rPr>
          <w:rFonts w:asciiTheme="minorBidi" w:hAnsiTheme="minorBidi" w:cs="Arial"/>
          <w:rtl/>
          <w:lang w:bidi="ar-SA"/>
        </w:rPr>
        <w:t xml:space="preserve"> 608 </w:t>
      </w:r>
      <w:r w:rsidRPr="008169E7">
        <w:rPr>
          <w:rFonts w:asciiTheme="minorBidi" w:hAnsiTheme="minorBidi" w:cs="Arial" w:hint="cs"/>
          <w:rtl/>
          <w:lang w:bidi="ar-SA"/>
        </w:rPr>
        <w:t>مليارات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دولار</w:t>
      </w:r>
      <w:r w:rsidRPr="008169E7">
        <w:rPr>
          <w:rFonts w:asciiTheme="minorBidi" w:hAnsiTheme="minorBidi" w:cs="Arial"/>
          <w:rtl/>
          <w:lang w:bidi="ar-SA"/>
        </w:rPr>
        <w:t xml:space="preserve">. </w:t>
      </w:r>
      <w:r w:rsidRPr="008169E7">
        <w:rPr>
          <w:rFonts w:asciiTheme="minorBidi" w:hAnsiTheme="minorBidi" w:cs="Arial" w:hint="cs"/>
          <w:rtl/>
          <w:lang w:bidi="ar-SA"/>
        </w:rPr>
        <w:t>يعود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هذا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الارتفاع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بشكل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رئيسي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إلى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ارتفاع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أسعار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الأوراق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المالية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الإسرائيلية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التي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يملكها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المقيمون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الأجانب</w:t>
      </w:r>
      <w:r w:rsidRPr="008169E7">
        <w:rPr>
          <w:rFonts w:asciiTheme="minorBidi" w:hAnsiTheme="minorBidi" w:cs="Arial"/>
          <w:rtl/>
          <w:lang w:bidi="ar-SA"/>
        </w:rPr>
        <w:t xml:space="preserve">، </w:t>
      </w:r>
      <w:r w:rsidRPr="008169E7">
        <w:rPr>
          <w:rFonts w:asciiTheme="minorBidi" w:hAnsiTheme="minorBidi" w:cs="Arial" w:hint="cs"/>
          <w:rtl/>
          <w:lang w:bidi="ar-SA"/>
        </w:rPr>
        <w:t>حيث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زاد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المقيمون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الأجانب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من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حجم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استثماراتهم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في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إسرائيل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مقارنةً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بالربع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السابق</w:t>
      </w:r>
      <w:r w:rsidRPr="008169E7">
        <w:rPr>
          <w:rFonts w:asciiTheme="minorBidi" w:hAnsiTheme="minorBidi" w:cstheme="minorBidi"/>
          <w:rtl/>
        </w:rPr>
        <w:t>.</w:t>
      </w:r>
    </w:p>
    <w:p w:rsidR="008169E7" w:rsidRPr="005857AD" w:rsidRDefault="00605C34" w:rsidP="008169E7">
      <w:pPr>
        <w:pStyle w:val="a9"/>
        <w:numPr>
          <w:ilvl w:val="0"/>
          <w:numId w:val="9"/>
        </w:numPr>
        <w:bidi/>
        <w:spacing w:after="0" w:line="360" w:lineRule="auto"/>
        <w:rPr>
          <w:rtl/>
        </w:rPr>
      </w:pPr>
      <w:r w:rsidRPr="005857AD">
        <w:rPr>
          <w:rFonts w:cstheme="minorBidi" w:hint="cs"/>
          <w:b/>
          <w:bCs/>
          <w:rtl/>
          <w:lang w:bidi="ar-SA"/>
        </w:rPr>
        <w:t>ارتفعت</w:t>
      </w:r>
      <w:r w:rsidRPr="005857AD">
        <w:rPr>
          <w:rFonts w:cstheme="minorBidi"/>
          <w:b/>
          <w:bCs/>
          <w:rtl/>
        </w:rPr>
        <w:t xml:space="preserve"> </w:t>
      </w:r>
      <w:r w:rsidRPr="005857AD">
        <w:rPr>
          <w:rFonts w:cstheme="minorBidi" w:hint="cs"/>
          <w:b/>
          <w:bCs/>
          <w:rtl/>
          <w:lang w:bidi="ar-SA"/>
        </w:rPr>
        <w:t>قيمة</w:t>
      </w:r>
      <w:r w:rsidRPr="005857AD">
        <w:rPr>
          <w:rFonts w:cstheme="minorBidi"/>
          <w:b/>
          <w:bCs/>
          <w:rtl/>
        </w:rPr>
        <w:t xml:space="preserve"> </w:t>
      </w:r>
      <w:r w:rsidRPr="005857AD">
        <w:rPr>
          <w:rFonts w:cstheme="minorBidi" w:hint="cs"/>
          <w:b/>
          <w:bCs/>
          <w:rtl/>
          <w:lang w:bidi="ar-SA"/>
        </w:rPr>
        <w:t>الاستثمارات</w:t>
      </w:r>
      <w:r w:rsidRPr="005857AD">
        <w:rPr>
          <w:rFonts w:cstheme="minorBidi"/>
          <w:b/>
          <w:bCs/>
          <w:rtl/>
        </w:rPr>
        <w:t xml:space="preserve"> </w:t>
      </w:r>
      <w:r w:rsidRPr="005857AD">
        <w:rPr>
          <w:rFonts w:cstheme="minorBidi" w:hint="cs"/>
          <w:b/>
          <w:bCs/>
          <w:rtl/>
          <w:lang w:bidi="ar-SA"/>
        </w:rPr>
        <w:t>المباشرة</w:t>
      </w:r>
      <w:r w:rsidRPr="005857AD">
        <w:rPr>
          <w:rFonts w:cstheme="minorBidi"/>
          <w:b/>
          <w:bCs/>
          <w:rtl/>
        </w:rPr>
        <w:t xml:space="preserve"> </w:t>
      </w:r>
      <w:r w:rsidRPr="005857AD">
        <w:rPr>
          <w:rFonts w:cstheme="minorBidi" w:hint="cs"/>
          <w:b/>
          <w:bCs/>
          <w:rtl/>
          <w:lang w:bidi="ar-SA"/>
        </w:rPr>
        <w:t>في</w:t>
      </w:r>
      <w:r w:rsidRPr="005857AD">
        <w:rPr>
          <w:rFonts w:cstheme="minorBidi"/>
          <w:b/>
          <w:bCs/>
          <w:rtl/>
        </w:rPr>
        <w:t xml:space="preserve"> </w:t>
      </w:r>
      <w:r w:rsidR="005857AD">
        <w:rPr>
          <w:rFonts w:cstheme="minorBidi" w:hint="cs"/>
          <w:b/>
          <w:bCs/>
          <w:rtl/>
          <w:lang w:bidi="ar-SA"/>
        </w:rPr>
        <w:t>النظام الاقتصادي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خلال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الربع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الثاني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بنحو</w:t>
      </w:r>
      <w:r w:rsidRPr="005857AD">
        <w:rPr>
          <w:rFonts w:cstheme="minorBidi"/>
          <w:rtl/>
        </w:rPr>
        <w:t xml:space="preserve"> 10 </w:t>
      </w:r>
      <w:r w:rsidRPr="005857AD">
        <w:rPr>
          <w:rFonts w:cstheme="minorBidi" w:hint="cs"/>
          <w:rtl/>
          <w:lang w:bidi="ar-SA"/>
        </w:rPr>
        <w:t>مليارات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دولار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أمريكي</w:t>
      </w:r>
      <w:r w:rsidRPr="005857AD">
        <w:rPr>
          <w:rFonts w:cstheme="minorBidi"/>
          <w:rtl/>
        </w:rPr>
        <w:t xml:space="preserve"> (3.8%</w:t>
      </w:r>
      <w:r w:rsidR="005857AD">
        <w:rPr>
          <w:rFonts w:cstheme="minorBidi" w:hint="cs"/>
          <w:rtl/>
          <w:lang w:bidi="ar-SA"/>
        </w:rPr>
        <w:t xml:space="preserve"> تقريباً</w:t>
      </w:r>
      <w:r w:rsidRPr="005857AD">
        <w:rPr>
          <w:rFonts w:cstheme="minorBidi"/>
          <w:rtl/>
        </w:rPr>
        <w:t>)</w:t>
      </w:r>
      <w:r w:rsidRPr="005857AD">
        <w:rPr>
          <w:rFonts w:cstheme="minorBidi"/>
          <w:rtl/>
          <w:lang w:bidi="ar-SA"/>
        </w:rPr>
        <w:t xml:space="preserve">، </w:t>
      </w:r>
      <w:r w:rsidRPr="005857AD">
        <w:rPr>
          <w:rFonts w:cstheme="minorBidi" w:hint="cs"/>
          <w:rtl/>
          <w:lang w:bidi="ar-SA"/>
        </w:rPr>
        <w:t>نتيجةً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لاستثمارات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صافية</w:t>
      </w:r>
      <w:r w:rsidRPr="005857AD">
        <w:rPr>
          <w:rFonts w:cstheme="minorBidi"/>
          <w:rtl/>
        </w:rPr>
        <w:t xml:space="preserve"> (</w:t>
      </w:r>
      <w:r w:rsidRPr="005857AD">
        <w:rPr>
          <w:rFonts w:cstheme="minorBidi" w:hint="cs"/>
          <w:rtl/>
          <w:lang w:bidi="ar-SA"/>
        </w:rPr>
        <w:t>معظمها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أرباح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غير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موزعة</w:t>
      </w:r>
      <w:r w:rsidRPr="005857AD">
        <w:rPr>
          <w:rFonts w:cstheme="minorBidi"/>
          <w:rtl/>
        </w:rPr>
        <w:t xml:space="preserve">) </w:t>
      </w:r>
      <w:r w:rsidRPr="005857AD">
        <w:rPr>
          <w:rFonts w:cstheme="minorBidi" w:hint="cs"/>
          <w:rtl/>
          <w:lang w:bidi="ar-SA"/>
        </w:rPr>
        <w:t>من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قِبل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المقيمين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الأجانب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بلغت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حوالي</w:t>
      </w:r>
      <w:r w:rsidRPr="005857AD">
        <w:rPr>
          <w:rFonts w:cstheme="minorBidi"/>
          <w:rtl/>
        </w:rPr>
        <w:t xml:space="preserve"> 5.4 </w:t>
      </w:r>
      <w:r w:rsidRPr="005857AD">
        <w:rPr>
          <w:rFonts w:cstheme="minorBidi" w:hint="cs"/>
          <w:rtl/>
          <w:lang w:bidi="ar-SA"/>
        </w:rPr>
        <w:t>مليار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دولار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أمريكي</w:t>
      </w:r>
      <w:r w:rsidRPr="005857AD">
        <w:rPr>
          <w:rFonts w:cstheme="minorBidi"/>
          <w:rtl/>
          <w:lang w:bidi="ar-SA"/>
        </w:rPr>
        <w:t xml:space="preserve">، </w:t>
      </w:r>
      <w:r w:rsidRPr="005857AD">
        <w:rPr>
          <w:rFonts w:cstheme="minorBidi" w:hint="cs"/>
          <w:rtl/>
          <w:lang w:bidi="ar-SA"/>
        </w:rPr>
        <w:t>وارتفاع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أسعار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الأسهم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الإسرائيلية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المملوكة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للمستثمرين</w:t>
      </w:r>
      <w:r w:rsidR="005857AD">
        <w:rPr>
          <w:rFonts w:cstheme="minorBidi" w:hint="cs"/>
          <w:rtl/>
          <w:lang w:bidi="ar-SA"/>
        </w:rPr>
        <w:t xml:space="preserve"> من</w:t>
      </w:r>
      <w:r w:rsidR="00203A98">
        <w:rPr>
          <w:rFonts w:cstheme="minorBidi" w:hint="cs"/>
          <w:rtl/>
          <w:lang w:bidi="ar-SA"/>
        </w:rPr>
        <w:t xml:space="preserve"> </w:t>
      </w:r>
      <w:r w:rsidRPr="005857AD">
        <w:rPr>
          <w:rFonts w:cstheme="minorBidi" w:hint="cs"/>
          <w:rtl/>
          <w:lang w:bidi="ar-SA"/>
        </w:rPr>
        <w:t>المقيمين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الأجانب</w:t>
      </w:r>
      <w:r w:rsidRPr="005857AD">
        <w:rPr>
          <w:rFonts w:cstheme="minorBidi"/>
          <w:rtl/>
        </w:rPr>
        <w:t xml:space="preserve">. </w:t>
      </w:r>
      <w:r w:rsidRPr="005857AD">
        <w:rPr>
          <w:rFonts w:cstheme="minorBidi" w:hint="cs"/>
          <w:rtl/>
          <w:lang w:bidi="ar-SA"/>
        </w:rPr>
        <w:t>وقد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عُوّضت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الاستثمارات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lastRenderedPageBreak/>
        <w:t>المباشرة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في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رأس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المال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المُساهم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في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إسرائيل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بالكامل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من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خلال</w:t>
      </w:r>
      <w:r w:rsidRPr="005857AD">
        <w:rPr>
          <w:rFonts w:cstheme="minorBidi"/>
          <w:rtl/>
        </w:rPr>
        <w:t xml:space="preserve"> </w:t>
      </w:r>
      <w:r w:rsidR="005857AD">
        <w:rPr>
          <w:rFonts w:cstheme="minorBidi" w:hint="cs"/>
          <w:rtl/>
          <w:lang w:bidi="ar-SA"/>
        </w:rPr>
        <w:t>تحصيل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أرباح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الشركات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الإسرائيلية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المُتداولة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في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الخارج</w:t>
      </w:r>
      <w:r w:rsidRPr="005857AD">
        <w:rPr>
          <w:rFonts w:cstheme="minorBidi"/>
          <w:rtl/>
        </w:rPr>
        <w:t xml:space="preserve"> (</w:t>
      </w:r>
      <w:r w:rsidRPr="005857AD">
        <w:rPr>
          <w:rFonts w:cstheme="minorBidi" w:hint="cs"/>
          <w:rtl/>
          <w:lang w:bidi="ar-SA"/>
        </w:rPr>
        <w:t>الشكل</w:t>
      </w:r>
      <w:r w:rsidRPr="005857AD">
        <w:rPr>
          <w:rFonts w:cstheme="minorBidi"/>
          <w:rtl/>
        </w:rPr>
        <w:t xml:space="preserve"> 2). </w:t>
      </w:r>
      <w:r w:rsidRPr="005857AD">
        <w:rPr>
          <w:rFonts w:cstheme="minorBidi" w:hint="cs"/>
          <w:rtl/>
          <w:lang w:bidi="ar-SA"/>
        </w:rPr>
        <w:t>نتج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بعض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هذه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الأرباح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عن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التحول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من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الاستثمار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المباشر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إلى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الاستثمار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في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محفظة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الأوراق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المالية</w:t>
      </w:r>
      <w:r w:rsidRPr="005857AD">
        <w:rPr>
          <w:rFonts w:cstheme="minorBidi"/>
          <w:rtl/>
        </w:rPr>
        <w:t xml:space="preserve"> </w:t>
      </w:r>
      <w:r w:rsidRPr="005857AD">
        <w:rPr>
          <w:rFonts w:cstheme="minorBidi" w:hint="cs"/>
          <w:rtl/>
          <w:lang w:bidi="ar-SA"/>
        </w:rPr>
        <w:t>المُتداولة</w:t>
      </w:r>
      <w:r w:rsidRPr="005857AD">
        <w:rPr>
          <w:rFonts w:cstheme="minorBidi"/>
          <w:rtl/>
        </w:rPr>
        <w:t>.</w:t>
      </w:r>
    </w:p>
    <w:p w:rsidR="00924361" w:rsidRPr="008169E7" w:rsidRDefault="00605C34" w:rsidP="00924361">
      <w:pPr>
        <w:spacing w:line="360" w:lineRule="auto"/>
        <w:jc w:val="right"/>
        <w:rPr>
          <w:rStyle w:val="20"/>
          <w:rFonts w:asciiTheme="minorBidi" w:eastAsia="David" w:hAnsiTheme="minorBidi" w:cstheme="minorBidi"/>
          <w:color w:val="FF0000"/>
          <w:rtl/>
        </w:rPr>
      </w:pPr>
      <w:r w:rsidRPr="008169E7">
        <w:rPr>
          <w:rFonts w:asciiTheme="minorBidi" w:hAnsiTheme="minorBidi" w:cstheme="minorBidi"/>
          <w:noProof/>
          <w:color w:val="FF0000"/>
          <w:rtl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3644</wp:posOffset>
                </wp:positionV>
                <wp:extent cx="6930390" cy="2765977"/>
                <wp:effectExtent l="0" t="0" r="3810" b="0"/>
                <wp:wrapNone/>
                <wp:docPr id="3" name="קבוצה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0390" cy="2765977"/>
                          <a:chOff x="0" y="0"/>
                          <a:chExt cx="6930390" cy="2765977"/>
                        </a:xfrm>
                      </wpg:grpSpPr>
                      <wps:wsp>
                        <wps:cNvPr id="4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74357" y="0"/>
                            <a:ext cx="3745229" cy="403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361" w:rsidRPr="00924361" w:rsidRDefault="00605C34" w:rsidP="0092436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  <w:rtl/>
                                  <w:cs/>
                                  <w:lang w:bidi="ar-SA"/>
                                </w:rPr>
                              </w:pPr>
                              <w:r>
                                <w:rPr>
                                  <w:rFonts w:asciiTheme="minorHAnsi" w:hAnsiTheme="minorHAnsi" w:cs="Times New Roman" w:hint="cs"/>
                                  <w:b/>
                                  <w:bCs/>
                                  <w:u w:val="single"/>
                                  <w:rtl/>
                                  <w:lang w:bidi="ar-SA"/>
                                </w:rPr>
                                <w:t>الشكل</w:t>
                              </w:r>
                              <w:r w:rsidRPr="00924361">
                                <w:rPr>
                                  <w:rFonts w:asciiTheme="minorHAnsi" w:hAnsiTheme="minorHAnsi" w:cs="Times New Roman"/>
                                  <w:b/>
                                  <w:bCs/>
                                  <w:u w:val="single"/>
                                  <w:rtl/>
                                </w:rPr>
                                <w:t xml:space="preserve"> </w:t>
                              </w:r>
                              <w:r w:rsidRPr="0092436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u w:val="single"/>
                                  <w:rtl/>
                                </w:rPr>
                                <w:t>2</w:t>
                              </w:r>
                              <w:r w:rsidRPr="00924361">
                                <w:rPr>
                                  <w:rFonts w:asciiTheme="minorHAnsi" w:hAnsiTheme="minorHAnsi" w:cstheme="minorHAnsi"/>
                                  <w:rtl/>
                                </w:rPr>
                                <w:t xml:space="preserve"> : </w:t>
                              </w:r>
                              <w:r>
                                <w:rPr>
                                  <w:rFonts w:asciiTheme="minorHAnsi" w:hAnsiTheme="minorHAnsi" w:cs="Times New Roman" w:hint="cs"/>
                                  <w:rtl/>
                                  <w:lang w:bidi="ar-SA"/>
                                </w:rPr>
                                <w:t>استثمارات المقيمين الأجانب في إسرائيل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תמונה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4720" y="318052"/>
                            <a:ext cx="3455670" cy="2447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תמונה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8052"/>
                            <a:ext cx="3455670" cy="2447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קבוצה 3" o:spid="_x0000_s1026" style="width:545.7pt;height:217.8pt;margin-top:0.3pt;margin-left:0;mso-position-horizontal:center;mso-position-horizontal-relative:margin;position:absolute;z-index:251670528" coordsize="69303,27659">
                <v:shape id="תיבת טקסט 2" o:spid="_x0000_s1027" type="#_x0000_t202" style="width:37452;height:4032;flip:x;left:15743;mso-wrap-style:square;position:absolute;v-text-anchor:top;visibility:visible" stroked="f">
                  <v:textbox style="mso-fit-shape-to-text:t">
                    <w:txbxContent>
                      <w:p w:rsidR="00924361" w:rsidRPr="00924361" w:rsidP="00924361" w14:paraId="431E6D1D" w14:textId="68D15ABD">
                        <w:pPr>
                          <w:jc w:val="center"/>
                          <w:rPr>
                            <w:rFonts w:asciiTheme="minorHAnsi" w:hAnsiTheme="minorHAnsi" w:cstheme="minorHAnsi"/>
                            <w:sz w:val="28"/>
                            <w:szCs w:val="28"/>
                            <w:rtl/>
                            <w:cs/>
                            <w:lang w:bidi="ar-SA"/>
                          </w:rPr>
                        </w:pPr>
                        <w:r>
                          <w:rPr>
                            <w:rFonts w:asciiTheme="minorHAnsi" w:hAnsiTheme="minorHAnsi" w:cs="Times New Roman" w:hint="cs"/>
                            <w:b/>
                            <w:bCs/>
                            <w:u w:val="single"/>
                            <w:rtl/>
                            <w:lang w:bidi="ar-SA"/>
                          </w:rPr>
                          <w:t>الشكل</w:t>
                        </w:r>
                        <w:r w:rsidRPr="00924361">
                          <w:rPr>
                            <w:rFonts w:asciiTheme="minorHAnsi" w:hAnsiTheme="minorHAnsi" w:cs="Times New Roman"/>
                            <w:b/>
                            <w:bCs/>
                            <w:u w:val="single"/>
                            <w:rtl/>
                          </w:rPr>
                          <w:t xml:space="preserve"> </w:t>
                        </w:r>
                        <w:r w:rsidRPr="00924361">
                          <w:rPr>
                            <w:rFonts w:asciiTheme="minorHAnsi" w:hAnsiTheme="minorHAnsi" w:cstheme="minorHAnsi"/>
                            <w:b/>
                            <w:bCs/>
                            <w:u w:val="single"/>
                            <w:rtl/>
                          </w:rPr>
                          <w:t>2</w:t>
                        </w:r>
                        <w:r w:rsidRPr="00924361">
                          <w:rPr>
                            <w:rFonts w:asciiTheme="minorHAnsi" w:hAnsiTheme="minorHAnsi" w:cstheme="minorHAnsi"/>
                            <w:rtl/>
                          </w:rPr>
                          <w:t xml:space="preserve"> : </w:t>
                        </w:r>
                        <w:r>
                          <w:rPr>
                            <w:rFonts w:asciiTheme="minorHAnsi" w:hAnsiTheme="minorHAnsi" w:cs="Times New Roman" w:hint="cs"/>
                            <w:rtl/>
                            <w:lang w:bidi="ar-SA"/>
                          </w:rPr>
                          <w:t>استثمارات المقيمين الأجانب في إسرائيل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5" o:spid="_x0000_s1028" type="#_x0000_t75" style="width:34556;height:24479;left:34747;mso-wrap-style:square;position:absolute;top:3180;visibility:visible">
                  <v:imagedata r:id="rId13" o:title=""/>
                  <o:lock v:ext="edit" aspectratio="f"/>
                </v:shape>
                <v:shape id="תמונה 6" o:spid="_x0000_s1029" type="#_x0000_t75" style="width:34556;height:24479;mso-wrap-style:square;position:absolute;top:3180;visibility:visible">
                  <v:imagedata r:id="rId14" o:title=""/>
                  <o:lock v:ext="edit" aspectratio="f"/>
                </v:shape>
                <w10:wrap anchorx="margin"/>
              </v:group>
            </w:pict>
          </mc:Fallback>
        </mc:AlternateContent>
      </w:r>
    </w:p>
    <w:p w:rsidR="00924361" w:rsidRPr="008169E7" w:rsidRDefault="00924361" w:rsidP="00924361">
      <w:pPr>
        <w:spacing w:line="360" w:lineRule="auto"/>
        <w:jc w:val="both"/>
        <w:rPr>
          <w:rFonts w:asciiTheme="minorBidi" w:hAnsiTheme="minorBidi" w:cstheme="minorBidi"/>
          <w:rtl/>
        </w:rPr>
      </w:pPr>
    </w:p>
    <w:p w:rsidR="00924361" w:rsidRPr="008169E7" w:rsidRDefault="00924361" w:rsidP="00924361">
      <w:pPr>
        <w:spacing w:line="360" w:lineRule="auto"/>
        <w:jc w:val="both"/>
        <w:rPr>
          <w:rFonts w:asciiTheme="minorBidi" w:hAnsiTheme="minorBidi" w:cstheme="minorBidi"/>
          <w:rtl/>
        </w:rPr>
      </w:pPr>
    </w:p>
    <w:p w:rsidR="00924361" w:rsidRPr="008169E7" w:rsidRDefault="00924361" w:rsidP="00924361">
      <w:pPr>
        <w:spacing w:line="360" w:lineRule="auto"/>
        <w:jc w:val="right"/>
        <w:rPr>
          <w:rFonts w:asciiTheme="minorBidi" w:hAnsiTheme="minorBidi" w:cstheme="minorBidi"/>
          <w:rtl/>
        </w:rPr>
      </w:pPr>
    </w:p>
    <w:p w:rsidR="00924361" w:rsidRPr="008169E7" w:rsidRDefault="00924361" w:rsidP="00924361">
      <w:pPr>
        <w:spacing w:line="360" w:lineRule="auto"/>
        <w:rPr>
          <w:rFonts w:asciiTheme="minorBidi" w:hAnsiTheme="minorBidi" w:cstheme="minorBidi"/>
          <w:rtl/>
        </w:rPr>
      </w:pPr>
    </w:p>
    <w:p w:rsidR="00924361" w:rsidRPr="008169E7" w:rsidRDefault="00924361" w:rsidP="00924361">
      <w:pPr>
        <w:spacing w:line="360" w:lineRule="auto"/>
        <w:jc w:val="both"/>
        <w:rPr>
          <w:rFonts w:asciiTheme="minorBidi" w:hAnsiTheme="minorBidi" w:cstheme="minorBidi"/>
          <w:rtl/>
        </w:rPr>
      </w:pPr>
    </w:p>
    <w:p w:rsidR="00924361" w:rsidRPr="008169E7" w:rsidRDefault="00924361" w:rsidP="00924361">
      <w:pPr>
        <w:bidi/>
        <w:spacing w:line="360" w:lineRule="auto"/>
        <w:jc w:val="both"/>
        <w:rPr>
          <w:rFonts w:asciiTheme="minorBidi" w:hAnsiTheme="minorBidi" w:cstheme="minorBidi"/>
          <w:rtl/>
        </w:rPr>
      </w:pPr>
    </w:p>
    <w:p w:rsidR="00924361" w:rsidRPr="008169E7" w:rsidRDefault="00924361" w:rsidP="00924361">
      <w:pPr>
        <w:bidi/>
        <w:spacing w:line="360" w:lineRule="auto"/>
        <w:jc w:val="both"/>
        <w:rPr>
          <w:rStyle w:val="20"/>
          <w:rFonts w:asciiTheme="minorBidi" w:eastAsia="David" w:hAnsiTheme="minorBidi" w:cstheme="minorBidi"/>
          <w:color w:val="FF0000"/>
        </w:rPr>
      </w:pPr>
    </w:p>
    <w:p w:rsidR="008169E7" w:rsidRPr="008169E7" w:rsidRDefault="00605C34" w:rsidP="008169E7">
      <w:pPr>
        <w:pStyle w:val="a9"/>
        <w:numPr>
          <w:ilvl w:val="0"/>
          <w:numId w:val="9"/>
        </w:numPr>
        <w:bidi/>
        <w:spacing w:before="240" w:after="0" w:line="360" w:lineRule="auto"/>
        <w:rPr>
          <w:rFonts w:asciiTheme="minorBidi" w:hAnsiTheme="minorBidi" w:cstheme="minorBidi"/>
        </w:rPr>
      </w:pPr>
      <w:r w:rsidRPr="005857AD">
        <w:rPr>
          <w:rFonts w:asciiTheme="minorBidi" w:hAnsiTheme="minorBidi" w:cs="Arial" w:hint="cs"/>
          <w:b/>
          <w:bCs/>
          <w:rtl/>
          <w:lang w:bidi="ar-SA"/>
        </w:rPr>
        <w:t>ارتفعت</w:t>
      </w:r>
      <w:r w:rsidRPr="005857AD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5857AD">
        <w:rPr>
          <w:rFonts w:asciiTheme="minorBidi" w:hAnsiTheme="minorBidi" w:cs="Arial" w:hint="cs"/>
          <w:b/>
          <w:bCs/>
          <w:rtl/>
          <w:lang w:bidi="ar-SA"/>
        </w:rPr>
        <w:t>قيمة</w:t>
      </w:r>
      <w:r w:rsidRPr="005857AD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5857AD">
        <w:rPr>
          <w:rFonts w:asciiTheme="minorBidi" w:hAnsiTheme="minorBidi" w:cs="Arial" w:hint="cs"/>
          <w:b/>
          <w:bCs/>
          <w:rtl/>
          <w:lang w:bidi="ar-SA"/>
        </w:rPr>
        <w:t>محفظة</w:t>
      </w:r>
      <w:r w:rsidRPr="005857AD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5857AD">
        <w:rPr>
          <w:rFonts w:asciiTheme="minorBidi" w:hAnsiTheme="minorBidi" w:cs="Arial" w:hint="cs"/>
          <w:b/>
          <w:bCs/>
          <w:rtl/>
          <w:lang w:bidi="ar-SA"/>
        </w:rPr>
        <w:t>الأوراق</w:t>
      </w:r>
      <w:r w:rsidRPr="005857AD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5857AD">
        <w:rPr>
          <w:rFonts w:asciiTheme="minorBidi" w:hAnsiTheme="minorBidi" w:cs="Arial" w:hint="cs"/>
          <w:b/>
          <w:bCs/>
          <w:rtl/>
          <w:lang w:bidi="ar-SA"/>
        </w:rPr>
        <w:t>المالية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خلال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الربع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الثاني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بنحو</w:t>
      </w:r>
      <w:r w:rsidRPr="008169E7">
        <w:rPr>
          <w:rFonts w:asciiTheme="minorBidi" w:hAnsiTheme="minorBidi" w:cs="Arial"/>
          <w:rtl/>
          <w:lang w:bidi="ar-SA"/>
        </w:rPr>
        <w:t xml:space="preserve"> 37.8 </w:t>
      </w:r>
      <w:r w:rsidRPr="008169E7">
        <w:rPr>
          <w:rFonts w:asciiTheme="minorBidi" w:hAnsiTheme="minorBidi" w:cs="Arial" w:hint="cs"/>
          <w:rtl/>
          <w:lang w:bidi="ar-SA"/>
        </w:rPr>
        <w:t>مليار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دولار</w:t>
      </w:r>
      <w:r w:rsidRPr="008169E7">
        <w:rPr>
          <w:rFonts w:asciiTheme="minorBidi" w:hAnsiTheme="minorBidi" w:cs="Arial"/>
          <w:rtl/>
          <w:lang w:bidi="ar-SA"/>
        </w:rPr>
        <w:t xml:space="preserve"> (17.3%</w:t>
      </w:r>
      <w:r w:rsidR="00196AB6">
        <w:rPr>
          <w:rFonts w:asciiTheme="minorBidi" w:hAnsiTheme="minorBidi" w:cs="Arial" w:hint="cs"/>
          <w:rtl/>
          <w:lang w:bidi="ar-SA"/>
        </w:rPr>
        <w:t xml:space="preserve"> تقريباً</w:t>
      </w:r>
      <w:r w:rsidRPr="008169E7">
        <w:rPr>
          <w:rFonts w:asciiTheme="minorBidi" w:hAnsiTheme="minorBidi" w:cs="Arial"/>
          <w:rtl/>
          <w:lang w:bidi="ar-SA"/>
        </w:rPr>
        <w:t xml:space="preserve">). </w:t>
      </w:r>
      <w:r w:rsidRPr="008169E7">
        <w:rPr>
          <w:rFonts w:asciiTheme="minorBidi" w:hAnsiTheme="minorBidi" w:cs="Arial" w:hint="cs"/>
          <w:rtl/>
          <w:lang w:bidi="ar-SA"/>
        </w:rPr>
        <w:t>واستثمر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غير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المقيمين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="00196AB6">
        <w:rPr>
          <w:rFonts w:asciiTheme="minorBidi" w:hAnsiTheme="minorBidi" w:cs="Arial" w:hint="cs"/>
          <w:rtl/>
          <w:lang w:bidi="ar-SA"/>
        </w:rPr>
        <w:t>بشكل صافي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في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الأسهم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الإسرائيلية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بما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يقارب</w:t>
      </w:r>
      <w:r w:rsidRPr="008169E7">
        <w:rPr>
          <w:rFonts w:asciiTheme="minorBidi" w:hAnsiTheme="minorBidi" w:cs="Arial"/>
          <w:rtl/>
          <w:lang w:bidi="ar-SA"/>
        </w:rPr>
        <w:t xml:space="preserve"> 3.7 </w:t>
      </w:r>
      <w:r w:rsidRPr="008169E7">
        <w:rPr>
          <w:rFonts w:asciiTheme="minorBidi" w:hAnsiTheme="minorBidi" w:cs="Arial" w:hint="cs"/>
          <w:rtl/>
          <w:lang w:bidi="ar-SA"/>
        </w:rPr>
        <w:t>مليار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دولار</w:t>
      </w:r>
      <w:r w:rsidRPr="008169E7">
        <w:rPr>
          <w:rFonts w:asciiTheme="minorBidi" w:hAnsiTheme="minorBidi" w:cs="Arial"/>
          <w:rtl/>
          <w:lang w:bidi="ar-SA"/>
        </w:rPr>
        <w:t xml:space="preserve">، </w:t>
      </w:r>
      <w:r w:rsidRPr="008169E7">
        <w:rPr>
          <w:rFonts w:asciiTheme="minorBidi" w:hAnsiTheme="minorBidi" w:cs="Arial" w:hint="cs"/>
          <w:rtl/>
          <w:lang w:bidi="ar-SA"/>
        </w:rPr>
        <w:t>وحققوا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صافي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استثمارات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في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السندات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الإسرائيلية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بما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يقارب</w:t>
      </w:r>
      <w:r w:rsidRPr="008169E7">
        <w:rPr>
          <w:rFonts w:asciiTheme="minorBidi" w:hAnsiTheme="minorBidi" w:cs="Arial"/>
          <w:rtl/>
          <w:lang w:bidi="ar-SA"/>
        </w:rPr>
        <w:t xml:space="preserve"> 0.2 </w:t>
      </w:r>
      <w:r w:rsidRPr="008169E7">
        <w:rPr>
          <w:rFonts w:asciiTheme="minorBidi" w:hAnsiTheme="minorBidi" w:cs="Arial" w:hint="cs"/>
          <w:rtl/>
          <w:lang w:bidi="ar-SA"/>
        </w:rPr>
        <w:t>مليار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دولار</w:t>
      </w:r>
      <w:r w:rsidRPr="008169E7">
        <w:rPr>
          <w:rFonts w:asciiTheme="minorBidi" w:hAnsiTheme="minorBidi" w:cs="Arial"/>
          <w:rtl/>
          <w:lang w:bidi="ar-SA"/>
        </w:rPr>
        <w:t xml:space="preserve">. </w:t>
      </w:r>
      <w:r w:rsidRPr="008169E7">
        <w:rPr>
          <w:rFonts w:asciiTheme="minorBidi" w:hAnsiTheme="minorBidi" w:cs="Arial" w:hint="cs"/>
          <w:rtl/>
          <w:lang w:bidi="ar-SA"/>
        </w:rPr>
        <w:t>يعود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="00196AB6">
        <w:rPr>
          <w:rFonts w:asciiTheme="minorBidi" w:hAnsiTheme="minorBidi" w:cs="Arial" w:hint="cs"/>
          <w:rtl/>
          <w:lang w:bidi="ar-SA"/>
        </w:rPr>
        <w:t xml:space="preserve">باقي </w:t>
      </w:r>
      <w:r w:rsidRPr="008169E7">
        <w:rPr>
          <w:rFonts w:asciiTheme="minorBidi" w:hAnsiTheme="minorBidi" w:cs="Arial" w:hint="cs"/>
          <w:rtl/>
          <w:lang w:bidi="ar-SA"/>
        </w:rPr>
        <w:t>التغير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في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الرصيد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إلى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ارتفاع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أسعار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الأسهم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الإسرائيلية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التي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يملكها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غير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المقيمين</w:t>
      </w:r>
      <w:r w:rsidRPr="008169E7">
        <w:rPr>
          <w:rFonts w:asciiTheme="minorBidi" w:hAnsiTheme="minorBidi" w:cs="Arial"/>
          <w:rtl/>
          <w:lang w:bidi="ar-SA"/>
        </w:rPr>
        <w:t>.</w:t>
      </w:r>
    </w:p>
    <w:p w:rsidR="008169E7" w:rsidRPr="008169E7" w:rsidRDefault="00605C34" w:rsidP="008169E7">
      <w:pPr>
        <w:pStyle w:val="a9"/>
        <w:numPr>
          <w:ilvl w:val="0"/>
          <w:numId w:val="9"/>
        </w:numPr>
        <w:bidi/>
        <w:spacing w:before="240" w:after="0" w:line="360" w:lineRule="auto"/>
        <w:rPr>
          <w:rFonts w:asciiTheme="minorBidi" w:hAnsiTheme="minorBidi" w:cstheme="minorBidi"/>
        </w:rPr>
      </w:pPr>
      <w:r w:rsidRPr="00196AB6">
        <w:rPr>
          <w:rFonts w:asciiTheme="minorBidi" w:hAnsiTheme="minorBidi" w:cs="Arial" w:hint="cs"/>
          <w:b/>
          <w:bCs/>
          <w:rtl/>
          <w:lang w:bidi="ar-SA"/>
        </w:rPr>
        <w:t>ارتفعت</w:t>
      </w:r>
      <w:r w:rsidRPr="00196AB6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196AB6">
        <w:rPr>
          <w:rFonts w:asciiTheme="minorBidi" w:hAnsiTheme="minorBidi" w:cs="Arial" w:hint="cs"/>
          <w:b/>
          <w:bCs/>
          <w:rtl/>
          <w:lang w:bidi="ar-SA"/>
        </w:rPr>
        <w:t>قيمة</w:t>
      </w:r>
      <w:r w:rsidRPr="00196AB6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196AB6">
        <w:rPr>
          <w:rFonts w:asciiTheme="minorBidi" w:hAnsiTheme="minorBidi" w:cs="Arial" w:hint="cs"/>
          <w:b/>
          <w:bCs/>
          <w:rtl/>
          <w:lang w:bidi="ar-SA"/>
        </w:rPr>
        <w:t>محفظة</w:t>
      </w:r>
      <w:r w:rsidRPr="00196AB6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196AB6">
        <w:rPr>
          <w:rFonts w:asciiTheme="minorBidi" w:hAnsiTheme="minorBidi" w:cs="Arial" w:hint="cs"/>
          <w:b/>
          <w:bCs/>
          <w:rtl/>
          <w:lang w:bidi="ar-SA"/>
        </w:rPr>
        <w:t>غير</w:t>
      </w:r>
      <w:r w:rsidRPr="00196AB6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196AB6">
        <w:rPr>
          <w:rFonts w:asciiTheme="minorBidi" w:hAnsiTheme="minorBidi" w:cs="Arial" w:hint="cs"/>
          <w:b/>
          <w:bCs/>
          <w:rtl/>
          <w:lang w:bidi="ar-SA"/>
        </w:rPr>
        <w:t>المقيمين</w:t>
      </w:r>
      <w:r w:rsidRPr="00196AB6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196AB6">
        <w:rPr>
          <w:rFonts w:asciiTheme="minorBidi" w:hAnsiTheme="minorBidi" w:cs="Arial" w:hint="cs"/>
          <w:b/>
          <w:bCs/>
          <w:rtl/>
          <w:lang w:bidi="ar-SA"/>
        </w:rPr>
        <w:t>في</w:t>
      </w:r>
      <w:r w:rsidRPr="00196AB6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196AB6">
        <w:rPr>
          <w:rFonts w:asciiTheme="minorBidi" w:hAnsiTheme="minorBidi" w:cs="Arial" w:hint="cs"/>
          <w:b/>
          <w:bCs/>
          <w:rtl/>
          <w:lang w:bidi="ar-SA"/>
        </w:rPr>
        <w:t>بورصة</w:t>
      </w:r>
      <w:r w:rsidRPr="00196AB6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196AB6">
        <w:rPr>
          <w:rFonts w:asciiTheme="minorBidi" w:hAnsiTheme="minorBidi" w:cs="Arial" w:hint="cs"/>
          <w:b/>
          <w:bCs/>
          <w:rtl/>
          <w:lang w:bidi="ar-SA"/>
        </w:rPr>
        <w:t>تل</w:t>
      </w:r>
      <w:r w:rsidRPr="00196AB6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196AB6">
        <w:rPr>
          <w:rFonts w:asciiTheme="minorBidi" w:hAnsiTheme="minorBidi" w:cs="Arial" w:hint="cs"/>
          <w:b/>
          <w:bCs/>
          <w:rtl/>
          <w:lang w:bidi="ar-SA"/>
        </w:rPr>
        <w:t>أبيب</w:t>
      </w:r>
      <w:r w:rsidRPr="008169E7">
        <w:rPr>
          <w:rFonts w:asciiTheme="minorBidi" w:hAnsiTheme="minorBidi" w:cs="Arial"/>
          <w:rtl/>
          <w:lang w:bidi="ar-SA"/>
        </w:rPr>
        <w:t xml:space="preserve"> (</w:t>
      </w:r>
      <w:r w:rsidRPr="008169E7">
        <w:rPr>
          <w:rFonts w:asciiTheme="minorBidi" w:hAnsiTheme="minorBidi" w:cs="Arial" w:hint="cs"/>
          <w:rtl/>
          <w:lang w:bidi="ar-SA"/>
        </w:rPr>
        <w:t>والتي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تُشكل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جزءًا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من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رصيد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استثمارات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غير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المقيمين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في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="00196AB6">
        <w:rPr>
          <w:rFonts w:asciiTheme="minorBidi" w:hAnsiTheme="minorBidi" w:cs="Arial" w:hint="cs"/>
          <w:rtl/>
          <w:lang w:bidi="ar-SA"/>
        </w:rPr>
        <w:t xml:space="preserve">النظام </w:t>
      </w:r>
      <w:r w:rsidRPr="008169E7">
        <w:rPr>
          <w:rFonts w:asciiTheme="minorBidi" w:hAnsiTheme="minorBidi" w:cs="Arial" w:hint="cs"/>
          <w:rtl/>
          <w:lang w:bidi="ar-SA"/>
        </w:rPr>
        <w:t>الاقتصاد</w:t>
      </w:r>
      <w:r w:rsidR="00196AB6">
        <w:rPr>
          <w:rFonts w:asciiTheme="minorBidi" w:hAnsiTheme="minorBidi" w:cs="Arial" w:hint="cs"/>
          <w:rtl/>
          <w:lang w:bidi="ar-SA"/>
        </w:rPr>
        <w:t>ي</w:t>
      </w:r>
      <w:r w:rsidRPr="008169E7">
        <w:rPr>
          <w:rFonts w:asciiTheme="minorBidi" w:hAnsiTheme="minorBidi" w:cs="Arial"/>
          <w:rtl/>
          <w:lang w:bidi="ar-SA"/>
        </w:rPr>
        <w:t xml:space="preserve">) </w:t>
      </w:r>
      <w:r w:rsidRPr="008169E7">
        <w:rPr>
          <w:rFonts w:asciiTheme="minorBidi" w:hAnsiTheme="minorBidi" w:cs="Arial" w:hint="cs"/>
          <w:rtl/>
          <w:lang w:bidi="ar-SA"/>
        </w:rPr>
        <w:t>في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الربع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الثاني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من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العام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بنحو</w:t>
      </w:r>
      <w:r w:rsidRPr="008169E7">
        <w:rPr>
          <w:rFonts w:asciiTheme="minorBidi" w:hAnsiTheme="minorBidi" w:cs="Arial"/>
          <w:rtl/>
          <w:lang w:bidi="ar-SA"/>
        </w:rPr>
        <w:t xml:space="preserve"> 28.4 </w:t>
      </w:r>
      <w:r w:rsidRPr="008169E7">
        <w:rPr>
          <w:rFonts w:asciiTheme="minorBidi" w:hAnsiTheme="minorBidi" w:cs="Arial" w:hint="cs"/>
          <w:rtl/>
          <w:lang w:bidi="ar-SA"/>
        </w:rPr>
        <w:t>مليار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دولار</w:t>
      </w:r>
      <w:r w:rsidRPr="008169E7">
        <w:rPr>
          <w:rFonts w:asciiTheme="minorBidi" w:hAnsiTheme="minorBidi" w:cs="Arial"/>
          <w:rtl/>
          <w:lang w:bidi="ar-SA"/>
        </w:rPr>
        <w:t xml:space="preserve">، </w:t>
      </w:r>
      <w:r w:rsidRPr="008169E7">
        <w:rPr>
          <w:rFonts w:asciiTheme="minorBidi" w:hAnsiTheme="minorBidi" w:cs="Arial" w:hint="cs"/>
          <w:rtl/>
          <w:lang w:bidi="ar-SA"/>
        </w:rPr>
        <w:t>لتصل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="00196AB6">
        <w:rPr>
          <w:rFonts w:asciiTheme="minorBidi" w:hAnsiTheme="minorBidi" w:cs="Arial" w:hint="cs"/>
          <w:rtl/>
          <w:lang w:bidi="ar-SA"/>
        </w:rPr>
        <w:t xml:space="preserve">في نهاية حزيران </w:t>
      </w:r>
      <w:r w:rsidRPr="008169E7">
        <w:rPr>
          <w:rFonts w:asciiTheme="minorBidi" w:hAnsiTheme="minorBidi" w:cs="Arial" w:hint="cs"/>
          <w:rtl/>
          <w:lang w:bidi="ar-SA"/>
        </w:rPr>
        <w:t>إلى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نحو</w:t>
      </w:r>
      <w:r w:rsidRPr="008169E7">
        <w:rPr>
          <w:rFonts w:asciiTheme="minorBidi" w:hAnsiTheme="minorBidi" w:cs="Arial"/>
          <w:rtl/>
          <w:lang w:bidi="ar-SA"/>
        </w:rPr>
        <w:t xml:space="preserve"> 107 </w:t>
      </w:r>
      <w:r w:rsidRPr="008169E7">
        <w:rPr>
          <w:rFonts w:asciiTheme="minorBidi" w:hAnsiTheme="minorBidi" w:cs="Arial" w:hint="cs"/>
          <w:rtl/>
          <w:lang w:bidi="ar-SA"/>
        </w:rPr>
        <w:t>مليارات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دولار</w:t>
      </w:r>
      <w:r w:rsidRPr="008169E7">
        <w:rPr>
          <w:rFonts w:asciiTheme="minorBidi" w:hAnsiTheme="minorBidi" w:cs="Arial"/>
          <w:rtl/>
          <w:lang w:bidi="ar-SA"/>
        </w:rPr>
        <w:t>. (</w:t>
      </w:r>
      <w:r w:rsidR="00196AB6">
        <w:rPr>
          <w:rFonts w:asciiTheme="minorBidi" w:hAnsiTheme="minorBidi" w:cs="Arial" w:hint="cs"/>
          <w:rtl/>
          <w:lang w:bidi="ar-SA"/>
        </w:rPr>
        <w:t>الشكل</w:t>
      </w:r>
      <w:r w:rsidRPr="008169E7">
        <w:rPr>
          <w:rFonts w:asciiTheme="minorBidi" w:hAnsiTheme="minorBidi" w:cs="Arial"/>
          <w:rtl/>
          <w:lang w:bidi="ar-SA"/>
        </w:rPr>
        <w:t xml:space="preserve"> 3 </w:t>
      </w:r>
      <w:r w:rsidRPr="008169E7">
        <w:rPr>
          <w:rFonts w:asciiTheme="minorBidi" w:hAnsiTheme="minorBidi" w:cs="Arial" w:hint="cs"/>
          <w:rtl/>
          <w:lang w:bidi="ar-SA"/>
        </w:rPr>
        <w:t>و</w:t>
      </w:r>
      <w:r w:rsidR="00196AB6">
        <w:rPr>
          <w:rFonts w:asciiTheme="minorBidi" w:hAnsiTheme="minorBidi" w:cs="Arial" w:hint="cs"/>
          <w:rtl/>
          <w:lang w:bidi="ar-SA"/>
        </w:rPr>
        <w:t xml:space="preserve">الشكل </w:t>
      </w:r>
      <w:r w:rsidRPr="008169E7">
        <w:rPr>
          <w:rFonts w:asciiTheme="minorBidi" w:hAnsiTheme="minorBidi" w:cs="Arial"/>
          <w:rtl/>
          <w:lang w:bidi="ar-SA"/>
        </w:rPr>
        <w:t>4).</w:t>
      </w:r>
    </w:p>
    <w:p w:rsidR="00924361" w:rsidRPr="008169E7" w:rsidRDefault="00605C34" w:rsidP="00924361">
      <w:pPr>
        <w:spacing w:before="240" w:line="360" w:lineRule="auto"/>
        <w:jc w:val="right"/>
        <w:rPr>
          <w:rFonts w:asciiTheme="minorBidi" w:hAnsiTheme="minorBidi" w:cstheme="minorBidi"/>
        </w:rPr>
      </w:pPr>
      <w:r w:rsidRPr="008169E7">
        <w:rPr>
          <w:rFonts w:asciiTheme="minorBidi" w:hAnsiTheme="minorBidi" w:cstheme="minorBidi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3710305</wp:posOffset>
                </wp:positionH>
                <wp:positionV relativeFrom="paragraph">
                  <wp:posOffset>4163695</wp:posOffset>
                </wp:positionV>
                <wp:extent cx="2618740" cy="21717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21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361" w:rsidRPr="00924361" w:rsidRDefault="00605C34" w:rsidP="008169E7">
                            <w:pPr>
                              <w:bidi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24361">
                              <w:rPr>
                                <w:rFonts w:asciiTheme="minorHAnsi" w:hAnsiTheme="minorHAnsi" w:cs="Times New Roman"/>
                                <w:sz w:val="16"/>
                                <w:szCs w:val="16"/>
                                <w:rtl/>
                              </w:rPr>
                              <w:t xml:space="preserve">         </w:t>
                            </w:r>
                            <w:r w:rsidR="008169E7">
                              <w:rPr>
                                <w:rFonts w:ascii="Arial" w:hAnsi="Arial" w:cs="Arial"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>المصدر</w:t>
                            </w:r>
                            <w:r w:rsidR="008169E7" w:rsidRPr="00BA0781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</w:rPr>
                              <w:t xml:space="preserve">: </w:t>
                            </w:r>
                            <w:r w:rsidR="008169E7">
                              <w:rPr>
                                <w:rFonts w:ascii="Arial" w:hAnsi="Arial" w:cs="Arial"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>معطيات</w:t>
                            </w:r>
                            <w:r w:rsidR="008169E7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8169E7">
                              <w:rPr>
                                <w:rFonts w:ascii="Arial" w:hAnsi="Arial" w:cs="Arial"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>وتحليلات</w:t>
                            </w:r>
                            <w:r w:rsidR="008169E7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8169E7">
                              <w:rPr>
                                <w:rFonts w:ascii="Arial" w:hAnsi="Arial" w:cs="Arial"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>بنك</w:t>
                            </w:r>
                            <w:r w:rsidR="008169E7">
                              <w:rPr>
                                <w:rFonts w:ascii="Arial" w:hAnsi="Arial"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8169E7">
                              <w:rPr>
                                <w:rFonts w:ascii="Arial" w:hAnsi="Arial" w:cs="Arial"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>إسرائيل.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30" type="#_x0000_t202" style="width:206.2pt;height:17.1pt;margin-top:327.85pt;margin-left:292.15pt;mso-position-horizontal-relative:margin;mso-wrap-distance-bottom:0;mso-wrap-distance-left:9pt;mso-wrap-distance-right:9pt;mso-wrap-distance-top:0;mso-wrap-style:square;position:absolute;v-text-anchor:top;visibility:visible;z-index:251668480" stroked="f">
                <v:textbox>
                  <w:txbxContent>
                    <w:p w:rsidR="00924361" w:rsidRPr="00924361" w:rsidP="008169E7" w14:paraId="79179F92" w14:textId="77777777">
                      <w:pPr>
                        <w:bidi/>
                        <w:rPr>
                          <w:rFonts w:asciiTheme="minorHAnsi" w:hAnsiTheme="minorHAnsi" w:cstheme="minorHAnsi"/>
                        </w:rPr>
                      </w:pPr>
                      <w:r w:rsidRPr="00924361">
                        <w:rPr>
                          <w:rFonts w:asciiTheme="minorHAnsi" w:hAnsiTheme="minorHAnsi" w:cs="Times New Roman"/>
                          <w:sz w:val="16"/>
                          <w:szCs w:val="16"/>
                          <w:rtl/>
                        </w:rPr>
                        <w:t xml:space="preserve">         </w:t>
                      </w:r>
                      <w:r w:rsidR="008169E7">
                        <w:rPr>
                          <w:rFonts w:ascii="Arial" w:hAnsi="Arial" w:cs="Arial" w:hint="cs"/>
                          <w:sz w:val="16"/>
                          <w:szCs w:val="16"/>
                          <w:rtl/>
                          <w:lang w:bidi="ar-SA"/>
                        </w:rPr>
                        <w:t>المصدر</w:t>
                      </w:r>
                      <w:r w:rsidRPr="00BA0781" w:rsidR="008169E7">
                        <w:rPr>
                          <w:rFonts w:ascii="Arial" w:hAnsi="Arial" w:hint="cs"/>
                          <w:sz w:val="16"/>
                          <w:szCs w:val="16"/>
                          <w:rtl/>
                        </w:rPr>
                        <w:t xml:space="preserve">: </w:t>
                      </w:r>
                      <w:r w:rsidR="008169E7">
                        <w:rPr>
                          <w:rFonts w:ascii="Arial" w:hAnsi="Arial" w:cs="Arial" w:hint="cs"/>
                          <w:sz w:val="16"/>
                          <w:szCs w:val="16"/>
                          <w:rtl/>
                          <w:lang w:bidi="ar-SA"/>
                        </w:rPr>
                        <w:t>معطيات</w:t>
                      </w:r>
                      <w:r w:rsidR="008169E7">
                        <w:rPr>
                          <w:rFonts w:ascii="Arial" w:hAnsi="Arial" w:hint="cs"/>
                          <w:sz w:val="16"/>
                          <w:szCs w:val="16"/>
                          <w:rtl/>
                          <w:lang w:bidi="ar-SA"/>
                        </w:rPr>
                        <w:t xml:space="preserve"> </w:t>
                      </w:r>
                      <w:r w:rsidR="008169E7">
                        <w:rPr>
                          <w:rFonts w:ascii="Arial" w:hAnsi="Arial" w:cs="Arial" w:hint="cs"/>
                          <w:sz w:val="16"/>
                          <w:szCs w:val="16"/>
                          <w:rtl/>
                          <w:lang w:bidi="ar-SA"/>
                        </w:rPr>
                        <w:t>وتحليلات</w:t>
                      </w:r>
                      <w:r w:rsidR="008169E7">
                        <w:rPr>
                          <w:rFonts w:ascii="Arial" w:hAnsi="Arial" w:hint="cs"/>
                          <w:sz w:val="16"/>
                          <w:szCs w:val="16"/>
                          <w:rtl/>
                          <w:lang w:bidi="ar-SA"/>
                        </w:rPr>
                        <w:t xml:space="preserve"> </w:t>
                      </w:r>
                      <w:r w:rsidR="008169E7">
                        <w:rPr>
                          <w:rFonts w:ascii="Arial" w:hAnsi="Arial" w:cs="Arial" w:hint="cs"/>
                          <w:sz w:val="16"/>
                          <w:szCs w:val="16"/>
                          <w:rtl/>
                          <w:lang w:bidi="ar-SA"/>
                        </w:rPr>
                        <w:t>بنك</w:t>
                      </w:r>
                      <w:r w:rsidR="008169E7">
                        <w:rPr>
                          <w:rFonts w:ascii="Arial" w:hAnsi="Arial" w:hint="cs"/>
                          <w:sz w:val="16"/>
                          <w:szCs w:val="16"/>
                          <w:rtl/>
                          <w:lang w:bidi="ar-SA"/>
                        </w:rPr>
                        <w:t xml:space="preserve"> </w:t>
                      </w:r>
                      <w:r w:rsidR="008169E7">
                        <w:rPr>
                          <w:rFonts w:ascii="Arial" w:hAnsi="Arial" w:cs="Arial" w:hint="cs"/>
                          <w:sz w:val="16"/>
                          <w:szCs w:val="16"/>
                          <w:rtl/>
                          <w:lang w:bidi="ar-SA"/>
                        </w:rPr>
                        <w:t>إسرائيل.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 w:cstheme="minorBidi"/>
          <w:noProof/>
        </w:rPr>
        <w:drawing>
          <wp:inline distT="0" distB="0" distL="0" distR="0">
            <wp:extent cx="3122487" cy="2036618"/>
            <wp:effectExtent l="0" t="0" r="1905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57" cy="20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3AC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  <w:noProof/>
        </w:rPr>
        <w:drawing>
          <wp:inline distT="0" distB="0" distL="0" distR="0">
            <wp:extent cx="3096293" cy="1884218"/>
            <wp:effectExtent l="0" t="0" r="889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188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361" w:rsidRPr="008169E7" w:rsidRDefault="00924361" w:rsidP="00924361">
      <w:pPr>
        <w:pStyle w:val="a9"/>
        <w:rPr>
          <w:rStyle w:val="20"/>
          <w:rFonts w:asciiTheme="minorBidi" w:eastAsia="David" w:hAnsiTheme="minorBidi" w:cstheme="minorBidi"/>
          <w:b/>
          <w:bCs/>
          <w:rtl/>
        </w:rPr>
      </w:pPr>
    </w:p>
    <w:p w:rsidR="00924361" w:rsidRPr="008169E7" w:rsidRDefault="00924361" w:rsidP="00924361">
      <w:pPr>
        <w:pStyle w:val="a9"/>
        <w:rPr>
          <w:rStyle w:val="20"/>
          <w:rFonts w:asciiTheme="minorBidi" w:eastAsia="David" w:hAnsiTheme="minorBidi" w:cstheme="minorBidi"/>
          <w:b/>
          <w:bCs/>
          <w:rtl/>
        </w:rPr>
      </w:pPr>
    </w:p>
    <w:p w:rsidR="00924361" w:rsidRPr="008169E7" w:rsidRDefault="00924361" w:rsidP="00924361">
      <w:pPr>
        <w:pStyle w:val="a9"/>
        <w:rPr>
          <w:rStyle w:val="20"/>
          <w:rFonts w:asciiTheme="minorBidi" w:eastAsia="David" w:hAnsiTheme="minorBidi" w:cstheme="minorBidi"/>
          <w:b/>
          <w:bCs/>
          <w:rtl/>
        </w:rPr>
      </w:pPr>
    </w:p>
    <w:p w:rsidR="00196AB6" w:rsidRPr="00196AB6" w:rsidRDefault="00605C34" w:rsidP="008169E7">
      <w:pPr>
        <w:pStyle w:val="a9"/>
        <w:numPr>
          <w:ilvl w:val="0"/>
          <w:numId w:val="9"/>
        </w:numPr>
        <w:bidi/>
        <w:spacing w:before="240" w:after="0" w:line="360" w:lineRule="auto"/>
        <w:rPr>
          <w:rStyle w:val="20"/>
          <w:rFonts w:asciiTheme="minorBidi" w:eastAsia="David" w:hAnsiTheme="minorBidi" w:cstheme="minorBidi"/>
        </w:rPr>
      </w:pPr>
      <w:r w:rsidRPr="00196AB6">
        <w:rPr>
          <w:rStyle w:val="20"/>
          <w:rFonts w:asciiTheme="minorBidi" w:eastAsia="David" w:hAnsiTheme="minorBidi" w:cs="Arial" w:hint="cs"/>
          <w:b/>
          <w:bCs/>
          <w:rtl/>
          <w:lang w:bidi="ar-SA"/>
        </w:rPr>
        <w:t>ارتفعت</w:t>
      </w:r>
      <w:r w:rsidRPr="00196AB6">
        <w:rPr>
          <w:rStyle w:val="20"/>
          <w:rFonts w:asciiTheme="minorBidi" w:eastAsia="David" w:hAnsiTheme="minorBidi" w:cs="Arial"/>
          <w:b/>
          <w:bCs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b/>
          <w:bCs/>
          <w:rtl/>
          <w:lang w:bidi="ar-SA"/>
        </w:rPr>
        <w:t>قيمة</w:t>
      </w:r>
      <w:r w:rsidRPr="00196AB6">
        <w:rPr>
          <w:rStyle w:val="20"/>
          <w:rFonts w:asciiTheme="minorBidi" w:eastAsia="David" w:hAnsiTheme="minorBidi" w:cs="Arial"/>
          <w:b/>
          <w:bCs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b/>
          <w:bCs/>
          <w:rtl/>
          <w:lang w:bidi="ar-SA"/>
        </w:rPr>
        <w:t>الاستثمارات</w:t>
      </w:r>
      <w:r w:rsidRPr="00196AB6">
        <w:rPr>
          <w:rStyle w:val="20"/>
          <w:rFonts w:asciiTheme="minorBidi" w:eastAsia="David" w:hAnsiTheme="minorBidi" w:cs="Arial"/>
          <w:b/>
          <w:bCs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b/>
          <w:bCs/>
          <w:rtl/>
          <w:lang w:bidi="ar-SA"/>
        </w:rPr>
        <w:t>الأخرى</w:t>
      </w:r>
      <w:r w:rsidRPr="00196AB6">
        <w:rPr>
          <w:rStyle w:val="20"/>
          <w:rFonts w:asciiTheme="minorBidi" w:eastAsia="David" w:hAnsiTheme="minorBidi" w:cs="Arial"/>
          <w:b/>
          <w:bCs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b/>
          <w:bCs/>
          <w:rtl/>
          <w:lang w:bidi="ar-SA"/>
        </w:rPr>
        <w:t>في</w:t>
      </w:r>
      <w:r w:rsidRPr="00196AB6">
        <w:rPr>
          <w:rStyle w:val="20"/>
          <w:rFonts w:asciiTheme="minorBidi" w:eastAsia="David" w:hAnsiTheme="minorBidi" w:cs="Arial"/>
          <w:b/>
          <w:bCs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b/>
          <w:bCs/>
          <w:rtl/>
          <w:lang w:bidi="ar-SA"/>
        </w:rPr>
        <w:t>النظام الاقتصادي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خلال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الربع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الثاني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بنحو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6.7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مليار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دولار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(9.7%</w:t>
      </w:r>
      <w:r>
        <w:rPr>
          <w:rStyle w:val="20"/>
          <w:rFonts w:asciiTheme="minorBidi" w:eastAsia="David" w:hAnsiTheme="minorBidi" w:cs="Arial" w:hint="cs"/>
          <w:rtl/>
          <w:lang w:bidi="ar-SA"/>
        </w:rPr>
        <w:t xml:space="preserve"> تقريباً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)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لتصل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إلى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نحو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75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مليار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دولار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.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يعزى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هذا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الارتفاع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بشكل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رئيسي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إلى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صافي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ودائع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المقيمين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الأجانب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(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بما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في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ذلك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البنوك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)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في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البنوك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الإسرائيلية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،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والتي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بلغت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نحو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6.3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مليار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دولار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.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في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المقابل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،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انخفض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ائتمان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الموردين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بنحو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1.2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مليار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دولار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. </w:t>
      </w:r>
    </w:p>
    <w:p w:rsidR="008169E7" w:rsidRPr="008169E7" w:rsidRDefault="00605C34" w:rsidP="00196AB6">
      <w:pPr>
        <w:pStyle w:val="a9"/>
        <w:numPr>
          <w:ilvl w:val="0"/>
          <w:numId w:val="9"/>
        </w:numPr>
        <w:bidi/>
        <w:spacing w:before="240" w:after="0" w:line="360" w:lineRule="auto"/>
        <w:rPr>
          <w:rStyle w:val="20"/>
          <w:rFonts w:asciiTheme="minorBidi" w:eastAsia="David" w:hAnsiTheme="minorBidi" w:cstheme="minorBidi"/>
        </w:rPr>
      </w:pPr>
      <w:r w:rsidRPr="00196AB6">
        <w:rPr>
          <w:rStyle w:val="20"/>
          <w:rFonts w:asciiTheme="minorBidi" w:eastAsia="David" w:hAnsiTheme="minorBidi" w:cs="Arial" w:hint="cs"/>
          <w:b/>
          <w:bCs/>
          <w:rtl/>
          <w:lang w:bidi="ar-SA"/>
        </w:rPr>
        <w:t>ارتفع</w:t>
      </w:r>
      <w:r w:rsidRPr="00196AB6">
        <w:rPr>
          <w:rStyle w:val="20"/>
          <w:rFonts w:asciiTheme="minorBidi" w:eastAsia="David" w:hAnsiTheme="minorBidi" w:cs="Arial"/>
          <w:b/>
          <w:bCs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b/>
          <w:bCs/>
          <w:rtl/>
          <w:lang w:bidi="ar-SA"/>
        </w:rPr>
        <w:t>رصيد</w:t>
      </w:r>
      <w:r w:rsidRPr="00196AB6">
        <w:rPr>
          <w:rStyle w:val="20"/>
          <w:rFonts w:asciiTheme="minorBidi" w:eastAsia="David" w:hAnsiTheme="minorBidi" w:cs="Arial"/>
          <w:b/>
          <w:bCs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b/>
          <w:bCs/>
          <w:rtl/>
          <w:lang w:bidi="ar-SA"/>
        </w:rPr>
        <w:t>الالتزامات</w:t>
      </w:r>
      <w:r w:rsidRPr="00196AB6">
        <w:rPr>
          <w:rStyle w:val="20"/>
          <w:rFonts w:asciiTheme="minorBidi" w:eastAsia="David" w:hAnsiTheme="minorBidi" w:cs="Arial"/>
          <w:b/>
          <w:bCs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b/>
          <w:bCs/>
          <w:rtl/>
          <w:lang w:bidi="ar-SA"/>
        </w:rPr>
        <w:t>بأدوات</w:t>
      </w:r>
      <w:r w:rsidRPr="00196AB6">
        <w:rPr>
          <w:rStyle w:val="20"/>
          <w:rFonts w:asciiTheme="minorBidi" w:eastAsia="David" w:hAnsiTheme="minorBidi" w:cs="Arial"/>
          <w:b/>
          <w:bCs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b/>
          <w:bCs/>
          <w:rtl/>
          <w:lang w:bidi="ar-SA"/>
        </w:rPr>
        <w:t>الدين</w:t>
      </w:r>
      <w:r w:rsidRPr="00196AB6">
        <w:rPr>
          <w:rStyle w:val="20"/>
          <w:rFonts w:asciiTheme="minorBidi" w:eastAsia="David" w:hAnsiTheme="minorBidi" w:cs="Arial"/>
          <w:b/>
          <w:bCs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b/>
          <w:bCs/>
          <w:rtl/>
          <w:lang w:bidi="ar-SA"/>
        </w:rPr>
        <w:t>وحدها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،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والذي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يشكل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إجمالي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الدين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الخارجي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="00196AB6">
        <w:rPr>
          <w:rStyle w:val="20"/>
          <w:rFonts w:asciiTheme="minorBidi" w:eastAsia="David" w:hAnsiTheme="minorBidi" w:cs="Arial" w:hint="cs"/>
          <w:rtl/>
          <w:lang w:bidi="ar-SA"/>
        </w:rPr>
        <w:t>للنظام الاقتصادي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،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خلال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الربع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الثاني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بنحو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11.8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مليار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دولار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(7.8%)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ليصل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إلى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نحو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163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مليار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8169E7">
        <w:rPr>
          <w:rStyle w:val="20"/>
          <w:rFonts w:asciiTheme="minorBidi" w:eastAsia="David" w:hAnsiTheme="minorBidi" w:cs="Arial" w:hint="cs"/>
          <w:rtl/>
          <w:lang w:bidi="ar-SA"/>
        </w:rPr>
        <w:t>دولار</w:t>
      </w:r>
      <w:r w:rsidRPr="008169E7">
        <w:rPr>
          <w:rStyle w:val="20"/>
          <w:rFonts w:asciiTheme="minorBidi" w:eastAsia="David" w:hAnsiTheme="minorBidi" w:cs="Arial"/>
          <w:rtl/>
          <w:lang w:bidi="ar-SA"/>
        </w:rPr>
        <w:t>.</w:t>
      </w:r>
    </w:p>
    <w:p w:rsidR="008169E7" w:rsidRPr="00196AB6" w:rsidRDefault="00605C34" w:rsidP="007D319F">
      <w:pPr>
        <w:pStyle w:val="a9"/>
        <w:numPr>
          <w:ilvl w:val="0"/>
          <w:numId w:val="9"/>
        </w:numPr>
        <w:bidi/>
        <w:spacing w:before="240" w:after="0" w:line="360" w:lineRule="auto"/>
        <w:rPr>
          <w:rStyle w:val="20"/>
          <w:rFonts w:asciiTheme="minorBidi" w:eastAsia="David" w:hAnsiTheme="minorBidi" w:cstheme="minorBidi"/>
        </w:rPr>
      </w:pPr>
      <w:r w:rsidRPr="00196AB6">
        <w:rPr>
          <w:rStyle w:val="20"/>
          <w:rFonts w:asciiTheme="minorBidi" w:eastAsia="David" w:hAnsiTheme="minorBidi" w:cstheme="minorBidi"/>
          <w:b/>
          <w:bCs/>
          <w:rtl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b/>
          <w:bCs/>
          <w:rtl/>
          <w:lang w:bidi="ar-SA"/>
        </w:rPr>
        <w:t>انخفضت</w:t>
      </w:r>
      <w:r w:rsidRPr="00196AB6">
        <w:rPr>
          <w:rStyle w:val="20"/>
          <w:rFonts w:asciiTheme="minorBidi" w:eastAsia="David" w:hAnsiTheme="minorBidi" w:cs="Arial"/>
          <w:b/>
          <w:bCs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b/>
          <w:bCs/>
          <w:rtl/>
          <w:lang w:bidi="ar-SA"/>
        </w:rPr>
        <w:t>نسبة</w:t>
      </w:r>
      <w:r w:rsidRPr="00196AB6">
        <w:rPr>
          <w:rStyle w:val="20"/>
          <w:rFonts w:asciiTheme="minorBidi" w:eastAsia="David" w:hAnsiTheme="minorBidi" w:cs="Arial"/>
          <w:b/>
          <w:bCs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b/>
          <w:bCs/>
          <w:rtl/>
          <w:lang w:bidi="ar-SA"/>
        </w:rPr>
        <w:t>الدين</w:t>
      </w:r>
      <w:r w:rsidRPr="00196AB6">
        <w:rPr>
          <w:rStyle w:val="20"/>
          <w:rFonts w:asciiTheme="minorBidi" w:eastAsia="David" w:hAnsiTheme="minorBidi" w:cs="Arial"/>
          <w:b/>
          <w:bCs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b/>
          <w:bCs/>
          <w:rtl/>
          <w:lang w:bidi="ar-SA"/>
        </w:rPr>
        <w:t>الخارجي</w:t>
      </w:r>
      <w:r w:rsidRPr="00196AB6">
        <w:rPr>
          <w:rStyle w:val="20"/>
          <w:rFonts w:asciiTheme="minorBidi" w:eastAsia="David" w:hAnsiTheme="minorBidi" w:cs="Arial"/>
          <w:b/>
          <w:bCs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b/>
          <w:bCs/>
          <w:rtl/>
          <w:lang w:bidi="ar-SA"/>
        </w:rPr>
        <w:t>الإجمالي</w:t>
      </w:r>
      <w:r w:rsidRPr="00196AB6">
        <w:rPr>
          <w:rStyle w:val="20"/>
          <w:rFonts w:asciiTheme="minorBidi" w:eastAsia="David" w:hAnsiTheme="minorBidi" w:cs="Arial"/>
          <w:b/>
          <w:bCs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b/>
          <w:bCs/>
          <w:rtl/>
          <w:lang w:bidi="ar-SA"/>
        </w:rPr>
        <w:t>إلى</w:t>
      </w:r>
      <w:r w:rsidRPr="00196AB6">
        <w:rPr>
          <w:rStyle w:val="20"/>
          <w:rFonts w:asciiTheme="minorBidi" w:eastAsia="David" w:hAnsiTheme="minorBidi" w:cs="Arial"/>
          <w:b/>
          <w:bCs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b/>
          <w:bCs/>
          <w:rtl/>
          <w:lang w:bidi="ar-SA"/>
        </w:rPr>
        <w:t>الناتج</w:t>
      </w:r>
      <w:r w:rsidRPr="00196AB6">
        <w:rPr>
          <w:rStyle w:val="20"/>
          <w:rFonts w:asciiTheme="minorBidi" w:eastAsia="David" w:hAnsiTheme="minorBidi" w:cs="Arial"/>
          <w:b/>
          <w:bCs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b/>
          <w:bCs/>
          <w:rtl/>
          <w:lang w:bidi="ar-SA"/>
        </w:rPr>
        <w:t>المحلي</w:t>
      </w:r>
      <w:r w:rsidRPr="00196AB6">
        <w:rPr>
          <w:rStyle w:val="20"/>
          <w:rFonts w:asciiTheme="minorBidi" w:eastAsia="David" w:hAnsiTheme="minorBidi" w:cs="Arial"/>
          <w:b/>
          <w:bCs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b/>
          <w:bCs/>
          <w:rtl/>
          <w:lang w:bidi="ar-SA"/>
        </w:rPr>
        <w:t>الإجمالي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خلال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الربع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الثاني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بنحو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0.4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نقطة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مئوية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،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لتبلغ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="00196AB6" w:rsidRPr="00196AB6">
        <w:rPr>
          <w:rStyle w:val="20"/>
          <w:rFonts w:asciiTheme="minorBidi" w:eastAsia="David" w:hAnsiTheme="minorBidi" w:cs="Arial" w:hint="cs"/>
          <w:rtl/>
          <w:lang w:bidi="ar-SA"/>
        </w:rPr>
        <w:t xml:space="preserve">في نهاية حزيران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حوالي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27%.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يعكس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هذا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الانخفاض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في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نسبة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الدين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الخارجي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إلى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الناتج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المحلي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الإجمالي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زيادةً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في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رصيد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الدين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الخارجي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الإجمالي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بمعدل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أقل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من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معدل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الزيادة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في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الناتج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المحلي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الإجمالي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بالدولار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>. (</w:t>
      </w:r>
      <w:r w:rsidRPr="00196AB6">
        <w:rPr>
          <w:rStyle w:val="20"/>
          <w:rFonts w:asciiTheme="minorBidi" w:eastAsia="David" w:hAnsiTheme="minorBidi" w:cs="Arial" w:hint="cs"/>
          <w:rtl/>
          <w:lang w:bidi="ar-SA"/>
        </w:rPr>
        <w:t>الشكل</w:t>
      </w:r>
      <w:r w:rsidRPr="00196AB6">
        <w:rPr>
          <w:rStyle w:val="20"/>
          <w:rFonts w:asciiTheme="minorBidi" w:eastAsia="David" w:hAnsiTheme="minorBidi" w:cs="Arial"/>
          <w:rtl/>
          <w:lang w:bidi="ar-SA"/>
        </w:rPr>
        <w:t xml:space="preserve"> 5)</w:t>
      </w:r>
    </w:p>
    <w:p w:rsidR="00924361" w:rsidRPr="008169E7" w:rsidRDefault="00924361" w:rsidP="00924361">
      <w:pPr>
        <w:pStyle w:val="a9"/>
        <w:spacing w:before="240" w:line="360" w:lineRule="auto"/>
        <w:ind w:left="708"/>
        <w:jc w:val="center"/>
        <w:rPr>
          <w:rStyle w:val="20"/>
          <w:rFonts w:asciiTheme="minorBidi" w:eastAsia="David" w:hAnsiTheme="minorBidi" w:cstheme="minorBidi"/>
          <w:rtl/>
        </w:rPr>
      </w:pPr>
    </w:p>
    <w:p w:rsidR="00924361" w:rsidRPr="008169E7" w:rsidRDefault="00605C34" w:rsidP="00924361">
      <w:pPr>
        <w:pStyle w:val="a9"/>
        <w:spacing w:before="240" w:line="360" w:lineRule="auto"/>
        <w:ind w:left="708"/>
        <w:jc w:val="center"/>
        <w:rPr>
          <w:rStyle w:val="20"/>
          <w:rFonts w:asciiTheme="minorBidi" w:eastAsia="David" w:hAnsiTheme="minorBidi" w:cstheme="minorBidi"/>
          <w:rtl/>
        </w:rPr>
      </w:pPr>
      <w:r>
        <w:rPr>
          <w:rFonts w:asciiTheme="minorBidi" w:hAnsiTheme="minorBidi" w:cstheme="minorBidi"/>
          <w:noProof/>
        </w:rPr>
        <w:lastRenderedPageBreak/>
        <w:drawing>
          <wp:inline distT="0" distB="0" distL="0" distR="0">
            <wp:extent cx="4680872" cy="2847109"/>
            <wp:effectExtent l="0" t="0" r="571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634" cy="285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361" w:rsidRPr="008169E7" w:rsidRDefault="00605C34" w:rsidP="00924361">
      <w:pPr>
        <w:pStyle w:val="a9"/>
        <w:spacing w:before="240" w:line="360" w:lineRule="auto"/>
        <w:ind w:left="708"/>
        <w:jc w:val="center"/>
        <w:rPr>
          <w:rStyle w:val="20"/>
          <w:rFonts w:asciiTheme="minorBidi" w:eastAsia="David" w:hAnsiTheme="minorBidi" w:cstheme="minorBidi"/>
          <w:rtl/>
        </w:rPr>
      </w:pPr>
      <w:r w:rsidRPr="008169E7"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2524645</wp:posOffset>
                </wp:positionH>
                <wp:positionV relativeFrom="paragraph">
                  <wp:posOffset>92883</wp:posOffset>
                </wp:positionV>
                <wp:extent cx="3870671" cy="200025"/>
                <wp:effectExtent l="0" t="0" r="0" b="952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671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361" w:rsidRDefault="00605C34" w:rsidP="004563AC">
                            <w:pPr>
                              <w:jc w:val="right"/>
                            </w:pP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>المصدر</w:t>
                            </w:r>
                            <w:r w:rsidRPr="001D7989">
                              <w:rPr>
                                <w:sz w:val="16"/>
                                <w:szCs w:val="16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 xml:space="preserve">وزارة المالية، دائرة الإحصاء المركزية، معطيات وتحليلات بنك إسرائيل </w:t>
                            </w:r>
                            <w:r w:rsidRPr="00D81765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31" type="#_x0000_t202" style="width:304.8pt;height:15.75pt;margin-top:7.3pt;margin-left:198.8pt;mso-position-horizontal-relative:page;mso-width-percent:0;mso-width-relative:margin;mso-wrap-distance-bottom:0;mso-wrap-distance-left:9pt;mso-wrap-distance-right:9pt;mso-wrap-distance-top:0;mso-wrap-style:square;position:absolute;v-text-anchor:top;visibility:visible;z-index:251662336" stroked="f">
                <v:textbox>
                  <w:txbxContent>
                    <w:p w:rsidR="00924361" w:rsidP="004563AC" w14:paraId="48F71D28" w14:textId="06D650BD">
                      <w:pPr>
                        <w:jc w:val="right"/>
                      </w:pP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bidi="ar-SA"/>
                        </w:rPr>
                        <w:t>المصدر</w:t>
                      </w:r>
                      <w:r w:rsidRPr="001D7989">
                        <w:rPr>
                          <w:sz w:val="16"/>
                          <w:szCs w:val="16"/>
                          <w:rtl/>
                        </w:rPr>
                        <w:t xml:space="preserve">: </w:t>
                      </w: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bidi="ar-SA"/>
                        </w:rPr>
                        <w:t xml:space="preserve">وزارة المالية، دائرة الإحصاء المركزية، معطيات وتحليلات بنك إسرائيل </w:t>
                      </w:r>
                      <w:r w:rsidRPr="00D81765">
                        <w:rPr>
                          <w:sz w:val="16"/>
                          <w:szCs w:val="16"/>
                          <w:vertAlign w:val="superscript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:rsidR="00924361" w:rsidRPr="004563AC" w:rsidRDefault="00605C34" w:rsidP="004563AC">
      <w:pPr>
        <w:tabs>
          <w:tab w:val="left" w:pos="5149"/>
          <w:tab w:val="center" w:pos="5227"/>
        </w:tabs>
        <w:spacing w:before="240" w:line="360" w:lineRule="auto"/>
        <w:rPr>
          <w:rStyle w:val="20"/>
          <w:rFonts w:asciiTheme="minorBidi" w:eastAsia="David" w:hAnsiTheme="minorBidi" w:cstheme="minorBidi"/>
          <w:rtl/>
        </w:rPr>
      </w:pPr>
      <w:r w:rsidRPr="004563AC">
        <w:rPr>
          <w:rStyle w:val="20"/>
          <w:rFonts w:asciiTheme="minorBidi" w:eastAsia="David" w:hAnsiTheme="minorBidi" w:cstheme="minorBidi"/>
        </w:rPr>
        <w:tab/>
      </w:r>
    </w:p>
    <w:p w:rsidR="00924361" w:rsidRPr="008169E7" w:rsidRDefault="00605C34" w:rsidP="008169E7">
      <w:pPr>
        <w:pStyle w:val="1"/>
      </w:pPr>
      <w:r w:rsidRPr="008169E7">
        <w:rPr>
          <w:rFonts w:asciiTheme="minorBidi" w:hAnsiTheme="minorBidi" w:cs="Arial" w:hint="cs"/>
          <w:rtl/>
          <w:lang w:bidi="ar-SA"/>
        </w:rPr>
        <w:t>فائض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الأصول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على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التزامات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="00196AB6">
        <w:rPr>
          <w:rFonts w:asciiTheme="minorBidi" w:hAnsiTheme="minorBidi" w:cs="Arial" w:hint="cs"/>
          <w:rtl/>
          <w:lang w:bidi="ar-SA"/>
        </w:rPr>
        <w:t xml:space="preserve">النظام </w:t>
      </w:r>
      <w:r w:rsidRPr="008169E7">
        <w:rPr>
          <w:rFonts w:asciiTheme="minorBidi" w:hAnsiTheme="minorBidi" w:cs="Arial" w:hint="cs"/>
          <w:rtl/>
          <w:lang w:bidi="ar-SA"/>
        </w:rPr>
        <w:t>الاقتصاد</w:t>
      </w:r>
      <w:r w:rsidR="00196AB6">
        <w:rPr>
          <w:rFonts w:asciiTheme="minorBidi" w:hAnsiTheme="minorBidi" w:cs="Arial" w:hint="cs"/>
          <w:rtl/>
          <w:lang w:bidi="ar-SA"/>
        </w:rPr>
        <w:t>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تجاه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الخارج</w:t>
      </w:r>
    </w:p>
    <w:p w:rsidR="00924361" w:rsidRPr="008169E7" w:rsidRDefault="00605C34" w:rsidP="00924361">
      <w:pPr>
        <w:spacing w:line="360" w:lineRule="auto"/>
        <w:jc w:val="both"/>
        <w:rPr>
          <w:rFonts w:asciiTheme="minorBidi" w:hAnsiTheme="minorBidi" w:cstheme="minorBidi"/>
          <w:rtl/>
        </w:rPr>
      </w:pPr>
      <w:r w:rsidRPr="008169E7">
        <w:rPr>
          <w:rFonts w:asciiTheme="minorBidi" w:hAnsiTheme="minorBidi" w:cs="Arial" w:hint="cs"/>
          <w:rtl/>
          <w:lang w:bidi="ar-SA"/>
        </w:rPr>
        <w:t>أدى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الارتفاع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الأكبر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في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رصيد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الأصول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مقارنة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بالارتفاع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في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رصيد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الالتزامات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إلى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زيادة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فائض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الأصول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على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التزامات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="00196AB6">
        <w:rPr>
          <w:rFonts w:asciiTheme="minorBidi" w:hAnsiTheme="minorBidi" w:cs="Arial" w:hint="cs"/>
          <w:rtl/>
          <w:lang w:bidi="ar-SA"/>
        </w:rPr>
        <w:t>النظام الاقتصادي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في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الخارج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بنحو</w:t>
      </w:r>
      <w:r w:rsidRPr="008169E7">
        <w:rPr>
          <w:rFonts w:asciiTheme="minorBidi" w:hAnsiTheme="minorBidi" w:cs="Arial"/>
          <w:rtl/>
          <w:lang w:bidi="ar-SA"/>
        </w:rPr>
        <w:t xml:space="preserve"> 7 </w:t>
      </w:r>
      <w:r w:rsidRPr="008169E7">
        <w:rPr>
          <w:rFonts w:asciiTheme="minorBidi" w:hAnsiTheme="minorBidi" w:cs="Arial" w:hint="cs"/>
          <w:rtl/>
          <w:lang w:bidi="ar-SA"/>
        </w:rPr>
        <w:t>مليارات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دولار</w:t>
      </w:r>
      <w:r w:rsidRPr="008169E7">
        <w:rPr>
          <w:rFonts w:asciiTheme="minorBidi" w:hAnsiTheme="minorBidi" w:cs="Arial"/>
          <w:rtl/>
          <w:lang w:bidi="ar-SA"/>
        </w:rPr>
        <w:t xml:space="preserve"> (2.9%)، </w:t>
      </w:r>
      <w:r w:rsidRPr="008169E7">
        <w:rPr>
          <w:rFonts w:asciiTheme="minorBidi" w:hAnsiTheme="minorBidi" w:cs="Arial" w:hint="cs"/>
          <w:rtl/>
          <w:lang w:bidi="ar-SA"/>
        </w:rPr>
        <w:t>ليبلغ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="00196AB6">
        <w:rPr>
          <w:rFonts w:asciiTheme="minorBidi" w:hAnsiTheme="minorBidi" w:cs="Arial" w:hint="cs"/>
          <w:rtl/>
          <w:lang w:bidi="ar-SA"/>
        </w:rPr>
        <w:t xml:space="preserve">في نهاية حزيران </w:t>
      </w:r>
      <w:r w:rsidRPr="008169E7">
        <w:rPr>
          <w:rFonts w:asciiTheme="minorBidi" w:hAnsiTheme="minorBidi" w:cs="Arial" w:hint="cs"/>
          <w:rtl/>
          <w:lang w:bidi="ar-SA"/>
        </w:rPr>
        <w:t>نحو</w:t>
      </w:r>
      <w:r w:rsidRPr="008169E7">
        <w:rPr>
          <w:rFonts w:asciiTheme="minorBidi" w:hAnsiTheme="minorBidi" w:cs="Arial"/>
          <w:rtl/>
          <w:lang w:bidi="ar-SA"/>
        </w:rPr>
        <w:t xml:space="preserve"> 244 </w:t>
      </w:r>
      <w:r w:rsidRPr="008169E7">
        <w:rPr>
          <w:rFonts w:asciiTheme="minorBidi" w:hAnsiTheme="minorBidi" w:cs="Arial" w:hint="cs"/>
          <w:rtl/>
          <w:lang w:bidi="ar-SA"/>
        </w:rPr>
        <w:t>مليار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دولار</w:t>
      </w:r>
      <w:r w:rsidRPr="008169E7">
        <w:rPr>
          <w:rFonts w:asciiTheme="minorBidi" w:hAnsiTheme="minorBidi" w:cs="Arial"/>
          <w:rtl/>
          <w:lang w:bidi="ar-SA"/>
        </w:rPr>
        <w:t xml:space="preserve"> (</w:t>
      </w:r>
      <w:r w:rsidRPr="008169E7">
        <w:rPr>
          <w:rFonts w:asciiTheme="minorBidi" w:hAnsiTheme="minorBidi" w:cs="Arial" w:hint="cs"/>
          <w:rtl/>
          <w:lang w:bidi="ar-SA"/>
        </w:rPr>
        <w:t>الشكل</w:t>
      </w:r>
      <w:r w:rsidRPr="008169E7">
        <w:rPr>
          <w:rFonts w:asciiTheme="minorBidi" w:hAnsiTheme="minorBidi" w:cs="Arial"/>
          <w:rtl/>
          <w:lang w:bidi="ar-SA"/>
        </w:rPr>
        <w:t xml:space="preserve"> 6)</w:t>
      </w:r>
      <w:r w:rsidRPr="008169E7">
        <w:rPr>
          <w:rFonts w:asciiTheme="minorBidi" w:hAnsiTheme="minorBidi" w:cstheme="minorBidi"/>
          <w:rtl/>
        </w:rPr>
        <w:t>.</w:t>
      </w:r>
    </w:p>
    <w:p w:rsidR="00924361" w:rsidRPr="0028545A" w:rsidRDefault="00605C34" w:rsidP="00924361">
      <w:pPr>
        <w:jc w:val="center"/>
        <w:rPr>
          <w:rFonts w:asciiTheme="minorBidi" w:hAnsiTheme="minorBidi" w:cstheme="minorBidi"/>
          <w:b/>
          <w:bCs/>
          <w:noProof/>
          <w:rtl/>
        </w:rPr>
      </w:pPr>
      <w:r w:rsidRPr="0028545A">
        <w:rPr>
          <w:rFonts w:asciiTheme="minorBidi" w:hAnsiTheme="minorBidi" w:cstheme="minorBidi"/>
          <w:b/>
          <w:bCs/>
          <w:noProof/>
        </w:rPr>
        <w:drawing>
          <wp:inline distT="0" distB="0" distL="0" distR="0">
            <wp:extent cx="5396345" cy="3286915"/>
            <wp:effectExtent l="0" t="0" r="0" b="889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623" cy="328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361" w:rsidRPr="008169E7" w:rsidRDefault="00605C34" w:rsidP="00924361">
      <w:pPr>
        <w:jc w:val="center"/>
        <w:rPr>
          <w:rFonts w:asciiTheme="minorBidi" w:hAnsiTheme="minorBidi" w:cstheme="minorBidi"/>
          <w:noProof/>
          <w:rtl/>
        </w:rPr>
      </w:pPr>
      <w:r w:rsidRPr="008169E7">
        <w:rPr>
          <w:rFonts w:asciiTheme="minorBidi" w:hAnsiTheme="minorBidi" w:cstheme="minorBidi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2423927</wp:posOffset>
                </wp:positionH>
                <wp:positionV relativeFrom="paragraph">
                  <wp:posOffset>24793</wp:posOffset>
                </wp:positionV>
                <wp:extent cx="2618740" cy="21717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21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361" w:rsidRPr="00924361" w:rsidRDefault="00605C34" w:rsidP="00924361">
                            <w:pPr>
                              <w:bidi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24361">
                              <w:rPr>
                                <w:rFonts w:asciiTheme="minorHAnsi" w:hAnsiTheme="minorHAnsi" w:cs="Times New Roman"/>
                                <w:sz w:val="16"/>
                                <w:szCs w:val="16"/>
                                <w:rtl/>
                              </w:rPr>
                              <w:t xml:space="preserve">         </w:t>
                            </w:r>
                            <w:r w:rsidR="00196AB6">
                              <w:rPr>
                                <w:rFonts w:asciiTheme="minorHAnsi" w:hAnsiTheme="minorHAnsi" w:cs="Times New Roman"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>المصدر</w:t>
                            </w:r>
                            <w:r w:rsidRPr="00924361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rtl/>
                              </w:rPr>
                              <w:t xml:space="preserve">: </w:t>
                            </w:r>
                            <w:r w:rsidR="00196AB6">
                              <w:rPr>
                                <w:rFonts w:asciiTheme="minorHAnsi" w:hAnsiTheme="minorHAnsi" w:cs="Times New Roman"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>معطيات وتحليلات بنك إسرائيل</w:t>
                            </w:r>
                            <w:r w:rsidRPr="00924361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vertAlign w:val="superscript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32" type="#_x0000_t202" style="width:206.2pt;height:17.1pt;margin-top:1.95pt;margin-left:190.85pt;mso-wrap-distance-bottom:0;mso-wrap-distance-left:9pt;mso-wrap-distance-right:9pt;mso-wrap-distance-top:0;mso-wrap-style:square;position:absolute;v-text-anchor:top;visibility:visible;z-index:251666432" stroked="f">
                <v:textbox>
                  <w:txbxContent>
                    <w:p w:rsidR="00924361" w:rsidRPr="00924361" w:rsidP="00924361" w14:paraId="1B4421BF" w14:textId="192D43A8">
                      <w:pPr>
                        <w:bidi/>
                        <w:rPr>
                          <w:rFonts w:asciiTheme="minorHAnsi" w:hAnsiTheme="minorHAnsi" w:cstheme="minorHAnsi"/>
                        </w:rPr>
                      </w:pPr>
                      <w:r w:rsidRPr="00924361">
                        <w:rPr>
                          <w:rFonts w:asciiTheme="minorHAnsi" w:hAnsiTheme="minorHAnsi" w:cs="Times New Roman"/>
                          <w:sz w:val="16"/>
                          <w:szCs w:val="16"/>
                          <w:rtl/>
                        </w:rPr>
                        <w:t xml:space="preserve">         </w:t>
                      </w:r>
                      <w:r w:rsidR="00196AB6">
                        <w:rPr>
                          <w:rFonts w:asciiTheme="minorHAnsi" w:hAnsiTheme="minorHAnsi" w:cs="Times New Roman" w:hint="cs"/>
                          <w:sz w:val="16"/>
                          <w:szCs w:val="16"/>
                          <w:rtl/>
                          <w:lang w:bidi="ar-SA"/>
                        </w:rPr>
                        <w:t>المصدر</w:t>
                      </w:r>
                      <w:r w:rsidRPr="00924361">
                        <w:rPr>
                          <w:rFonts w:asciiTheme="minorHAnsi" w:hAnsiTheme="minorHAnsi" w:cstheme="minorHAnsi"/>
                          <w:sz w:val="16"/>
                          <w:szCs w:val="16"/>
                          <w:rtl/>
                        </w:rPr>
                        <w:t xml:space="preserve">: </w:t>
                      </w:r>
                      <w:r w:rsidR="00196AB6">
                        <w:rPr>
                          <w:rFonts w:asciiTheme="minorHAnsi" w:hAnsiTheme="minorHAnsi" w:cs="Times New Roman" w:hint="cs"/>
                          <w:sz w:val="16"/>
                          <w:szCs w:val="16"/>
                          <w:rtl/>
                          <w:lang w:bidi="ar-SA"/>
                        </w:rPr>
                        <w:t>معطيات وتحليلات بنك إسرائيل</w:t>
                      </w:r>
                      <w:r w:rsidRPr="00924361">
                        <w:rPr>
                          <w:rFonts w:asciiTheme="minorHAnsi" w:hAnsiTheme="minorHAnsi" w:cstheme="minorHAnsi"/>
                          <w:sz w:val="16"/>
                          <w:szCs w:val="16"/>
                          <w:vertAlign w:val="superscript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:rsidR="00924361" w:rsidRPr="008169E7" w:rsidRDefault="00924361" w:rsidP="00924361">
      <w:pPr>
        <w:rPr>
          <w:rFonts w:asciiTheme="minorBidi" w:hAnsiTheme="minorBidi" w:cstheme="minorBidi"/>
          <w:rtl/>
        </w:rPr>
      </w:pPr>
    </w:p>
    <w:p w:rsidR="00924361" w:rsidRPr="008169E7" w:rsidRDefault="00605C34" w:rsidP="008169E7">
      <w:pPr>
        <w:pStyle w:val="1"/>
        <w:numPr>
          <w:ilvl w:val="0"/>
          <w:numId w:val="10"/>
        </w:numPr>
        <w:rPr>
          <w:rFonts w:asciiTheme="minorBidi" w:hAnsiTheme="minorBidi" w:cstheme="minorBidi"/>
        </w:rPr>
      </w:pPr>
      <w:r w:rsidRPr="008169E7">
        <w:rPr>
          <w:rFonts w:asciiTheme="minorBidi" w:hAnsiTheme="minorBidi" w:cs="Arial" w:hint="cs"/>
          <w:rtl/>
          <w:lang w:bidi="ar-SA"/>
        </w:rPr>
        <w:lastRenderedPageBreak/>
        <w:t>فائض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أصول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="00196AB6">
        <w:rPr>
          <w:rFonts w:asciiTheme="minorBidi" w:hAnsiTheme="minorBidi" w:cs="Arial" w:hint="cs"/>
          <w:rtl/>
          <w:lang w:bidi="ar-SA"/>
        </w:rPr>
        <w:t>النظام الاقتصادي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على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التزاماته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تجاه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الخارج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في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أدوات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الدين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فقط</w:t>
      </w:r>
      <w:r w:rsidRPr="008169E7">
        <w:rPr>
          <w:rFonts w:asciiTheme="minorBidi" w:hAnsiTheme="minorBidi" w:cstheme="minorBidi"/>
          <w:rtl/>
        </w:rPr>
        <w:t xml:space="preserve"> </w:t>
      </w:r>
    </w:p>
    <w:p w:rsidR="00196AB6" w:rsidRDefault="00605C34" w:rsidP="00924361">
      <w:pPr>
        <w:spacing w:line="360" w:lineRule="auto"/>
        <w:jc w:val="right"/>
        <w:rPr>
          <w:rFonts w:asciiTheme="minorBidi" w:hAnsiTheme="minorBidi" w:cs="Arial"/>
          <w:rtl/>
          <w:lang w:bidi="ar-SA"/>
        </w:rPr>
      </w:pPr>
      <w:r w:rsidRPr="008169E7">
        <w:rPr>
          <w:rFonts w:asciiTheme="minorBidi" w:hAnsiTheme="minorBidi" w:cs="Arial" w:hint="cs"/>
          <w:rtl/>
          <w:lang w:bidi="ar-SA"/>
        </w:rPr>
        <w:t>ارتفع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فائض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الأصول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على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>
        <w:rPr>
          <w:rFonts w:asciiTheme="minorBidi" w:hAnsiTheme="minorBidi" w:cs="Arial" w:hint="cs"/>
          <w:rtl/>
          <w:lang w:bidi="ar-SA"/>
        </w:rPr>
        <w:t>الالتزامات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في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أدوات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الدين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وحدها</w:t>
      </w:r>
      <w:r w:rsidRPr="008169E7">
        <w:rPr>
          <w:rFonts w:asciiTheme="minorBidi" w:hAnsiTheme="minorBidi" w:cs="Arial"/>
          <w:rtl/>
          <w:lang w:bidi="ar-SA"/>
        </w:rPr>
        <w:t xml:space="preserve"> (</w:t>
      </w:r>
      <w:r w:rsidRPr="008169E7">
        <w:rPr>
          <w:rFonts w:asciiTheme="minorBidi" w:hAnsiTheme="minorBidi" w:cs="Arial" w:hint="cs"/>
          <w:rtl/>
          <w:lang w:bidi="ar-SA"/>
        </w:rPr>
        <w:t>صافي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الدين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الخارجي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السلبي</w:t>
      </w:r>
      <w:r w:rsidRPr="008169E7">
        <w:rPr>
          <w:rFonts w:asciiTheme="minorBidi" w:hAnsiTheme="minorBidi" w:cs="Arial"/>
          <w:rtl/>
          <w:lang w:bidi="ar-SA"/>
        </w:rPr>
        <w:t xml:space="preserve">) </w:t>
      </w:r>
      <w:r w:rsidRPr="008169E7">
        <w:rPr>
          <w:rFonts w:asciiTheme="minorBidi" w:hAnsiTheme="minorBidi" w:cs="Arial" w:hint="cs"/>
          <w:rtl/>
          <w:lang w:bidi="ar-SA"/>
        </w:rPr>
        <w:t>خلال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الربع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الثاني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بنحو</w:t>
      </w:r>
      <w:r w:rsidRPr="008169E7">
        <w:rPr>
          <w:rFonts w:asciiTheme="minorBidi" w:hAnsiTheme="minorBidi" w:cs="Arial"/>
          <w:rtl/>
          <w:lang w:bidi="ar-SA"/>
        </w:rPr>
        <w:t xml:space="preserve"> 16 </w:t>
      </w:r>
      <w:r w:rsidRPr="008169E7">
        <w:rPr>
          <w:rFonts w:asciiTheme="minorBidi" w:hAnsiTheme="minorBidi" w:cs="Arial" w:hint="cs"/>
          <w:rtl/>
          <w:lang w:bidi="ar-SA"/>
        </w:rPr>
        <w:t>مليار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دولار</w:t>
      </w:r>
      <w:r w:rsidRPr="008169E7">
        <w:rPr>
          <w:rFonts w:asciiTheme="minorBidi" w:hAnsiTheme="minorBidi" w:cs="Arial"/>
          <w:rtl/>
          <w:lang w:bidi="ar-SA"/>
        </w:rPr>
        <w:t xml:space="preserve"> (5.3%)، </w:t>
      </w:r>
      <w:r w:rsidRPr="008169E7">
        <w:rPr>
          <w:rFonts w:asciiTheme="minorBidi" w:hAnsiTheme="minorBidi" w:cs="Arial" w:hint="cs"/>
          <w:rtl/>
          <w:lang w:bidi="ar-SA"/>
        </w:rPr>
        <w:t>ليبلغ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>
        <w:rPr>
          <w:rFonts w:asciiTheme="minorBidi" w:hAnsiTheme="minorBidi" w:cs="Arial" w:hint="cs"/>
          <w:rtl/>
          <w:lang w:bidi="ar-SA"/>
        </w:rPr>
        <w:t xml:space="preserve">في نهاية حزيران </w:t>
      </w:r>
      <w:r w:rsidRPr="008169E7">
        <w:rPr>
          <w:rFonts w:asciiTheme="minorBidi" w:hAnsiTheme="minorBidi" w:cs="Arial" w:hint="cs"/>
          <w:rtl/>
          <w:lang w:bidi="ar-SA"/>
        </w:rPr>
        <w:t>نحو</w:t>
      </w:r>
      <w:r w:rsidRPr="008169E7">
        <w:rPr>
          <w:rFonts w:asciiTheme="minorBidi" w:hAnsiTheme="minorBidi" w:cs="Arial"/>
          <w:rtl/>
          <w:lang w:bidi="ar-SA"/>
        </w:rPr>
        <w:t xml:space="preserve"> 312 </w:t>
      </w:r>
      <w:r w:rsidRPr="008169E7">
        <w:rPr>
          <w:rFonts w:asciiTheme="minorBidi" w:hAnsiTheme="minorBidi" w:cs="Arial" w:hint="cs"/>
          <w:rtl/>
          <w:lang w:bidi="ar-SA"/>
        </w:rPr>
        <w:t>مليار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دولار</w:t>
      </w:r>
      <w:r w:rsidRPr="008169E7">
        <w:rPr>
          <w:rFonts w:asciiTheme="minorBidi" w:hAnsiTheme="minorBidi" w:cs="Arial"/>
          <w:rtl/>
          <w:lang w:bidi="ar-SA"/>
        </w:rPr>
        <w:t xml:space="preserve"> (</w:t>
      </w:r>
      <w:r w:rsidRPr="008169E7">
        <w:rPr>
          <w:rFonts w:asciiTheme="minorBidi" w:hAnsiTheme="minorBidi" w:cs="Arial" w:hint="cs"/>
          <w:rtl/>
          <w:lang w:bidi="ar-SA"/>
        </w:rPr>
        <w:t>الشكل</w:t>
      </w:r>
      <w:r w:rsidRPr="008169E7">
        <w:rPr>
          <w:rFonts w:asciiTheme="minorBidi" w:hAnsiTheme="minorBidi" w:cs="Arial"/>
          <w:rtl/>
          <w:lang w:bidi="ar-SA"/>
        </w:rPr>
        <w:t xml:space="preserve"> 7). </w:t>
      </w:r>
    </w:p>
    <w:p w:rsidR="00924361" w:rsidRPr="008169E7" w:rsidRDefault="00605C34" w:rsidP="00924361">
      <w:pPr>
        <w:spacing w:line="360" w:lineRule="auto"/>
        <w:jc w:val="right"/>
        <w:rPr>
          <w:rFonts w:asciiTheme="minorBidi" w:hAnsiTheme="minorBidi" w:cstheme="minorBidi"/>
        </w:rPr>
      </w:pPr>
      <w:r w:rsidRPr="00196AB6">
        <w:rPr>
          <w:rFonts w:asciiTheme="minorBidi" w:hAnsiTheme="minorBidi" w:cs="Arial" w:hint="cs"/>
          <w:b/>
          <w:bCs/>
          <w:rtl/>
          <w:lang w:bidi="ar-SA"/>
        </w:rPr>
        <w:t>ارتفع</w:t>
      </w:r>
      <w:r w:rsidRPr="00196AB6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196AB6">
        <w:rPr>
          <w:rFonts w:asciiTheme="minorBidi" w:hAnsiTheme="minorBidi" w:cs="Arial" w:hint="cs"/>
          <w:b/>
          <w:bCs/>
          <w:rtl/>
          <w:lang w:bidi="ar-SA"/>
        </w:rPr>
        <w:t>رصيد</w:t>
      </w:r>
      <w:r w:rsidRPr="00196AB6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196AB6">
        <w:rPr>
          <w:rFonts w:asciiTheme="minorBidi" w:hAnsiTheme="minorBidi" w:cs="Arial" w:hint="cs"/>
          <w:b/>
          <w:bCs/>
          <w:rtl/>
          <w:lang w:bidi="ar-SA"/>
        </w:rPr>
        <w:t>الأصول</w:t>
      </w:r>
      <w:r w:rsidRPr="00196AB6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196AB6">
        <w:rPr>
          <w:rFonts w:asciiTheme="minorBidi" w:hAnsiTheme="minorBidi" w:cs="Arial" w:hint="cs"/>
          <w:b/>
          <w:bCs/>
          <w:rtl/>
          <w:lang w:bidi="ar-SA"/>
        </w:rPr>
        <w:t>في</w:t>
      </w:r>
      <w:r w:rsidRPr="00196AB6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196AB6">
        <w:rPr>
          <w:rFonts w:asciiTheme="minorBidi" w:hAnsiTheme="minorBidi" w:cs="Arial" w:hint="cs"/>
          <w:b/>
          <w:bCs/>
          <w:rtl/>
          <w:lang w:bidi="ar-SA"/>
        </w:rPr>
        <w:t>أدوات</w:t>
      </w:r>
      <w:r w:rsidRPr="00196AB6">
        <w:rPr>
          <w:rFonts w:asciiTheme="minorBidi" w:hAnsiTheme="minorBidi" w:cs="Arial"/>
          <w:b/>
          <w:bCs/>
          <w:rtl/>
          <w:lang w:bidi="ar-SA"/>
        </w:rPr>
        <w:t xml:space="preserve"> </w:t>
      </w:r>
      <w:r w:rsidRPr="00196AB6">
        <w:rPr>
          <w:rFonts w:asciiTheme="minorBidi" w:hAnsiTheme="minorBidi" w:cs="Arial" w:hint="cs"/>
          <w:b/>
          <w:bCs/>
          <w:rtl/>
          <w:lang w:bidi="ar-SA"/>
        </w:rPr>
        <w:t>الدين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في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الربع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الثاني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بنحو</w:t>
      </w:r>
      <w:r w:rsidRPr="008169E7">
        <w:rPr>
          <w:rFonts w:asciiTheme="minorBidi" w:hAnsiTheme="minorBidi" w:cs="Arial"/>
          <w:rtl/>
          <w:lang w:bidi="ar-SA"/>
        </w:rPr>
        <w:t xml:space="preserve"> 27.5 </w:t>
      </w:r>
      <w:r w:rsidRPr="008169E7">
        <w:rPr>
          <w:rFonts w:asciiTheme="minorBidi" w:hAnsiTheme="minorBidi" w:cs="Arial" w:hint="cs"/>
          <w:rtl/>
          <w:lang w:bidi="ar-SA"/>
        </w:rPr>
        <w:t>مليار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دولار</w:t>
      </w:r>
      <w:r w:rsidRPr="008169E7">
        <w:rPr>
          <w:rFonts w:asciiTheme="minorBidi" w:hAnsiTheme="minorBidi" w:cs="Arial"/>
          <w:rtl/>
          <w:lang w:bidi="ar-SA"/>
        </w:rPr>
        <w:t xml:space="preserve">، </w:t>
      </w:r>
      <w:r w:rsidRPr="008169E7">
        <w:rPr>
          <w:rFonts w:asciiTheme="minorBidi" w:hAnsiTheme="minorBidi" w:cs="Arial" w:hint="cs"/>
          <w:rtl/>
          <w:lang w:bidi="ar-SA"/>
        </w:rPr>
        <w:t>ليبلغ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="00C736FE">
        <w:rPr>
          <w:rFonts w:asciiTheme="minorBidi" w:hAnsiTheme="minorBidi" w:cs="Arial" w:hint="cs"/>
          <w:rtl/>
          <w:lang w:bidi="ar-SA"/>
        </w:rPr>
        <w:t xml:space="preserve">في نهاية حزيران </w:t>
      </w:r>
      <w:r w:rsidRPr="008169E7">
        <w:rPr>
          <w:rFonts w:asciiTheme="minorBidi" w:hAnsiTheme="minorBidi" w:cs="Arial" w:hint="cs"/>
          <w:rtl/>
          <w:lang w:bidi="ar-SA"/>
        </w:rPr>
        <w:t>نحو</w:t>
      </w:r>
      <w:r w:rsidRPr="008169E7">
        <w:rPr>
          <w:rFonts w:asciiTheme="minorBidi" w:hAnsiTheme="minorBidi" w:cs="Arial"/>
          <w:rtl/>
          <w:lang w:bidi="ar-SA"/>
        </w:rPr>
        <w:t xml:space="preserve"> 475 </w:t>
      </w:r>
      <w:r w:rsidRPr="008169E7">
        <w:rPr>
          <w:rFonts w:asciiTheme="minorBidi" w:hAnsiTheme="minorBidi" w:cs="Arial" w:hint="cs"/>
          <w:rtl/>
          <w:lang w:bidi="ar-SA"/>
        </w:rPr>
        <w:t>مليار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دولار</w:t>
      </w:r>
      <w:r w:rsidRPr="008169E7">
        <w:rPr>
          <w:rFonts w:asciiTheme="minorBidi" w:hAnsiTheme="minorBidi" w:cs="Arial"/>
          <w:rtl/>
          <w:lang w:bidi="ar-SA"/>
        </w:rPr>
        <w:t xml:space="preserve"> ، </w:t>
      </w:r>
      <w:r w:rsidRPr="008169E7">
        <w:rPr>
          <w:rFonts w:asciiTheme="minorBidi" w:hAnsiTheme="minorBidi" w:cs="Arial" w:hint="cs"/>
          <w:rtl/>
          <w:lang w:bidi="ar-SA"/>
        </w:rPr>
        <w:t>منها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نحو</w:t>
      </w:r>
      <w:r w:rsidRPr="008169E7">
        <w:rPr>
          <w:rFonts w:asciiTheme="minorBidi" w:hAnsiTheme="minorBidi" w:cs="Arial"/>
          <w:rtl/>
          <w:lang w:bidi="ar-SA"/>
        </w:rPr>
        <w:t xml:space="preserve"> 228 </w:t>
      </w:r>
      <w:r w:rsidRPr="008169E7">
        <w:rPr>
          <w:rFonts w:asciiTheme="minorBidi" w:hAnsiTheme="minorBidi" w:cs="Arial" w:hint="cs"/>
          <w:rtl/>
          <w:lang w:bidi="ar-SA"/>
        </w:rPr>
        <w:t>مليار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دولار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احتياطيات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من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النقد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الأجنبي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لدى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بنك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إسرائيل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ويعكس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هذا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الرصيد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نسبة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تغطية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تبلغ</w:t>
      </w:r>
      <w:r w:rsidRPr="008169E7">
        <w:rPr>
          <w:rFonts w:asciiTheme="minorBidi" w:hAnsiTheme="minorBidi" w:cs="Arial"/>
          <w:rtl/>
          <w:lang w:bidi="ar-SA"/>
        </w:rPr>
        <w:t xml:space="preserve"> 2.9 </w:t>
      </w:r>
      <w:r w:rsidRPr="008169E7">
        <w:rPr>
          <w:rFonts w:asciiTheme="minorBidi" w:hAnsiTheme="minorBidi" w:cs="Arial" w:hint="cs"/>
          <w:rtl/>
          <w:lang w:bidi="ar-SA"/>
        </w:rPr>
        <w:t>ضعف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إجمالي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الدين</w:t>
      </w:r>
      <w:r w:rsidRPr="008169E7">
        <w:rPr>
          <w:rFonts w:asciiTheme="minorBidi" w:hAnsiTheme="minorBidi" w:cs="Arial"/>
          <w:rtl/>
          <w:lang w:bidi="ar-SA"/>
        </w:rPr>
        <w:t xml:space="preserve"> </w:t>
      </w:r>
      <w:r w:rsidRPr="008169E7">
        <w:rPr>
          <w:rFonts w:asciiTheme="minorBidi" w:hAnsiTheme="minorBidi" w:cs="Arial" w:hint="cs"/>
          <w:rtl/>
          <w:lang w:bidi="ar-SA"/>
        </w:rPr>
        <w:t>الخارجي</w:t>
      </w:r>
      <w:r w:rsidRPr="008169E7">
        <w:rPr>
          <w:rFonts w:asciiTheme="minorBidi" w:hAnsiTheme="minorBidi" w:cstheme="minorBidi"/>
          <w:rtl/>
        </w:rPr>
        <w:t>.</w:t>
      </w:r>
    </w:p>
    <w:p w:rsidR="00924361" w:rsidRPr="008169E7" w:rsidRDefault="00605C34" w:rsidP="00924361">
      <w:pPr>
        <w:spacing w:line="360" w:lineRule="auto"/>
        <w:jc w:val="center"/>
        <w:rPr>
          <w:rFonts w:asciiTheme="minorBidi" w:hAnsiTheme="minorBidi" w:cstheme="minorBidi"/>
          <w:rtl/>
        </w:rPr>
      </w:pPr>
      <w:bookmarkStart w:id="0" w:name="_GoBack"/>
      <w:r>
        <w:rPr>
          <w:rFonts w:asciiTheme="minorBidi" w:hAnsiTheme="minorBidi" w:cstheme="minorBidi"/>
          <w:noProof/>
        </w:rPr>
        <w:drawing>
          <wp:inline distT="0" distB="0" distL="0" distR="0">
            <wp:extent cx="4856018" cy="2953640"/>
            <wp:effectExtent l="0" t="0" r="1905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68" cy="295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24361" w:rsidRPr="008169E7" w:rsidRDefault="00605C34" w:rsidP="00924361">
      <w:pPr>
        <w:pStyle w:val="af9"/>
        <w:rPr>
          <w:rFonts w:asciiTheme="minorBidi" w:hAnsiTheme="minorBidi" w:cstheme="minorBidi"/>
          <w:color w:val="auto"/>
          <w:sz w:val="24"/>
          <w:szCs w:val="24"/>
          <w:rtl/>
        </w:rPr>
      </w:pPr>
      <w:r w:rsidRPr="008169E7">
        <w:rPr>
          <w:rFonts w:asciiTheme="minorBidi" w:hAnsiTheme="minorBidi" w:cstheme="minorBidi"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2703139</wp:posOffset>
                </wp:positionH>
                <wp:positionV relativeFrom="paragraph">
                  <wp:posOffset>7955</wp:posOffset>
                </wp:positionV>
                <wp:extent cx="2484120" cy="200025"/>
                <wp:effectExtent l="0" t="0" r="0" b="952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361" w:rsidRPr="00924361" w:rsidRDefault="00605C34" w:rsidP="00924361">
                            <w:pPr>
                              <w:bidi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>المصدر</w:t>
                            </w:r>
                            <w:r>
                              <w:rPr>
                                <w:sz w:val="16"/>
                                <w:szCs w:val="16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16"/>
                                <w:szCs w:val="16"/>
                                <w:rtl/>
                                <w:lang w:bidi="ar-SA"/>
                              </w:rPr>
                              <w:t>وزارة المالية، معطيات وتحليلات بنك إسرائيل</w:t>
                            </w:r>
                            <w:r w:rsidRPr="00D81765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33" type="#_x0000_t202" style="width:195.6pt;height:15.75pt;margin-top:0.65pt;margin-left:212.85pt;mso-wrap-distance-bottom:0;mso-wrap-distance-left:9pt;mso-wrap-distance-right:9pt;mso-wrap-distance-top:0;mso-wrap-style:square;position:absolute;v-text-anchor:top;visibility:visible;z-index:251664384" stroked="f">
                <v:textbox style="mso-fit-shape-to-text:t">
                  <w:txbxContent>
                    <w:p w:rsidR="00924361" w:rsidRPr="00924361" w:rsidP="00924361" w14:paraId="700F3941" w14:textId="77777777">
                      <w:pPr>
                        <w:bidi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bidi="ar-SA"/>
                        </w:rPr>
                        <w:t>المصدر</w:t>
                      </w:r>
                      <w:r>
                        <w:rPr>
                          <w:sz w:val="16"/>
                          <w:szCs w:val="16"/>
                          <w:rtl/>
                        </w:rPr>
                        <w:t>: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16"/>
                          <w:szCs w:val="16"/>
                          <w:rtl/>
                          <w:lang w:bidi="ar-SA"/>
                        </w:rPr>
                        <w:t>وزارة المالية، معطيات وتحليلات بنك إسرائيل</w:t>
                      </w:r>
                      <w:r w:rsidRPr="00D81765">
                        <w:rPr>
                          <w:sz w:val="16"/>
                          <w:szCs w:val="16"/>
                          <w:vertAlign w:val="superscript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8169E7">
        <w:rPr>
          <w:rFonts w:asciiTheme="minorBidi" w:hAnsiTheme="minorBidi" w:cstheme="minorBidi"/>
          <w:color w:val="auto"/>
          <w:sz w:val="24"/>
          <w:szCs w:val="24"/>
          <w:rtl/>
        </w:rPr>
        <w:t xml:space="preserve">                                  </w:t>
      </w:r>
    </w:p>
    <w:p w:rsidR="00F25BB5" w:rsidRPr="008169E7" w:rsidRDefault="00605C34" w:rsidP="00924361">
      <w:pPr>
        <w:bidi/>
        <w:spacing w:line="360" w:lineRule="auto"/>
        <w:rPr>
          <w:rFonts w:asciiTheme="minorBidi" w:hAnsiTheme="minorBidi" w:cstheme="minorBidi"/>
          <w:rtl/>
          <w:lang w:bidi="ar-SA"/>
        </w:rPr>
      </w:pPr>
      <w:r w:rsidRPr="008169E7">
        <w:rPr>
          <w:rFonts w:asciiTheme="minorBidi" w:hAnsiTheme="minorBidi" w:cstheme="minorBidi"/>
          <w:rtl/>
        </w:rPr>
        <w:t xml:space="preserve">                  </w:t>
      </w:r>
      <w:r w:rsidR="008169E7" w:rsidRPr="008169E7">
        <w:rPr>
          <w:rStyle w:val="Hyperlink"/>
          <w:rFonts w:asciiTheme="minorBidi" w:hAnsiTheme="minorBidi" w:cs="Arial" w:hint="cs"/>
          <w:rtl/>
          <w:lang w:bidi="ar-SA"/>
        </w:rPr>
        <w:t>معلومات</w:t>
      </w:r>
      <w:r w:rsidR="008169E7" w:rsidRPr="008169E7">
        <w:rPr>
          <w:rStyle w:val="Hyperlink"/>
          <w:rFonts w:asciiTheme="minorBidi" w:hAnsiTheme="minorBidi" w:cs="Arial"/>
          <w:rtl/>
          <w:lang w:bidi="ar-SA"/>
        </w:rPr>
        <w:t xml:space="preserve"> </w:t>
      </w:r>
      <w:r w:rsidR="008169E7" w:rsidRPr="008169E7">
        <w:rPr>
          <w:rStyle w:val="Hyperlink"/>
          <w:rFonts w:asciiTheme="minorBidi" w:hAnsiTheme="minorBidi" w:cs="Arial" w:hint="cs"/>
          <w:rtl/>
          <w:lang w:bidi="ar-SA"/>
        </w:rPr>
        <w:t>إضافية</w:t>
      </w:r>
      <w:r w:rsidR="008169E7" w:rsidRPr="008169E7">
        <w:rPr>
          <w:rStyle w:val="Hyperlink"/>
          <w:rFonts w:asciiTheme="minorBidi" w:hAnsiTheme="minorBidi" w:cs="Arial"/>
          <w:rtl/>
          <w:lang w:bidi="ar-SA"/>
        </w:rPr>
        <w:t xml:space="preserve"> </w:t>
      </w:r>
      <w:r w:rsidR="00C736FE">
        <w:rPr>
          <w:rStyle w:val="Hyperlink"/>
          <w:rFonts w:asciiTheme="minorBidi" w:hAnsiTheme="minorBidi" w:cs="Arial" w:hint="cs"/>
          <w:rtl/>
          <w:lang w:bidi="ar-SA"/>
        </w:rPr>
        <w:t>حول</w:t>
      </w:r>
      <w:r w:rsidR="008169E7" w:rsidRPr="008169E7">
        <w:rPr>
          <w:rStyle w:val="Hyperlink"/>
          <w:rFonts w:asciiTheme="minorBidi" w:hAnsiTheme="minorBidi" w:cs="Arial"/>
          <w:rtl/>
          <w:lang w:bidi="ar-SA"/>
        </w:rPr>
        <w:t xml:space="preserve"> </w:t>
      </w:r>
      <w:r w:rsidR="008169E7" w:rsidRPr="008169E7">
        <w:rPr>
          <w:rStyle w:val="Hyperlink"/>
          <w:rFonts w:asciiTheme="minorBidi" w:hAnsiTheme="minorBidi" w:cs="Arial" w:hint="cs"/>
          <w:rtl/>
          <w:lang w:bidi="ar-SA"/>
        </w:rPr>
        <w:t>أصول</w:t>
      </w:r>
      <w:r w:rsidR="008169E7" w:rsidRPr="008169E7">
        <w:rPr>
          <w:rStyle w:val="Hyperlink"/>
          <w:rFonts w:asciiTheme="minorBidi" w:hAnsiTheme="minorBidi" w:cs="Arial"/>
          <w:rtl/>
          <w:lang w:bidi="ar-SA"/>
        </w:rPr>
        <w:t xml:space="preserve"> </w:t>
      </w:r>
      <w:r w:rsidR="008169E7" w:rsidRPr="008169E7">
        <w:rPr>
          <w:rStyle w:val="Hyperlink"/>
          <w:rFonts w:asciiTheme="minorBidi" w:hAnsiTheme="minorBidi" w:cs="Arial" w:hint="cs"/>
          <w:rtl/>
          <w:lang w:bidi="ar-SA"/>
        </w:rPr>
        <w:t>والتزامات</w:t>
      </w:r>
      <w:r w:rsidR="008169E7" w:rsidRPr="008169E7">
        <w:rPr>
          <w:rStyle w:val="Hyperlink"/>
          <w:rFonts w:asciiTheme="minorBidi" w:hAnsiTheme="minorBidi" w:cs="Arial"/>
          <w:rtl/>
          <w:lang w:bidi="ar-SA"/>
        </w:rPr>
        <w:t xml:space="preserve"> </w:t>
      </w:r>
      <w:r w:rsidR="00C736FE">
        <w:rPr>
          <w:rStyle w:val="Hyperlink"/>
          <w:rFonts w:asciiTheme="minorBidi" w:hAnsiTheme="minorBidi" w:cs="Arial" w:hint="cs"/>
          <w:rtl/>
          <w:lang w:bidi="ar-SA"/>
        </w:rPr>
        <w:t>النظام الاقتصادي</w:t>
      </w:r>
      <w:r w:rsidR="008169E7" w:rsidRPr="008169E7">
        <w:rPr>
          <w:rStyle w:val="Hyperlink"/>
          <w:rFonts w:asciiTheme="minorBidi" w:hAnsiTheme="minorBidi" w:cs="Arial"/>
          <w:rtl/>
          <w:lang w:bidi="ar-SA"/>
        </w:rPr>
        <w:t xml:space="preserve"> </w:t>
      </w:r>
      <w:r w:rsidR="00C736FE">
        <w:rPr>
          <w:rStyle w:val="Hyperlink"/>
          <w:rFonts w:asciiTheme="minorBidi" w:hAnsiTheme="minorBidi" w:cs="Arial" w:hint="cs"/>
          <w:rtl/>
          <w:lang w:bidi="ar-SA"/>
        </w:rPr>
        <w:t>تجاه</w:t>
      </w:r>
      <w:r w:rsidR="008169E7" w:rsidRPr="008169E7">
        <w:rPr>
          <w:rStyle w:val="Hyperlink"/>
          <w:rFonts w:asciiTheme="minorBidi" w:hAnsiTheme="minorBidi" w:cs="Arial"/>
          <w:rtl/>
          <w:lang w:bidi="ar-SA"/>
        </w:rPr>
        <w:t xml:space="preserve"> </w:t>
      </w:r>
      <w:r w:rsidR="008169E7" w:rsidRPr="008169E7">
        <w:rPr>
          <w:rStyle w:val="Hyperlink"/>
          <w:rFonts w:asciiTheme="minorBidi" w:hAnsiTheme="minorBidi" w:cs="Arial" w:hint="cs"/>
          <w:rtl/>
          <w:lang w:bidi="ar-SA"/>
        </w:rPr>
        <w:t>الخارج</w:t>
      </w:r>
      <w:r w:rsidR="008169E7" w:rsidRPr="008169E7">
        <w:rPr>
          <w:rStyle w:val="Hyperlink"/>
          <w:rFonts w:asciiTheme="minorBidi" w:hAnsiTheme="minorBidi" w:cs="Arial"/>
          <w:rtl/>
          <w:lang w:bidi="ar-SA"/>
        </w:rPr>
        <w:t xml:space="preserve"> </w:t>
      </w:r>
      <w:r w:rsidR="00C736FE">
        <w:rPr>
          <w:rStyle w:val="Hyperlink"/>
          <w:rFonts w:asciiTheme="minorBidi" w:hAnsiTheme="minorBidi" w:cs="Arial" w:hint="cs"/>
          <w:rtl/>
          <w:lang w:bidi="ar-SA"/>
        </w:rPr>
        <w:t xml:space="preserve">متوفرة </w:t>
      </w:r>
      <w:r w:rsidR="008169E7" w:rsidRPr="008169E7">
        <w:rPr>
          <w:rStyle w:val="Hyperlink"/>
          <w:rFonts w:asciiTheme="minorBidi" w:hAnsiTheme="minorBidi" w:cs="Arial" w:hint="cs"/>
          <w:rtl/>
          <w:lang w:bidi="ar-SA"/>
        </w:rPr>
        <w:t>على</w:t>
      </w:r>
      <w:r w:rsidR="008169E7" w:rsidRPr="008169E7">
        <w:rPr>
          <w:rStyle w:val="Hyperlink"/>
          <w:rFonts w:asciiTheme="minorBidi" w:hAnsiTheme="minorBidi" w:cs="Arial"/>
          <w:rtl/>
          <w:lang w:bidi="ar-SA"/>
        </w:rPr>
        <w:t xml:space="preserve"> </w:t>
      </w:r>
      <w:r w:rsidR="008169E7" w:rsidRPr="008169E7">
        <w:rPr>
          <w:rStyle w:val="Hyperlink"/>
          <w:rFonts w:asciiTheme="minorBidi" w:hAnsiTheme="minorBidi" w:cs="Arial" w:hint="cs"/>
          <w:rtl/>
          <w:lang w:bidi="ar-SA"/>
        </w:rPr>
        <w:t>هذا</w:t>
      </w:r>
      <w:r w:rsidR="008169E7" w:rsidRPr="008169E7">
        <w:rPr>
          <w:rStyle w:val="Hyperlink"/>
          <w:rFonts w:asciiTheme="minorBidi" w:hAnsiTheme="minorBidi" w:cs="Arial"/>
          <w:rtl/>
          <w:lang w:bidi="ar-SA"/>
        </w:rPr>
        <w:t xml:space="preserve"> </w:t>
      </w:r>
      <w:r w:rsidR="008169E7" w:rsidRPr="008169E7">
        <w:rPr>
          <w:rStyle w:val="Hyperlink"/>
          <w:rFonts w:asciiTheme="minorBidi" w:hAnsiTheme="minorBidi" w:cs="Arial" w:hint="cs"/>
          <w:rtl/>
          <w:lang w:bidi="ar-SA"/>
        </w:rPr>
        <w:t>الرابط</w:t>
      </w:r>
    </w:p>
    <w:p w:rsidR="003E7478" w:rsidRPr="008169E7" w:rsidRDefault="003E7478" w:rsidP="005E28F6">
      <w:pPr>
        <w:bidi/>
        <w:spacing w:line="360" w:lineRule="auto"/>
        <w:jc w:val="both"/>
        <w:rPr>
          <w:rFonts w:asciiTheme="minorBidi" w:hAnsiTheme="minorBidi" w:cstheme="minorBidi"/>
        </w:rPr>
      </w:pPr>
    </w:p>
    <w:sectPr w:rsidR="003E7478" w:rsidRPr="008169E7" w:rsidSect="00CC249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080" w:bottom="1440" w:left="108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6E4" w:rsidRDefault="00605C34" w:rsidP="00E04682">
      <w:pPr>
        <w:spacing w:after="0" w:line="240" w:lineRule="auto"/>
      </w:pPr>
      <w:r>
        <w:separator/>
      </w:r>
    </w:p>
  </w:endnote>
  <w:endnote w:type="continuationSeparator" w:id="0">
    <w:p w:rsidR="007406E4" w:rsidRDefault="00605C34" w:rsidP="00E04682">
      <w:pPr>
        <w:spacing w:after="0" w:line="240" w:lineRule="auto"/>
      </w:pPr>
      <w:r>
        <w:continuationSeparator/>
      </w:r>
    </w:p>
  </w:endnote>
  <w:endnote w:id="1">
    <w:p w:rsidR="00924361" w:rsidRPr="008169E7" w:rsidRDefault="00605C34" w:rsidP="00924361">
      <w:pPr>
        <w:pStyle w:val="af4"/>
        <w:rPr>
          <w:rFonts w:asciiTheme="minorHAnsi" w:hAnsiTheme="minorHAnsi" w:cstheme="minorBidi"/>
          <w:sz w:val="16"/>
          <w:szCs w:val="16"/>
          <w:rtl/>
          <w:lang w:bidi="ar-SA"/>
        </w:rPr>
      </w:pPr>
      <w:r w:rsidRPr="00924361">
        <w:rPr>
          <w:rFonts w:asciiTheme="minorHAnsi" w:hAnsiTheme="minorHAnsi" w:cstheme="minorHAnsi"/>
          <w:sz w:val="16"/>
          <w:szCs w:val="16"/>
          <w:vertAlign w:val="superscript"/>
        </w:rPr>
        <w:endnoteRef/>
      </w:r>
      <w:r w:rsidRPr="00924361">
        <w:rPr>
          <w:rFonts w:asciiTheme="minorHAnsi" w:hAnsiTheme="minorHAnsi" w:cstheme="minorHAnsi"/>
          <w:sz w:val="16"/>
          <w:szCs w:val="16"/>
          <w:vertAlign w:val="superscript"/>
          <w:rtl/>
        </w:rPr>
        <w:t xml:space="preserve"> </w:t>
      </w:r>
      <w:r w:rsidR="008169E7">
        <w:rPr>
          <w:rFonts w:ascii="Arial" w:hAnsi="Arial" w:cs="Arial" w:hint="cs"/>
          <w:sz w:val="18"/>
          <w:szCs w:val="18"/>
          <w:rtl/>
          <w:lang w:bidi="ar-SA"/>
        </w:rPr>
        <w:t>معطيات وتحليلات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بنك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إسرائيل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: </w:t>
      </w:r>
      <w:r w:rsidR="008169E7">
        <w:rPr>
          <w:rFonts w:ascii="Arial" w:hAnsi="Arial" w:cs="Arial" w:hint="cs"/>
          <w:sz w:val="18"/>
          <w:szCs w:val="18"/>
          <w:rtl/>
          <w:lang w:bidi="ar-SA"/>
        </w:rPr>
        <w:t>ت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قوم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>
        <w:rPr>
          <w:rFonts w:ascii="Arial" w:hAnsi="Arial" w:cs="Arial" w:hint="cs"/>
          <w:sz w:val="18"/>
          <w:szCs w:val="18"/>
          <w:rtl/>
          <w:lang w:bidi="ar-SA"/>
        </w:rPr>
        <w:t>شعبة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المعلومات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والإحصاء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في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بنك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إسرائيل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بجمع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>
        <w:rPr>
          <w:rFonts w:ascii="Arial" w:hAnsi="Arial" w:cs="Arial" w:hint="cs"/>
          <w:sz w:val="18"/>
          <w:szCs w:val="18"/>
          <w:rtl/>
          <w:lang w:bidi="ar-SA"/>
        </w:rPr>
        <w:t>المعطيات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من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مصادر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عديدة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ومتنوعة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.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يتم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الحصول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على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معظم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>
        <w:rPr>
          <w:rFonts w:ascii="Arial" w:hAnsi="Arial" w:cs="Arial" w:hint="cs"/>
          <w:sz w:val="18"/>
          <w:szCs w:val="18"/>
          <w:rtl/>
          <w:lang w:bidi="ar-SA"/>
        </w:rPr>
        <w:t>معطيات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النشاط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الاقتصادي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تجاه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الخارج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بناءً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على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أمر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بنك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إسرائيل،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من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التقارير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>
        <w:rPr>
          <w:rFonts w:ascii="Arial" w:hAnsi="Arial" w:cs="Arial" w:hint="cs"/>
          <w:sz w:val="18"/>
          <w:szCs w:val="18"/>
          <w:rtl/>
          <w:lang w:bidi="ar-SA"/>
        </w:rPr>
        <w:t>التي</w:t>
      </w:r>
      <w:r w:rsidR="008169E7">
        <w:rPr>
          <w:rFonts w:ascii="Arial" w:hAnsi="Arial" w:cs="Arial" w:hint="cs"/>
          <w:sz w:val="18"/>
          <w:szCs w:val="18"/>
          <w:rtl/>
        </w:rPr>
        <w:t xml:space="preserve"> </w:t>
      </w:r>
      <w:r w:rsidR="008169E7">
        <w:rPr>
          <w:rFonts w:ascii="Arial" w:hAnsi="Arial" w:cs="Arial" w:hint="cs"/>
          <w:sz w:val="18"/>
          <w:szCs w:val="18"/>
          <w:rtl/>
          <w:lang w:bidi="ar-SA"/>
        </w:rPr>
        <w:t>تصل</w:t>
      </w:r>
      <w:r w:rsidR="008169E7">
        <w:rPr>
          <w:rFonts w:ascii="Arial" w:hAnsi="Arial" w:cs="Arial" w:hint="cs"/>
          <w:sz w:val="18"/>
          <w:szCs w:val="18"/>
          <w:rtl/>
        </w:rPr>
        <w:t xml:space="preserve"> </w:t>
      </w:r>
      <w:r w:rsidR="008169E7">
        <w:rPr>
          <w:rFonts w:ascii="Arial" w:hAnsi="Arial" w:cs="Arial" w:hint="cs"/>
          <w:sz w:val="18"/>
          <w:szCs w:val="18"/>
          <w:rtl/>
          <w:lang w:bidi="ar-SA"/>
        </w:rPr>
        <w:t>مباشرة من</w:t>
      </w:r>
      <w:r w:rsidR="008169E7">
        <w:rPr>
          <w:rFonts w:ascii="Arial" w:hAnsi="Arial" w:cs="Arial" w:hint="cs"/>
          <w:sz w:val="18"/>
          <w:szCs w:val="18"/>
          <w:rtl/>
        </w:rPr>
        <w:t xml:space="preserve"> </w:t>
      </w:r>
      <w:r w:rsidR="008169E7">
        <w:rPr>
          <w:rFonts w:ascii="Arial" w:hAnsi="Arial" w:cs="Arial" w:hint="cs"/>
          <w:sz w:val="18"/>
          <w:szCs w:val="18"/>
          <w:rtl/>
          <w:lang w:bidi="ar-SA"/>
        </w:rPr>
        <w:t>ا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لشركات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والأفراد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إلى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بنك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إسرائيل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(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انظر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: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معلومات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حول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التطورات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في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سوق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العملات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الأجنبية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في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إسرائيل،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2010).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يتم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الحصول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على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>
        <w:rPr>
          <w:rFonts w:ascii="Arial" w:hAnsi="Arial" w:cs="Arial" w:hint="cs"/>
          <w:sz w:val="18"/>
          <w:szCs w:val="18"/>
          <w:rtl/>
          <w:lang w:bidi="ar-SA"/>
        </w:rPr>
        <w:t>معطيات</w:t>
      </w:r>
      <w:r w:rsidR="008169E7">
        <w:rPr>
          <w:rFonts w:ascii="Arial" w:hAnsi="Arial" w:cs="Arial" w:hint="cs"/>
          <w:sz w:val="18"/>
          <w:szCs w:val="18"/>
          <w:rtl/>
        </w:rPr>
        <w:t xml:space="preserve"> </w:t>
      </w:r>
      <w:r w:rsidR="008169E7">
        <w:rPr>
          <w:rFonts w:ascii="Arial" w:hAnsi="Arial" w:cs="Arial" w:hint="cs"/>
          <w:sz w:val="18"/>
          <w:szCs w:val="18"/>
          <w:rtl/>
          <w:lang w:bidi="ar-SA"/>
        </w:rPr>
        <w:t>أخرى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>
        <w:rPr>
          <w:rFonts w:ascii="Arial" w:hAnsi="Arial" w:cs="Arial" w:hint="cs"/>
          <w:sz w:val="18"/>
          <w:szCs w:val="18"/>
          <w:rtl/>
          <w:lang w:bidi="ar-SA"/>
        </w:rPr>
        <w:t>يتم</w:t>
      </w:r>
      <w:r w:rsidR="008169E7">
        <w:rPr>
          <w:rFonts w:ascii="Arial" w:hAnsi="Arial" w:cs="Arial" w:hint="cs"/>
          <w:sz w:val="18"/>
          <w:szCs w:val="18"/>
          <w:rtl/>
        </w:rPr>
        <w:t xml:space="preserve"> </w:t>
      </w:r>
      <w:r w:rsidR="008169E7">
        <w:rPr>
          <w:rFonts w:ascii="Arial" w:hAnsi="Arial" w:cs="Arial" w:hint="cs"/>
          <w:sz w:val="18"/>
          <w:szCs w:val="18"/>
          <w:rtl/>
          <w:lang w:bidi="ar-SA"/>
        </w:rPr>
        <w:t>استخدامها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لقياس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نشاط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الاقتصاد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>
        <w:rPr>
          <w:rFonts w:ascii="Arial" w:hAnsi="Arial" w:cs="Arial" w:hint="cs"/>
          <w:sz w:val="18"/>
          <w:szCs w:val="18"/>
          <w:rtl/>
          <w:lang w:bidi="ar-SA"/>
        </w:rPr>
        <w:t>تجاه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الخارج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من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تقارير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>
        <w:rPr>
          <w:rFonts w:ascii="Arial" w:hAnsi="Arial" w:cs="Arial" w:hint="cs"/>
          <w:sz w:val="18"/>
          <w:szCs w:val="18"/>
          <w:rtl/>
          <w:lang w:bidi="ar-SA"/>
        </w:rPr>
        <w:t>شعبة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الحسابات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في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بنك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إسرائيل،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ووزارة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المالية،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و</w:t>
      </w:r>
      <w:r w:rsidR="008169E7">
        <w:rPr>
          <w:rFonts w:ascii="Arial" w:hAnsi="Arial" w:cs="Arial" w:hint="cs"/>
          <w:sz w:val="18"/>
          <w:szCs w:val="18"/>
          <w:rtl/>
          <w:lang w:bidi="ar-SA"/>
        </w:rPr>
        <w:t>دائرة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الإحصاء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المركزي</w:t>
      </w:r>
      <w:r w:rsidR="008169E7">
        <w:rPr>
          <w:rFonts w:ascii="Arial" w:hAnsi="Arial" w:cs="Arial" w:hint="cs"/>
          <w:sz w:val="18"/>
          <w:szCs w:val="18"/>
          <w:rtl/>
          <w:lang w:bidi="ar-SA"/>
        </w:rPr>
        <w:t>ة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،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وهيئة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الأوراق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المالية،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والبنوك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المحلية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>
        <w:rPr>
          <w:rFonts w:ascii="Arial" w:hAnsi="Arial" w:cs="Arial" w:hint="cs"/>
          <w:sz w:val="18"/>
          <w:szCs w:val="18"/>
          <w:rtl/>
          <w:lang w:bidi="ar-SA"/>
        </w:rPr>
        <w:t>والوسطاء</w:t>
      </w:r>
      <w:r w:rsidR="008169E7">
        <w:rPr>
          <w:rFonts w:ascii="Arial" w:hAnsi="Arial" w:cs="Arial" w:hint="cs"/>
          <w:sz w:val="18"/>
          <w:szCs w:val="18"/>
          <w:rtl/>
        </w:rPr>
        <w:t xml:space="preserve"> </w:t>
      </w:r>
      <w:r w:rsidR="008169E7">
        <w:rPr>
          <w:rFonts w:ascii="Arial" w:hAnsi="Arial" w:cs="Arial" w:hint="cs"/>
          <w:sz w:val="18"/>
          <w:szCs w:val="18"/>
          <w:rtl/>
          <w:lang w:bidi="ar-SA"/>
        </w:rPr>
        <w:t>الماليون</w:t>
      </w:r>
      <w:r w:rsidR="008169E7">
        <w:rPr>
          <w:rFonts w:ascii="Arial" w:hAnsi="Arial" w:cs="Arial" w:hint="cs"/>
          <w:sz w:val="18"/>
          <w:szCs w:val="18"/>
          <w:rtl/>
        </w:rPr>
        <w:t xml:space="preserve"> </w:t>
      </w:r>
      <w:r w:rsidR="008169E7">
        <w:rPr>
          <w:rFonts w:ascii="Arial" w:hAnsi="Arial" w:cs="Arial" w:hint="cs"/>
          <w:sz w:val="18"/>
          <w:szCs w:val="18"/>
          <w:rtl/>
          <w:lang w:bidi="ar-SA"/>
        </w:rPr>
        <w:t>والمؤسسات</w:t>
      </w:r>
      <w:r w:rsidR="008169E7">
        <w:rPr>
          <w:rFonts w:ascii="Arial" w:hAnsi="Arial" w:cs="Arial"/>
          <w:sz w:val="18"/>
          <w:szCs w:val="18"/>
          <w:rtl/>
        </w:rPr>
        <w:t xml:space="preserve"> </w:t>
      </w:r>
      <w:r w:rsidR="008169E7">
        <w:rPr>
          <w:rFonts w:ascii="Arial" w:hAnsi="Arial" w:cs="Arial"/>
          <w:sz w:val="18"/>
          <w:szCs w:val="18"/>
          <w:rtl/>
          <w:lang w:bidi="ar-SA"/>
        </w:rPr>
        <w:t>المالية</w:t>
      </w:r>
      <w:r w:rsidR="008169E7">
        <w:rPr>
          <w:rFonts w:ascii="Arial" w:hAnsi="Arial" w:cs="Arial"/>
          <w:sz w:val="18"/>
          <w:szCs w:val="18"/>
          <w:rtl/>
        </w:rPr>
        <w:t xml:space="preserve"> </w:t>
      </w:r>
      <w:r w:rsidR="008169E7">
        <w:rPr>
          <w:rFonts w:ascii="Arial" w:hAnsi="Arial" w:cs="Arial"/>
          <w:sz w:val="18"/>
          <w:szCs w:val="18"/>
          <w:rtl/>
          <w:lang w:bidi="ar-SA"/>
        </w:rPr>
        <w:t>الأخرى</w:t>
      </w:r>
      <w:r w:rsidR="008169E7">
        <w:rPr>
          <w:rFonts w:ascii="Arial" w:hAnsi="Arial" w:cs="Arial"/>
          <w:sz w:val="18"/>
          <w:szCs w:val="18"/>
          <w:rtl/>
        </w:rPr>
        <w:t>.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>
        <w:rPr>
          <w:rFonts w:ascii="Arial" w:hAnsi="Arial" w:cs="Arial" w:hint="cs"/>
          <w:sz w:val="18"/>
          <w:szCs w:val="18"/>
          <w:rtl/>
          <w:lang w:bidi="ar-SA"/>
        </w:rPr>
        <w:t>تقوم</w:t>
      </w:r>
      <w:r w:rsidR="008169E7">
        <w:rPr>
          <w:rFonts w:ascii="Arial" w:hAnsi="Arial" w:cs="Arial" w:hint="cs"/>
          <w:sz w:val="18"/>
          <w:szCs w:val="18"/>
          <w:rtl/>
        </w:rPr>
        <w:t xml:space="preserve"> </w:t>
      </w:r>
      <w:r w:rsidR="008169E7">
        <w:rPr>
          <w:rFonts w:ascii="Arial" w:hAnsi="Arial" w:cs="Arial" w:hint="cs"/>
          <w:sz w:val="18"/>
          <w:szCs w:val="18"/>
          <w:rtl/>
          <w:lang w:bidi="ar-SA"/>
        </w:rPr>
        <w:t>الشعبة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بإجراء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التقديرات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ومعالجة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البيانات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الواردة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من</w:t>
      </w:r>
      <w:r w:rsidR="008169E7" w:rsidRPr="00E41F6C">
        <w:rPr>
          <w:rFonts w:ascii="Arial" w:hAnsi="Arial" w:cs="Arial"/>
          <w:sz w:val="18"/>
          <w:szCs w:val="18"/>
          <w:rtl/>
        </w:rPr>
        <w:t xml:space="preserve"> </w:t>
      </w:r>
      <w:r w:rsidR="008169E7" w:rsidRPr="00E41F6C">
        <w:rPr>
          <w:rFonts w:ascii="Arial" w:hAnsi="Arial" w:cs="Arial"/>
          <w:sz w:val="18"/>
          <w:szCs w:val="18"/>
          <w:rtl/>
          <w:lang w:bidi="ar-SA"/>
        </w:rPr>
        <w:t>المصادر</w:t>
      </w:r>
      <w:r w:rsidR="008169E7">
        <w:rPr>
          <w:rFonts w:ascii="Arial" w:hAnsi="Arial" w:cs="Arial" w:hint="cs"/>
          <w:sz w:val="18"/>
          <w:szCs w:val="18"/>
          <w:rtl/>
        </w:rPr>
        <w:t xml:space="preserve"> </w:t>
      </w:r>
      <w:r w:rsidR="008169E7">
        <w:rPr>
          <w:rFonts w:ascii="Arial" w:hAnsi="Arial" w:cs="Arial" w:hint="cs"/>
          <w:sz w:val="18"/>
          <w:szCs w:val="18"/>
          <w:rtl/>
          <w:lang w:bidi="ar-SA"/>
        </w:rPr>
        <w:t>المختلفة</w:t>
      </w:r>
      <w:r w:rsidR="008169E7" w:rsidRPr="00E41F6C">
        <w:rPr>
          <w:rFonts w:ascii="Arial" w:hAnsi="Arial" w:cs="Arial"/>
          <w:sz w:val="18"/>
          <w:szCs w:val="18"/>
          <w:rtl/>
        </w:rPr>
        <w:t>.</w:t>
      </w:r>
    </w:p>
    <w:p w:rsidR="00924361" w:rsidRPr="00924361" w:rsidRDefault="00924361" w:rsidP="00924361">
      <w:pPr>
        <w:pStyle w:val="af4"/>
        <w:rPr>
          <w:rFonts w:asciiTheme="minorHAnsi" w:hAnsiTheme="minorHAnsi" w:cstheme="minorHAnsi"/>
          <w:sz w:val="16"/>
          <w:szCs w:val="16"/>
          <w:rtl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ssistant">
    <w:altName w:val="Courier New"/>
    <w:panose1 w:val="00000500000000000000"/>
    <w:charset w:val="00"/>
    <w:family w:val="auto"/>
    <w:pitch w:val="variable"/>
    <w:sig w:usb0="00000807" w:usb1="40000000" w:usb2="00000000" w:usb3="00000000" w:csb0="0000002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BB5" w:rsidRDefault="00F25BB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682" w:rsidRDefault="00605C34" w:rsidP="00F20046">
    <w:pPr>
      <w:pStyle w:val="a7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1590675</wp:posOffset>
              </wp:positionH>
              <wp:positionV relativeFrom="paragraph">
                <wp:posOffset>111760</wp:posOffset>
              </wp:positionV>
              <wp:extent cx="2009775" cy="361950"/>
              <wp:effectExtent l="0" t="0" r="0" b="0"/>
              <wp:wrapNone/>
              <wp:docPr id="13" name="תיבת טקסט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9775" cy="361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972198" w:rsidRPr="00031A9D" w:rsidRDefault="00605C34" w:rsidP="00F25BB5">
                          <w:pPr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  <w:rtl/>
                            </w:rPr>
                          </w:pPr>
                          <w:r w:rsidRPr="00031A9D">
                            <w:rPr>
                              <w:rFonts w:ascii="Calibri" w:hAnsi="Calibri" w:cs="Times New Roman"/>
                              <w:noProof/>
                              <w:sz w:val="16"/>
                              <w:szCs w:val="16"/>
                              <w:rtl/>
                            </w:rPr>
                            <w:t>פודקאסט  בנק ישראל</w:t>
                          </w:r>
                          <w:r w:rsidRPr="00031A9D">
                            <w:rPr>
                              <w:rFonts w:ascii="Calibri" w:hAnsi="Calibri" w:cs="Calibri"/>
                              <w:noProof/>
                              <w:sz w:val="16"/>
                              <w:szCs w:val="16"/>
                              <w:rtl/>
                            </w:rPr>
                            <w:br/>
                          </w:r>
                          <w:hyperlink r:id="rId1" w:history="1">
                            <w:r w:rsidR="00F25BB5" w:rsidRPr="00F25BB5">
                              <w:rPr>
                                <w:rStyle w:val="Hyperlink"/>
                                <w:rFonts w:ascii="Calibri" w:hAnsi="Calibri" w:cs="Calibri"/>
                                <w:sz w:val="14"/>
                                <w:szCs w:val="14"/>
                              </w:rPr>
                              <w:t>https://www.boi.org.il/bank-of-israel/boi-podcast/</w:t>
                            </w:r>
                          </w:hyperlink>
                          <w:r w:rsidR="00F25BB5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תיבת טקסט 13" o:spid="_x0000_s2049" type="#_x0000_t202" style="width:158.25pt;height:28.5pt;margin-top:8.8pt;margin-left:125.2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4384" filled="f" stroked="f" strokeweight="0.5pt">
              <v:textbox>
                <w:txbxContent>
                  <w:p w:rsidR="00972198" w:rsidRPr="00031A9D" w:rsidP="00F25BB5" w14:paraId="14F585CD" w14:textId="77777777">
                    <w:pPr>
                      <w:jc w:val="center"/>
                      <w:rPr>
                        <w:rFonts w:ascii="Calibri" w:hAnsi="Calibri" w:cs="Calibri"/>
                        <w:sz w:val="16"/>
                        <w:szCs w:val="16"/>
                        <w:rtl/>
                      </w:rPr>
                    </w:pPr>
                    <w:r w:rsidRPr="00031A9D">
                      <w:rPr>
                        <w:rFonts w:ascii="Calibri" w:hAnsi="Calibri" w:cs="Times New Roman"/>
                        <w:noProof/>
                        <w:sz w:val="16"/>
                        <w:szCs w:val="16"/>
                        <w:rtl/>
                      </w:rPr>
                      <w:t xml:space="preserve">פודקאסט </w:t>
                    </w:r>
                    <w:r w:rsidRPr="00031A9D">
                      <w:rPr>
                        <w:rFonts w:ascii="Calibri" w:hAnsi="Calibri" w:cs="Times New Roman"/>
                        <w:noProof/>
                        <w:sz w:val="16"/>
                        <w:szCs w:val="16"/>
                        <w:rtl/>
                      </w:rPr>
                      <w:t xml:space="preserve"> בנק ישראל</w:t>
                    </w:r>
                    <w:r w:rsidRPr="00031A9D">
                      <w:rPr>
                        <w:rFonts w:ascii="Calibri" w:hAnsi="Calibri" w:cs="Calibri"/>
                        <w:noProof/>
                        <w:sz w:val="16"/>
                        <w:szCs w:val="16"/>
                        <w:rtl/>
                      </w:rPr>
                      <w:br/>
                    </w:r>
                    <w:hyperlink r:id="rId2" w:history="1">
                      <w:r w:rsidRPr="00F25BB5" w:rsidR="00F25BB5">
                        <w:rPr>
                          <w:rStyle w:val="Hyperlink"/>
                          <w:rFonts w:ascii="Calibri" w:hAnsi="Calibri" w:cs="Calibri"/>
                          <w:sz w:val="14"/>
                          <w:szCs w:val="14"/>
                        </w:rPr>
                        <w:t>https://www.boi.org.il/bank-of-israel/boi-podcast/</w:t>
                      </w:r>
                    </w:hyperlink>
                    <w:r w:rsidR="00F25BB5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10172" w:rsidRPr="00571971">
      <w:rPr>
        <w:rFonts w:cs="Calibri"/>
        <w:noProof/>
        <w:rtl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5628736</wp:posOffset>
          </wp:positionH>
          <wp:positionV relativeFrom="paragraph">
            <wp:posOffset>-161769</wp:posOffset>
          </wp:positionV>
          <wp:extent cx="310551" cy="310551"/>
          <wp:effectExtent l="0" t="0" r="0" b="0"/>
          <wp:wrapNone/>
          <wp:docPr id="8" name="תמונה 8" descr="\\ntfs-jr-01\sys\מחלקת תקשורת\דוברות\תפעול לשכת הדובר\כלים\לוגו\לוגו חדש 3 שפות 2018\לוגו בלי רקע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2" descr="\\ntfs-jr-01\sys\מחלקת תקשורת\דוברות\תפעול לשכת הדובר\כלים\לוגו\לוגו חדש 3 שפות 2018\לוגו בלי רקע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0739" cy="3107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046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4231257</wp:posOffset>
          </wp:positionH>
          <wp:positionV relativeFrom="paragraph">
            <wp:posOffset>-127468</wp:posOffset>
          </wp:positionV>
          <wp:extent cx="241539" cy="241539"/>
          <wp:effectExtent l="0" t="0" r="6350" b="6350"/>
          <wp:wrapNone/>
          <wp:docPr id="10" name="תמונה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"/>
                  <pic:cNvPicPr/>
                </pic:nvPicPr>
                <pic:blipFill>
                  <a:blip r:embed="rId4" cstate="print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290" cy="243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046" w:rsidRPr="00F20046">
      <w:rPr>
        <w:rFonts w:cs="Calibri"/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2411084</wp:posOffset>
          </wp:positionH>
          <wp:positionV relativeFrom="paragraph">
            <wp:posOffset>-135638</wp:posOffset>
          </wp:positionV>
          <wp:extent cx="266528" cy="262039"/>
          <wp:effectExtent l="0" t="0" r="635" b="5080"/>
          <wp:wrapNone/>
          <wp:docPr id="19" name="תמונה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תמונה 7"/>
                  <pic:cNvPicPr>
                    <a:picLocks noChangeAspect="1"/>
                  </pic:cNvPicPr>
                </pic:nvPicPr>
                <pic:blipFill>
                  <a:blip r:embed="rId5" cstate="print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889" b="99556" l="1747" r="98035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039" cy="267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046" w:rsidRPr="00F20046">
      <w:rPr>
        <w:rFonts w:cs="Calibri"/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565030</wp:posOffset>
          </wp:positionH>
          <wp:positionV relativeFrom="paragraph">
            <wp:posOffset>-118386</wp:posOffset>
          </wp:positionV>
          <wp:extent cx="329206" cy="241456"/>
          <wp:effectExtent l="0" t="0" r="0" b="6350"/>
          <wp:wrapNone/>
          <wp:docPr id="21" name="תמונה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תמונה 8"/>
                  <pic:cNvPicPr>
                    <a:picLocks noChangeAspect="1"/>
                  </pic:cNvPicPr>
                </pic:nvPicPr>
                <pic:blipFill>
                  <a:blip r:embed="rId6" cstate="print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0" b="100000" l="2765" r="98157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206" cy="241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046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posOffset>-292471</wp:posOffset>
              </wp:positionH>
              <wp:positionV relativeFrom="paragraph">
                <wp:posOffset>76200</wp:posOffset>
              </wp:positionV>
              <wp:extent cx="2130281" cy="621030"/>
              <wp:effectExtent l="0" t="0" r="0" b="7620"/>
              <wp:wrapNone/>
              <wp:docPr id="22" name="תיבת טקסט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0281" cy="621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20046" w:rsidRPr="00031A9D" w:rsidRDefault="00605C34" w:rsidP="00031A9D">
                          <w:pPr>
                            <w:jc w:val="center"/>
                            <w:rPr>
                              <w:rFonts w:ascii="Calibri" w:hAnsi="Calibri" w:cs="Calibri"/>
                              <w:noProof/>
                              <w:sz w:val="16"/>
                              <w:szCs w:val="16"/>
                              <w:rtl/>
                            </w:rPr>
                          </w:pPr>
                          <w:r w:rsidRPr="00031A9D">
                            <w:rPr>
                              <w:rFonts w:ascii="Calibri" w:hAnsi="Calibri" w:cs="Times New Roman"/>
                              <w:noProof/>
                              <w:sz w:val="16"/>
                              <w:szCs w:val="16"/>
                              <w:rtl/>
                            </w:rPr>
                            <w:t xml:space="preserve">יוטיוב </w:t>
                          </w:r>
                          <w:r w:rsidRPr="00031A9D">
                            <w:rPr>
                              <w:rFonts w:ascii="Calibri" w:hAnsi="Calibri" w:cs="Calibri"/>
                              <w:noProof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031A9D">
                            <w:rPr>
                              <w:rFonts w:ascii="Calibri" w:hAnsi="Calibri" w:cs="Times New Roman"/>
                              <w:noProof/>
                              <w:sz w:val="16"/>
                              <w:szCs w:val="16"/>
                              <w:rtl/>
                            </w:rPr>
                            <w:t xml:space="preserve"> בנק ישראל</w:t>
                          </w:r>
                          <w:r w:rsidRPr="00031A9D">
                            <w:rPr>
                              <w:rFonts w:ascii="Calibri" w:hAnsi="Calibri" w:cs="Calibri"/>
                              <w:noProof/>
                              <w:sz w:val="16"/>
                              <w:szCs w:val="16"/>
                              <w:rtl/>
                            </w:rPr>
                            <w:br/>
                          </w:r>
                          <w:hyperlink r:id="rId7" w:history="1">
                            <w:r w:rsidRPr="00031A9D">
                              <w:rPr>
                                <w:rStyle w:val="Hyperlink"/>
                                <w:rFonts w:ascii="Calibri" w:hAnsi="Calibri" w:cs="Calibri"/>
                                <w:noProof/>
                                <w:sz w:val="14"/>
                                <w:szCs w:val="14"/>
                              </w:rPr>
                              <w:t>https://www.youtube.com/user/thebankofisrael</w:t>
                            </w:r>
                          </w:hyperlink>
                          <w:r w:rsidRPr="00031A9D">
                            <w:rPr>
                              <w:rFonts w:ascii="Calibri" w:hAnsi="Calibri" w:cs="Calibri"/>
                              <w:noProof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תיבת טקסט 22" o:spid="_x0000_s2050" type="#_x0000_t202" style="width:167.75pt;height:48.9pt;margin-top:6pt;margin-left:-23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1552" filled="f" stroked="f" strokeweight="0.5pt">
              <v:textbox>
                <w:txbxContent>
                  <w:p w:rsidR="00F20046" w:rsidRPr="00031A9D" w:rsidP="00031A9D" w14:paraId="60DAB069" w14:textId="77777777">
                    <w:pPr>
                      <w:jc w:val="center"/>
                      <w:rPr>
                        <w:rFonts w:ascii="Calibri" w:hAnsi="Calibri" w:cs="Calibri"/>
                        <w:noProof/>
                        <w:sz w:val="16"/>
                        <w:szCs w:val="16"/>
                        <w:rtl/>
                      </w:rPr>
                    </w:pPr>
                    <w:r w:rsidRPr="00031A9D">
                      <w:rPr>
                        <w:rFonts w:ascii="Calibri" w:hAnsi="Calibri" w:cs="Times New Roman"/>
                        <w:noProof/>
                        <w:sz w:val="16"/>
                        <w:szCs w:val="16"/>
                        <w:rtl/>
                      </w:rPr>
                      <w:t xml:space="preserve">יוטיוב </w:t>
                    </w:r>
                    <w:r w:rsidRPr="00031A9D">
                      <w:rPr>
                        <w:rFonts w:ascii="Calibri" w:hAnsi="Calibri" w:cs="Calibri"/>
                        <w:noProof/>
                        <w:sz w:val="16"/>
                        <w:szCs w:val="16"/>
                        <w:rtl/>
                      </w:rPr>
                      <w:t>-</w:t>
                    </w:r>
                    <w:r w:rsidRPr="00031A9D">
                      <w:rPr>
                        <w:rFonts w:ascii="Calibri" w:hAnsi="Calibri" w:cs="Times New Roman"/>
                        <w:noProof/>
                        <w:sz w:val="16"/>
                        <w:szCs w:val="16"/>
                        <w:rtl/>
                      </w:rPr>
                      <w:t xml:space="preserve"> בנק י</w:t>
                    </w:r>
                    <w:r w:rsidRPr="00031A9D">
                      <w:rPr>
                        <w:rFonts w:ascii="Calibri" w:hAnsi="Calibri" w:cs="Times New Roman"/>
                        <w:noProof/>
                        <w:sz w:val="16"/>
                        <w:szCs w:val="16"/>
                        <w:rtl/>
                      </w:rPr>
                      <w:t>שראל</w:t>
                    </w:r>
                    <w:r w:rsidRPr="00031A9D">
                      <w:rPr>
                        <w:rFonts w:ascii="Calibri" w:hAnsi="Calibri" w:cs="Calibri"/>
                        <w:noProof/>
                        <w:sz w:val="16"/>
                        <w:szCs w:val="16"/>
                        <w:rtl/>
                      </w:rPr>
                      <w:br/>
                    </w:r>
                    <w:hyperlink r:id="rId11" w:history="1">
                      <w:r w:rsidRPr="00031A9D">
                        <w:rPr>
                          <w:rStyle w:val="Hyperlink"/>
                          <w:rFonts w:ascii="Calibri" w:hAnsi="Calibri" w:cs="Calibri"/>
                          <w:noProof/>
                          <w:sz w:val="14"/>
                          <w:szCs w:val="14"/>
                        </w:rPr>
                        <w:t>https://www.youtube.com/user/thebankofisrael</w:t>
                      </w:r>
                    </w:hyperlink>
                    <w:r w:rsidRPr="00031A9D">
                      <w:rPr>
                        <w:rFonts w:ascii="Calibri" w:hAnsi="Calibri" w:cs="Calibri"/>
                        <w:noProof/>
                        <w:sz w:val="16"/>
                        <w:szCs w:val="16"/>
                      </w:rPr>
                      <w:tab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3257861</wp:posOffset>
              </wp:positionH>
              <wp:positionV relativeFrom="paragraph">
                <wp:posOffset>89750</wp:posOffset>
              </wp:positionV>
              <wp:extent cx="2181860" cy="457200"/>
              <wp:effectExtent l="0" t="0" r="0" b="0"/>
              <wp:wrapNone/>
              <wp:docPr id="9" name="תיבת טקסט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186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571971" w:rsidRPr="00031A9D" w:rsidRDefault="00605C34" w:rsidP="00031A9D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  <w:rtl/>
                            </w:rPr>
                          </w:pPr>
                          <w:r w:rsidRPr="00031A9D">
                            <w:rPr>
                              <w:rFonts w:asciiTheme="minorHAnsi" w:hAnsiTheme="minorHAnsi" w:cs="Times New Roman"/>
                              <w:noProof/>
                              <w:sz w:val="16"/>
                              <w:szCs w:val="16"/>
                              <w:rtl/>
                            </w:rPr>
                            <w:t xml:space="preserve">פייסבוק </w:t>
                          </w:r>
                          <w:r w:rsidRPr="00031A9D">
                            <w:rPr>
                              <w:rFonts w:asciiTheme="minorHAnsi" w:hAnsiTheme="minorHAnsi" w:cstheme="minorHAnsi"/>
                              <w:noProof/>
                              <w:sz w:val="16"/>
                              <w:szCs w:val="16"/>
                              <w:rtl/>
                            </w:rPr>
                            <w:t xml:space="preserve">- </w:t>
                          </w:r>
                          <w:r w:rsidRPr="00031A9D">
                            <w:rPr>
                              <w:rFonts w:asciiTheme="minorHAnsi" w:hAnsiTheme="minorHAnsi" w:cs="Times New Roman"/>
                              <w:noProof/>
                              <w:sz w:val="16"/>
                              <w:szCs w:val="16"/>
                              <w:rtl/>
                            </w:rPr>
                            <w:t>בנק ישראל</w:t>
                          </w:r>
                          <w:r w:rsidRPr="00031A9D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  <w:rtl/>
                            </w:rPr>
                            <w:br/>
                          </w:r>
                          <w:hyperlink r:id="rId12" w:history="1">
                            <w:r w:rsidRPr="00031A9D">
                              <w:rPr>
                                <w:rStyle w:val="Hyperlink"/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>https://www.facebook.com/bankisraelvc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תיבת טקסט 9" o:spid="_x0000_s2051" type="#_x0000_t202" style="width:171.8pt;height:36pt;margin-top:7.05pt;margin-left:256.5pt;mso-width-percent:0;mso-width-relative:margin;mso-wrap-distance-bottom:0;mso-wrap-distance-left:9pt;mso-wrap-distance-right:9pt;mso-wrap-distance-top:0;mso-wrap-style:square;position:absolute;v-text-anchor:top;visibility:visible;z-index:251661312" filled="f" stroked="f" strokeweight="0.5pt">
              <v:textbox>
                <w:txbxContent>
                  <w:p w:rsidR="00571971" w:rsidRPr="00031A9D" w:rsidP="00031A9D" w14:paraId="04DAC941" w14:textId="77777777">
                    <w:pPr>
                      <w:jc w:val="center"/>
                      <w:rPr>
                        <w:rFonts w:asciiTheme="minorHAnsi" w:hAnsiTheme="minorHAnsi" w:cstheme="minorHAnsi"/>
                        <w:sz w:val="14"/>
                        <w:szCs w:val="14"/>
                        <w:rtl/>
                      </w:rPr>
                    </w:pPr>
                    <w:r w:rsidRPr="00031A9D">
                      <w:rPr>
                        <w:rFonts w:asciiTheme="minorHAnsi" w:hAnsiTheme="minorHAnsi" w:cs="Times New Roman"/>
                        <w:noProof/>
                        <w:sz w:val="16"/>
                        <w:szCs w:val="16"/>
                        <w:rtl/>
                      </w:rPr>
                      <w:t xml:space="preserve">פייסבוק </w:t>
                    </w:r>
                    <w:r w:rsidRPr="00031A9D">
                      <w:rPr>
                        <w:rFonts w:asciiTheme="minorHAnsi" w:hAnsiTheme="minorHAnsi" w:cstheme="minorHAnsi"/>
                        <w:noProof/>
                        <w:sz w:val="16"/>
                        <w:szCs w:val="16"/>
                        <w:rtl/>
                      </w:rPr>
                      <w:t xml:space="preserve">- </w:t>
                    </w:r>
                    <w:r w:rsidRPr="00031A9D">
                      <w:rPr>
                        <w:rFonts w:asciiTheme="minorHAnsi" w:hAnsiTheme="minorHAnsi" w:cs="Times New Roman"/>
                        <w:noProof/>
                        <w:sz w:val="16"/>
                        <w:szCs w:val="16"/>
                        <w:rtl/>
                      </w:rPr>
                      <w:t>בנק ישראל</w:t>
                    </w:r>
                    <w:r w:rsidRPr="00031A9D">
                      <w:rPr>
                        <w:rFonts w:asciiTheme="minorHAnsi" w:hAnsiTheme="minorHAnsi" w:cstheme="minorHAnsi"/>
                        <w:sz w:val="16"/>
                        <w:szCs w:val="16"/>
                        <w:rtl/>
                      </w:rPr>
                      <w:br/>
                    </w:r>
                    <w:hyperlink r:id="rId13" w:history="1">
                      <w:r w:rsidRPr="00031A9D">
                        <w:rPr>
                          <w:rStyle w:val="Hyperlink"/>
                          <w:rFonts w:asciiTheme="minorHAnsi" w:hAnsiTheme="minorHAnsi" w:cstheme="minorHAnsi"/>
                          <w:sz w:val="14"/>
                          <w:szCs w:val="14"/>
                        </w:rPr>
                        <w:t>https://www.facebook.com/bankisraelvc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F20046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5014583</wp:posOffset>
              </wp:positionH>
              <wp:positionV relativeFrom="paragraph">
                <wp:posOffset>89164</wp:posOffset>
              </wp:positionV>
              <wp:extent cx="1535430" cy="457200"/>
              <wp:effectExtent l="0" t="0" r="0" b="0"/>
              <wp:wrapNone/>
              <wp:docPr id="7" name="תיבת טקסט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543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571971" w:rsidRPr="00031A9D" w:rsidRDefault="00605C34" w:rsidP="00F20046">
                          <w:pPr>
                            <w:jc w:val="center"/>
                            <w:rPr>
                              <w:rFonts w:ascii="Calibri" w:hAnsi="Calibri" w:cs="Calibri"/>
                              <w:sz w:val="14"/>
                              <w:szCs w:val="14"/>
                              <w:rtl/>
                            </w:rPr>
                          </w:pPr>
                          <w:r w:rsidRPr="00031A9D">
                            <w:rPr>
                              <w:rFonts w:ascii="Assistant" w:hAnsi="Assistant" w:cs="Assistant"/>
                              <w:noProof/>
                              <w:sz w:val="14"/>
                              <w:szCs w:val="14"/>
                              <w:rtl/>
                            </w:rPr>
                            <w:t xml:space="preserve">אתר בנק ישראל </w:t>
                          </w:r>
                          <w:hyperlink r:id="rId14" w:history="1">
                            <w:r w:rsidRPr="00031A9D">
                              <w:rPr>
                                <w:rStyle w:val="Hyperlink"/>
                                <w:rFonts w:ascii="Calibri" w:hAnsi="Calibri" w:cs="Calibri"/>
                                <w:sz w:val="14"/>
                                <w:szCs w:val="14"/>
                              </w:rPr>
                              <w:t>https://www.boi.org.il</w:t>
                            </w:r>
                            <w:r w:rsidRPr="00031A9D">
                              <w:rPr>
                                <w:rStyle w:val="Hyperlink"/>
                                <w:rFonts w:ascii="Calibri" w:hAnsi="Calibri" w:cs="Calibri"/>
                                <w:sz w:val="14"/>
                                <w:szCs w:val="14"/>
                                <w:rtl/>
                              </w:rPr>
                              <w:t>/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תיבת טקסט 7" o:spid="_x0000_s2052" type="#_x0000_t202" style="width:120.9pt;height:36pt;margin-top:7pt;margin-left:394.85pt;mso-width-percent:0;mso-width-relative:margin;mso-wrap-distance-bottom:0;mso-wrap-distance-left:9pt;mso-wrap-distance-right:9pt;mso-wrap-distance-top:0;mso-wrap-style:square;position:absolute;v-text-anchor:top;visibility:visible;z-index:251659264" filled="f" stroked="f" strokeweight="0.5pt">
              <v:textbox>
                <w:txbxContent>
                  <w:p w:rsidR="00571971" w:rsidRPr="00031A9D" w:rsidP="00F20046" w14:paraId="13BCE6F2" w14:textId="77777777">
                    <w:pPr>
                      <w:jc w:val="center"/>
                      <w:rPr>
                        <w:rFonts w:ascii="Calibri" w:hAnsi="Calibri" w:cs="Calibri"/>
                        <w:sz w:val="14"/>
                        <w:szCs w:val="14"/>
                        <w:rtl/>
                      </w:rPr>
                    </w:pPr>
                    <w:r w:rsidRPr="00031A9D">
                      <w:rPr>
                        <w:rFonts w:ascii="Assistant" w:hAnsi="Assistant" w:cs="Assistant"/>
                        <w:noProof/>
                        <w:sz w:val="14"/>
                        <w:szCs w:val="14"/>
                        <w:rtl/>
                      </w:rPr>
                      <w:t xml:space="preserve">אתר בנק ישראל </w:t>
                    </w:r>
                    <w:hyperlink r:id="rId15" w:history="1">
                      <w:r w:rsidRPr="00031A9D">
                        <w:rPr>
                          <w:rStyle w:val="Hyperlink"/>
                          <w:rFonts w:ascii="Calibri" w:hAnsi="Calibri" w:cs="Calibri"/>
                          <w:sz w:val="14"/>
                          <w:szCs w:val="14"/>
                        </w:rPr>
                        <w:t>https://www.boi.org.il</w:t>
                      </w:r>
                      <w:r w:rsidRPr="00031A9D">
                        <w:rPr>
                          <w:rStyle w:val="Hyperlink"/>
                          <w:rFonts w:ascii="Calibri" w:hAnsi="Calibri" w:cs="Calibri"/>
                          <w:sz w:val="14"/>
                          <w:szCs w:val="14"/>
                          <w:rtl/>
                        </w:rPr>
                        <w:t>/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B677DC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-81915</wp:posOffset>
              </wp:positionH>
              <wp:positionV relativeFrom="paragraph">
                <wp:posOffset>-223149</wp:posOffset>
              </wp:positionV>
              <wp:extent cx="6228080" cy="0"/>
              <wp:effectExtent l="0" t="0" r="20320" b="19050"/>
              <wp:wrapNone/>
              <wp:docPr id="15" name="מחבר ישר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22808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id="מחבר ישר 15" o:spid="_x0000_s2053" style="flip:x;mso-wrap-distance-bottom:0;mso-wrap-distance-left:9pt;mso-wrap-distance-right:9pt;mso-wrap-distance-top:0;mso-wrap-style:square;position:absolute;visibility:visible;z-index:251666432" from="-6.45pt,-17.55pt" to="483.95pt,-17.55pt" strokecolor="black"/>
          </w:pict>
        </mc:Fallback>
      </mc:AlternateContent>
    </w:r>
    <w:r w:rsidR="00972198" w:rsidRPr="00571971">
      <w:rPr>
        <w:rFonts w:cs="Calibri"/>
        <w:noProof/>
        <w:rtl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BB5" w:rsidRDefault="00F25BB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605C34">
      <w:pPr>
        <w:spacing w:after="0" w:line="240" w:lineRule="auto"/>
      </w:pPr>
      <w:r>
        <w:separator/>
      </w:r>
    </w:p>
  </w:footnote>
  <w:footnote w:type="continuationSeparator" w:id="0">
    <w:p w:rsidR="00000000" w:rsidRDefault="00605C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BB5" w:rsidRDefault="00F25BB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BB5" w:rsidRDefault="00F25BB5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BB5" w:rsidRDefault="00F25BB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853F2"/>
    <w:multiLevelType w:val="hybridMultilevel"/>
    <w:tmpl w:val="12EE86AA"/>
    <w:lvl w:ilvl="0" w:tplc="E08E55D8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  <w:color w:val="auto"/>
      </w:rPr>
    </w:lvl>
    <w:lvl w:ilvl="1" w:tplc="D7FA120A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7DC2F0E8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9E546934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56FC961E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649058E8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F0855AC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32E8541A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F196BB3E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18DC6049"/>
    <w:multiLevelType w:val="hybridMultilevel"/>
    <w:tmpl w:val="3A4AADEA"/>
    <w:lvl w:ilvl="0" w:tplc="C16E0B50">
      <w:numFmt w:val="bullet"/>
      <w:lvlText w:val=""/>
      <w:lvlJc w:val="left"/>
      <w:pPr>
        <w:ind w:left="720" w:hanging="360"/>
      </w:pPr>
      <w:rPr>
        <w:rFonts w:ascii="Symbol" w:eastAsia="David" w:hAnsi="Symbol" w:cstheme="minorHAnsi" w:hint="default"/>
      </w:rPr>
    </w:lvl>
    <w:lvl w:ilvl="1" w:tplc="4C84E8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203F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3842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BE95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247F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A0A6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94E9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2C8F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B797A"/>
    <w:multiLevelType w:val="hybridMultilevel"/>
    <w:tmpl w:val="34DC5534"/>
    <w:lvl w:ilvl="0" w:tplc="C9FA0B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1691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66C3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0672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7CF8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3AD9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BA13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E45A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7C21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654D7F"/>
    <w:multiLevelType w:val="hybridMultilevel"/>
    <w:tmpl w:val="7ECE0DC4"/>
    <w:lvl w:ilvl="0" w:tplc="21E6F310">
      <w:start w:val="1"/>
      <w:numFmt w:val="bullet"/>
      <w:lvlText w:val=""/>
      <w:lvlJc w:val="left"/>
      <w:pPr>
        <w:ind w:left="1513" w:hanging="360"/>
      </w:pPr>
      <w:rPr>
        <w:rFonts w:ascii="Symbol" w:hAnsi="Symbol" w:hint="default"/>
      </w:rPr>
    </w:lvl>
    <w:lvl w:ilvl="1" w:tplc="4CACD892" w:tentative="1">
      <w:start w:val="1"/>
      <w:numFmt w:val="bullet"/>
      <w:lvlText w:val="o"/>
      <w:lvlJc w:val="left"/>
      <w:pPr>
        <w:ind w:left="2233" w:hanging="360"/>
      </w:pPr>
      <w:rPr>
        <w:rFonts w:ascii="Courier New" w:hAnsi="Courier New" w:cs="Courier New" w:hint="default"/>
      </w:rPr>
    </w:lvl>
    <w:lvl w:ilvl="2" w:tplc="0BD09308" w:tentative="1">
      <w:start w:val="1"/>
      <w:numFmt w:val="bullet"/>
      <w:lvlText w:val=""/>
      <w:lvlJc w:val="left"/>
      <w:pPr>
        <w:ind w:left="2953" w:hanging="360"/>
      </w:pPr>
      <w:rPr>
        <w:rFonts w:ascii="Wingdings" w:hAnsi="Wingdings" w:hint="default"/>
      </w:rPr>
    </w:lvl>
    <w:lvl w:ilvl="3" w:tplc="3D0ED1C8" w:tentative="1">
      <w:start w:val="1"/>
      <w:numFmt w:val="bullet"/>
      <w:lvlText w:val=""/>
      <w:lvlJc w:val="left"/>
      <w:pPr>
        <w:ind w:left="3673" w:hanging="360"/>
      </w:pPr>
      <w:rPr>
        <w:rFonts w:ascii="Symbol" w:hAnsi="Symbol" w:hint="default"/>
      </w:rPr>
    </w:lvl>
    <w:lvl w:ilvl="4" w:tplc="7DEE91AE" w:tentative="1">
      <w:start w:val="1"/>
      <w:numFmt w:val="bullet"/>
      <w:lvlText w:val="o"/>
      <w:lvlJc w:val="left"/>
      <w:pPr>
        <w:ind w:left="4393" w:hanging="360"/>
      </w:pPr>
      <w:rPr>
        <w:rFonts w:ascii="Courier New" w:hAnsi="Courier New" w:cs="Courier New" w:hint="default"/>
      </w:rPr>
    </w:lvl>
    <w:lvl w:ilvl="5" w:tplc="43AA63AE" w:tentative="1">
      <w:start w:val="1"/>
      <w:numFmt w:val="bullet"/>
      <w:lvlText w:val=""/>
      <w:lvlJc w:val="left"/>
      <w:pPr>
        <w:ind w:left="5113" w:hanging="360"/>
      </w:pPr>
      <w:rPr>
        <w:rFonts w:ascii="Wingdings" w:hAnsi="Wingdings" w:hint="default"/>
      </w:rPr>
    </w:lvl>
    <w:lvl w:ilvl="6" w:tplc="92681FF8" w:tentative="1">
      <w:start w:val="1"/>
      <w:numFmt w:val="bullet"/>
      <w:lvlText w:val=""/>
      <w:lvlJc w:val="left"/>
      <w:pPr>
        <w:ind w:left="5833" w:hanging="360"/>
      </w:pPr>
      <w:rPr>
        <w:rFonts w:ascii="Symbol" w:hAnsi="Symbol" w:hint="default"/>
      </w:rPr>
    </w:lvl>
    <w:lvl w:ilvl="7" w:tplc="CE56649E" w:tentative="1">
      <w:start w:val="1"/>
      <w:numFmt w:val="bullet"/>
      <w:lvlText w:val="o"/>
      <w:lvlJc w:val="left"/>
      <w:pPr>
        <w:ind w:left="6553" w:hanging="360"/>
      </w:pPr>
      <w:rPr>
        <w:rFonts w:ascii="Courier New" w:hAnsi="Courier New" w:cs="Courier New" w:hint="default"/>
      </w:rPr>
    </w:lvl>
    <w:lvl w:ilvl="8" w:tplc="8FFE82BE" w:tentative="1">
      <w:start w:val="1"/>
      <w:numFmt w:val="bullet"/>
      <w:lvlText w:val=""/>
      <w:lvlJc w:val="left"/>
      <w:pPr>
        <w:ind w:left="7273" w:hanging="360"/>
      </w:pPr>
      <w:rPr>
        <w:rFonts w:ascii="Wingdings" w:hAnsi="Wingdings" w:hint="default"/>
      </w:rPr>
    </w:lvl>
  </w:abstractNum>
  <w:abstractNum w:abstractNumId="4" w15:restartNumberingAfterBreak="0">
    <w:nsid w:val="47B24D0D"/>
    <w:multiLevelType w:val="hybridMultilevel"/>
    <w:tmpl w:val="6C8002B0"/>
    <w:lvl w:ilvl="0" w:tplc="5E3A4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CE36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F4C1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7A3E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B2F2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1E13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7CAE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B44D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6A7F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210C5A"/>
    <w:multiLevelType w:val="hybridMultilevel"/>
    <w:tmpl w:val="1F0214CA"/>
    <w:lvl w:ilvl="0" w:tplc="0302CA80">
      <w:numFmt w:val="bullet"/>
      <w:lvlText w:val=""/>
      <w:lvlJc w:val="left"/>
      <w:pPr>
        <w:ind w:left="668" w:hanging="360"/>
      </w:pPr>
      <w:rPr>
        <w:rFonts w:ascii="Symbol" w:eastAsiaTheme="minorHAnsi" w:hAnsi="Symbol" w:cs="Assistant" w:hint="default"/>
      </w:rPr>
    </w:lvl>
    <w:lvl w:ilvl="1" w:tplc="162628D8">
      <w:start w:val="1"/>
      <w:numFmt w:val="bullet"/>
      <w:lvlText w:val="o"/>
      <w:lvlJc w:val="left"/>
      <w:pPr>
        <w:ind w:left="1388" w:hanging="360"/>
      </w:pPr>
      <w:rPr>
        <w:rFonts w:ascii="Courier New" w:hAnsi="Courier New" w:cs="Courier New" w:hint="default"/>
      </w:rPr>
    </w:lvl>
    <w:lvl w:ilvl="2" w:tplc="51B2869A" w:tentative="1">
      <w:start w:val="1"/>
      <w:numFmt w:val="bullet"/>
      <w:lvlText w:val=""/>
      <w:lvlJc w:val="left"/>
      <w:pPr>
        <w:ind w:left="2108" w:hanging="360"/>
      </w:pPr>
      <w:rPr>
        <w:rFonts w:ascii="Wingdings" w:hAnsi="Wingdings" w:hint="default"/>
      </w:rPr>
    </w:lvl>
    <w:lvl w:ilvl="3" w:tplc="60760850" w:tentative="1">
      <w:start w:val="1"/>
      <w:numFmt w:val="bullet"/>
      <w:lvlText w:val=""/>
      <w:lvlJc w:val="left"/>
      <w:pPr>
        <w:ind w:left="2828" w:hanging="360"/>
      </w:pPr>
      <w:rPr>
        <w:rFonts w:ascii="Symbol" w:hAnsi="Symbol" w:hint="default"/>
      </w:rPr>
    </w:lvl>
    <w:lvl w:ilvl="4" w:tplc="4E9AC67C" w:tentative="1">
      <w:start w:val="1"/>
      <w:numFmt w:val="bullet"/>
      <w:lvlText w:val="o"/>
      <w:lvlJc w:val="left"/>
      <w:pPr>
        <w:ind w:left="3548" w:hanging="360"/>
      </w:pPr>
      <w:rPr>
        <w:rFonts w:ascii="Courier New" w:hAnsi="Courier New" w:cs="Courier New" w:hint="default"/>
      </w:rPr>
    </w:lvl>
    <w:lvl w:ilvl="5" w:tplc="0950B494" w:tentative="1">
      <w:start w:val="1"/>
      <w:numFmt w:val="bullet"/>
      <w:lvlText w:val=""/>
      <w:lvlJc w:val="left"/>
      <w:pPr>
        <w:ind w:left="4268" w:hanging="360"/>
      </w:pPr>
      <w:rPr>
        <w:rFonts w:ascii="Wingdings" w:hAnsi="Wingdings" w:hint="default"/>
      </w:rPr>
    </w:lvl>
    <w:lvl w:ilvl="6" w:tplc="0674FC90" w:tentative="1">
      <w:start w:val="1"/>
      <w:numFmt w:val="bullet"/>
      <w:lvlText w:val=""/>
      <w:lvlJc w:val="left"/>
      <w:pPr>
        <w:ind w:left="4988" w:hanging="360"/>
      </w:pPr>
      <w:rPr>
        <w:rFonts w:ascii="Symbol" w:hAnsi="Symbol" w:hint="default"/>
      </w:rPr>
    </w:lvl>
    <w:lvl w:ilvl="7" w:tplc="B1E2B46A" w:tentative="1">
      <w:start w:val="1"/>
      <w:numFmt w:val="bullet"/>
      <w:lvlText w:val="o"/>
      <w:lvlJc w:val="left"/>
      <w:pPr>
        <w:ind w:left="5708" w:hanging="360"/>
      </w:pPr>
      <w:rPr>
        <w:rFonts w:ascii="Courier New" w:hAnsi="Courier New" w:cs="Courier New" w:hint="default"/>
      </w:rPr>
    </w:lvl>
    <w:lvl w:ilvl="8" w:tplc="E64A471A" w:tentative="1">
      <w:start w:val="1"/>
      <w:numFmt w:val="bullet"/>
      <w:lvlText w:val=""/>
      <w:lvlJc w:val="left"/>
      <w:pPr>
        <w:ind w:left="6428" w:hanging="360"/>
      </w:pPr>
      <w:rPr>
        <w:rFonts w:ascii="Wingdings" w:hAnsi="Wingdings" w:hint="default"/>
      </w:rPr>
    </w:lvl>
  </w:abstractNum>
  <w:abstractNum w:abstractNumId="6" w15:restartNumberingAfterBreak="0">
    <w:nsid w:val="577F64B2"/>
    <w:multiLevelType w:val="hybridMultilevel"/>
    <w:tmpl w:val="A3EC1298"/>
    <w:lvl w:ilvl="0" w:tplc="B0703E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8A88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5C90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DE32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E480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EA83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362B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E637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AEEF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7741A3"/>
    <w:multiLevelType w:val="hybridMultilevel"/>
    <w:tmpl w:val="134C921E"/>
    <w:lvl w:ilvl="0" w:tplc="9FB8FE64">
      <w:start w:val="1"/>
      <w:numFmt w:val="decimal"/>
      <w:pStyle w:val="1"/>
      <w:lvlText w:val="%1."/>
      <w:lvlJc w:val="left"/>
      <w:pPr>
        <w:ind w:left="643" w:hanging="360"/>
      </w:pPr>
    </w:lvl>
    <w:lvl w:ilvl="1" w:tplc="0946452E" w:tentative="1">
      <w:start w:val="1"/>
      <w:numFmt w:val="lowerLetter"/>
      <w:lvlText w:val="%2."/>
      <w:lvlJc w:val="left"/>
      <w:pPr>
        <w:ind w:left="1363" w:hanging="360"/>
      </w:pPr>
    </w:lvl>
    <w:lvl w:ilvl="2" w:tplc="43A0C770" w:tentative="1">
      <w:start w:val="1"/>
      <w:numFmt w:val="lowerRoman"/>
      <w:lvlText w:val="%3."/>
      <w:lvlJc w:val="right"/>
      <w:pPr>
        <w:ind w:left="2083" w:hanging="180"/>
      </w:pPr>
    </w:lvl>
    <w:lvl w:ilvl="3" w:tplc="B9C2E818" w:tentative="1">
      <w:start w:val="1"/>
      <w:numFmt w:val="decimal"/>
      <w:lvlText w:val="%4."/>
      <w:lvlJc w:val="left"/>
      <w:pPr>
        <w:ind w:left="2803" w:hanging="360"/>
      </w:pPr>
    </w:lvl>
    <w:lvl w:ilvl="4" w:tplc="6D44222E" w:tentative="1">
      <w:start w:val="1"/>
      <w:numFmt w:val="lowerLetter"/>
      <w:lvlText w:val="%5."/>
      <w:lvlJc w:val="left"/>
      <w:pPr>
        <w:ind w:left="3523" w:hanging="360"/>
      </w:pPr>
    </w:lvl>
    <w:lvl w:ilvl="5" w:tplc="8DE4F3A0" w:tentative="1">
      <w:start w:val="1"/>
      <w:numFmt w:val="lowerRoman"/>
      <w:lvlText w:val="%6."/>
      <w:lvlJc w:val="right"/>
      <w:pPr>
        <w:ind w:left="4243" w:hanging="180"/>
      </w:pPr>
    </w:lvl>
    <w:lvl w:ilvl="6" w:tplc="D90AFE96" w:tentative="1">
      <w:start w:val="1"/>
      <w:numFmt w:val="decimal"/>
      <w:lvlText w:val="%7."/>
      <w:lvlJc w:val="left"/>
      <w:pPr>
        <w:ind w:left="4963" w:hanging="360"/>
      </w:pPr>
    </w:lvl>
    <w:lvl w:ilvl="7" w:tplc="638C91A4" w:tentative="1">
      <w:start w:val="1"/>
      <w:numFmt w:val="lowerLetter"/>
      <w:lvlText w:val="%8."/>
      <w:lvlJc w:val="left"/>
      <w:pPr>
        <w:ind w:left="5683" w:hanging="360"/>
      </w:pPr>
    </w:lvl>
    <w:lvl w:ilvl="8" w:tplc="C3C86C88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6D687443"/>
    <w:multiLevelType w:val="hybridMultilevel"/>
    <w:tmpl w:val="FEBC1B46"/>
    <w:lvl w:ilvl="0" w:tplc="D368F32E">
      <w:start w:val="1"/>
      <w:numFmt w:val="bullet"/>
      <w:lvlText w:val=""/>
      <w:lvlJc w:val="left"/>
      <w:pPr>
        <w:ind w:left="501" w:hanging="360"/>
      </w:pPr>
      <w:rPr>
        <w:rFonts w:ascii="Wingdings" w:hAnsi="Wingdings" w:hint="default"/>
      </w:rPr>
    </w:lvl>
    <w:lvl w:ilvl="1" w:tplc="F4E46586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338E5D16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AA806FD4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B680ECE4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78DC1302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AA9A7B1E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9E768A0C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8034B000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8"/>
  </w:num>
  <w:num w:numId="6">
    <w:abstractNumId w:val="7"/>
  </w:num>
  <w:num w:numId="7">
    <w:abstractNumId w:val="2"/>
  </w:num>
  <w:num w:numId="8">
    <w:abstractNumId w:val="4"/>
  </w:num>
  <w:num w:numId="9">
    <w:abstractNumId w:val="0"/>
  </w:num>
  <w:num w:numId="10">
    <w:abstractNumId w:val="7"/>
    <w:lvlOverride w:ilvl="0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40A"/>
    <w:rsid w:val="0000680E"/>
    <w:rsid w:val="00012503"/>
    <w:rsid w:val="00031A9D"/>
    <w:rsid w:val="00040A7F"/>
    <w:rsid w:val="00045C65"/>
    <w:rsid w:val="00055CC5"/>
    <w:rsid w:val="00065B9B"/>
    <w:rsid w:val="000727FD"/>
    <w:rsid w:val="00084B5A"/>
    <w:rsid w:val="000857B7"/>
    <w:rsid w:val="00087BB3"/>
    <w:rsid w:val="00095555"/>
    <w:rsid w:val="00096238"/>
    <w:rsid w:val="000A5329"/>
    <w:rsid w:val="000C1E4D"/>
    <w:rsid w:val="000D2157"/>
    <w:rsid w:val="000D5445"/>
    <w:rsid w:val="000E3335"/>
    <w:rsid w:val="000E7ED2"/>
    <w:rsid w:val="00100012"/>
    <w:rsid w:val="00113BC9"/>
    <w:rsid w:val="00115277"/>
    <w:rsid w:val="00115FEF"/>
    <w:rsid w:val="00127DAC"/>
    <w:rsid w:val="00151A07"/>
    <w:rsid w:val="00156135"/>
    <w:rsid w:val="00162DCC"/>
    <w:rsid w:val="00166DBC"/>
    <w:rsid w:val="001705B9"/>
    <w:rsid w:val="00170DDB"/>
    <w:rsid w:val="00184E4C"/>
    <w:rsid w:val="0019079B"/>
    <w:rsid w:val="00196785"/>
    <w:rsid w:val="00196AB6"/>
    <w:rsid w:val="001A2670"/>
    <w:rsid w:val="001A53CE"/>
    <w:rsid w:val="001B05C6"/>
    <w:rsid w:val="001B28C8"/>
    <w:rsid w:val="001B5E43"/>
    <w:rsid w:val="001C194B"/>
    <w:rsid w:val="001C7D79"/>
    <w:rsid w:val="001D5E62"/>
    <w:rsid w:val="001D7989"/>
    <w:rsid w:val="001E0275"/>
    <w:rsid w:val="001E2886"/>
    <w:rsid w:val="001E46DB"/>
    <w:rsid w:val="001F2BE7"/>
    <w:rsid w:val="00203A98"/>
    <w:rsid w:val="00217338"/>
    <w:rsid w:val="00223D37"/>
    <w:rsid w:val="00225BDF"/>
    <w:rsid w:val="00245BA3"/>
    <w:rsid w:val="00256095"/>
    <w:rsid w:val="00256D97"/>
    <w:rsid w:val="00265657"/>
    <w:rsid w:val="00274912"/>
    <w:rsid w:val="00275FE8"/>
    <w:rsid w:val="002834B6"/>
    <w:rsid w:val="0028545A"/>
    <w:rsid w:val="00290B54"/>
    <w:rsid w:val="00297F94"/>
    <w:rsid w:val="002A2E4C"/>
    <w:rsid w:val="002A3CC4"/>
    <w:rsid w:val="002B564E"/>
    <w:rsid w:val="002B69A4"/>
    <w:rsid w:val="002B7877"/>
    <w:rsid w:val="002C05A5"/>
    <w:rsid w:val="002C754F"/>
    <w:rsid w:val="002D7AA8"/>
    <w:rsid w:val="002E330F"/>
    <w:rsid w:val="002E5F96"/>
    <w:rsid w:val="002F62A1"/>
    <w:rsid w:val="00301F96"/>
    <w:rsid w:val="003144E6"/>
    <w:rsid w:val="00315D7C"/>
    <w:rsid w:val="00316C9F"/>
    <w:rsid w:val="0031701E"/>
    <w:rsid w:val="0032792A"/>
    <w:rsid w:val="003353C9"/>
    <w:rsid w:val="00341083"/>
    <w:rsid w:val="00352E3C"/>
    <w:rsid w:val="003552BD"/>
    <w:rsid w:val="0036030B"/>
    <w:rsid w:val="003641E2"/>
    <w:rsid w:val="00370E6F"/>
    <w:rsid w:val="0037101B"/>
    <w:rsid w:val="003730B8"/>
    <w:rsid w:val="00375149"/>
    <w:rsid w:val="003A1561"/>
    <w:rsid w:val="003C2931"/>
    <w:rsid w:val="003E7478"/>
    <w:rsid w:val="003F01E4"/>
    <w:rsid w:val="003F57B2"/>
    <w:rsid w:val="00407D90"/>
    <w:rsid w:val="00431BB6"/>
    <w:rsid w:val="00440E7F"/>
    <w:rsid w:val="004537A7"/>
    <w:rsid w:val="004561A3"/>
    <w:rsid w:val="004563AC"/>
    <w:rsid w:val="00460DDF"/>
    <w:rsid w:val="00461C90"/>
    <w:rsid w:val="00471092"/>
    <w:rsid w:val="004A120F"/>
    <w:rsid w:val="004A32D7"/>
    <w:rsid w:val="004A6295"/>
    <w:rsid w:val="004C6182"/>
    <w:rsid w:val="004C7925"/>
    <w:rsid w:val="004F26A1"/>
    <w:rsid w:val="004F5E3C"/>
    <w:rsid w:val="00567B1A"/>
    <w:rsid w:val="00571971"/>
    <w:rsid w:val="00573894"/>
    <w:rsid w:val="0057422C"/>
    <w:rsid w:val="00575141"/>
    <w:rsid w:val="005857AD"/>
    <w:rsid w:val="0059782C"/>
    <w:rsid w:val="005A52A2"/>
    <w:rsid w:val="005C5BF9"/>
    <w:rsid w:val="005D5F2B"/>
    <w:rsid w:val="005E28F6"/>
    <w:rsid w:val="00605C34"/>
    <w:rsid w:val="00614024"/>
    <w:rsid w:val="00632CD2"/>
    <w:rsid w:val="006344CC"/>
    <w:rsid w:val="0063559D"/>
    <w:rsid w:val="0063690B"/>
    <w:rsid w:val="00640309"/>
    <w:rsid w:val="00660075"/>
    <w:rsid w:val="00660F46"/>
    <w:rsid w:val="00676400"/>
    <w:rsid w:val="006811C3"/>
    <w:rsid w:val="006907D5"/>
    <w:rsid w:val="0069557C"/>
    <w:rsid w:val="006C5099"/>
    <w:rsid w:val="006F0964"/>
    <w:rsid w:val="00701240"/>
    <w:rsid w:val="00715D7F"/>
    <w:rsid w:val="007172E4"/>
    <w:rsid w:val="00731ED4"/>
    <w:rsid w:val="00737090"/>
    <w:rsid w:val="007406E4"/>
    <w:rsid w:val="00771920"/>
    <w:rsid w:val="00771CE4"/>
    <w:rsid w:val="00780795"/>
    <w:rsid w:val="00783F55"/>
    <w:rsid w:val="007916D5"/>
    <w:rsid w:val="0079406F"/>
    <w:rsid w:val="00797111"/>
    <w:rsid w:val="007A0330"/>
    <w:rsid w:val="007A25C0"/>
    <w:rsid w:val="007A2A08"/>
    <w:rsid w:val="007B2299"/>
    <w:rsid w:val="007B2E35"/>
    <w:rsid w:val="007B64D4"/>
    <w:rsid w:val="007C41CE"/>
    <w:rsid w:val="007D319F"/>
    <w:rsid w:val="007E3CCC"/>
    <w:rsid w:val="00803D2A"/>
    <w:rsid w:val="008058DF"/>
    <w:rsid w:val="00810049"/>
    <w:rsid w:val="008137A5"/>
    <w:rsid w:val="008169E7"/>
    <w:rsid w:val="00832597"/>
    <w:rsid w:val="008371BA"/>
    <w:rsid w:val="00844664"/>
    <w:rsid w:val="008466F0"/>
    <w:rsid w:val="008473FB"/>
    <w:rsid w:val="00850CC4"/>
    <w:rsid w:val="00886388"/>
    <w:rsid w:val="008B3199"/>
    <w:rsid w:val="008C47FB"/>
    <w:rsid w:val="008C4A46"/>
    <w:rsid w:val="008C706D"/>
    <w:rsid w:val="008D5488"/>
    <w:rsid w:val="008E2484"/>
    <w:rsid w:val="008F0B52"/>
    <w:rsid w:val="008F617A"/>
    <w:rsid w:val="00914AC1"/>
    <w:rsid w:val="00921F03"/>
    <w:rsid w:val="00924361"/>
    <w:rsid w:val="0095375C"/>
    <w:rsid w:val="00965C79"/>
    <w:rsid w:val="00972198"/>
    <w:rsid w:val="0097418D"/>
    <w:rsid w:val="00984B1A"/>
    <w:rsid w:val="009851B0"/>
    <w:rsid w:val="00996DA6"/>
    <w:rsid w:val="009A089E"/>
    <w:rsid w:val="009A50FF"/>
    <w:rsid w:val="009B0FA7"/>
    <w:rsid w:val="009B2E19"/>
    <w:rsid w:val="009C6D0D"/>
    <w:rsid w:val="009E2FD2"/>
    <w:rsid w:val="00A076E6"/>
    <w:rsid w:val="00A13844"/>
    <w:rsid w:val="00A27085"/>
    <w:rsid w:val="00A344EF"/>
    <w:rsid w:val="00A41BD0"/>
    <w:rsid w:val="00A47944"/>
    <w:rsid w:val="00A61A41"/>
    <w:rsid w:val="00A6309F"/>
    <w:rsid w:val="00A678C6"/>
    <w:rsid w:val="00A71B93"/>
    <w:rsid w:val="00A730E0"/>
    <w:rsid w:val="00A8460D"/>
    <w:rsid w:val="00A92A3D"/>
    <w:rsid w:val="00AA00A5"/>
    <w:rsid w:val="00AB01E0"/>
    <w:rsid w:val="00AB37A4"/>
    <w:rsid w:val="00AC35CD"/>
    <w:rsid w:val="00AE7479"/>
    <w:rsid w:val="00AF1FA7"/>
    <w:rsid w:val="00B071B6"/>
    <w:rsid w:val="00B13490"/>
    <w:rsid w:val="00B161CC"/>
    <w:rsid w:val="00B35876"/>
    <w:rsid w:val="00B56850"/>
    <w:rsid w:val="00B569FD"/>
    <w:rsid w:val="00B63A33"/>
    <w:rsid w:val="00B677DC"/>
    <w:rsid w:val="00B70E6F"/>
    <w:rsid w:val="00B91BF0"/>
    <w:rsid w:val="00B955C2"/>
    <w:rsid w:val="00BA0282"/>
    <w:rsid w:val="00BA0781"/>
    <w:rsid w:val="00BB6985"/>
    <w:rsid w:val="00BD0783"/>
    <w:rsid w:val="00BD17EF"/>
    <w:rsid w:val="00BD7743"/>
    <w:rsid w:val="00BF4F97"/>
    <w:rsid w:val="00BF5589"/>
    <w:rsid w:val="00C0095C"/>
    <w:rsid w:val="00C02512"/>
    <w:rsid w:val="00C10172"/>
    <w:rsid w:val="00C25C86"/>
    <w:rsid w:val="00C36D00"/>
    <w:rsid w:val="00C42A4B"/>
    <w:rsid w:val="00C463C1"/>
    <w:rsid w:val="00C46931"/>
    <w:rsid w:val="00C47A89"/>
    <w:rsid w:val="00C736FE"/>
    <w:rsid w:val="00C73E6B"/>
    <w:rsid w:val="00C85D4E"/>
    <w:rsid w:val="00C9088B"/>
    <w:rsid w:val="00C91BA8"/>
    <w:rsid w:val="00C94FDB"/>
    <w:rsid w:val="00CA2ACF"/>
    <w:rsid w:val="00CB5C9F"/>
    <w:rsid w:val="00CB5CD9"/>
    <w:rsid w:val="00CB74C6"/>
    <w:rsid w:val="00CC2499"/>
    <w:rsid w:val="00CC73CB"/>
    <w:rsid w:val="00CD11DB"/>
    <w:rsid w:val="00CD2037"/>
    <w:rsid w:val="00CD2A65"/>
    <w:rsid w:val="00CE2F8B"/>
    <w:rsid w:val="00D004D1"/>
    <w:rsid w:val="00D02324"/>
    <w:rsid w:val="00D06884"/>
    <w:rsid w:val="00D15579"/>
    <w:rsid w:val="00D45541"/>
    <w:rsid w:val="00D53BFE"/>
    <w:rsid w:val="00D747A1"/>
    <w:rsid w:val="00D81765"/>
    <w:rsid w:val="00D85F94"/>
    <w:rsid w:val="00D878DF"/>
    <w:rsid w:val="00DB09F3"/>
    <w:rsid w:val="00DC23E1"/>
    <w:rsid w:val="00DC727C"/>
    <w:rsid w:val="00DD2E1F"/>
    <w:rsid w:val="00DD3509"/>
    <w:rsid w:val="00DE140A"/>
    <w:rsid w:val="00DF4B57"/>
    <w:rsid w:val="00E04682"/>
    <w:rsid w:val="00E20D4C"/>
    <w:rsid w:val="00E22BAA"/>
    <w:rsid w:val="00E41F6C"/>
    <w:rsid w:val="00E44A34"/>
    <w:rsid w:val="00E52D98"/>
    <w:rsid w:val="00E52DAA"/>
    <w:rsid w:val="00E566ED"/>
    <w:rsid w:val="00E728E5"/>
    <w:rsid w:val="00E731F0"/>
    <w:rsid w:val="00E80E0F"/>
    <w:rsid w:val="00E84228"/>
    <w:rsid w:val="00EC51AC"/>
    <w:rsid w:val="00ED67BE"/>
    <w:rsid w:val="00EE07B1"/>
    <w:rsid w:val="00EF41BE"/>
    <w:rsid w:val="00F11065"/>
    <w:rsid w:val="00F20046"/>
    <w:rsid w:val="00F25BB5"/>
    <w:rsid w:val="00F40307"/>
    <w:rsid w:val="00F4453C"/>
    <w:rsid w:val="00F571F9"/>
    <w:rsid w:val="00F655AC"/>
    <w:rsid w:val="00F70F38"/>
    <w:rsid w:val="00F8256F"/>
    <w:rsid w:val="00F95970"/>
    <w:rsid w:val="00FB1B10"/>
    <w:rsid w:val="00FB278F"/>
    <w:rsid w:val="00FB3D7B"/>
    <w:rsid w:val="00FB6F6A"/>
    <w:rsid w:val="00FC67CB"/>
    <w:rsid w:val="00FD61EB"/>
    <w:rsid w:val="00FE245D"/>
    <w:rsid w:val="00FE3344"/>
    <w:rsid w:val="00FF5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1A9D"/>
    <w:pPr>
      <w:spacing w:after="160" w:line="259" w:lineRule="auto"/>
    </w:pPr>
    <w:rPr>
      <w:rFonts w:ascii="David" w:eastAsia="David" w:hAnsi="David" w:cs="David"/>
      <w:sz w:val="24"/>
      <w:szCs w:val="24"/>
    </w:rPr>
  </w:style>
  <w:style w:type="paragraph" w:styleId="10">
    <w:name w:val="heading 1"/>
    <w:basedOn w:val="a"/>
    <w:next w:val="a"/>
    <w:link w:val="11"/>
    <w:uiPriority w:val="9"/>
    <w:qFormat/>
    <w:rsid w:val="009243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575141"/>
    <w:rPr>
      <w:color w:val="0000FF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7B64D4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4">
    <w:name w:val="טקסט בלונים תו"/>
    <w:basedOn w:val="a0"/>
    <w:link w:val="a3"/>
    <w:uiPriority w:val="99"/>
    <w:semiHidden/>
    <w:rsid w:val="007B64D4"/>
    <w:rPr>
      <w:rFonts w:ascii="Tahoma" w:hAnsi="Tahoma" w:cs="Tahoma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046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E04682"/>
  </w:style>
  <w:style w:type="paragraph" w:styleId="a7">
    <w:name w:val="footer"/>
    <w:basedOn w:val="a"/>
    <w:link w:val="a8"/>
    <w:uiPriority w:val="99"/>
    <w:unhideWhenUsed/>
    <w:rsid w:val="00E046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E04682"/>
  </w:style>
  <w:style w:type="paragraph" w:styleId="a9">
    <w:name w:val="List Paragraph"/>
    <w:aliases w:val="פיסקת רשימה12,פיסקת רשימה121,פיסקת רשימה2,פיסקת רשימה11"/>
    <w:basedOn w:val="a"/>
    <w:link w:val="aa"/>
    <w:uiPriority w:val="34"/>
    <w:qFormat/>
    <w:rsid w:val="00CD2A65"/>
    <w:pPr>
      <w:ind w:left="720"/>
      <w:contextualSpacing/>
    </w:pPr>
  </w:style>
  <w:style w:type="character" w:styleId="ab">
    <w:name w:val="annotation reference"/>
    <w:basedOn w:val="a0"/>
    <w:uiPriority w:val="99"/>
    <w:semiHidden/>
    <w:unhideWhenUsed/>
    <w:rsid w:val="004F26A1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4F26A1"/>
    <w:pPr>
      <w:spacing w:line="240" w:lineRule="auto"/>
    </w:pPr>
    <w:rPr>
      <w:sz w:val="20"/>
      <w:szCs w:val="20"/>
    </w:rPr>
  </w:style>
  <w:style w:type="character" w:customStyle="1" w:styleId="ad">
    <w:name w:val="טקסט הערה תו"/>
    <w:basedOn w:val="a0"/>
    <w:link w:val="ac"/>
    <w:uiPriority w:val="99"/>
    <w:semiHidden/>
    <w:rsid w:val="004F26A1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F26A1"/>
    <w:rPr>
      <w:b/>
      <w:bCs/>
    </w:rPr>
  </w:style>
  <w:style w:type="character" w:customStyle="1" w:styleId="af">
    <w:name w:val="נושא הערה תו"/>
    <w:basedOn w:val="ad"/>
    <w:link w:val="ae"/>
    <w:uiPriority w:val="99"/>
    <w:semiHidden/>
    <w:rsid w:val="004F26A1"/>
    <w:rPr>
      <w:b/>
      <w:bCs/>
      <w:sz w:val="20"/>
      <w:szCs w:val="20"/>
    </w:rPr>
  </w:style>
  <w:style w:type="character" w:styleId="FollowedHyperlink">
    <w:name w:val="FollowedHyperlink"/>
    <w:basedOn w:val="a0"/>
    <w:uiPriority w:val="99"/>
    <w:semiHidden/>
    <w:unhideWhenUsed/>
    <w:rsid w:val="00B569FD"/>
    <w:rPr>
      <w:color w:val="800080" w:themeColor="followedHyperlink"/>
      <w:u w:val="single"/>
    </w:rPr>
  </w:style>
  <w:style w:type="character" w:customStyle="1" w:styleId="aa">
    <w:name w:val="פיסקת רשימה תו"/>
    <w:aliases w:val="פיסקת רשימה12 תו,פיסקת רשימה121 תו,פיסקת רשימה2 תו,פיסקת רשימה11 תו"/>
    <w:basedOn w:val="a0"/>
    <w:link w:val="a9"/>
    <w:uiPriority w:val="34"/>
    <w:rsid w:val="00031A9D"/>
  </w:style>
  <w:style w:type="paragraph" w:customStyle="1" w:styleId="af0">
    <w:name w:val="כותרת ראשית"/>
    <w:basedOn w:val="af1"/>
    <w:link w:val="af2"/>
    <w:qFormat/>
    <w:rsid w:val="00924361"/>
    <w:pPr>
      <w:bidi/>
      <w:spacing w:before="240" w:after="60"/>
      <w:contextualSpacing w:val="0"/>
      <w:jc w:val="center"/>
      <w:outlineLvl w:val="0"/>
    </w:pPr>
    <w:rPr>
      <w:rFonts w:cs="David"/>
      <w:b/>
      <w:bCs/>
      <w:sz w:val="28"/>
      <w:szCs w:val="28"/>
      <w:u w:val="single"/>
      <w:lang w:eastAsia="he-IL"/>
    </w:rPr>
  </w:style>
  <w:style w:type="character" w:customStyle="1" w:styleId="af2">
    <w:name w:val="כותרת ראשית תו"/>
    <w:basedOn w:val="af3"/>
    <w:link w:val="af0"/>
    <w:rsid w:val="00924361"/>
    <w:rPr>
      <w:rFonts w:asciiTheme="majorHAnsi" w:eastAsiaTheme="majorEastAsia" w:hAnsiTheme="majorHAnsi" w:cs="David"/>
      <w:b/>
      <w:bCs/>
      <w:spacing w:val="-10"/>
      <w:kern w:val="28"/>
      <w:sz w:val="28"/>
      <w:szCs w:val="28"/>
      <w:u w:val="single"/>
      <w:lang w:eastAsia="he-IL"/>
    </w:rPr>
  </w:style>
  <w:style w:type="paragraph" w:styleId="af4">
    <w:name w:val="endnote text"/>
    <w:basedOn w:val="a"/>
    <w:link w:val="af5"/>
    <w:unhideWhenUsed/>
    <w:rsid w:val="00924361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e-IL"/>
    </w:rPr>
  </w:style>
  <w:style w:type="character" w:customStyle="1" w:styleId="af5">
    <w:name w:val="טקסט הערת סיום תו"/>
    <w:basedOn w:val="a0"/>
    <w:link w:val="af4"/>
    <w:rsid w:val="00924361"/>
    <w:rPr>
      <w:rFonts w:ascii="Times New Roman" w:eastAsia="Times New Roman" w:hAnsi="Times New Roman" w:cs="Times New Roman"/>
      <w:sz w:val="20"/>
      <w:szCs w:val="20"/>
      <w:lang w:eastAsia="he-IL"/>
    </w:rPr>
  </w:style>
  <w:style w:type="character" w:styleId="af6">
    <w:name w:val="endnote reference"/>
    <w:basedOn w:val="a0"/>
    <w:semiHidden/>
    <w:unhideWhenUsed/>
    <w:rsid w:val="00924361"/>
    <w:rPr>
      <w:vertAlign w:val="superscript"/>
    </w:rPr>
  </w:style>
  <w:style w:type="paragraph" w:styleId="af1">
    <w:name w:val="Title"/>
    <w:basedOn w:val="a"/>
    <w:next w:val="a"/>
    <w:link w:val="af3"/>
    <w:uiPriority w:val="10"/>
    <w:qFormat/>
    <w:rsid w:val="0092436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3">
    <w:name w:val="כותרת טקסט תו"/>
    <w:basedOn w:val="a0"/>
    <w:link w:val="af1"/>
    <w:uiPriority w:val="10"/>
    <w:rsid w:val="009243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f7">
    <w:name w:val="כותרת לוח"/>
    <w:basedOn w:val="af1"/>
    <w:link w:val="af8"/>
    <w:qFormat/>
    <w:rsid w:val="00924361"/>
    <w:pPr>
      <w:bidi/>
      <w:spacing w:before="240" w:after="60"/>
      <w:contextualSpacing w:val="0"/>
      <w:jc w:val="center"/>
      <w:outlineLvl w:val="0"/>
    </w:pPr>
    <w:rPr>
      <w:rFonts w:cs="David"/>
      <w:b/>
      <w:bCs/>
      <w:sz w:val="24"/>
      <w:szCs w:val="24"/>
      <w:u w:val="single"/>
      <w:lang w:eastAsia="he-IL"/>
    </w:rPr>
  </w:style>
  <w:style w:type="paragraph" w:customStyle="1" w:styleId="1">
    <w:name w:val="כותרת משנה 1"/>
    <w:basedOn w:val="10"/>
    <w:link w:val="12"/>
    <w:qFormat/>
    <w:rsid w:val="00924361"/>
    <w:pPr>
      <w:keepLines w:val="0"/>
      <w:numPr>
        <w:numId w:val="6"/>
      </w:numPr>
      <w:bidi/>
      <w:spacing w:before="0" w:line="360" w:lineRule="auto"/>
    </w:pPr>
    <w:rPr>
      <w:rFonts w:ascii="Arial" w:eastAsia="Times New Roman" w:hAnsi="Arial" w:cs="David"/>
      <w:b/>
      <w:bCs/>
      <w:sz w:val="24"/>
      <w:szCs w:val="24"/>
      <w:u w:val="single"/>
      <w:lang w:eastAsia="he-IL"/>
    </w:rPr>
  </w:style>
  <w:style w:type="character" w:customStyle="1" w:styleId="af8">
    <w:name w:val="כותרת לוח תו"/>
    <w:basedOn w:val="af3"/>
    <w:link w:val="af7"/>
    <w:rsid w:val="00924361"/>
    <w:rPr>
      <w:rFonts w:asciiTheme="majorHAnsi" w:eastAsiaTheme="majorEastAsia" w:hAnsiTheme="majorHAnsi" w:cs="David"/>
      <w:b/>
      <w:bCs/>
      <w:spacing w:val="-10"/>
      <w:kern w:val="28"/>
      <w:sz w:val="24"/>
      <w:szCs w:val="24"/>
      <w:u w:val="single"/>
      <w:lang w:eastAsia="he-IL"/>
    </w:rPr>
  </w:style>
  <w:style w:type="paragraph" w:customStyle="1" w:styleId="2">
    <w:name w:val="כותרת משנה 2"/>
    <w:basedOn w:val="a"/>
    <w:link w:val="20"/>
    <w:qFormat/>
    <w:rsid w:val="00924361"/>
    <w:pPr>
      <w:bidi/>
      <w:spacing w:after="0" w:line="360" w:lineRule="auto"/>
      <w:ind w:right="426"/>
      <w:jc w:val="both"/>
    </w:pPr>
    <w:rPr>
      <w:rFonts w:ascii="Times New Roman" w:eastAsia="Times New Roman" w:hAnsi="Times New Roman"/>
      <w:lang w:eastAsia="he-IL"/>
    </w:rPr>
  </w:style>
  <w:style w:type="character" w:customStyle="1" w:styleId="12">
    <w:name w:val="כותרת משנה 1 תו"/>
    <w:basedOn w:val="11"/>
    <w:link w:val="1"/>
    <w:rsid w:val="00924361"/>
    <w:rPr>
      <w:rFonts w:ascii="Arial" w:eastAsia="Times New Roman" w:hAnsi="Arial" w:cs="David"/>
      <w:b/>
      <w:bCs/>
      <w:color w:val="365F91" w:themeColor="accent1" w:themeShade="BF"/>
      <w:sz w:val="24"/>
      <w:szCs w:val="24"/>
      <w:u w:val="single"/>
      <w:lang w:eastAsia="he-IL"/>
    </w:rPr>
  </w:style>
  <w:style w:type="character" w:customStyle="1" w:styleId="20">
    <w:name w:val="כותרת משנה 2 תו"/>
    <w:basedOn w:val="a0"/>
    <w:link w:val="2"/>
    <w:rsid w:val="00924361"/>
    <w:rPr>
      <w:rFonts w:ascii="Times New Roman" w:eastAsia="Times New Roman" w:hAnsi="Times New Roman" w:cs="David"/>
      <w:sz w:val="24"/>
      <w:szCs w:val="24"/>
      <w:lang w:eastAsia="he-IL"/>
    </w:rPr>
  </w:style>
  <w:style w:type="paragraph" w:styleId="af9">
    <w:name w:val="caption"/>
    <w:basedOn w:val="a"/>
    <w:next w:val="a"/>
    <w:unhideWhenUsed/>
    <w:qFormat/>
    <w:rsid w:val="00924361"/>
    <w:pPr>
      <w:bidi/>
      <w:spacing w:after="200"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eastAsia="he-IL"/>
    </w:rPr>
  </w:style>
  <w:style w:type="character" w:customStyle="1" w:styleId="11">
    <w:name w:val="כותרת 1 תו"/>
    <w:basedOn w:val="a0"/>
    <w:link w:val="10"/>
    <w:uiPriority w:val="9"/>
    <w:rsid w:val="0092436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0.png"/><Relationship Id="rId18" Type="http://schemas.openxmlformats.org/officeDocument/2006/relationships/image" Target="media/image9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0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bankisraelvc" TargetMode="External"/><Relationship Id="rId3" Type="http://schemas.openxmlformats.org/officeDocument/2006/relationships/image" Target="media/image11.png"/><Relationship Id="rId7" Type="http://schemas.openxmlformats.org/officeDocument/2006/relationships/hyperlink" Target="https://www.youtube.com/user/thebankofisrael" TargetMode="External"/><Relationship Id="rId12" Type="http://schemas.openxmlformats.org/officeDocument/2006/relationships/hyperlink" Target="https://www.facebook.com/bankisraelvc" TargetMode="External"/><Relationship Id="rId2" Type="http://schemas.openxmlformats.org/officeDocument/2006/relationships/hyperlink" Target="https://www.boi.org.il/bank-of-israel/boi-podcast/" TargetMode="External"/><Relationship Id="rId1" Type="http://schemas.openxmlformats.org/officeDocument/2006/relationships/hyperlink" Target="https://www.boi.org.il/bank-of-israel/boi-podcast/" TargetMode="External"/><Relationship Id="rId6" Type="http://schemas.openxmlformats.org/officeDocument/2006/relationships/image" Target="media/image14.png"/><Relationship Id="rId11" Type="http://schemas.openxmlformats.org/officeDocument/2006/relationships/hyperlink" Target="https://www.youtube.com/user/thebankofisrael" TargetMode="External"/><Relationship Id="rId5" Type="http://schemas.openxmlformats.org/officeDocument/2006/relationships/image" Target="media/image13.png"/><Relationship Id="rId15" Type="http://schemas.openxmlformats.org/officeDocument/2006/relationships/hyperlink" Target="https://www.boi.org.il/" TargetMode="External"/><Relationship Id="rId4" Type="http://schemas.openxmlformats.org/officeDocument/2006/relationships/image" Target="media/image12.png"/><Relationship Id="rId14" Type="http://schemas.openxmlformats.org/officeDocument/2006/relationships/hyperlink" Target="https://www.boi.org.il/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56978-E73E-4EF8-A80C-9CEB62F0E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1078</Words>
  <Characters>5391</Characters>
  <Application>Microsoft Office Word</Application>
  <DocSecurity>4</DocSecurity>
  <Lines>44</Lines>
  <Paragraphs>12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2025-10-08T08:18:00Z</dcterms:created>
  <dcterms:modified xsi:type="dcterms:W3CDTF">2025-10-08T08:18:00Z</dcterms:modified>
</cp:coreProperties>
</file>