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22219258" w:rsidR="007617BD" w:rsidRDefault="00421664" w:rsidP="00814968">
      <w:pPr>
        <w:pStyle w:val="regpar"/>
        <w:jc w:val="right"/>
      </w:pPr>
      <w:r>
        <w:t>January 22, 2024</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1D93E371" w:rsidR="00D00CF7" w:rsidRDefault="00421664" w:rsidP="00477DE2">
      <w:pPr>
        <w:pStyle w:val="regpar"/>
        <w:ind w:firstLine="0"/>
        <w:jc w:val="center"/>
        <w:rPr>
          <w:b/>
          <w:bCs/>
          <w:sz w:val="26"/>
          <w:szCs w:val="26"/>
        </w:rPr>
      </w:pPr>
      <w:r>
        <w:rPr>
          <w:b/>
          <w:bCs/>
          <w:sz w:val="26"/>
          <w:szCs w:val="26"/>
        </w:rPr>
        <w:t xml:space="preserve">Bank of Israel Governor Prof. Amir Yaron presented a comprehensive macroeconomic review to the Knesset Finance Committee </w:t>
      </w:r>
    </w:p>
    <w:p w14:paraId="57364676" w14:textId="583A0F82" w:rsidR="00477DE2" w:rsidRDefault="00477DE2" w:rsidP="00477DE2">
      <w:pPr>
        <w:pStyle w:val="regpar"/>
        <w:ind w:firstLine="0"/>
        <w:jc w:val="center"/>
        <w:rPr>
          <w:b/>
          <w:bCs/>
          <w:sz w:val="26"/>
          <w:szCs w:val="26"/>
        </w:rPr>
      </w:pPr>
    </w:p>
    <w:p w14:paraId="30F4FBB7" w14:textId="36B1EA58" w:rsidR="0067374A" w:rsidRDefault="00421664" w:rsidP="0067374A">
      <w:pPr>
        <w:pStyle w:val="regpar"/>
        <w:ind w:firstLine="0"/>
      </w:pPr>
      <w:r>
        <w:t xml:space="preserve">As part of the process of submitting the Bank of Israel’s budget, the Knesset Finance Committee today held a discussion at which the Bank of Israel Governor, Prof. Amir Yaron, </w:t>
      </w:r>
      <w:r w:rsidR="00A372D9">
        <w:t>presented an economic review to the committee members.  The Governor presented the various developments in the economy, in view of the Swords of Iron war.  The discussion began and ended with comments by representatives of the families of kidnapped Israelis being held in Gaza by Hamas.  Following the discussion, Governor Yaron approached the families to talk to them, and invited them to meet with him in his office.</w:t>
      </w:r>
    </w:p>
    <w:p w14:paraId="01C74A81" w14:textId="5581F32E" w:rsidR="0067374A" w:rsidRPr="00B3443E" w:rsidRDefault="0067374A" w:rsidP="0067374A">
      <w:pPr>
        <w:pStyle w:val="regpar"/>
        <w:ind w:firstLine="0"/>
      </w:pPr>
      <w:bookmarkStart w:id="0" w:name="_GoBack"/>
    </w:p>
    <w:p w14:paraId="755B0E04" w14:textId="3EEB273B" w:rsidR="0067374A" w:rsidRPr="00B3443E" w:rsidRDefault="0067374A" w:rsidP="0067374A">
      <w:pPr>
        <w:pStyle w:val="regpar"/>
        <w:ind w:firstLine="0"/>
      </w:pPr>
      <w:r w:rsidRPr="00B3443E">
        <w:t>The Governor’s presentation can be viewed here.</w:t>
      </w:r>
    </w:p>
    <w:p w14:paraId="4512E1F5" w14:textId="0E166F8F" w:rsidR="003D60F0" w:rsidRPr="00B3443E" w:rsidRDefault="003D60F0" w:rsidP="0067374A">
      <w:pPr>
        <w:pStyle w:val="regpar"/>
        <w:ind w:firstLine="0"/>
      </w:pPr>
      <w:r w:rsidRPr="00B3443E">
        <w:t>A video of the discussion can be viewed here.</w:t>
      </w:r>
      <w:bookmarkEnd w:id="0"/>
    </w:p>
    <w:sectPr w:rsidR="003D60F0" w:rsidRPr="00B3443E"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FA35D" w14:textId="77777777" w:rsidR="00AD4C84" w:rsidRDefault="00AD4C84">
      <w:pPr>
        <w:spacing w:line="240" w:lineRule="auto"/>
      </w:pPr>
      <w:r>
        <w:separator/>
      </w:r>
    </w:p>
  </w:endnote>
  <w:endnote w:type="continuationSeparator" w:id="0">
    <w:p w14:paraId="3EDD8FAD" w14:textId="77777777" w:rsidR="00AD4C84" w:rsidRDefault="00AD4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6215" w14:textId="77777777" w:rsidR="00AD4C84" w:rsidRDefault="00AD4C84">
      <w:pPr>
        <w:spacing w:line="160" w:lineRule="exact"/>
      </w:pPr>
    </w:p>
  </w:footnote>
  <w:footnote w:type="continuationSeparator" w:id="0">
    <w:p w14:paraId="5B99AEE2" w14:textId="77777777" w:rsidR="00AD4C84" w:rsidRDefault="00AD4C84">
      <w:pPr>
        <w:pStyle w:val="rule"/>
      </w:pPr>
      <w:r>
        <w:t>–––––––––––––––––––––––––––</w:t>
      </w:r>
    </w:p>
    <w:p w14:paraId="31D6EFD1" w14:textId="77777777" w:rsidR="00AD4C84" w:rsidRDefault="00AD4C84">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12"/>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4"/>
  </w:num>
  <w:num w:numId="10">
    <w:abstractNumId w:val="14"/>
  </w:num>
  <w:num w:numId="11">
    <w:abstractNumId w:val="10"/>
  </w:num>
  <w:num w:numId="12">
    <w:abstractNumId w:val="8"/>
  </w:num>
  <w:num w:numId="13">
    <w:abstractNumId w:val="3"/>
  </w:num>
  <w:num w:numId="14">
    <w:abstractNumId w:val="2"/>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60F0"/>
    <w:rsid w:val="003D71F7"/>
    <w:rsid w:val="003E0432"/>
    <w:rsid w:val="003E107B"/>
    <w:rsid w:val="003F360E"/>
    <w:rsid w:val="00403AF2"/>
    <w:rsid w:val="00406562"/>
    <w:rsid w:val="00406709"/>
    <w:rsid w:val="00406809"/>
    <w:rsid w:val="00407252"/>
    <w:rsid w:val="00421664"/>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423C"/>
    <w:rsid w:val="007F71A7"/>
    <w:rsid w:val="0080149A"/>
    <w:rsid w:val="00801CA2"/>
    <w:rsid w:val="00802BFE"/>
    <w:rsid w:val="008052DA"/>
    <w:rsid w:val="00807431"/>
    <w:rsid w:val="00810763"/>
    <w:rsid w:val="00814968"/>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372D9"/>
    <w:rsid w:val="00A41ECF"/>
    <w:rsid w:val="00A43D36"/>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D4C84"/>
    <w:rsid w:val="00AF535D"/>
    <w:rsid w:val="00B02AD8"/>
    <w:rsid w:val="00B02B42"/>
    <w:rsid w:val="00B03A12"/>
    <w:rsid w:val="00B06509"/>
    <w:rsid w:val="00B06C58"/>
    <w:rsid w:val="00B158CF"/>
    <w:rsid w:val="00B23E71"/>
    <w:rsid w:val="00B269CD"/>
    <w:rsid w:val="00B3068E"/>
    <w:rsid w:val="00B3103B"/>
    <w:rsid w:val="00B3443E"/>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1C7E501-8700-427B-9B9F-43FD86CA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771</Characters>
  <Application>Microsoft Office Word</Application>
  <DocSecurity>4</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2024-01-23T10:04:00Z</dcterms:created>
  <dcterms:modified xsi:type="dcterms:W3CDTF">2024-01-23T10:04:00Z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