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927DB" w:rsidRPr="0052436D" w:rsidTr="00966F89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7DB" w:rsidRPr="0052436D" w:rsidRDefault="00C927DB" w:rsidP="00966F89">
            <w:pPr>
              <w:spacing w:line="480" w:lineRule="auto"/>
              <w:ind w:left="97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2436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C927DB" w:rsidRPr="0052436D" w:rsidRDefault="00C927DB" w:rsidP="00966F89">
            <w:pPr>
              <w:spacing w:line="480" w:lineRule="auto"/>
              <w:ind w:left="97"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27DB" w:rsidRPr="0052436D" w:rsidRDefault="00C927DB" w:rsidP="00966F8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79F8FF13" wp14:editId="605E6A6C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7DB" w:rsidRPr="0052436D" w:rsidRDefault="00C927DB" w:rsidP="00985FC6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 w:rsidR="00985FC6">
              <w:rPr>
                <w:rFonts w:ascii="David" w:hAnsi="David" w:cs="David" w:hint="cs"/>
                <w:sz w:val="24"/>
                <w:szCs w:val="24"/>
                <w:rtl/>
              </w:rPr>
              <w:t>כ"ט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בטבת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>, תשפ"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</w:p>
          <w:p w:rsidR="00C927DB" w:rsidRPr="0052436D" w:rsidRDefault="00985FC6" w:rsidP="00B537E8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</w:t>
            </w:r>
            <w:r w:rsidR="00C927DB"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בינואר</w:t>
            </w:r>
            <w:r w:rsidR="00C927DB" w:rsidRPr="0052436D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 w:rsidR="00B537E8"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</w:tc>
      </w:tr>
    </w:tbl>
    <w:p w:rsidR="00C927DB" w:rsidRPr="00C43C4A" w:rsidRDefault="00C927DB" w:rsidP="00C927DB">
      <w:pPr>
        <w:rPr>
          <w:rFonts w:ascii="David" w:hAnsi="David" w:cs="David"/>
          <w:sz w:val="24"/>
          <w:szCs w:val="24"/>
          <w:rtl/>
        </w:rPr>
      </w:pPr>
      <w:r w:rsidRPr="00C43C4A">
        <w:rPr>
          <w:rFonts w:ascii="David" w:hAnsi="David" w:cs="David"/>
          <w:sz w:val="24"/>
          <w:szCs w:val="24"/>
          <w:rtl/>
        </w:rPr>
        <w:t xml:space="preserve">הודעה לעיתונות: </w:t>
      </w:r>
    </w:p>
    <w:p w:rsidR="00D77306" w:rsidRDefault="00C43C4A" w:rsidP="000049E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43C4A">
        <w:rPr>
          <w:rFonts w:ascii="David" w:hAnsi="David" w:cs="David"/>
          <w:b/>
          <w:bCs/>
          <w:sz w:val="28"/>
          <w:szCs w:val="28"/>
          <w:rtl/>
        </w:rPr>
        <w:t>נסיעת נגיד בנק ישראל, פרופ׳ אמיר ירון</w:t>
      </w:r>
      <w:r w:rsidR="000049E8">
        <w:rPr>
          <w:rFonts w:ascii="David" w:hAnsi="David" w:cs="David" w:hint="cs"/>
          <w:b/>
          <w:bCs/>
          <w:sz w:val="28"/>
          <w:szCs w:val="28"/>
          <w:rtl/>
        </w:rPr>
        <w:t>, ל-</w:t>
      </w:r>
      <w:r w:rsidR="000049E8">
        <w:rPr>
          <w:rFonts w:ascii="David" w:hAnsi="David" w:cs="David"/>
          <w:b/>
          <w:bCs/>
          <w:sz w:val="28"/>
          <w:szCs w:val="28"/>
        </w:rPr>
        <w:t>World Economic Forum</w:t>
      </w:r>
      <w:r w:rsidR="000049E8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proofErr w:type="spellStart"/>
      <w:r w:rsidR="000049E8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B55BE1">
        <w:rPr>
          <w:rFonts w:ascii="David" w:hAnsi="David" w:cs="David" w:hint="cs"/>
          <w:b/>
          <w:bCs/>
          <w:sz w:val="28"/>
          <w:szCs w:val="28"/>
          <w:rtl/>
        </w:rPr>
        <w:t>דאבוס</w:t>
      </w:r>
      <w:proofErr w:type="spellEnd"/>
      <w:r w:rsidR="00B55BE1">
        <w:rPr>
          <w:rFonts w:ascii="David" w:hAnsi="David" w:cs="David" w:hint="cs"/>
          <w:b/>
          <w:bCs/>
          <w:sz w:val="28"/>
          <w:szCs w:val="28"/>
          <w:rtl/>
        </w:rPr>
        <w:t xml:space="preserve"> בשוויץ</w:t>
      </w:r>
      <w:r w:rsidR="00E435C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B55BE1" w:rsidRPr="00B55BE1" w:rsidRDefault="00B55BE1" w:rsidP="00B55BE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</w:p>
    <w:p w:rsidR="009B137A" w:rsidRDefault="00B55BE1" w:rsidP="00B55BE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55BE1">
        <w:rPr>
          <w:rFonts w:ascii="David" w:hAnsi="David" w:cs="David"/>
          <w:sz w:val="24"/>
          <w:szCs w:val="24"/>
          <w:rtl/>
        </w:rPr>
        <w:t>נגיד בנק ישראל, פרופ׳ אמיר ירון, שב ארצה</w:t>
      </w:r>
      <w:r w:rsidRPr="00B55BE1">
        <w:rPr>
          <w:rFonts w:ascii="David" w:hAnsi="David" w:cs="David" w:hint="cs"/>
          <w:sz w:val="24"/>
          <w:szCs w:val="24"/>
          <w:rtl/>
        </w:rPr>
        <w:t xml:space="preserve"> </w:t>
      </w:r>
      <w:r w:rsidR="009B137A">
        <w:rPr>
          <w:rFonts w:ascii="David" w:hAnsi="David" w:cs="David" w:hint="cs"/>
          <w:sz w:val="24"/>
          <w:szCs w:val="24"/>
          <w:rtl/>
        </w:rPr>
        <w:t>לאחר השתתפותו בכנס הכלכלי השנתי, ה-</w:t>
      </w:r>
      <w:r w:rsidR="009B137A">
        <w:rPr>
          <w:rFonts w:ascii="David" w:hAnsi="David" w:cs="David"/>
          <w:sz w:val="24"/>
          <w:szCs w:val="24"/>
        </w:rPr>
        <w:t>World Economic Forum</w:t>
      </w:r>
      <w:r w:rsidR="009B137A">
        <w:rPr>
          <w:rFonts w:ascii="David" w:hAnsi="David" w:cs="David" w:hint="cs"/>
          <w:sz w:val="24"/>
          <w:szCs w:val="24"/>
          <w:rtl/>
        </w:rPr>
        <w:t xml:space="preserve">, </w:t>
      </w:r>
      <w:r w:rsidRPr="00B55BE1">
        <w:rPr>
          <w:rFonts w:ascii="David" w:hAnsi="David" w:cs="David" w:hint="cs"/>
          <w:sz w:val="24"/>
          <w:szCs w:val="24"/>
          <w:rtl/>
        </w:rPr>
        <w:t xml:space="preserve">המתקיים </w:t>
      </w:r>
      <w:proofErr w:type="spellStart"/>
      <w:r w:rsidRPr="00B55BE1">
        <w:rPr>
          <w:rFonts w:ascii="David" w:hAnsi="David" w:cs="David" w:hint="cs"/>
          <w:sz w:val="24"/>
          <w:szCs w:val="24"/>
          <w:rtl/>
        </w:rPr>
        <w:t>בדאבוס</w:t>
      </w:r>
      <w:proofErr w:type="spellEnd"/>
      <w:r w:rsidRPr="00B55BE1">
        <w:rPr>
          <w:rFonts w:ascii="David" w:hAnsi="David" w:cs="David" w:hint="cs"/>
          <w:sz w:val="24"/>
          <w:szCs w:val="24"/>
          <w:rtl/>
        </w:rPr>
        <w:t xml:space="preserve"> שבשוויץ. </w:t>
      </w:r>
    </w:p>
    <w:p w:rsidR="00B55BE1" w:rsidRDefault="009B137A" w:rsidP="00D65F6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במסגרת הכנס השתתף הנגיד </w:t>
      </w:r>
      <w:r w:rsidR="00B55BE1" w:rsidRPr="00B55BE1">
        <w:rPr>
          <w:rFonts w:ascii="David" w:hAnsi="David" w:cs="David" w:hint="cs"/>
          <w:sz w:val="24"/>
          <w:szCs w:val="24"/>
          <w:rtl/>
        </w:rPr>
        <w:t>בפאנל בנושא רגולציה על מטבעות דיגיטלי</w:t>
      </w:r>
      <w:r w:rsidR="00D65F62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, שם גם תיאר את תהליך פיתוח המטבע הדיגיטלי שמוביל בנק ישראל בשיתוף בנקים מרכזיים בעולם, תוך הקמת </w:t>
      </w:r>
      <w:r>
        <w:rPr>
          <w:rFonts w:ascii="David" w:hAnsi="David" w:cs="David" w:hint="cs"/>
          <w:sz w:val="24"/>
          <w:szCs w:val="24"/>
        </w:rPr>
        <w:t>HUB</w:t>
      </w:r>
      <w:r>
        <w:rPr>
          <w:rFonts w:ascii="David" w:hAnsi="David" w:cs="David" w:hint="cs"/>
          <w:sz w:val="24"/>
          <w:szCs w:val="24"/>
          <w:rtl/>
        </w:rPr>
        <w:t xml:space="preserve"> משותף שבנה צוות טכנולוגיית המידע של </w:t>
      </w:r>
      <w:r w:rsidR="000049E8">
        <w:rPr>
          <w:rFonts w:ascii="David" w:hAnsi="David" w:cs="David" w:hint="cs"/>
          <w:sz w:val="24"/>
          <w:szCs w:val="24"/>
          <w:rtl/>
        </w:rPr>
        <w:t xml:space="preserve">בנק </w:t>
      </w:r>
      <w:r>
        <w:rPr>
          <w:rFonts w:ascii="David" w:hAnsi="David" w:cs="David" w:hint="cs"/>
          <w:sz w:val="24"/>
          <w:szCs w:val="24"/>
          <w:rtl/>
        </w:rPr>
        <w:t>ישראל.</w:t>
      </w:r>
      <w:r w:rsidR="00257D0A">
        <w:rPr>
          <w:rFonts w:ascii="David" w:hAnsi="David" w:cs="David" w:hint="cs"/>
          <w:sz w:val="24"/>
          <w:szCs w:val="24"/>
          <w:rtl/>
        </w:rPr>
        <w:t xml:space="preserve"> מצורף </w:t>
      </w:r>
      <w:hyperlink r:id="rId11" w:history="1">
        <w:r w:rsidR="00257D0A" w:rsidRPr="00257D0A">
          <w:rPr>
            <w:rStyle w:val="Hyperlink"/>
            <w:rFonts w:ascii="David" w:hAnsi="David" w:cs="David" w:hint="cs"/>
            <w:sz w:val="24"/>
            <w:szCs w:val="24"/>
            <w:rtl/>
          </w:rPr>
          <w:t>לינק</w:t>
        </w:r>
      </w:hyperlink>
      <w:r w:rsidR="00257D0A">
        <w:rPr>
          <w:rFonts w:ascii="David" w:hAnsi="David" w:cs="David" w:hint="cs"/>
          <w:sz w:val="24"/>
          <w:szCs w:val="24"/>
          <w:rtl/>
        </w:rPr>
        <w:t xml:space="preserve"> לצפייה</w:t>
      </w:r>
      <w:r w:rsidR="000049E8" w:rsidRPr="000049E8">
        <w:rPr>
          <w:rFonts w:ascii="David" w:hAnsi="David" w:cs="David" w:hint="cs"/>
          <w:sz w:val="24"/>
          <w:szCs w:val="24"/>
          <w:rtl/>
        </w:rPr>
        <w:t xml:space="preserve"> </w:t>
      </w:r>
      <w:r w:rsidR="000049E8">
        <w:rPr>
          <w:rFonts w:ascii="David" w:hAnsi="David" w:cs="David" w:hint="cs"/>
          <w:sz w:val="24"/>
          <w:szCs w:val="24"/>
          <w:rtl/>
        </w:rPr>
        <w:t>בפאנל</w:t>
      </w:r>
      <w:r w:rsidR="00257D0A">
        <w:rPr>
          <w:rFonts w:ascii="David" w:hAnsi="David" w:cs="David" w:hint="cs"/>
          <w:sz w:val="24"/>
          <w:szCs w:val="24"/>
          <w:rtl/>
        </w:rPr>
        <w:t>.</w:t>
      </w:r>
    </w:p>
    <w:p w:rsidR="00257D0A" w:rsidRPr="00EA3082" w:rsidRDefault="00257D0A" w:rsidP="00257D0A">
      <w:pPr>
        <w:spacing w:line="360" w:lineRule="auto"/>
        <w:jc w:val="both"/>
        <w:rPr>
          <w:rFonts w:asciiTheme="majorBidi" w:hAnsiTheme="majorBidi" w:cstheme="majorBidi"/>
          <w:b/>
          <w:bCs/>
          <w:color w:val="4A4B63"/>
          <w:spacing w:val="3"/>
          <w:rtl/>
        </w:rPr>
      </w:pPr>
      <w:r>
        <w:rPr>
          <w:rFonts w:ascii="David" w:hAnsi="David" w:cs="David" w:hint="cs"/>
          <w:sz w:val="24"/>
          <w:szCs w:val="24"/>
          <w:rtl/>
        </w:rPr>
        <w:t>במהלך הכנס השתתף הנגיד ירון גם במושב הנגידים (</w:t>
      </w:r>
      <w:r w:rsidRPr="00257D0A">
        <w:rPr>
          <w:rFonts w:ascii="David" w:hAnsi="David" w:cs="David"/>
          <w:sz w:val="24"/>
          <w:szCs w:val="24"/>
        </w:rPr>
        <w:t>IGWEL</w:t>
      </w:r>
      <w:r>
        <w:rPr>
          <w:rFonts w:asciiTheme="majorBidi" w:hAnsiTheme="majorBidi" w:cstheme="majorBidi" w:hint="cs"/>
          <w:b/>
          <w:bCs/>
          <w:color w:val="4A4B63"/>
          <w:spacing w:val="3"/>
          <w:rtl/>
        </w:rPr>
        <w:t xml:space="preserve">) </w:t>
      </w:r>
      <w:r>
        <w:rPr>
          <w:rFonts w:ascii="David" w:hAnsi="David" w:cs="David" w:hint="cs"/>
          <w:sz w:val="24"/>
          <w:szCs w:val="24"/>
          <w:rtl/>
        </w:rPr>
        <w:t xml:space="preserve">שנערך בראשותה של </w:t>
      </w:r>
      <w:hyperlink r:id="rId12" w:history="1">
        <w:proofErr w:type="spellStart"/>
        <w:r w:rsidRPr="00257D0A">
          <w:rPr>
            <w:rFonts w:ascii="David" w:hAnsi="David" w:cs="David"/>
            <w:sz w:val="24"/>
            <w:szCs w:val="24"/>
          </w:rPr>
          <w:t>Kristalina</w:t>
        </w:r>
        <w:proofErr w:type="spellEnd"/>
        <w:r w:rsidRPr="002B23EC">
          <w:rPr>
            <w:rFonts w:asciiTheme="majorBidi" w:hAnsiTheme="majorBidi" w:cstheme="majorBidi"/>
            <w:shd w:val="clear" w:color="auto" w:fill="FFFFFF"/>
          </w:rPr>
          <w:t xml:space="preserve"> </w:t>
        </w:r>
        <w:r w:rsidRPr="00257D0A">
          <w:rPr>
            <w:rFonts w:ascii="David" w:hAnsi="David" w:cs="David"/>
            <w:sz w:val="24"/>
            <w:szCs w:val="24"/>
          </w:rPr>
          <w:t>Georgieva</w:t>
        </w:r>
      </w:hyperlink>
      <w:r w:rsidRPr="00EA3082">
        <w:rPr>
          <w:rFonts w:ascii="David" w:hAnsi="David" w:cs="David" w:hint="cs"/>
          <w:sz w:val="24"/>
          <w:szCs w:val="24"/>
          <w:rtl/>
        </w:rPr>
        <w:t>, יושבת ראש קרן המטבע הבינ"ל.</w:t>
      </w:r>
    </w:p>
    <w:p w:rsidR="00257D0A" w:rsidRDefault="00257D0A" w:rsidP="00257D0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A3082">
        <w:rPr>
          <w:rFonts w:ascii="David" w:hAnsi="David" w:cs="David" w:hint="cs"/>
          <w:sz w:val="24"/>
          <w:szCs w:val="24"/>
          <w:rtl/>
        </w:rPr>
        <w:t xml:space="preserve">בנוסף נועד הנגיד עם גורמי מקצוע כלכליים </w:t>
      </w:r>
      <w:r w:rsidR="007F4BBB" w:rsidRPr="00EA3082">
        <w:rPr>
          <w:rFonts w:ascii="David" w:hAnsi="David" w:cs="David" w:hint="cs"/>
          <w:sz w:val="24"/>
          <w:szCs w:val="24"/>
          <w:rtl/>
        </w:rPr>
        <w:t xml:space="preserve">עולמיים </w:t>
      </w:r>
      <w:r w:rsidRPr="00EA3082">
        <w:rPr>
          <w:rFonts w:ascii="David" w:hAnsi="David" w:cs="David" w:hint="cs"/>
          <w:sz w:val="24"/>
          <w:szCs w:val="24"/>
          <w:rtl/>
        </w:rPr>
        <w:t>רבים, מבנקים מרכזיים, מהמגזר העסקי, ממוסדות דירוג האשראי ומהאקדמיה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257D0A" w:rsidRDefault="00257D0A" w:rsidP="00FD5C6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בתום הכנס קיים הנגיד ריאיון ל-</w:t>
      </w:r>
      <w:r>
        <w:rPr>
          <w:rFonts w:ascii="David" w:hAnsi="David" w:cs="David" w:hint="cs"/>
          <w:sz w:val="24"/>
          <w:szCs w:val="24"/>
        </w:rPr>
        <w:t>C</w:t>
      </w:r>
      <w:r w:rsidR="00FD5C64">
        <w:rPr>
          <w:rFonts w:ascii="David" w:hAnsi="David" w:cs="David"/>
          <w:sz w:val="24"/>
          <w:szCs w:val="24"/>
        </w:rPr>
        <w:t>NBC</w:t>
      </w:r>
      <w:r>
        <w:rPr>
          <w:rFonts w:ascii="David" w:hAnsi="David" w:cs="David" w:hint="cs"/>
          <w:sz w:val="24"/>
          <w:szCs w:val="24"/>
          <w:rtl/>
        </w:rPr>
        <w:t xml:space="preserve"> עם העיתונאית </w:t>
      </w:r>
      <w:r w:rsidRPr="00257D0A">
        <w:rPr>
          <w:rFonts w:ascii="David" w:hAnsi="David" w:cs="David"/>
          <w:sz w:val="24"/>
          <w:szCs w:val="24"/>
        </w:rPr>
        <w:t>Hadley Gamble</w:t>
      </w:r>
      <w:r>
        <w:rPr>
          <w:rFonts w:ascii="David" w:hAnsi="David" w:cs="David" w:hint="cs"/>
          <w:sz w:val="24"/>
          <w:szCs w:val="24"/>
          <w:rtl/>
        </w:rPr>
        <w:t xml:space="preserve">, מצורף </w:t>
      </w:r>
      <w:hyperlink r:id="rId13" w:history="1">
        <w:r w:rsidRPr="000049E8">
          <w:rPr>
            <w:rStyle w:val="Hyperlink"/>
            <w:rFonts w:ascii="David" w:hAnsi="David" w:cs="David" w:hint="cs"/>
            <w:sz w:val="24"/>
            <w:szCs w:val="24"/>
            <w:rtl/>
          </w:rPr>
          <w:t>לינק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 לריאיון.</w:t>
      </w:r>
    </w:p>
    <w:p w:rsidR="0066535D" w:rsidRDefault="0066535D" w:rsidP="00FD5C6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A3082" w:rsidRPr="0066535D" w:rsidRDefault="0066535D" w:rsidP="0066535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6535D">
        <w:rPr>
          <w:rFonts w:ascii="David" w:hAnsi="David" w:cs="David" w:hint="cs"/>
          <w:sz w:val="24"/>
          <w:szCs w:val="24"/>
          <w:rtl/>
        </w:rPr>
        <w:t>קרדיט:</w:t>
      </w:r>
    </w:p>
    <w:bookmarkEnd w:id="0"/>
    <w:p w:rsidR="0066535D" w:rsidRPr="0066535D" w:rsidRDefault="0066535D" w:rsidP="0066535D">
      <w:pPr>
        <w:spacing w:after="0" w:line="240" w:lineRule="auto"/>
        <w:rPr>
          <w:rFonts w:ascii="Calibri" w:eastAsia="Calibri" w:hAnsi="Calibri" w:cs="Calibri"/>
          <w:rtl/>
        </w:rPr>
      </w:pPr>
      <w:r w:rsidRPr="0066535D">
        <w:rPr>
          <w:rFonts w:ascii="Calibri" w:eastAsia="Calibri" w:hAnsi="Calibri" w:cs="Calibri"/>
        </w:rPr>
        <w:t>World economic forum</w:t>
      </w:r>
    </w:p>
    <w:p w:rsidR="000A590E" w:rsidRPr="00B55BE1" w:rsidRDefault="0066535D" w:rsidP="001055CB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6535D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4152900" cy="2457450"/>
            <wp:effectExtent l="0" t="0" r="0" b="0"/>
            <wp:docPr id="1" name="תמונה 1" descr="C:\Users\U70D\Desktop\תמו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70D\Desktop\תמונ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4" t="-1" r="10786" b="-834"/>
                    <a:stretch/>
                  </pic:blipFill>
                  <pic:spPr bwMode="auto">
                    <a:xfrm>
                      <a:off x="0" y="0"/>
                      <a:ext cx="4152987" cy="245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590E" w:rsidRPr="00B55BE1" w:rsidSect="00801A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AC" w:rsidRDefault="004F73AC" w:rsidP="00357E1B">
      <w:pPr>
        <w:spacing w:after="0" w:line="240" w:lineRule="auto"/>
      </w:pPr>
      <w:r>
        <w:separator/>
      </w:r>
    </w:p>
  </w:endnote>
  <w:endnote w:type="continuationSeparator" w:id="0">
    <w:p w:rsidR="004F73AC" w:rsidRDefault="004F73AC" w:rsidP="0035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AC" w:rsidRDefault="004F73AC" w:rsidP="00357E1B">
      <w:pPr>
        <w:spacing w:after="0" w:line="240" w:lineRule="auto"/>
      </w:pPr>
      <w:r>
        <w:separator/>
      </w:r>
    </w:p>
  </w:footnote>
  <w:footnote w:type="continuationSeparator" w:id="0">
    <w:p w:rsidR="004F73AC" w:rsidRDefault="004F73AC" w:rsidP="0035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BCA"/>
    <w:multiLevelType w:val="hybridMultilevel"/>
    <w:tmpl w:val="B582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9A"/>
    <w:rsid w:val="000049E8"/>
    <w:rsid w:val="00023302"/>
    <w:rsid w:val="00037BEC"/>
    <w:rsid w:val="00040C53"/>
    <w:rsid w:val="000660A7"/>
    <w:rsid w:val="00070615"/>
    <w:rsid w:val="00074A38"/>
    <w:rsid w:val="000A590E"/>
    <w:rsid w:val="000B18C1"/>
    <w:rsid w:val="000E566F"/>
    <w:rsid w:val="000F1E6C"/>
    <w:rsid w:val="001055CB"/>
    <w:rsid w:val="001319C9"/>
    <w:rsid w:val="001578B0"/>
    <w:rsid w:val="00166CB8"/>
    <w:rsid w:val="00174666"/>
    <w:rsid w:val="001F50E1"/>
    <w:rsid w:val="002048BC"/>
    <w:rsid w:val="002173AC"/>
    <w:rsid w:val="00257BDA"/>
    <w:rsid w:val="00257D0A"/>
    <w:rsid w:val="002723EA"/>
    <w:rsid w:val="002B0104"/>
    <w:rsid w:val="002B5D14"/>
    <w:rsid w:val="002C0539"/>
    <w:rsid w:val="002E131D"/>
    <w:rsid w:val="002E201A"/>
    <w:rsid w:val="00357E1B"/>
    <w:rsid w:val="00386F33"/>
    <w:rsid w:val="003A127A"/>
    <w:rsid w:val="003C5ADF"/>
    <w:rsid w:val="004107D0"/>
    <w:rsid w:val="004B75AC"/>
    <w:rsid w:val="004F2B8C"/>
    <w:rsid w:val="004F73AC"/>
    <w:rsid w:val="0052436D"/>
    <w:rsid w:val="0054418F"/>
    <w:rsid w:val="005602D4"/>
    <w:rsid w:val="005D0B78"/>
    <w:rsid w:val="005E3C66"/>
    <w:rsid w:val="0060533A"/>
    <w:rsid w:val="00605C1C"/>
    <w:rsid w:val="00653DBC"/>
    <w:rsid w:val="00663886"/>
    <w:rsid w:val="0066535D"/>
    <w:rsid w:val="006B7EF0"/>
    <w:rsid w:val="00744030"/>
    <w:rsid w:val="00753793"/>
    <w:rsid w:val="00763938"/>
    <w:rsid w:val="00764333"/>
    <w:rsid w:val="00765007"/>
    <w:rsid w:val="00793274"/>
    <w:rsid w:val="007C2757"/>
    <w:rsid w:val="007F4BBB"/>
    <w:rsid w:val="008069BB"/>
    <w:rsid w:val="00811813"/>
    <w:rsid w:val="00852C1C"/>
    <w:rsid w:val="008567B7"/>
    <w:rsid w:val="00872B3F"/>
    <w:rsid w:val="008B0CDB"/>
    <w:rsid w:val="008C2B82"/>
    <w:rsid w:val="008E7339"/>
    <w:rsid w:val="0090506E"/>
    <w:rsid w:val="009165A7"/>
    <w:rsid w:val="00966FF7"/>
    <w:rsid w:val="00985FC6"/>
    <w:rsid w:val="009B137A"/>
    <w:rsid w:val="009B158C"/>
    <w:rsid w:val="009B216B"/>
    <w:rsid w:val="009D5FD8"/>
    <w:rsid w:val="00A9099B"/>
    <w:rsid w:val="00AA7394"/>
    <w:rsid w:val="00AB24B8"/>
    <w:rsid w:val="00AE65AB"/>
    <w:rsid w:val="00B537E8"/>
    <w:rsid w:val="00B55BE1"/>
    <w:rsid w:val="00BB1A42"/>
    <w:rsid w:val="00C0758C"/>
    <w:rsid w:val="00C14E12"/>
    <w:rsid w:val="00C16DA0"/>
    <w:rsid w:val="00C237F3"/>
    <w:rsid w:val="00C43C4A"/>
    <w:rsid w:val="00C927DB"/>
    <w:rsid w:val="00CA22B7"/>
    <w:rsid w:val="00CC325A"/>
    <w:rsid w:val="00CD49F2"/>
    <w:rsid w:val="00CF355D"/>
    <w:rsid w:val="00CF7518"/>
    <w:rsid w:val="00D1486D"/>
    <w:rsid w:val="00D65F62"/>
    <w:rsid w:val="00D77306"/>
    <w:rsid w:val="00D90C0F"/>
    <w:rsid w:val="00D93A6A"/>
    <w:rsid w:val="00DA4F4D"/>
    <w:rsid w:val="00DA50C5"/>
    <w:rsid w:val="00DF1044"/>
    <w:rsid w:val="00DF532E"/>
    <w:rsid w:val="00E078C8"/>
    <w:rsid w:val="00E17B27"/>
    <w:rsid w:val="00E30049"/>
    <w:rsid w:val="00E435CF"/>
    <w:rsid w:val="00EA3082"/>
    <w:rsid w:val="00EC4A0E"/>
    <w:rsid w:val="00EC5D7F"/>
    <w:rsid w:val="00F12624"/>
    <w:rsid w:val="00F25D4E"/>
    <w:rsid w:val="00F43365"/>
    <w:rsid w:val="00F44C84"/>
    <w:rsid w:val="00F607E1"/>
    <w:rsid w:val="00F73A0B"/>
    <w:rsid w:val="00FD169A"/>
    <w:rsid w:val="00FD5C64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40C53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040C53"/>
    <w:pPr>
      <w:spacing w:after="0" w:line="240" w:lineRule="auto"/>
      <w:ind w:left="720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357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57E1B"/>
  </w:style>
  <w:style w:type="paragraph" w:styleId="a6">
    <w:name w:val="footer"/>
    <w:basedOn w:val="a"/>
    <w:link w:val="a7"/>
    <w:uiPriority w:val="99"/>
    <w:unhideWhenUsed/>
    <w:rsid w:val="00357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57E1B"/>
  </w:style>
  <w:style w:type="character" w:styleId="FollowedHyperlink">
    <w:name w:val="FollowedHyperlink"/>
    <w:basedOn w:val="a0"/>
    <w:uiPriority w:val="99"/>
    <w:semiHidden/>
    <w:unhideWhenUsed/>
    <w:rsid w:val="003C5AD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9099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099B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A9099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099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A9099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09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A9099B"/>
    <w:rPr>
      <w:rFonts w:ascii="Tahoma" w:hAnsi="Tahoma" w:cs="Tahoma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B1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9B158C"/>
    <w:rPr>
      <w:rFonts w:ascii="Consolas" w:hAnsi="Consolas"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5D0B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nbc.com/video/2023/01/19/israel-inflation-rate-expected-to-come-down-by-end-of-2023-central-bank-governor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toplink.weforum.org/event-mode/a0P68000000ZvnvEAC/participant/001b0000003bg54AAA/kristalina-georgiev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forum.org/events/world-economic-forum-annual-meeting-2023/sessions/in-the-face-of-fragility-central-bank-digital-currenci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DA2062D-8327-47DA-A4CC-8DF889E85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1D20B-0F22-4407-8D62-EA926CF70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D56F9-EC77-415C-B286-1BC0952F469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2023-01-25T12:44:00Z</dcterms:created>
  <dcterms:modified xsi:type="dcterms:W3CDTF">2023-01-25T12:44:00Z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