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194497" w:rsidTr="00031A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224612" w:rsidRDefault="003852F9" w:rsidP="00224612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224612">
              <w:rPr>
                <w:rFonts w:asciiTheme="minorBidi" w:hAnsiTheme="minorBidi" w:cstheme="minorBidi"/>
                <w:b/>
                <w:bCs/>
                <w:rtl/>
              </w:rPr>
              <w:t>בנק ישראל</w:t>
            </w:r>
          </w:p>
          <w:p w:rsidR="00031A9D" w:rsidRPr="00224612" w:rsidRDefault="003852F9" w:rsidP="00224612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224612">
              <w:rPr>
                <w:rFonts w:asciiTheme="minorBidi" w:hAnsiTheme="minorBidi" w:cstheme="minorBid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31A9D" w:rsidRPr="00224612" w:rsidRDefault="003852F9" w:rsidP="00224612">
            <w:pPr>
              <w:bidi/>
              <w:jc w:val="center"/>
              <w:rPr>
                <w:rFonts w:asciiTheme="minorBidi" w:hAnsiTheme="minorBidi" w:cstheme="minorBidi"/>
              </w:rPr>
            </w:pPr>
            <w:r w:rsidRPr="00224612">
              <w:rPr>
                <w:rFonts w:asciiTheme="minorBidi" w:hAnsiTheme="minorBidi" w:cstheme="minorBidi"/>
                <w:noProof/>
              </w:rPr>
              <w:drawing>
                <wp:inline distT="0" distB="0" distL="0" distR="0">
                  <wp:extent cx="914400" cy="914400"/>
                  <wp:effectExtent l="0" t="0" r="0" b="0"/>
                  <wp:docPr id="2" name="תמונה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224612" w:rsidRDefault="003852F9" w:rsidP="00224612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224612">
              <w:rPr>
                <w:rFonts w:asciiTheme="minorBidi" w:hAnsiTheme="minorBidi" w:cstheme="minorBidi"/>
                <w:highlight w:val="green"/>
                <w:rtl/>
              </w:rPr>
              <w:t>‏</w:t>
            </w:r>
            <w:r w:rsidRPr="00224612">
              <w:rPr>
                <w:rFonts w:asciiTheme="minorBidi" w:hAnsiTheme="minorBidi" w:cstheme="minorBidi"/>
                <w:rtl/>
              </w:rPr>
              <w:t xml:space="preserve">ירושלים, </w:t>
            </w:r>
            <w:r w:rsidRPr="00224612">
              <w:rPr>
                <w:rFonts w:asciiTheme="minorBidi" w:hAnsiTheme="minorBidi" w:cstheme="minorBidi"/>
                <w:rtl/>
              </w:rPr>
              <w:fldChar w:fldCharType="begin"/>
            </w:r>
            <w:r w:rsidRPr="00224612">
              <w:rPr>
                <w:rFonts w:asciiTheme="minorBidi" w:hAnsiTheme="minorBidi" w:cstheme="minorBidi"/>
                <w:rtl/>
              </w:rPr>
              <w:instrText xml:space="preserve"> </w:instrText>
            </w:r>
            <w:r w:rsidRPr="00224612">
              <w:rPr>
                <w:rFonts w:asciiTheme="minorBidi" w:hAnsiTheme="minorBidi" w:cstheme="minorBidi"/>
              </w:rPr>
              <w:instrText>DATE</w:instrText>
            </w:r>
            <w:r w:rsidRPr="00224612">
              <w:rPr>
                <w:rFonts w:asciiTheme="minorBidi" w:hAnsiTheme="minorBidi" w:cstheme="minorBidi"/>
                <w:rtl/>
              </w:rPr>
              <w:instrText xml:space="preserve"> \@ "</w:instrText>
            </w:r>
            <w:r w:rsidRPr="00224612">
              <w:rPr>
                <w:rFonts w:asciiTheme="minorBidi" w:hAnsiTheme="minorBidi" w:cstheme="minorBidi"/>
              </w:rPr>
              <w:instrText>d MMMM, yyyy" \h</w:instrText>
            </w:r>
            <w:r w:rsidRPr="00224612">
              <w:rPr>
                <w:rFonts w:asciiTheme="minorBidi" w:hAnsiTheme="minorBidi" w:cstheme="minorBidi"/>
                <w:rtl/>
              </w:rPr>
              <w:instrText xml:space="preserve"> </w:instrText>
            </w:r>
            <w:r w:rsidRPr="00224612">
              <w:rPr>
                <w:rFonts w:asciiTheme="minorBidi" w:hAnsiTheme="minorBidi" w:cstheme="minorBidi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rtl/>
              </w:rPr>
              <w:t>‏כ"ב ניסן, תשפ"ו</w:t>
            </w:r>
            <w:r w:rsidRPr="00224612">
              <w:rPr>
                <w:rFonts w:asciiTheme="minorBidi" w:hAnsiTheme="minorBidi" w:cstheme="minorBidi"/>
                <w:rtl/>
              </w:rPr>
              <w:fldChar w:fldCharType="end"/>
            </w:r>
          </w:p>
          <w:p w:rsidR="00031A9D" w:rsidRPr="00224612" w:rsidRDefault="003852F9" w:rsidP="00224612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highlight w:val="green"/>
              </w:rPr>
            </w:pPr>
            <w:r w:rsidRPr="00224612">
              <w:rPr>
                <w:rFonts w:asciiTheme="minorBidi" w:hAnsiTheme="minorBidi" w:cstheme="minorBidi"/>
                <w:rtl/>
              </w:rPr>
              <w:fldChar w:fldCharType="begin"/>
            </w:r>
            <w:r w:rsidRPr="00224612">
              <w:rPr>
                <w:rFonts w:asciiTheme="minorBidi" w:hAnsiTheme="minorBidi" w:cstheme="minorBidi"/>
                <w:rtl/>
              </w:rPr>
              <w:instrText xml:space="preserve"> </w:instrText>
            </w:r>
            <w:r w:rsidRPr="00224612">
              <w:rPr>
                <w:rFonts w:asciiTheme="minorBidi" w:hAnsiTheme="minorBidi" w:cstheme="minorBidi"/>
              </w:rPr>
              <w:instrText>DATE</w:instrText>
            </w:r>
            <w:r w:rsidRPr="00224612">
              <w:rPr>
                <w:rFonts w:asciiTheme="minorBidi" w:hAnsiTheme="minorBidi" w:cstheme="minorBidi"/>
                <w:rtl/>
              </w:rPr>
              <w:instrText xml:space="preserve"> \@ "</w:instrText>
            </w:r>
            <w:r w:rsidRPr="00224612">
              <w:rPr>
                <w:rFonts w:asciiTheme="minorBidi" w:hAnsiTheme="minorBidi" w:cstheme="minorBidi"/>
              </w:rPr>
              <w:instrText>d MMMM, yyyy</w:instrText>
            </w:r>
            <w:r w:rsidRPr="00224612">
              <w:rPr>
                <w:rFonts w:asciiTheme="minorBidi" w:hAnsiTheme="minorBidi" w:cstheme="minorBidi"/>
                <w:rtl/>
              </w:rPr>
              <w:instrText xml:space="preserve">" </w:instrText>
            </w:r>
            <w:r w:rsidRPr="00224612">
              <w:rPr>
                <w:rFonts w:asciiTheme="minorBidi" w:hAnsiTheme="minorBidi" w:cstheme="minorBidi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rtl/>
              </w:rPr>
              <w:t>‏9 אפריל, 2026</w:t>
            </w:r>
            <w:r w:rsidRPr="00224612">
              <w:rPr>
                <w:rFonts w:asciiTheme="minorBidi" w:hAnsiTheme="minorBidi" w:cstheme="minorBidi"/>
                <w:rtl/>
              </w:rPr>
              <w:fldChar w:fldCharType="end"/>
            </w:r>
          </w:p>
        </w:tc>
      </w:tr>
    </w:tbl>
    <w:p w:rsidR="00031A9D" w:rsidRPr="00224612" w:rsidRDefault="00031A9D" w:rsidP="00224612">
      <w:pPr>
        <w:bidi/>
        <w:rPr>
          <w:rFonts w:asciiTheme="minorBidi" w:hAnsiTheme="minorBidi" w:cstheme="minorBidi"/>
          <w:rtl/>
        </w:rPr>
      </w:pPr>
    </w:p>
    <w:p w:rsidR="005E28F6" w:rsidRPr="00224612" w:rsidRDefault="003852F9" w:rsidP="00224612">
      <w:pPr>
        <w:bidi/>
        <w:spacing w:line="360" w:lineRule="auto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  <w:lang w:bidi="ar-SA"/>
        </w:rPr>
        <w:t>بيان صحفي:</w:t>
      </w:r>
    </w:p>
    <w:p w:rsidR="00650C94" w:rsidRPr="007F20BE" w:rsidRDefault="003852F9" w:rsidP="007F20BE">
      <w:pPr>
        <w:pStyle w:val="-"/>
        <w:jc w:val="center"/>
        <w:rPr>
          <w:rFonts w:asciiTheme="minorBidi" w:hAnsiTheme="minorBidi" w:cstheme="minorBidi"/>
          <w:b/>
          <w:bCs/>
          <w:sz w:val="28"/>
          <w:szCs w:val="32"/>
          <w:rtl/>
        </w:rPr>
      </w:pPr>
      <w:r w:rsidRPr="007F20BE">
        <w:rPr>
          <w:rFonts w:asciiTheme="minorBidi" w:hAnsiTheme="minorBidi" w:cs="Arial" w:hint="cs"/>
          <w:b/>
          <w:bCs/>
          <w:sz w:val="28"/>
          <w:szCs w:val="32"/>
          <w:rtl/>
          <w:lang w:bidi="ar-SA"/>
        </w:rPr>
        <w:t>تقرير</w:t>
      </w:r>
      <w:r w:rsidRPr="007F20BE">
        <w:rPr>
          <w:rFonts w:asciiTheme="minorBidi" w:hAnsiTheme="minorBidi" w:cs="Arial"/>
          <w:b/>
          <w:bCs/>
          <w:sz w:val="28"/>
          <w:szCs w:val="32"/>
          <w:rtl/>
          <w:lang w:bidi="ar-SA"/>
        </w:rPr>
        <w:t xml:space="preserve"> </w:t>
      </w:r>
      <w:r w:rsidRPr="007F20BE">
        <w:rPr>
          <w:rFonts w:asciiTheme="minorBidi" w:hAnsiTheme="minorBidi" w:cs="Arial" w:hint="cs"/>
          <w:b/>
          <w:bCs/>
          <w:sz w:val="28"/>
          <w:szCs w:val="32"/>
          <w:rtl/>
          <w:lang w:bidi="ar-SA"/>
        </w:rPr>
        <w:t>الاستقرار</w:t>
      </w:r>
      <w:r w:rsidRPr="007F20BE">
        <w:rPr>
          <w:rFonts w:asciiTheme="minorBidi" w:hAnsiTheme="minorBidi" w:cs="Arial"/>
          <w:b/>
          <w:bCs/>
          <w:sz w:val="28"/>
          <w:szCs w:val="32"/>
          <w:rtl/>
          <w:lang w:bidi="ar-SA"/>
        </w:rPr>
        <w:t xml:space="preserve"> </w:t>
      </w:r>
      <w:r w:rsidRPr="007F20BE">
        <w:rPr>
          <w:rFonts w:asciiTheme="minorBidi" w:hAnsiTheme="minorBidi" w:cs="Arial" w:hint="cs"/>
          <w:b/>
          <w:bCs/>
          <w:sz w:val="28"/>
          <w:szCs w:val="32"/>
          <w:rtl/>
          <w:lang w:bidi="ar-SA"/>
        </w:rPr>
        <w:t>المالي</w:t>
      </w:r>
      <w:r w:rsidR="007F20BE" w:rsidRPr="007F20BE">
        <w:rPr>
          <w:rFonts w:asciiTheme="minorBidi" w:hAnsiTheme="minorBidi" w:cs="Arial" w:hint="cs"/>
          <w:b/>
          <w:bCs/>
          <w:sz w:val="28"/>
          <w:szCs w:val="32"/>
          <w:rtl/>
          <w:lang w:bidi="ar-SA"/>
        </w:rPr>
        <w:t xml:space="preserve"> لعام</w:t>
      </w:r>
      <w:r w:rsidRPr="007F20BE">
        <w:rPr>
          <w:rFonts w:asciiTheme="minorBidi" w:hAnsiTheme="minorBidi" w:cs="Arial"/>
          <w:b/>
          <w:bCs/>
          <w:sz w:val="28"/>
          <w:szCs w:val="32"/>
          <w:rtl/>
          <w:lang w:bidi="ar-SA"/>
        </w:rPr>
        <w:t xml:space="preserve"> 2025</w:t>
      </w:r>
    </w:p>
    <w:p w:rsidR="00224612" w:rsidRPr="00224612" w:rsidRDefault="003852F9" w:rsidP="00224612">
      <w:pPr>
        <w:keepNext/>
        <w:keepLines/>
        <w:numPr>
          <w:ilvl w:val="1"/>
          <w:numId w:val="0"/>
        </w:numPr>
        <w:bidi/>
        <w:spacing w:before="40" w:after="0" w:line="360" w:lineRule="auto"/>
        <w:ind w:left="84"/>
        <w:outlineLvl w:val="2"/>
        <w:rPr>
          <w:rFonts w:asciiTheme="minorBidi" w:hAnsiTheme="minorBidi" w:cstheme="minorBidi"/>
          <w:rtl/>
        </w:rPr>
      </w:pPr>
      <w:bookmarkStart w:id="0" w:name="_Toc102389429"/>
      <w:bookmarkStart w:id="1" w:name="_Toc110496336"/>
      <w:bookmarkStart w:id="2" w:name="_GoBack"/>
      <w:r w:rsidRPr="00224612">
        <w:rPr>
          <w:rFonts w:asciiTheme="minorBidi" w:hAnsiTheme="minorBidi" w:cs="Arial" w:hint="cs"/>
          <w:rtl/>
          <w:lang w:bidi="ar-SA"/>
        </w:rPr>
        <w:t>يستعرض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تقرير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الاستقرار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المالي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لعام</w:t>
      </w:r>
      <w:r w:rsidRPr="00224612">
        <w:rPr>
          <w:rFonts w:asciiTheme="minorBidi" w:hAnsiTheme="minorBidi" w:cs="Arial"/>
          <w:rtl/>
          <w:lang w:bidi="ar-SA"/>
        </w:rPr>
        <w:t xml:space="preserve"> 2025 </w:t>
      </w:r>
      <w:r w:rsidRPr="00224612">
        <w:rPr>
          <w:rFonts w:asciiTheme="minorBidi" w:hAnsiTheme="minorBidi" w:cs="Arial" w:hint="cs"/>
          <w:rtl/>
          <w:lang w:bidi="ar-SA"/>
        </w:rPr>
        <w:t>التطورات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المالية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الرئيسية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="00F803E6">
        <w:rPr>
          <w:rFonts w:asciiTheme="minorBidi" w:hAnsiTheme="minorBidi" w:cs="Arial" w:hint="cs"/>
          <w:rtl/>
          <w:lang w:bidi="ar-SA"/>
        </w:rPr>
        <w:t>على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ضوء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الحرب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وعملية</w:t>
      </w:r>
      <w:r w:rsidRPr="00224612">
        <w:rPr>
          <w:rFonts w:asciiTheme="minorBidi" w:hAnsiTheme="minorBidi" w:cs="Arial"/>
          <w:rtl/>
          <w:lang w:bidi="ar-SA"/>
        </w:rPr>
        <w:t xml:space="preserve"> "</w:t>
      </w:r>
      <w:r w:rsidR="007F20BE">
        <w:rPr>
          <w:rFonts w:asciiTheme="minorBidi" w:hAnsiTheme="minorBidi" w:cs="Arial" w:hint="cs"/>
          <w:rtl/>
          <w:lang w:bidi="ar-SA"/>
        </w:rPr>
        <w:t>الأسد الصاعد</w:t>
      </w:r>
      <w:r w:rsidRPr="00224612">
        <w:rPr>
          <w:rFonts w:asciiTheme="minorBidi" w:hAnsiTheme="minorBidi" w:cs="Arial"/>
          <w:rtl/>
          <w:lang w:bidi="ar-SA"/>
        </w:rPr>
        <w:t xml:space="preserve">" </w:t>
      </w:r>
      <w:r w:rsidRPr="00224612">
        <w:rPr>
          <w:rFonts w:asciiTheme="minorBidi" w:hAnsiTheme="minorBidi" w:cs="Arial" w:hint="cs"/>
          <w:rtl/>
          <w:lang w:bidi="ar-SA"/>
        </w:rPr>
        <w:t>التي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="00F803E6">
        <w:rPr>
          <w:rFonts w:asciiTheme="minorBidi" w:hAnsiTheme="minorBidi" w:cs="Arial" w:hint="cs"/>
          <w:rtl/>
          <w:lang w:bidi="ar-SA"/>
        </w:rPr>
        <w:t>انطلقت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خلال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العام</w:t>
      </w:r>
      <w:r w:rsidRPr="00224612">
        <w:rPr>
          <w:rFonts w:asciiTheme="minorBidi" w:hAnsiTheme="minorBidi" w:cs="Arial"/>
          <w:rtl/>
          <w:lang w:bidi="ar-SA"/>
        </w:rPr>
        <w:t xml:space="preserve">. </w:t>
      </w:r>
      <w:r w:rsidRPr="00224612">
        <w:rPr>
          <w:rFonts w:asciiTheme="minorBidi" w:hAnsiTheme="minorBidi" w:cs="Arial" w:hint="cs"/>
          <w:rtl/>
          <w:lang w:bidi="ar-SA"/>
        </w:rPr>
        <w:t>يحلل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التقرير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قنوات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المخاطر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الرئيسية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في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النظام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المالي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="007F20BE">
        <w:rPr>
          <w:rFonts w:asciiTheme="minorBidi" w:hAnsiTheme="minorBidi" w:cs="Arial"/>
          <w:rtl/>
          <w:lang w:bidi="ar-SA"/>
        </w:rPr>
        <w:t>–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="007F20BE">
        <w:rPr>
          <w:rFonts w:asciiTheme="minorBidi" w:hAnsiTheme="minorBidi" w:cs="Arial" w:hint="cs"/>
          <w:rtl/>
          <w:lang w:bidi="ar-SA"/>
        </w:rPr>
        <w:t>قناة الاقتصاد الكلي</w:t>
      </w:r>
      <w:r w:rsidRPr="00224612">
        <w:rPr>
          <w:rFonts w:asciiTheme="minorBidi" w:hAnsiTheme="minorBidi" w:cs="Arial"/>
          <w:rtl/>
          <w:lang w:bidi="ar-SA"/>
        </w:rPr>
        <w:t xml:space="preserve">، </w:t>
      </w:r>
      <w:r w:rsidRPr="00224612">
        <w:rPr>
          <w:rFonts w:asciiTheme="minorBidi" w:hAnsiTheme="minorBidi" w:cs="Arial" w:hint="cs"/>
          <w:rtl/>
          <w:lang w:bidi="ar-SA"/>
        </w:rPr>
        <w:t>وقناة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الأصول</w:t>
      </w:r>
      <w:r w:rsidRPr="00224612">
        <w:rPr>
          <w:rFonts w:asciiTheme="minorBidi" w:hAnsiTheme="minorBidi" w:cs="Arial"/>
          <w:rtl/>
          <w:lang w:bidi="ar-SA"/>
        </w:rPr>
        <w:t xml:space="preserve">، </w:t>
      </w:r>
      <w:r w:rsidRPr="00224612">
        <w:rPr>
          <w:rFonts w:asciiTheme="minorBidi" w:hAnsiTheme="minorBidi" w:cs="Arial" w:hint="cs"/>
          <w:rtl/>
          <w:lang w:bidi="ar-SA"/>
        </w:rPr>
        <w:t>وقناة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الائتمان</w:t>
      </w:r>
      <w:r w:rsidRPr="00224612">
        <w:rPr>
          <w:rFonts w:asciiTheme="minorBidi" w:hAnsiTheme="minorBidi" w:cs="Arial"/>
          <w:rtl/>
          <w:lang w:bidi="ar-SA"/>
        </w:rPr>
        <w:t xml:space="preserve"> - </w:t>
      </w:r>
      <w:r w:rsidRPr="00224612">
        <w:rPr>
          <w:rFonts w:asciiTheme="minorBidi" w:hAnsiTheme="minorBidi" w:cs="Arial" w:hint="cs"/>
          <w:rtl/>
          <w:lang w:bidi="ar-SA"/>
        </w:rPr>
        <w:t>بالإضافة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إلى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شدة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="007F20BE">
        <w:rPr>
          <w:rFonts w:asciiTheme="minorBidi" w:hAnsiTheme="minorBidi" w:cs="Arial" w:hint="cs"/>
          <w:rtl/>
          <w:lang w:bidi="ar-SA"/>
        </w:rPr>
        <w:t>تأثير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هذه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القنوات</w:t>
      </w:r>
      <w:r w:rsidRPr="00224612">
        <w:rPr>
          <w:rFonts w:asciiTheme="minorBidi" w:hAnsiTheme="minorBidi" w:cs="Arial"/>
          <w:rtl/>
          <w:lang w:bidi="ar-SA"/>
        </w:rPr>
        <w:t xml:space="preserve">، </w:t>
      </w:r>
      <w:r w:rsidR="00F803E6">
        <w:rPr>
          <w:rFonts w:asciiTheme="minorBidi" w:hAnsiTheme="minorBidi" w:cs="Arial" w:hint="cs"/>
          <w:rtl/>
          <w:lang w:bidi="ar-SA"/>
        </w:rPr>
        <w:t>ومرونة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المؤسسات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المالية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وفقًا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لسيناريوهات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المخاطر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المطروحة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في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نهاية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عام</w:t>
      </w:r>
      <w:r w:rsidRPr="00224612">
        <w:rPr>
          <w:rFonts w:asciiTheme="minorBidi" w:hAnsiTheme="minorBidi" w:cs="Arial"/>
          <w:rtl/>
          <w:lang w:bidi="ar-SA"/>
        </w:rPr>
        <w:t xml:space="preserve"> 2024. </w:t>
      </w:r>
      <w:r w:rsidRPr="00224612">
        <w:rPr>
          <w:rFonts w:asciiTheme="minorBidi" w:hAnsiTheme="minorBidi" w:cs="Arial" w:hint="cs"/>
          <w:rtl/>
          <w:lang w:bidi="ar-SA"/>
        </w:rPr>
        <w:t>يهدف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هذا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التحليل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إلى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تقييم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مستوى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الاستقرار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المالي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في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="007F20BE">
        <w:rPr>
          <w:rFonts w:asciiTheme="minorBidi" w:hAnsiTheme="minorBidi" w:cs="Arial" w:hint="cs"/>
          <w:rtl/>
          <w:lang w:bidi="ar-SA"/>
        </w:rPr>
        <w:t>النظام الاقتصادي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الإسرائيلي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="007F20BE">
        <w:rPr>
          <w:rFonts w:asciiTheme="minorBidi" w:hAnsiTheme="minorBidi" w:cs="Arial" w:hint="cs"/>
          <w:rtl/>
          <w:lang w:bidi="ar-SA"/>
        </w:rPr>
        <w:t xml:space="preserve">في </w:t>
      </w:r>
      <w:r w:rsidRPr="00224612">
        <w:rPr>
          <w:rFonts w:asciiTheme="minorBidi" w:hAnsiTheme="minorBidi" w:cs="Arial" w:hint="cs"/>
          <w:rtl/>
          <w:lang w:bidi="ar-SA"/>
        </w:rPr>
        <w:t>نهاية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عام</w:t>
      </w:r>
      <w:r w:rsidRPr="00224612">
        <w:rPr>
          <w:rFonts w:asciiTheme="minorBidi" w:hAnsiTheme="minorBidi" w:cs="Arial"/>
          <w:rtl/>
          <w:lang w:bidi="ar-SA"/>
        </w:rPr>
        <w:t xml:space="preserve"> 2025. </w:t>
      </w:r>
      <w:r w:rsidRPr="00224612">
        <w:rPr>
          <w:rFonts w:asciiTheme="minorBidi" w:hAnsiTheme="minorBidi" w:cs="Arial" w:hint="cs"/>
          <w:rtl/>
          <w:lang w:bidi="ar-SA"/>
        </w:rPr>
        <w:t>تجدر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الإشارة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إلى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أن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التقرير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أُنجز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قبل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اندلاع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عملية</w:t>
      </w:r>
      <w:r w:rsidRPr="00224612">
        <w:rPr>
          <w:rFonts w:asciiTheme="minorBidi" w:hAnsiTheme="minorBidi" w:cs="Arial"/>
          <w:rtl/>
          <w:lang w:bidi="ar-SA"/>
        </w:rPr>
        <w:t xml:space="preserve"> "</w:t>
      </w:r>
      <w:r w:rsidR="007F20BE">
        <w:rPr>
          <w:rFonts w:asciiTheme="minorBidi" w:hAnsiTheme="minorBidi" w:cs="Arial" w:hint="cs"/>
          <w:rtl/>
          <w:lang w:bidi="ar-SA"/>
        </w:rPr>
        <w:t>زئير الأسد</w:t>
      </w:r>
      <w:r w:rsidRPr="00224612">
        <w:rPr>
          <w:rFonts w:asciiTheme="minorBidi" w:hAnsiTheme="minorBidi" w:cs="Arial"/>
          <w:rtl/>
          <w:lang w:bidi="ar-SA"/>
        </w:rPr>
        <w:t xml:space="preserve">". </w:t>
      </w:r>
      <w:r w:rsidRPr="00224612">
        <w:rPr>
          <w:rFonts w:asciiTheme="minorBidi" w:hAnsiTheme="minorBidi" w:cs="Arial" w:hint="cs"/>
          <w:rtl/>
          <w:lang w:bidi="ar-SA"/>
        </w:rPr>
        <w:t>ولذلك</w:t>
      </w:r>
      <w:r w:rsidRPr="00224612">
        <w:rPr>
          <w:rFonts w:asciiTheme="minorBidi" w:hAnsiTheme="minorBidi" w:cs="Arial"/>
          <w:rtl/>
          <w:lang w:bidi="ar-SA"/>
        </w:rPr>
        <w:t xml:space="preserve">، </w:t>
      </w:r>
      <w:r w:rsidRPr="00224612">
        <w:rPr>
          <w:rFonts w:asciiTheme="minorBidi" w:hAnsiTheme="minorBidi" w:cs="Arial" w:hint="cs"/>
          <w:rtl/>
          <w:lang w:bidi="ar-SA"/>
        </w:rPr>
        <w:t>تستند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نتائج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التقرير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واستنتاجاته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إلى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معلومات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وبيانات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جُمعت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قبل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="00F803E6">
        <w:rPr>
          <w:rFonts w:asciiTheme="minorBidi" w:hAnsiTheme="minorBidi" w:cs="Arial" w:hint="cs"/>
          <w:rtl/>
          <w:lang w:bidi="ar-SA"/>
        </w:rPr>
        <w:t>العملية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ويجب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="00F803E6">
        <w:rPr>
          <w:rFonts w:asciiTheme="minorBidi" w:hAnsiTheme="minorBidi" w:cs="Arial" w:hint="cs"/>
          <w:rtl/>
          <w:lang w:bidi="ar-SA"/>
        </w:rPr>
        <w:t>النظر إليها</w:t>
      </w:r>
      <w:r w:rsidR="007F20BE">
        <w:rPr>
          <w:rFonts w:asciiTheme="minorBidi" w:hAnsiTheme="minorBidi" w:cs="Arial" w:hint="cs"/>
          <w:rtl/>
          <w:lang w:bidi="ar-SA"/>
        </w:rPr>
        <w:t xml:space="preserve"> </w:t>
      </w:r>
      <w:r w:rsidR="00F803E6">
        <w:rPr>
          <w:rFonts w:asciiTheme="minorBidi" w:hAnsiTheme="minorBidi" w:cs="Arial" w:hint="cs"/>
          <w:rtl/>
          <w:lang w:bidi="ar-SA"/>
        </w:rPr>
        <w:t>من هذا المنظور</w:t>
      </w:r>
      <w:r w:rsidRPr="00224612">
        <w:rPr>
          <w:rFonts w:asciiTheme="minorBidi" w:hAnsiTheme="minorBidi" w:cs="Arial"/>
          <w:rtl/>
          <w:lang w:bidi="ar-SA"/>
        </w:rPr>
        <w:t xml:space="preserve">: </w:t>
      </w:r>
      <w:r w:rsidRPr="00224612">
        <w:rPr>
          <w:rFonts w:asciiTheme="minorBidi" w:hAnsiTheme="minorBidi" w:cs="Arial" w:hint="cs"/>
          <w:rtl/>
          <w:lang w:bidi="ar-SA"/>
        </w:rPr>
        <w:t>فقد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انعكست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بعض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السيناريوهات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والتقييمات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المتطرفة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التي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نوقشت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ضمن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تحليلات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المخاطر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في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التقرير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بدرجات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متفاوتة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في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الواقع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الذي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نشأ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="007F20BE">
        <w:rPr>
          <w:rFonts w:asciiTheme="minorBidi" w:hAnsiTheme="minorBidi" w:cs="Arial" w:hint="cs"/>
          <w:rtl/>
          <w:lang w:bidi="ar-SA"/>
        </w:rPr>
        <w:t>بعد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اندلاع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العملية</w:t>
      </w:r>
      <w:r w:rsidRPr="00224612">
        <w:rPr>
          <w:rFonts w:asciiTheme="minorBidi" w:hAnsiTheme="minorBidi" w:cs="Arial"/>
          <w:rtl/>
          <w:lang w:bidi="ar-SA"/>
        </w:rPr>
        <w:t xml:space="preserve">، </w:t>
      </w:r>
      <w:r w:rsidRPr="00224612">
        <w:rPr>
          <w:rFonts w:asciiTheme="minorBidi" w:hAnsiTheme="minorBidi" w:cs="Arial" w:hint="cs"/>
          <w:rtl/>
          <w:lang w:bidi="ar-SA"/>
        </w:rPr>
        <w:t>مع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الأخذ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في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الاعتبار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أن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التطورات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الجيوسياسية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والاقتصادية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الكلية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والمالية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اللاحقة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أثرت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على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بيئة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المخاطر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في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="007F20BE">
        <w:rPr>
          <w:rFonts w:asciiTheme="minorBidi" w:hAnsiTheme="minorBidi" w:cs="Arial" w:hint="cs"/>
          <w:rtl/>
          <w:lang w:bidi="ar-SA"/>
        </w:rPr>
        <w:t>النظام الاقتصادي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والنظام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المالي</w:t>
      </w:r>
      <w:r w:rsidRPr="00224612">
        <w:rPr>
          <w:rFonts w:asciiTheme="minorBidi" w:hAnsiTheme="minorBidi" w:cs="Arial"/>
          <w:rtl/>
          <w:lang w:bidi="ar-SA"/>
        </w:rPr>
        <w:t xml:space="preserve">. </w:t>
      </w:r>
      <w:r w:rsidRPr="00224612">
        <w:rPr>
          <w:rFonts w:asciiTheme="minorBidi" w:hAnsiTheme="minorBidi" w:cs="Arial" w:hint="cs"/>
          <w:rtl/>
          <w:lang w:bidi="ar-SA"/>
        </w:rPr>
        <w:t>مع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ذلك</w:t>
      </w:r>
      <w:r w:rsidRPr="00224612">
        <w:rPr>
          <w:rFonts w:asciiTheme="minorBidi" w:hAnsiTheme="minorBidi" w:cs="Arial"/>
          <w:rtl/>
          <w:lang w:bidi="ar-SA"/>
        </w:rPr>
        <w:t xml:space="preserve">، </w:t>
      </w:r>
      <w:r w:rsidRPr="00224612">
        <w:rPr>
          <w:rFonts w:asciiTheme="minorBidi" w:hAnsiTheme="minorBidi" w:cs="Arial" w:hint="cs"/>
          <w:rtl/>
          <w:lang w:bidi="ar-SA"/>
        </w:rPr>
        <w:t>فإن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التطورات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الأخيرة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لا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تغير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تقييم</w:t>
      </w:r>
      <w:r w:rsidR="00F803E6">
        <w:rPr>
          <w:rFonts w:asciiTheme="minorBidi" w:hAnsiTheme="minorBidi" w:cs="Arial" w:hint="cs"/>
          <w:rtl/>
          <w:lang w:bidi="ar-SA"/>
        </w:rPr>
        <w:t>ات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="007F20BE">
        <w:rPr>
          <w:rFonts w:asciiTheme="minorBidi" w:hAnsiTheme="minorBidi" w:cs="Arial" w:hint="cs"/>
          <w:rtl/>
          <w:lang w:bidi="ar-SA"/>
        </w:rPr>
        <w:t>مُعدي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التقرير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="007F20BE">
        <w:rPr>
          <w:rFonts w:asciiTheme="minorBidi" w:hAnsiTheme="minorBidi" w:cs="Arial" w:hint="cs"/>
          <w:rtl/>
          <w:lang w:bidi="ar-SA"/>
        </w:rPr>
        <w:t xml:space="preserve">بشأن </w:t>
      </w:r>
      <w:r w:rsidRPr="00224612">
        <w:rPr>
          <w:rFonts w:asciiTheme="minorBidi" w:hAnsiTheme="minorBidi" w:cs="Arial" w:hint="cs"/>
          <w:rtl/>
          <w:lang w:bidi="ar-SA"/>
        </w:rPr>
        <w:t>استقرار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النظام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المالي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وقدرته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على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الصمود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أمام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التحديات</w:t>
      </w:r>
      <w:r w:rsidRPr="00224612">
        <w:rPr>
          <w:rFonts w:asciiTheme="minorBidi" w:hAnsiTheme="minorBidi" w:cs="Arial"/>
          <w:rtl/>
          <w:lang w:bidi="ar-SA"/>
        </w:rPr>
        <w:t xml:space="preserve"> </w:t>
      </w:r>
      <w:r w:rsidRPr="00224612">
        <w:rPr>
          <w:rFonts w:asciiTheme="minorBidi" w:hAnsiTheme="minorBidi" w:cs="Arial" w:hint="cs"/>
          <w:rtl/>
          <w:lang w:bidi="ar-SA"/>
        </w:rPr>
        <w:t>الجديدة</w:t>
      </w:r>
      <w:r w:rsidRPr="00224612">
        <w:rPr>
          <w:rFonts w:asciiTheme="minorBidi" w:hAnsiTheme="minorBidi" w:cs="Arial"/>
          <w:rtl/>
          <w:lang w:bidi="ar-SA"/>
        </w:rPr>
        <w:t>.</w:t>
      </w:r>
    </w:p>
    <w:p w:rsidR="00650C94" w:rsidRPr="00224612" w:rsidRDefault="00650C94" w:rsidP="00224612">
      <w:pPr>
        <w:keepNext/>
        <w:keepLines/>
        <w:numPr>
          <w:ilvl w:val="1"/>
          <w:numId w:val="0"/>
        </w:numPr>
        <w:bidi/>
        <w:spacing w:before="40" w:after="0" w:line="360" w:lineRule="auto"/>
        <w:ind w:left="360" w:hanging="360"/>
        <w:jc w:val="both"/>
        <w:outlineLvl w:val="2"/>
        <w:rPr>
          <w:rFonts w:asciiTheme="minorBidi" w:eastAsiaTheme="majorEastAsia" w:hAnsiTheme="minorBidi" w:cstheme="minorBidi"/>
          <w:b/>
          <w:bCs/>
          <w:rtl/>
        </w:rPr>
      </w:pPr>
    </w:p>
    <w:bookmarkEnd w:id="0"/>
    <w:bookmarkEnd w:id="1"/>
    <w:p w:rsidR="00650C94" w:rsidRPr="007F20BE" w:rsidRDefault="003852F9" w:rsidP="00224612">
      <w:pPr>
        <w:keepNext/>
        <w:keepLines/>
        <w:numPr>
          <w:ilvl w:val="1"/>
          <w:numId w:val="0"/>
        </w:numPr>
        <w:bidi/>
        <w:spacing w:before="40" w:after="0" w:line="360" w:lineRule="auto"/>
        <w:ind w:left="360" w:hanging="360"/>
        <w:outlineLvl w:val="2"/>
        <w:rPr>
          <w:rFonts w:asciiTheme="minorBidi" w:eastAsiaTheme="majorEastAsia" w:hAnsiTheme="minorBidi" w:cstheme="minorBidi"/>
          <w:b/>
          <w:bCs/>
          <w:rtl/>
        </w:rPr>
      </w:pPr>
      <w:r w:rsidRPr="007F20BE">
        <w:rPr>
          <w:rFonts w:asciiTheme="minorBidi" w:eastAsiaTheme="majorEastAsia" w:hAnsiTheme="minorBidi" w:cs="Arial" w:hint="cs"/>
          <w:b/>
          <w:bCs/>
          <w:rtl/>
          <w:lang w:bidi="ar-SA"/>
        </w:rPr>
        <w:t>النقاط</w:t>
      </w:r>
      <w:r w:rsidRPr="007F20BE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7F20BE">
        <w:rPr>
          <w:rFonts w:asciiTheme="minorBidi" w:eastAsiaTheme="majorEastAsia" w:hAnsiTheme="minorBidi" w:cs="Arial" w:hint="cs"/>
          <w:b/>
          <w:bCs/>
          <w:rtl/>
          <w:lang w:bidi="ar-SA"/>
        </w:rPr>
        <w:t>الرئيسية</w:t>
      </w:r>
      <w:r w:rsidR="007F20BE" w:rsidRPr="007F20BE">
        <w:rPr>
          <w:rFonts w:asciiTheme="minorBidi" w:eastAsiaTheme="majorEastAsia" w:hAnsiTheme="minorBidi" w:cs="Arial" w:hint="cs"/>
          <w:b/>
          <w:bCs/>
          <w:rtl/>
          <w:lang w:bidi="ar-SA"/>
        </w:rPr>
        <w:t>:</w:t>
      </w:r>
    </w:p>
    <w:p w:rsidR="00224612" w:rsidRPr="00224612" w:rsidRDefault="003852F9" w:rsidP="00224612">
      <w:pPr>
        <w:pStyle w:val="ListParagraph"/>
        <w:numPr>
          <w:ilvl w:val="0"/>
          <w:numId w:val="7"/>
        </w:numPr>
        <w:bidi/>
        <w:spacing w:after="120" w:line="360" w:lineRule="auto"/>
        <w:rPr>
          <w:rFonts w:asciiTheme="minorBidi" w:eastAsia="Times New Roman" w:hAnsiTheme="minorBidi" w:cstheme="minorBidi"/>
          <w:b/>
          <w:bCs/>
        </w:rPr>
      </w:pP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أظهر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النظام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المالي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="00F803E6">
        <w:rPr>
          <w:rFonts w:asciiTheme="minorBidi" w:eastAsia="Times New Roman" w:hAnsiTheme="minorBidi" w:cs="Arial" w:hint="cs"/>
          <w:b/>
          <w:bCs/>
          <w:rtl/>
          <w:lang w:bidi="ar-SA"/>
        </w:rPr>
        <w:t>مرونة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وحافظ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على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استقراره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في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عام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2025</w:t>
      </w:r>
      <w:r w:rsidR="007F20BE">
        <w:rPr>
          <w:rFonts w:asciiTheme="minorBidi" w:eastAsia="Times New Roman" w:hAnsiTheme="minorBidi" w:cs="Arial" w:hint="cs"/>
          <w:b/>
          <w:bCs/>
          <w:rtl/>
          <w:lang w:bidi="ar-SA"/>
        </w:rPr>
        <w:t xml:space="preserve"> أيضاً،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على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الرغم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من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استمرار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الحرب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التي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اندلعت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في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7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تشرين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الأول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2023،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وعملية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"</w:t>
      </w:r>
      <w:r w:rsidR="007F20BE">
        <w:rPr>
          <w:rFonts w:asciiTheme="minorBidi" w:eastAsia="Times New Roman" w:hAnsiTheme="minorBidi" w:cs="Arial" w:hint="cs"/>
          <w:b/>
          <w:bCs/>
          <w:rtl/>
          <w:lang w:bidi="ar-SA"/>
        </w:rPr>
        <w:t>الأسد الصاعد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".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ظل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الناتج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المحلي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الإجمالي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- </w:t>
      </w:r>
      <w:r w:rsidR="007F20BE">
        <w:rPr>
          <w:rFonts w:asciiTheme="minorBidi" w:eastAsia="Times New Roman" w:hAnsiTheme="minorBidi" w:cs="Arial" w:hint="cs"/>
          <w:b/>
          <w:bCs/>
          <w:rtl/>
          <w:lang w:bidi="ar-SA"/>
        </w:rPr>
        <w:t>وخاصة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إنتاج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قطاع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الأعمال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="007F20BE">
        <w:rPr>
          <w:rFonts w:asciiTheme="minorBidi" w:eastAsia="Times New Roman" w:hAnsiTheme="minorBidi" w:cs="Arial"/>
          <w:b/>
          <w:bCs/>
          <w:rtl/>
          <w:lang w:bidi="ar-SA"/>
        </w:rPr>
        <w:t>–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="007F20BE">
        <w:rPr>
          <w:rFonts w:asciiTheme="minorBidi" w:eastAsia="Times New Roman" w:hAnsiTheme="minorBidi" w:cs="Arial" w:hint="cs"/>
          <w:b/>
          <w:bCs/>
          <w:rtl/>
          <w:lang w:bidi="ar-SA"/>
        </w:rPr>
        <w:t xml:space="preserve">هذا العام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دون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مستوى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النمو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الذي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كان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سائداً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قبل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الحرب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،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واستمر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تقلب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="007F20BE">
        <w:rPr>
          <w:rFonts w:asciiTheme="minorBidi" w:eastAsia="Times New Roman" w:hAnsiTheme="minorBidi" w:cs="Arial" w:hint="cs"/>
          <w:b/>
          <w:bCs/>
          <w:rtl/>
          <w:lang w:bidi="ar-SA"/>
        </w:rPr>
        <w:t>الأسواق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>.</w:t>
      </w:r>
    </w:p>
    <w:p w:rsidR="00224612" w:rsidRPr="00224612" w:rsidRDefault="003852F9" w:rsidP="00224612">
      <w:pPr>
        <w:pStyle w:val="ListParagraph"/>
        <w:numPr>
          <w:ilvl w:val="0"/>
          <w:numId w:val="7"/>
        </w:numPr>
        <w:bidi/>
        <w:spacing w:after="120" w:line="360" w:lineRule="auto"/>
        <w:rPr>
          <w:rFonts w:asciiTheme="minorBidi" w:eastAsia="Times New Roman" w:hAnsiTheme="minorBidi" w:cstheme="minorBidi"/>
          <w:b/>
          <w:bCs/>
        </w:rPr>
      </w:pP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انخفضت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حدة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المخاطر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في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قناة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الاقتصاد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الكلي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بفضل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التعافي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التدريجي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="007F20BE">
        <w:rPr>
          <w:rFonts w:asciiTheme="minorBidi" w:eastAsia="Times New Roman" w:hAnsiTheme="minorBidi" w:cs="Arial" w:hint="cs"/>
          <w:b/>
          <w:bCs/>
          <w:rtl/>
          <w:lang w:bidi="ar-SA"/>
        </w:rPr>
        <w:t>للنظام الاقتصادي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،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وتقارب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معدلات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التضخم</w:t>
      </w:r>
      <w:r w:rsidR="00F803E6">
        <w:rPr>
          <w:rFonts w:asciiTheme="minorBidi" w:eastAsia="Times New Roman" w:hAnsiTheme="minorBidi" w:cs="Arial" w:hint="cs"/>
          <w:b/>
          <w:bCs/>
          <w:rtl/>
          <w:lang w:bidi="ar-SA"/>
        </w:rPr>
        <w:t xml:space="preserve"> المالي من المستويات المستهدفة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،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وانخفاض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علاوة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المخاطر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في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إسرائيل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.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مع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ذلك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،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استمر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عدم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اليقين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الأمني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​​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وضيق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هامش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الميزانية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في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التأثير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سلباً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على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="00F803E6">
        <w:rPr>
          <w:rFonts w:asciiTheme="minorBidi" w:eastAsia="Times New Roman" w:hAnsiTheme="minorBidi" w:cs="Arial" w:hint="cs"/>
          <w:b/>
          <w:bCs/>
          <w:rtl/>
          <w:lang w:bidi="ar-SA"/>
        </w:rPr>
        <w:t>المعطيات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العامة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في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هذه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القناة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>.</w:t>
      </w:r>
    </w:p>
    <w:p w:rsidR="00332A63" w:rsidRPr="00224612" w:rsidRDefault="003852F9" w:rsidP="00332A63">
      <w:pPr>
        <w:pStyle w:val="ListParagraph"/>
        <w:numPr>
          <w:ilvl w:val="0"/>
          <w:numId w:val="7"/>
        </w:numPr>
        <w:bidi/>
        <w:spacing w:after="120" w:line="360" w:lineRule="auto"/>
        <w:rPr>
          <w:rFonts w:asciiTheme="minorBidi" w:eastAsia="Times New Roman" w:hAnsiTheme="minorBidi" w:cstheme="minorBidi"/>
          <w:b/>
          <w:bCs/>
        </w:rPr>
      </w:pP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يُشير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تحليل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قنوات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الأصول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المالية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إلى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تفوق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>
        <w:rPr>
          <w:rFonts w:asciiTheme="minorBidi" w:eastAsia="Times New Roman" w:hAnsiTheme="minorBidi" w:cs="Arial" w:hint="cs"/>
          <w:b/>
          <w:bCs/>
          <w:rtl/>
          <w:lang w:bidi="ar-SA"/>
        </w:rPr>
        <w:t xml:space="preserve">في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أداء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سوق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الأسهم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المحلية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مقارنةً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بمعظم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الأسواق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المتقدمة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،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بينما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استمرت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عوائد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سندات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الشركات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في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الانخفاض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إلى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مستويات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متدنية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على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غرار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الاتجاه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العالمي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.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تستند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مستويات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الأسعار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المرتفعة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في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معظم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القطاعات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إلى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توقعات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متزايدة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للربحية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المستقبلية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،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مما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يزيد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من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خطر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حدوث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تصحيح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حاد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>.</w:t>
      </w:r>
    </w:p>
    <w:p w:rsidR="00224612" w:rsidRPr="00224612" w:rsidRDefault="003852F9" w:rsidP="00224612">
      <w:pPr>
        <w:pStyle w:val="ListParagraph"/>
        <w:numPr>
          <w:ilvl w:val="0"/>
          <w:numId w:val="7"/>
        </w:numPr>
        <w:bidi/>
        <w:spacing w:after="120" w:line="360" w:lineRule="auto"/>
        <w:rPr>
          <w:rFonts w:asciiTheme="minorBidi" w:eastAsia="Times New Roman" w:hAnsiTheme="minorBidi" w:cstheme="minorBidi"/>
          <w:b/>
          <w:bCs/>
        </w:rPr>
      </w:pP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استقرت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أسعار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="00332A63">
        <w:rPr>
          <w:rFonts w:asciiTheme="minorBidi" w:eastAsia="Times New Roman" w:hAnsiTheme="minorBidi" w:cs="Arial" w:hint="cs"/>
          <w:b/>
          <w:bCs/>
          <w:rtl/>
          <w:lang w:bidi="ar-SA"/>
        </w:rPr>
        <w:t>الشقق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هذا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العام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بعد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ارتفاعها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في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عام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2024،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بالتزامن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مع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مؤشرات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على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المبالغة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في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التسعير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في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هذا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السوق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.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وقد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="00F803E6">
        <w:rPr>
          <w:rFonts w:asciiTheme="minorBidi" w:eastAsia="Times New Roman" w:hAnsiTheme="minorBidi" w:cs="Arial" w:hint="cs"/>
          <w:b/>
          <w:bCs/>
          <w:rtl/>
          <w:lang w:bidi="ar-SA"/>
        </w:rPr>
        <w:t>ارتفع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عدد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تراخيص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البناء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،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وبدء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الإنشاءات</w:t>
      </w:r>
      <w:r w:rsidR="00F803E6">
        <w:rPr>
          <w:rFonts w:asciiTheme="minorBidi" w:eastAsia="Times New Roman" w:hAnsiTheme="minorBidi" w:cs="Arial" w:hint="cs"/>
          <w:b/>
          <w:bCs/>
          <w:rtl/>
          <w:lang w:bidi="ar-SA"/>
        </w:rPr>
        <w:t xml:space="preserve"> الجديدة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،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وإ</w:t>
      </w:r>
      <w:r w:rsidR="00F803E6">
        <w:rPr>
          <w:rFonts w:asciiTheme="minorBidi" w:eastAsia="Times New Roman" w:hAnsiTheme="minorBidi" w:cs="Arial" w:hint="cs"/>
          <w:b/>
          <w:bCs/>
          <w:rtl/>
          <w:lang w:bidi="ar-SA"/>
        </w:rPr>
        <w:t xml:space="preserve">نجاز المشاريع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خلال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العام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الماضي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،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كما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ارتفع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مخزون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الشقق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غير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المباعة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>.</w:t>
      </w:r>
    </w:p>
    <w:p w:rsidR="00224612" w:rsidRPr="00224612" w:rsidRDefault="003852F9" w:rsidP="00224612">
      <w:pPr>
        <w:pStyle w:val="ListParagraph"/>
        <w:numPr>
          <w:ilvl w:val="0"/>
          <w:numId w:val="7"/>
        </w:numPr>
        <w:bidi/>
        <w:spacing w:after="120" w:line="360" w:lineRule="auto"/>
        <w:rPr>
          <w:rFonts w:asciiTheme="minorBidi" w:eastAsia="Times New Roman" w:hAnsiTheme="minorBidi" w:cstheme="minorBidi"/>
          <w:b/>
          <w:bCs/>
        </w:rPr>
      </w:pP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توسع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الائتمان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التجاري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بوتيرة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سريعة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،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وارتفعت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نسبة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ديون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الشركات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إلى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الناتج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المحلي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الإجمالي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؛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وقادت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شركات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قطاعي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البناء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والعقارات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هذا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الاتجاه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،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مع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زيادة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في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الائتمان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ذي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الرافعة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المالية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العالية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وتسارع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في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إصدارات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السندات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من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قبل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الشركات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الجديدة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؛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ومع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ذلك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لم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يطرأ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أي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تدهور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ملحوظ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في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قدرتها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على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الوفاء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بالتزاماتها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="Times New Roman" w:hAnsiTheme="minorBidi" w:cs="Arial" w:hint="cs"/>
          <w:b/>
          <w:bCs/>
          <w:rtl/>
          <w:lang w:bidi="ar-SA"/>
        </w:rPr>
        <w:t>المالية</w:t>
      </w:r>
      <w:r w:rsidRPr="00224612">
        <w:rPr>
          <w:rFonts w:asciiTheme="minorBidi" w:eastAsia="Times New Roman" w:hAnsiTheme="minorBidi" w:cs="Arial"/>
          <w:b/>
          <w:bCs/>
          <w:rtl/>
          <w:lang w:bidi="ar-SA"/>
        </w:rPr>
        <w:t>.</w:t>
      </w:r>
    </w:p>
    <w:p w:rsidR="00224612" w:rsidRPr="00224612" w:rsidRDefault="003852F9" w:rsidP="00224612">
      <w:pPr>
        <w:pStyle w:val="ListParagraph"/>
        <w:numPr>
          <w:ilvl w:val="0"/>
          <w:numId w:val="7"/>
        </w:numPr>
        <w:bidi/>
        <w:spacing w:after="120" w:line="360" w:lineRule="auto"/>
        <w:rPr>
          <w:rFonts w:asciiTheme="minorBidi" w:eastAsiaTheme="majorEastAsia" w:hAnsiTheme="minorBidi" w:cstheme="minorBidi"/>
          <w:b/>
          <w:bCs/>
        </w:rPr>
      </w:pP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lastRenderedPageBreak/>
        <w:t>نما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الائتمان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الممنوح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للأسر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،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سواءً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للإسكان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أو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غيره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،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نموًا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معتدلًا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،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وظلت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معدلات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التخلف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عن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السداد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منخفضة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؛ </w:t>
      </w:r>
      <w:r w:rsidR="00F803E6">
        <w:rPr>
          <w:rFonts w:asciiTheme="minorBidi" w:eastAsiaTheme="majorEastAsia" w:hAnsiTheme="minorBidi" w:cs="Arial" w:hint="cs"/>
          <w:b/>
          <w:bCs/>
          <w:rtl/>
          <w:lang w:bidi="ar-SA"/>
        </w:rPr>
        <w:t>مع تسجيل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ارتفاع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طفيف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في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معدل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التخلف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عن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سداد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قروض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المستهلكين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غير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المصرفية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>.</w:t>
      </w:r>
    </w:p>
    <w:p w:rsidR="00224612" w:rsidRPr="00224612" w:rsidRDefault="003852F9" w:rsidP="00224612">
      <w:pPr>
        <w:pStyle w:val="ListParagraph"/>
        <w:numPr>
          <w:ilvl w:val="0"/>
          <w:numId w:val="7"/>
        </w:numPr>
        <w:bidi/>
        <w:spacing w:after="120" w:line="360" w:lineRule="auto"/>
        <w:rPr>
          <w:rFonts w:asciiTheme="minorBidi" w:eastAsiaTheme="majorEastAsia" w:hAnsiTheme="minorBidi" w:cstheme="minorBidi"/>
          <w:b/>
          <w:bCs/>
        </w:rPr>
      </w:pP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واصل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النظام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المالي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إظهار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="00332A63">
        <w:rPr>
          <w:rFonts w:asciiTheme="minorBidi" w:eastAsiaTheme="majorEastAsia" w:hAnsiTheme="minorBidi" w:cs="Arial" w:hint="cs"/>
          <w:b/>
          <w:bCs/>
          <w:rtl/>
          <w:lang w:bidi="ar-SA"/>
        </w:rPr>
        <w:t>متانة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عالية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: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إذ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ظلت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نسب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رأس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مال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البنوك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أعلى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من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المتطلبات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التنظيمية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،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كما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ظلت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نسب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="00332A63">
        <w:rPr>
          <w:rFonts w:asciiTheme="minorBidi" w:eastAsiaTheme="majorEastAsia" w:hAnsiTheme="minorBidi" w:cs="Arial" w:hint="cs"/>
          <w:b/>
          <w:bCs/>
          <w:rtl/>
          <w:lang w:bidi="ar-SA"/>
        </w:rPr>
        <w:t>تغطية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شركات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التأمين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مرتفعة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أيضًا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،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ما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يعكس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="00332A63">
        <w:rPr>
          <w:rFonts w:asciiTheme="minorBidi" w:eastAsiaTheme="majorEastAsia" w:hAnsiTheme="minorBidi" w:cs="Arial" w:hint="cs"/>
          <w:b/>
          <w:bCs/>
          <w:rtl/>
          <w:lang w:bidi="ar-SA"/>
        </w:rPr>
        <w:t>متانة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المؤسسات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. </w:t>
      </w:r>
      <w:r w:rsidR="00332A63">
        <w:rPr>
          <w:rFonts w:asciiTheme="minorBidi" w:eastAsiaTheme="majorEastAsia" w:hAnsiTheme="minorBidi" w:cs="Arial" w:hint="cs"/>
          <w:b/>
          <w:bCs/>
          <w:rtl/>
          <w:lang w:bidi="ar-SA"/>
        </w:rPr>
        <w:t>أظهرت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أنظمة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الدفع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والتسوية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استقرار</w:t>
      </w:r>
      <w:r w:rsidR="00332A63">
        <w:rPr>
          <w:rFonts w:asciiTheme="minorBidi" w:eastAsiaTheme="majorEastAsia" w:hAnsiTheme="minorBidi" w:cs="Arial" w:hint="cs"/>
          <w:b/>
          <w:bCs/>
          <w:rtl/>
          <w:lang w:bidi="ar-SA"/>
        </w:rPr>
        <w:t>اً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في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مواجهة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التحديات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السيبرانية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،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وبفضل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الاستعداد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المبكر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،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ظل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حجم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الضرر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الفعلي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محدودًا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.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إضافةً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إلى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ذلك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،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من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المتوقع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أن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يُسهم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="00332A63">
        <w:rPr>
          <w:rFonts w:asciiTheme="minorBidi" w:eastAsiaTheme="majorEastAsia" w:hAnsiTheme="minorBidi" w:cs="Arial" w:hint="cs"/>
          <w:b/>
          <w:bCs/>
          <w:rtl/>
          <w:lang w:bidi="ar-SA"/>
        </w:rPr>
        <w:t>تمرير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اللوائح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الجديدة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في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مجال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السيولة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للمؤسسات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والصناديق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المشتركة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في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زيادة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تعزيز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="00332A63">
        <w:rPr>
          <w:rFonts w:asciiTheme="minorBidi" w:eastAsiaTheme="majorEastAsia" w:hAnsiTheme="minorBidi" w:cs="Arial" w:hint="cs"/>
          <w:b/>
          <w:bCs/>
          <w:rtl/>
          <w:lang w:bidi="ar-SA"/>
        </w:rPr>
        <w:t>متانة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النظام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المالي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>.</w:t>
      </w:r>
    </w:p>
    <w:p w:rsidR="00224612" w:rsidRPr="00224612" w:rsidRDefault="003852F9" w:rsidP="00224612">
      <w:pPr>
        <w:pStyle w:val="ListParagraph"/>
        <w:numPr>
          <w:ilvl w:val="0"/>
          <w:numId w:val="7"/>
        </w:numPr>
        <w:bidi/>
        <w:spacing w:after="120" w:line="360" w:lineRule="auto"/>
        <w:rPr>
          <w:rFonts w:asciiTheme="minorBidi" w:eastAsiaTheme="majorEastAsia" w:hAnsiTheme="minorBidi" w:cstheme="minorBidi"/>
          <w:b/>
          <w:bCs/>
        </w:rPr>
      </w:pPr>
      <w:r>
        <w:rPr>
          <w:rFonts w:asciiTheme="minorBidi" w:eastAsiaTheme="majorEastAsia" w:hAnsiTheme="minorBidi" w:cs="Arial" w:hint="cs"/>
          <w:b/>
          <w:bCs/>
          <w:rtl/>
          <w:lang w:bidi="ar-SA"/>
        </w:rPr>
        <w:t>على ضوء المتانة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العالية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نسبياً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للنظام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المالي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،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تتمثل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سيناريوهات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المخاطر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الرئيسية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والأكثر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تحدياً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في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العام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المقبل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في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انخفاض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حاد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ومستمر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في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أسعار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الأصول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المالية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والحقيقية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في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>
        <w:rPr>
          <w:rFonts w:asciiTheme="minorBidi" w:eastAsiaTheme="majorEastAsia" w:hAnsiTheme="minorBidi" w:cs="Arial" w:hint="cs"/>
          <w:b/>
          <w:bCs/>
          <w:rtl/>
          <w:lang w:bidi="ar-SA"/>
        </w:rPr>
        <w:t>النظام الاقتصادي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. </w:t>
      </w:r>
      <w:r w:rsidR="00F803E6">
        <w:rPr>
          <w:rFonts w:asciiTheme="minorBidi" w:eastAsiaTheme="majorEastAsia" w:hAnsiTheme="minorBidi" w:cs="Arial" w:hint="cs"/>
          <w:b/>
          <w:bCs/>
          <w:rtl/>
          <w:lang w:bidi="ar-SA"/>
        </w:rPr>
        <w:t>قد ينجم ذلك عن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>
        <w:rPr>
          <w:rFonts w:asciiTheme="minorBidi" w:eastAsiaTheme="majorEastAsia" w:hAnsiTheme="minorBidi" w:cs="Arial" w:hint="cs"/>
          <w:b/>
          <w:bCs/>
          <w:rtl/>
          <w:lang w:bidi="ar-SA"/>
        </w:rPr>
        <w:t>تحقق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>
        <w:rPr>
          <w:rFonts w:asciiTheme="minorBidi" w:eastAsiaTheme="majorEastAsia" w:hAnsiTheme="minorBidi" w:cs="Arial" w:hint="cs"/>
          <w:b/>
          <w:bCs/>
          <w:rtl/>
          <w:lang w:bidi="ar-SA"/>
        </w:rPr>
        <w:t>أزمات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عالمية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أو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تطورات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جيوسياسية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محلية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،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قد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="00F803E6">
        <w:rPr>
          <w:rFonts w:asciiTheme="minorBidi" w:eastAsiaTheme="majorEastAsia" w:hAnsiTheme="minorBidi" w:cs="Arial" w:hint="cs"/>
          <w:b/>
          <w:bCs/>
          <w:rtl/>
          <w:lang w:bidi="ar-SA"/>
        </w:rPr>
        <w:t>ت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ؤدي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إلى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تفاقم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وضع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قطاع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الأعمال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والأسر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،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وبالتالي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الإضرار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بالمؤسسات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 xml:space="preserve"> </w:t>
      </w:r>
      <w:r w:rsidRPr="00224612">
        <w:rPr>
          <w:rFonts w:asciiTheme="minorBidi" w:eastAsiaTheme="majorEastAsia" w:hAnsiTheme="minorBidi" w:cs="Arial" w:hint="cs"/>
          <w:b/>
          <w:bCs/>
          <w:rtl/>
          <w:lang w:bidi="ar-SA"/>
        </w:rPr>
        <w:t>المالية</w:t>
      </w:r>
      <w:r w:rsidRPr="00224612">
        <w:rPr>
          <w:rFonts w:asciiTheme="minorBidi" w:eastAsiaTheme="majorEastAsia" w:hAnsiTheme="minorBidi" w:cs="Arial"/>
          <w:b/>
          <w:bCs/>
          <w:rtl/>
          <w:lang w:bidi="ar-SA"/>
        </w:rPr>
        <w:t>.</w:t>
      </w:r>
    </w:p>
    <w:p w:rsidR="00650C94" w:rsidRPr="00224612" w:rsidRDefault="00650C94" w:rsidP="00224612">
      <w:pPr>
        <w:pStyle w:val="ListParagraph"/>
        <w:bidi/>
        <w:spacing w:after="120" w:line="360" w:lineRule="auto"/>
        <w:rPr>
          <w:rFonts w:asciiTheme="minorBidi" w:eastAsiaTheme="majorEastAsia" w:hAnsiTheme="minorBidi" w:cstheme="minorBidi"/>
          <w:b/>
          <w:bCs/>
          <w:rtl/>
        </w:rPr>
      </w:pPr>
    </w:p>
    <w:p w:rsidR="00224612" w:rsidRPr="00951277" w:rsidRDefault="003852F9" w:rsidP="00332A63">
      <w:pPr>
        <w:bidi/>
        <w:spacing w:line="360" w:lineRule="auto"/>
        <w:ind w:left="26"/>
        <w:rPr>
          <w:rFonts w:asciiTheme="minorBidi" w:eastAsiaTheme="majorEastAsia" w:hAnsiTheme="minorBidi"/>
          <w:b/>
          <w:bCs/>
          <w:rtl/>
          <w:lang w:bidi="ar-SA"/>
        </w:rPr>
      </w:pPr>
      <w:r>
        <w:rPr>
          <w:rFonts w:ascii="Arial" w:eastAsiaTheme="majorEastAsia" w:hAnsi="Arial" w:cs="Arial" w:hint="cs"/>
          <w:b/>
          <w:bCs/>
          <w:rtl/>
          <w:lang w:bidi="ar-SA"/>
        </w:rPr>
        <w:t>حول</w:t>
      </w:r>
      <w:r>
        <w:rPr>
          <w:rFonts w:asciiTheme="minorBidi" w:eastAsiaTheme="majorEastAsia" w:hAnsiTheme="minorBidi" w:hint="cs"/>
          <w:b/>
          <w:bCs/>
          <w:rtl/>
          <w:lang w:bidi="ar-SA"/>
        </w:rPr>
        <w:t xml:space="preserve"> </w:t>
      </w:r>
      <w:r>
        <w:rPr>
          <w:rFonts w:ascii="Arial" w:eastAsiaTheme="majorEastAsia" w:hAnsi="Arial" w:cs="Arial" w:hint="cs"/>
          <w:b/>
          <w:bCs/>
          <w:rtl/>
          <w:lang w:bidi="ar-SA"/>
        </w:rPr>
        <w:t>التقرير</w:t>
      </w:r>
      <w:r>
        <w:rPr>
          <w:rFonts w:asciiTheme="minorBidi" w:eastAsiaTheme="majorEastAsia" w:hAnsiTheme="minorBidi" w:hint="cs"/>
          <w:b/>
          <w:bCs/>
          <w:rtl/>
          <w:lang w:bidi="ar-SA"/>
        </w:rPr>
        <w:t>:</w:t>
      </w:r>
    </w:p>
    <w:p w:rsidR="00224612" w:rsidRPr="00951277" w:rsidRDefault="003852F9" w:rsidP="00332A63">
      <w:pPr>
        <w:pStyle w:val="ListParagraph"/>
        <w:bidi/>
        <w:spacing w:line="360" w:lineRule="auto"/>
        <w:ind w:left="26"/>
        <w:jc w:val="both"/>
        <w:rPr>
          <w:rFonts w:asciiTheme="minorBidi" w:hAnsiTheme="minorBidi" w:cstheme="minorBidi"/>
          <w:rtl/>
          <w:lang w:bidi="ar-SA"/>
        </w:rPr>
      </w:pPr>
      <w:r w:rsidRPr="00951277">
        <w:rPr>
          <w:rFonts w:ascii="Arial" w:hAnsi="Arial" w:cs="Arial" w:hint="cs"/>
          <w:rtl/>
          <w:lang w:bidi="ar-SA"/>
        </w:rPr>
        <w:t>ي</w:t>
      </w:r>
      <w:r>
        <w:rPr>
          <w:rFonts w:ascii="Arial" w:hAnsi="Arial" w:cs="Arial" w:hint="cs"/>
          <w:rtl/>
          <w:lang w:bidi="ar-SA"/>
        </w:rPr>
        <w:t>ُ</w:t>
      </w:r>
      <w:r w:rsidRPr="00951277">
        <w:rPr>
          <w:rFonts w:ascii="Arial" w:hAnsi="Arial" w:cs="Arial" w:hint="cs"/>
          <w:rtl/>
          <w:lang w:bidi="ar-SA"/>
        </w:rPr>
        <w:t>عبر</w:t>
      </w:r>
      <w:r w:rsidRPr="00951277">
        <w:rPr>
          <w:rFonts w:asciiTheme="minorBidi" w:hAnsiTheme="minorBidi"/>
          <w:rtl/>
          <w:lang w:bidi="ar-SA"/>
        </w:rPr>
        <w:t xml:space="preserve"> </w:t>
      </w:r>
      <w:r>
        <w:rPr>
          <w:rFonts w:ascii="Arial" w:hAnsi="Arial" w:cs="Arial" w:hint="cs"/>
          <w:rtl/>
          <w:lang w:bidi="ar-SA"/>
        </w:rPr>
        <w:t>اقتصاديو</w:t>
      </w:r>
      <w:r w:rsidRPr="00951277">
        <w:rPr>
          <w:rFonts w:asciiTheme="minorBidi" w:hAnsiTheme="minorBidi"/>
          <w:rtl/>
          <w:lang w:bidi="ar-SA"/>
        </w:rPr>
        <w:t xml:space="preserve"> </w:t>
      </w:r>
      <w:r w:rsidRPr="00951277">
        <w:rPr>
          <w:rFonts w:ascii="Arial" w:hAnsi="Arial" w:cs="Arial" w:hint="cs"/>
          <w:rtl/>
          <w:lang w:bidi="ar-SA"/>
        </w:rPr>
        <w:t>البنك</w:t>
      </w:r>
      <w:r w:rsidRPr="00951277">
        <w:rPr>
          <w:rFonts w:asciiTheme="minorBidi" w:hAnsiTheme="minorBidi"/>
          <w:rtl/>
          <w:lang w:bidi="ar-SA"/>
        </w:rPr>
        <w:t xml:space="preserve"> </w:t>
      </w:r>
      <w:r w:rsidRPr="00951277">
        <w:rPr>
          <w:rFonts w:ascii="Arial" w:hAnsi="Arial" w:cs="Arial" w:hint="cs"/>
          <w:rtl/>
          <w:lang w:bidi="ar-SA"/>
        </w:rPr>
        <w:t>في</w:t>
      </w:r>
      <w:r w:rsidRPr="00951277">
        <w:rPr>
          <w:rFonts w:asciiTheme="minorBidi" w:hAnsiTheme="minorBidi"/>
          <w:rtl/>
          <w:lang w:bidi="ar-SA"/>
        </w:rPr>
        <w:t xml:space="preserve"> </w:t>
      </w:r>
      <w:r w:rsidRPr="00951277">
        <w:rPr>
          <w:rFonts w:ascii="Arial" w:hAnsi="Arial" w:cs="Arial" w:hint="cs"/>
          <w:rtl/>
          <w:lang w:bidi="ar-SA"/>
        </w:rPr>
        <w:t>هذا</w:t>
      </w:r>
      <w:r w:rsidRPr="00951277">
        <w:rPr>
          <w:rFonts w:asciiTheme="minorBidi" w:hAnsiTheme="minorBidi"/>
          <w:rtl/>
          <w:lang w:bidi="ar-SA"/>
        </w:rPr>
        <w:t xml:space="preserve"> </w:t>
      </w:r>
      <w:r w:rsidRPr="00951277">
        <w:rPr>
          <w:rFonts w:ascii="Arial" w:hAnsi="Arial" w:cs="Arial" w:hint="cs"/>
          <w:rtl/>
          <w:lang w:bidi="ar-SA"/>
        </w:rPr>
        <w:t>التقرير</w:t>
      </w:r>
      <w:r w:rsidRPr="00951277">
        <w:rPr>
          <w:rFonts w:asciiTheme="minorBidi" w:hAnsiTheme="minorBidi" w:hint="cs"/>
          <w:rtl/>
          <w:lang w:bidi="ar-SA"/>
        </w:rPr>
        <w:t xml:space="preserve"> </w:t>
      </w:r>
      <w:r w:rsidRPr="00951277">
        <w:rPr>
          <w:rFonts w:ascii="Arial" w:hAnsi="Arial" w:cs="Arial" w:hint="cs"/>
          <w:rtl/>
          <w:lang w:bidi="ar-SA"/>
        </w:rPr>
        <w:t>عن</w:t>
      </w:r>
      <w:r w:rsidRPr="00951277">
        <w:rPr>
          <w:rFonts w:asciiTheme="minorBidi" w:hAnsiTheme="minorBidi"/>
          <w:rtl/>
          <w:lang w:bidi="ar-SA"/>
        </w:rPr>
        <w:t xml:space="preserve"> </w:t>
      </w:r>
      <w:r w:rsidRPr="00951277">
        <w:rPr>
          <w:rFonts w:ascii="Arial" w:hAnsi="Arial" w:cs="Arial" w:hint="cs"/>
          <w:rtl/>
          <w:lang w:bidi="ar-SA"/>
        </w:rPr>
        <w:t>تقييمهم</w:t>
      </w:r>
      <w:r w:rsidRPr="00951277">
        <w:rPr>
          <w:rFonts w:asciiTheme="minorBidi" w:hAnsiTheme="minorBidi"/>
          <w:rtl/>
          <w:lang w:bidi="ar-SA"/>
        </w:rPr>
        <w:t xml:space="preserve"> </w:t>
      </w:r>
      <w:r>
        <w:rPr>
          <w:rFonts w:ascii="Arial" w:hAnsi="Arial" w:cs="Arial" w:hint="cs"/>
          <w:rtl/>
          <w:lang w:bidi="ar-SA"/>
        </w:rPr>
        <w:t>لما</w:t>
      </w:r>
      <w:r w:rsidRPr="00951277">
        <w:rPr>
          <w:rFonts w:asciiTheme="minorBidi" w:hAnsiTheme="minorBidi"/>
          <w:rtl/>
          <w:lang w:bidi="ar-SA"/>
        </w:rPr>
        <w:t xml:space="preserve"> </w:t>
      </w:r>
      <w:r w:rsidRPr="00951277">
        <w:rPr>
          <w:rFonts w:ascii="Arial" w:hAnsi="Arial" w:cs="Arial" w:hint="cs"/>
          <w:rtl/>
          <w:lang w:bidi="ar-SA"/>
        </w:rPr>
        <w:t>يتعلق</w:t>
      </w:r>
      <w:r w:rsidRPr="00951277">
        <w:rPr>
          <w:rFonts w:asciiTheme="minorBidi" w:hAnsiTheme="minorBidi"/>
          <w:rtl/>
          <w:lang w:bidi="ar-SA"/>
        </w:rPr>
        <w:t xml:space="preserve"> </w:t>
      </w:r>
      <w:r w:rsidRPr="00951277">
        <w:rPr>
          <w:rFonts w:ascii="Arial" w:hAnsi="Arial" w:cs="Arial" w:hint="cs"/>
          <w:rtl/>
          <w:lang w:bidi="ar-SA"/>
        </w:rPr>
        <w:t>بالتعرض</w:t>
      </w:r>
      <w:r w:rsidRPr="00951277">
        <w:rPr>
          <w:rFonts w:asciiTheme="minorBidi" w:hAnsiTheme="minorBidi"/>
          <w:rtl/>
          <w:lang w:bidi="ar-SA"/>
        </w:rPr>
        <w:t xml:space="preserve"> </w:t>
      </w:r>
      <w:r w:rsidRPr="00951277">
        <w:rPr>
          <w:rFonts w:ascii="Arial" w:hAnsi="Arial" w:cs="Arial" w:hint="cs"/>
          <w:rtl/>
          <w:lang w:bidi="ar-SA"/>
        </w:rPr>
        <w:t>للمخاطر</w:t>
      </w:r>
      <w:r w:rsidRPr="00951277">
        <w:rPr>
          <w:rFonts w:asciiTheme="minorBidi" w:hAnsiTheme="minorBidi"/>
          <w:rtl/>
          <w:lang w:bidi="ar-SA"/>
        </w:rPr>
        <w:t xml:space="preserve"> </w:t>
      </w:r>
      <w:r w:rsidRPr="00951277">
        <w:rPr>
          <w:rFonts w:ascii="Arial" w:hAnsi="Arial" w:cs="Arial" w:hint="cs"/>
          <w:rtl/>
          <w:lang w:bidi="ar-SA"/>
        </w:rPr>
        <w:t>الرئيسية</w:t>
      </w:r>
      <w:r w:rsidRPr="00951277">
        <w:rPr>
          <w:rFonts w:asciiTheme="minorBidi" w:hAnsiTheme="minorBidi"/>
          <w:rtl/>
          <w:lang w:bidi="ar-SA"/>
        </w:rPr>
        <w:t xml:space="preserve"> </w:t>
      </w:r>
      <w:r w:rsidRPr="00951277">
        <w:rPr>
          <w:rFonts w:ascii="Arial" w:hAnsi="Arial" w:cs="Arial" w:hint="cs"/>
          <w:rtl/>
          <w:lang w:bidi="ar-SA"/>
        </w:rPr>
        <w:t>التي</w:t>
      </w:r>
      <w:r w:rsidRPr="00951277">
        <w:rPr>
          <w:rFonts w:asciiTheme="minorBidi" w:hAnsiTheme="minorBidi"/>
          <w:rtl/>
          <w:lang w:bidi="ar-SA"/>
        </w:rPr>
        <w:t xml:space="preserve"> </w:t>
      </w:r>
      <w:r w:rsidRPr="00951277">
        <w:rPr>
          <w:rFonts w:ascii="Arial" w:hAnsi="Arial" w:cs="Arial" w:hint="cs"/>
          <w:rtl/>
          <w:lang w:bidi="ar-SA"/>
        </w:rPr>
        <w:t>يواجهها</w:t>
      </w:r>
      <w:r w:rsidRPr="00951277">
        <w:rPr>
          <w:rFonts w:asciiTheme="minorBidi" w:hAnsiTheme="minorBidi"/>
          <w:rtl/>
          <w:lang w:bidi="ar-SA"/>
        </w:rPr>
        <w:t xml:space="preserve"> </w:t>
      </w:r>
      <w:r w:rsidRPr="00951277">
        <w:rPr>
          <w:rFonts w:ascii="Arial" w:hAnsi="Arial" w:cs="Arial" w:hint="cs"/>
          <w:rtl/>
          <w:lang w:bidi="ar-SA"/>
        </w:rPr>
        <w:t>النظام</w:t>
      </w:r>
      <w:r w:rsidRPr="00951277">
        <w:rPr>
          <w:rFonts w:asciiTheme="minorBidi" w:hAnsiTheme="minorBidi"/>
          <w:rtl/>
          <w:lang w:bidi="ar-SA"/>
        </w:rPr>
        <w:t xml:space="preserve"> </w:t>
      </w:r>
      <w:r w:rsidRPr="00951277">
        <w:rPr>
          <w:rFonts w:ascii="Arial" w:hAnsi="Arial" w:cs="Arial" w:hint="cs"/>
          <w:rtl/>
          <w:lang w:bidi="ar-SA"/>
        </w:rPr>
        <w:t>المالي،</w:t>
      </w:r>
      <w:r w:rsidRPr="00951277">
        <w:rPr>
          <w:rFonts w:asciiTheme="minorBidi" w:hAnsiTheme="minorBidi"/>
          <w:rtl/>
          <w:lang w:bidi="ar-SA"/>
        </w:rPr>
        <w:t xml:space="preserve"> </w:t>
      </w:r>
      <w:r w:rsidRPr="00951277">
        <w:rPr>
          <w:rFonts w:ascii="Arial" w:hAnsi="Arial" w:cs="Arial" w:hint="cs"/>
          <w:rtl/>
          <w:lang w:bidi="ar-SA"/>
        </w:rPr>
        <w:t>ويقومون</w:t>
      </w:r>
      <w:r w:rsidRPr="00951277">
        <w:rPr>
          <w:rFonts w:asciiTheme="minorBidi" w:hAnsiTheme="minorBidi"/>
          <w:rtl/>
          <w:lang w:bidi="ar-SA"/>
        </w:rPr>
        <w:t xml:space="preserve"> </w:t>
      </w:r>
      <w:r w:rsidRPr="00951277">
        <w:rPr>
          <w:rFonts w:ascii="Arial" w:hAnsi="Arial" w:cs="Arial" w:hint="cs"/>
          <w:rtl/>
          <w:lang w:bidi="ar-SA"/>
        </w:rPr>
        <w:t>بتحليل</w:t>
      </w:r>
      <w:r w:rsidRPr="00951277">
        <w:rPr>
          <w:rFonts w:asciiTheme="minorBidi" w:hAnsiTheme="minorBidi"/>
          <w:rtl/>
          <w:lang w:bidi="ar-SA"/>
        </w:rPr>
        <w:t xml:space="preserve"> </w:t>
      </w:r>
      <w:r>
        <w:rPr>
          <w:rFonts w:ascii="Arial" w:hAnsi="Arial" w:cs="Arial" w:hint="cs"/>
          <w:rtl/>
          <w:lang w:bidi="ar-SA"/>
        </w:rPr>
        <w:t>المخاطر</w:t>
      </w:r>
      <w:r w:rsidRPr="00951277">
        <w:rPr>
          <w:rFonts w:asciiTheme="minorBidi" w:hAnsiTheme="minorBidi"/>
          <w:rtl/>
          <w:lang w:bidi="ar-SA"/>
        </w:rPr>
        <w:t xml:space="preserve"> </w:t>
      </w:r>
      <w:r w:rsidRPr="00951277">
        <w:rPr>
          <w:rFonts w:ascii="Arial" w:hAnsi="Arial" w:cs="Arial" w:hint="cs"/>
          <w:rtl/>
          <w:lang w:bidi="ar-SA"/>
        </w:rPr>
        <w:t>الرئيسية</w:t>
      </w:r>
      <w:r w:rsidRPr="00951277">
        <w:rPr>
          <w:rFonts w:asciiTheme="minorBidi" w:hAnsiTheme="minorBidi"/>
          <w:rtl/>
          <w:lang w:bidi="ar-SA"/>
        </w:rPr>
        <w:t xml:space="preserve"> </w:t>
      </w:r>
      <w:r w:rsidRPr="00951277">
        <w:rPr>
          <w:rFonts w:ascii="Arial" w:hAnsi="Arial" w:cs="Arial" w:hint="cs"/>
          <w:rtl/>
          <w:lang w:bidi="ar-SA"/>
        </w:rPr>
        <w:t>وتقييم</w:t>
      </w:r>
      <w:r w:rsidRPr="00951277">
        <w:rPr>
          <w:rFonts w:asciiTheme="minorBidi" w:hAnsiTheme="minorBidi"/>
          <w:rtl/>
          <w:lang w:bidi="ar-SA"/>
        </w:rPr>
        <w:t xml:space="preserve"> </w:t>
      </w:r>
      <w:r w:rsidRPr="00951277">
        <w:rPr>
          <w:rFonts w:ascii="Arial" w:hAnsi="Arial" w:cs="Arial" w:hint="cs"/>
          <w:rtl/>
          <w:lang w:bidi="ar-SA"/>
        </w:rPr>
        <w:t>سيناريوهات</w:t>
      </w:r>
      <w:r w:rsidRPr="00951277">
        <w:rPr>
          <w:rFonts w:asciiTheme="minorBidi" w:hAnsiTheme="minorBidi"/>
          <w:rtl/>
          <w:lang w:bidi="ar-SA"/>
        </w:rPr>
        <w:t xml:space="preserve"> </w:t>
      </w:r>
      <w:r w:rsidRPr="00951277">
        <w:rPr>
          <w:rFonts w:ascii="Arial" w:hAnsi="Arial" w:cs="Arial" w:hint="cs"/>
          <w:rtl/>
          <w:lang w:bidi="ar-SA"/>
        </w:rPr>
        <w:t>المخاطر</w:t>
      </w:r>
      <w:r w:rsidRPr="00951277">
        <w:rPr>
          <w:rFonts w:asciiTheme="minorBidi" w:hAnsiTheme="minorBidi"/>
          <w:rtl/>
          <w:lang w:bidi="ar-SA"/>
        </w:rPr>
        <w:t xml:space="preserve"> </w:t>
      </w:r>
      <w:r w:rsidRPr="00951277">
        <w:rPr>
          <w:rFonts w:ascii="Arial" w:hAnsi="Arial" w:cs="Arial" w:hint="cs"/>
          <w:rtl/>
          <w:lang w:bidi="ar-SA"/>
        </w:rPr>
        <w:t>المحتملة</w:t>
      </w:r>
      <w:r w:rsidRPr="00951277">
        <w:rPr>
          <w:rFonts w:asciiTheme="minorBidi" w:hAnsiTheme="minorBidi"/>
          <w:rtl/>
          <w:lang w:bidi="ar-SA"/>
        </w:rPr>
        <w:t xml:space="preserve">. </w:t>
      </w:r>
      <w:r>
        <w:rPr>
          <w:rFonts w:ascii="Arial" w:hAnsi="Arial" w:cs="Arial" w:hint="cs"/>
          <w:rtl/>
          <w:lang w:bidi="ar-SA"/>
        </w:rPr>
        <w:t>تعتمد</w:t>
      </w:r>
      <w:r w:rsidRPr="00951277">
        <w:rPr>
          <w:rFonts w:asciiTheme="minorBidi" w:hAnsiTheme="minorBidi"/>
          <w:rtl/>
          <w:lang w:bidi="ar-SA"/>
        </w:rPr>
        <w:t xml:space="preserve"> </w:t>
      </w:r>
      <w:r w:rsidRPr="00951277">
        <w:rPr>
          <w:rFonts w:ascii="Arial" w:hAnsi="Arial" w:cs="Arial" w:hint="cs"/>
          <w:rtl/>
          <w:lang w:bidi="ar-SA"/>
        </w:rPr>
        <w:t>التقييمات</w:t>
      </w:r>
      <w:r w:rsidRPr="00951277">
        <w:rPr>
          <w:rFonts w:asciiTheme="minorBidi" w:hAnsiTheme="minorBidi"/>
          <w:rtl/>
          <w:lang w:bidi="ar-SA"/>
        </w:rPr>
        <w:t xml:space="preserve"> </w:t>
      </w:r>
      <w:r w:rsidRPr="00951277">
        <w:rPr>
          <w:rFonts w:ascii="Arial" w:hAnsi="Arial" w:cs="Arial" w:hint="cs"/>
          <w:rtl/>
          <w:lang w:bidi="ar-SA"/>
        </w:rPr>
        <w:t>والتحليلات</w:t>
      </w:r>
      <w:r w:rsidRPr="00951277">
        <w:rPr>
          <w:rFonts w:asciiTheme="minorBidi" w:hAnsiTheme="minorBidi"/>
          <w:rtl/>
          <w:lang w:bidi="ar-SA"/>
        </w:rPr>
        <w:t xml:space="preserve"> </w:t>
      </w:r>
      <w:r>
        <w:rPr>
          <w:rFonts w:ascii="Arial" w:hAnsi="Arial" w:cs="Arial" w:hint="cs"/>
          <w:rtl/>
          <w:lang w:bidi="ar-SA"/>
        </w:rPr>
        <w:t>على</w:t>
      </w:r>
      <w:r w:rsidRPr="00951277">
        <w:rPr>
          <w:rFonts w:asciiTheme="minorBidi" w:hAnsiTheme="minorBidi"/>
          <w:rtl/>
          <w:lang w:bidi="ar-SA"/>
        </w:rPr>
        <w:t xml:space="preserve"> </w:t>
      </w:r>
      <w:r w:rsidRPr="00951277">
        <w:rPr>
          <w:rFonts w:ascii="Arial" w:hAnsi="Arial" w:cs="Arial" w:hint="cs"/>
          <w:rtl/>
          <w:lang w:bidi="ar-SA"/>
        </w:rPr>
        <w:t>مراجعة</w:t>
      </w:r>
      <w:r w:rsidRPr="00951277">
        <w:rPr>
          <w:rFonts w:asciiTheme="minorBidi" w:hAnsiTheme="minorBidi"/>
          <w:rtl/>
          <w:lang w:bidi="ar-SA"/>
        </w:rPr>
        <w:t xml:space="preserve"> </w:t>
      </w:r>
      <w:r>
        <w:rPr>
          <w:rFonts w:ascii="Arial" w:hAnsi="Arial" w:cs="Arial" w:hint="cs"/>
          <w:rtl/>
          <w:lang w:bidi="ar-SA"/>
        </w:rPr>
        <w:t>ل</w:t>
      </w:r>
      <w:r w:rsidRPr="00951277">
        <w:rPr>
          <w:rFonts w:ascii="Arial" w:hAnsi="Arial" w:cs="Arial" w:hint="cs"/>
          <w:rtl/>
          <w:lang w:bidi="ar-SA"/>
        </w:rPr>
        <w:t>لتطورات</w:t>
      </w:r>
      <w:r w:rsidRPr="00951277">
        <w:rPr>
          <w:rFonts w:asciiTheme="minorBidi" w:hAnsiTheme="minorBidi"/>
          <w:rtl/>
          <w:lang w:bidi="ar-SA"/>
        </w:rPr>
        <w:t xml:space="preserve"> </w:t>
      </w:r>
      <w:r w:rsidRPr="00951277">
        <w:rPr>
          <w:rFonts w:ascii="Arial" w:hAnsi="Arial" w:cs="Arial" w:hint="cs"/>
          <w:rtl/>
          <w:lang w:bidi="ar-SA"/>
        </w:rPr>
        <w:t>في</w:t>
      </w:r>
      <w:r w:rsidRPr="00951277">
        <w:rPr>
          <w:rFonts w:asciiTheme="minorBidi" w:hAnsiTheme="minorBidi"/>
          <w:rtl/>
          <w:lang w:bidi="ar-SA"/>
        </w:rPr>
        <w:t xml:space="preserve"> </w:t>
      </w:r>
      <w:r w:rsidRPr="00951277">
        <w:rPr>
          <w:rFonts w:ascii="Arial" w:hAnsi="Arial" w:cs="Arial" w:hint="cs"/>
          <w:rtl/>
          <w:lang w:bidi="ar-SA"/>
        </w:rPr>
        <w:t>الفترة</w:t>
      </w:r>
      <w:r w:rsidRPr="00951277">
        <w:rPr>
          <w:rFonts w:asciiTheme="minorBidi" w:hAnsiTheme="minorBidi"/>
          <w:rtl/>
          <w:lang w:bidi="ar-SA"/>
        </w:rPr>
        <w:t xml:space="preserve"> </w:t>
      </w:r>
      <w:r w:rsidRPr="00951277">
        <w:rPr>
          <w:rFonts w:ascii="Arial" w:hAnsi="Arial" w:cs="Arial" w:hint="cs"/>
          <w:rtl/>
          <w:lang w:bidi="ar-SA"/>
        </w:rPr>
        <w:t>قيد</w:t>
      </w:r>
      <w:r w:rsidRPr="00951277">
        <w:rPr>
          <w:rFonts w:asciiTheme="minorBidi" w:hAnsiTheme="minorBidi"/>
          <w:rtl/>
          <w:lang w:bidi="ar-SA"/>
        </w:rPr>
        <w:t xml:space="preserve"> </w:t>
      </w:r>
      <w:r w:rsidRPr="00951277">
        <w:rPr>
          <w:rFonts w:ascii="Arial" w:hAnsi="Arial" w:cs="Arial" w:hint="cs"/>
          <w:rtl/>
          <w:lang w:bidi="ar-SA"/>
        </w:rPr>
        <w:t>الاستعراض،</w:t>
      </w:r>
      <w:r w:rsidRPr="00951277">
        <w:rPr>
          <w:rFonts w:asciiTheme="minorBidi" w:hAnsiTheme="minorBidi"/>
          <w:rtl/>
          <w:lang w:bidi="ar-SA"/>
        </w:rPr>
        <w:t xml:space="preserve"> </w:t>
      </w:r>
      <w:r w:rsidRPr="00951277">
        <w:rPr>
          <w:rFonts w:ascii="Arial" w:hAnsi="Arial" w:cs="Arial" w:hint="cs"/>
          <w:rtl/>
          <w:lang w:bidi="ar-SA"/>
        </w:rPr>
        <w:t>ودراسة</w:t>
      </w:r>
      <w:r w:rsidRPr="00951277">
        <w:rPr>
          <w:rFonts w:asciiTheme="minorBidi" w:hAnsiTheme="minorBidi"/>
          <w:rtl/>
          <w:lang w:bidi="ar-SA"/>
        </w:rPr>
        <w:t xml:space="preserve"> </w:t>
      </w:r>
      <w:r w:rsidRPr="00951277">
        <w:rPr>
          <w:rFonts w:ascii="Arial" w:hAnsi="Arial" w:cs="Arial" w:hint="cs"/>
          <w:rtl/>
          <w:lang w:bidi="ar-SA"/>
        </w:rPr>
        <w:t>التغيرات</w:t>
      </w:r>
      <w:r w:rsidRPr="00951277">
        <w:rPr>
          <w:rFonts w:asciiTheme="minorBidi" w:hAnsiTheme="minorBidi"/>
          <w:rtl/>
          <w:lang w:bidi="ar-SA"/>
        </w:rPr>
        <w:t xml:space="preserve"> </w:t>
      </w:r>
      <w:r w:rsidRPr="00951277">
        <w:rPr>
          <w:rFonts w:ascii="Arial" w:hAnsi="Arial" w:cs="Arial" w:hint="cs"/>
          <w:rtl/>
          <w:lang w:bidi="ar-SA"/>
        </w:rPr>
        <w:t>الهيكلية،</w:t>
      </w:r>
      <w:r w:rsidRPr="00951277">
        <w:rPr>
          <w:rFonts w:asciiTheme="minorBidi" w:hAnsiTheme="minorBidi"/>
          <w:rtl/>
          <w:lang w:bidi="ar-SA"/>
        </w:rPr>
        <w:t xml:space="preserve"> </w:t>
      </w:r>
      <w:r w:rsidRPr="00951277">
        <w:rPr>
          <w:rFonts w:ascii="Arial" w:hAnsi="Arial" w:cs="Arial" w:hint="cs"/>
          <w:rtl/>
          <w:lang w:bidi="ar-SA"/>
        </w:rPr>
        <w:t>واستخدام</w:t>
      </w:r>
      <w:r w:rsidRPr="00951277">
        <w:rPr>
          <w:rFonts w:asciiTheme="minorBidi" w:hAnsiTheme="minorBidi"/>
          <w:rtl/>
          <w:lang w:bidi="ar-SA"/>
        </w:rPr>
        <w:t xml:space="preserve"> </w:t>
      </w:r>
      <w:r w:rsidRPr="00951277">
        <w:rPr>
          <w:rFonts w:ascii="Arial" w:hAnsi="Arial" w:cs="Arial" w:hint="cs"/>
          <w:rtl/>
          <w:lang w:bidi="ar-SA"/>
        </w:rPr>
        <w:t>النماذج</w:t>
      </w:r>
      <w:r w:rsidRPr="00951277">
        <w:rPr>
          <w:rFonts w:asciiTheme="minorBidi" w:hAnsiTheme="minorBidi"/>
          <w:rtl/>
          <w:lang w:bidi="ar-SA"/>
        </w:rPr>
        <w:t xml:space="preserve"> </w:t>
      </w:r>
      <w:r w:rsidRPr="00951277">
        <w:rPr>
          <w:rFonts w:ascii="Arial" w:hAnsi="Arial" w:cs="Arial" w:hint="cs"/>
          <w:rtl/>
          <w:lang w:bidi="ar-SA"/>
        </w:rPr>
        <w:t>التحليلية</w:t>
      </w:r>
      <w:r w:rsidRPr="00951277">
        <w:rPr>
          <w:rFonts w:asciiTheme="minorBidi" w:hAnsiTheme="minorBidi"/>
          <w:rtl/>
          <w:lang w:bidi="ar-SA"/>
        </w:rPr>
        <w:t xml:space="preserve"> </w:t>
      </w:r>
      <w:r w:rsidRPr="00951277">
        <w:rPr>
          <w:rFonts w:ascii="Arial" w:hAnsi="Arial" w:cs="Arial" w:hint="cs"/>
          <w:rtl/>
          <w:lang w:bidi="ar-SA"/>
        </w:rPr>
        <w:t>وتقييم</w:t>
      </w:r>
      <w:r w:rsidRPr="00951277">
        <w:rPr>
          <w:rFonts w:asciiTheme="minorBidi" w:hAnsiTheme="minorBidi"/>
          <w:rtl/>
          <w:lang w:bidi="ar-SA"/>
        </w:rPr>
        <w:t xml:space="preserve"> </w:t>
      </w:r>
      <w:r w:rsidRPr="00951277">
        <w:rPr>
          <w:rFonts w:ascii="Arial" w:hAnsi="Arial" w:cs="Arial" w:hint="cs"/>
          <w:rtl/>
          <w:lang w:bidi="ar-SA"/>
        </w:rPr>
        <w:t>الظروف</w:t>
      </w:r>
      <w:r w:rsidRPr="00951277">
        <w:rPr>
          <w:rFonts w:asciiTheme="minorBidi" w:hAnsiTheme="minorBidi"/>
          <w:rtl/>
          <w:lang w:bidi="ar-SA"/>
        </w:rPr>
        <w:t xml:space="preserve"> </w:t>
      </w:r>
      <w:r>
        <w:rPr>
          <w:rFonts w:ascii="Arial" w:hAnsi="Arial" w:cs="Arial" w:hint="cs"/>
          <w:rtl/>
          <w:lang w:bidi="ar-SA"/>
        </w:rPr>
        <w:t>الراهنة</w:t>
      </w:r>
      <w:r w:rsidRPr="00951277">
        <w:rPr>
          <w:rFonts w:asciiTheme="minorBidi" w:hAnsiTheme="minorBidi"/>
          <w:rtl/>
          <w:lang w:bidi="ar-SA"/>
        </w:rPr>
        <w:t xml:space="preserve"> </w:t>
      </w:r>
      <w:r w:rsidRPr="00951277">
        <w:rPr>
          <w:rFonts w:ascii="Arial" w:hAnsi="Arial" w:cs="Arial" w:hint="cs"/>
          <w:rtl/>
          <w:lang w:bidi="ar-SA"/>
        </w:rPr>
        <w:t>في</w:t>
      </w:r>
      <w:r w:rsidRPr="00951277">
        <w:rPr>
          <w:rFonts w:asciiTheme="minorBidi" w:hAnsiTheme="minorBidi"/>
          <w:rtl/>
          <w:lang w:bidi="ar-SA"/>
        </w:rPr>
        <w:t xml:space="preserve"> </w:t>
      </w:r>
      <w:r w:rsidRPr="00951277">
        <w:rPr>
          <w:rFonts w:ascii="Arial" w:hAnsi="Arial" w:cs="Arial" w:hint="cs"/>
          <w:rtl/>
          <w:lang w:bidi="ar-SA"/>
        </w:rPr>
        <w:t>الاقتصادات</w:t>
      </w:r>
      <w:r w:rsidRPr="00951277">
        <w:rPr>
          <w:rFonts w:asciiTheme="minorBidi" w:hAnsiTheme="minorBidi"/>
          <w:rtl/>
          <w:lang w:bidi="ar-SA"/>
        </w:rPr>
        <w:t xml:space="preserve"> </w:t>
      </w:r>
      <w:r w:rsidRPr="00951277">
        <w:rPr>
          <w:rFonts w:ascii="Arial" w:hAnsi="Arial" w:cs="Arial" w:hint="cs"/>
          <w:rtl/>
          <w:lang w:bidi="ar-SA"/>
        </w:rPr>
        <w:t>العالمية</w:t>
      </w:r>
      <w:r w:rsidRPr="00951277">
        <w:rPr>
          <w:rFonts w:asciiTheme="minorBidi" w:hAnsiTheme="minorBidi"/>
          <w:rtl/>
          <w:lang w:bidi="ar-SA"/>
        </w:rPr>
        <w:t xml:space="preserve"> </w:t>
      </w:r>
      <w:r w:rsidRPr="00951277">
        <w:rPr>
          <w:rFonts w:ascii="Arial" w:hAnsi="Arial" w:cs="Arial" w:hint="cs"/>
          <w:rtl/>
          <w:lang w:bidi="ar-SA"/>
        </w:rPr>
        <w:t>والمحلية</w:t>
      </w:r>
      <w:r w:rsidRPr="00951277">
        <w:rPr>
          <w:rFonts w:asciiTheme="minorBidi" w:hAnsiTheme="minorBidi"/>
          <w:rtl/>
          <w:lang w:bidi="ar-SA"/>
        </w:rPr>
        <w:t xml:space="preserve">. </w:t>
      </w:r>
      <w:r w:rsidRPr="00951277">
        <w:rPr>
          <w:rFonts w:ascii="Arial" w:hAnsi="Arial" w:cs="Arial" w:hint="cs"/>
          <w:rtl/>
          <w:lang w:bidi="ar-SA"/>
        </w:rPr>
        <w:t>ويصف</w:t>
      </w:r>
      <w:r w:rsidRPr="00951277">
        <w:rPr>
          <w:rFonts w:asciiTheme="minorBidi" w:hAnsiTheme="minorBidi"/>
          <w:rtl/>
          <w:lang w:bidi="ar-SA"/>
        </w:rPr>
        <w:t xml:space="preserve"> </w:t>
      </w:r>
      <w:r w:rsidRPr="00951277">
        <w:rPr>
          <w:rFonts w:ascii="Arial" w:hAnsi="Arial" w:cs="Arial" w:hint="cs"/>
          <w:rtl/>
          <w:lang w:bidi="ar-SA"/>
        </w:rPr>
        <w:t>التقرير</w:t>
      </w:r>
      <w:r w:rsidRPr="00951277">
        <w:rPr>
          <w:rFonts w:asciiTheme="minorBidi" w:hAnsiTheme="minorBidi"/>
          <w:rtl/>
          <w:lang w:bidi="ar-SA"/>
        </w:rPr>
        <w:t xml:space="preserve"> </w:t>
      </w:r>
      <w:r w:rsidRPr="00951277">
        <w:rPr>
          <w:rFonts w:ascii="Arial" w:hAnsi="Arial" w:cs="Arial" w:hint="cs"/>
          <w:rtl/>
          <w:lang w:bidi="ar-SA"/>
        </w:rPr>
        <w:t>تأثير</w:t>
      </w:r>
      <w:r w:rsidRPr="00951277">
        <w:rPr>
          <w:rFonts w:asciiTheme="minorBidi" w:hAnsiTheme="minorBidi"/>
          <w:rtl/>
          <w:lang w:bidi="ar-SA"/>
        </w:rPr>
        <w:t xml:space="preserve"> </w:t>
      </w:r>
      <w:r>
        <w:rPr>
          <w:rFonts w:ascii="Arial" w:hAnsi="Arial" w:cs="Arial" w:hint="cs"/>
          <w:rtl/>
          <w:lang w:bidi="ar-SA"/>
        </w:rPr>
        <w:t>تحق</w:t>
      </w:r>
      <w:r w:rsidRPr="00951277">
        <w:rPr>
          <w:rFonts w:ascii="Arial" w:hAnsi="Arial" w:cs="Arial" w:hint="cs"/>
          <w:rtl/>
          <w:lang w:bidi="ar-SA"/>
        </w:rPr>
        <w:t>ق</w:t>
      </w:r>
      <w:r w:rsidRPr="00951277">
        <w:rPr>
          <w:rFonts w:asciiTheme="minorBidi" w:hAnsiTheme="minorBidi"/>
          <w:rtl/>
          <w:lang w:bidi="ar-SA"/>
        </w:rPr>
        <w:t xml:space="preserve"> </w:t>
      </w:r>
      <w:r w:rsidRPr="00951277">
        <w:rPr>
          <w:rFonts w:ascii="Arial" w:hAnsi="Arial" w:cs="Arial" w:hint="cs"/>
          <w:rtl/>
          <w:lang w:bidi="ar-SA"/>
        </w:rPr>
        <w:t>سيناريوهات</w:t>
      </w:r>
      <w:r w:rsidRPr="00951277">
        <w:rPr>
          <w:rFonts w:asciiTheme="minorBidi" w:hAnsiTheme="minorBidi"/>
          <w:rtl/>
          <w:lang w:bidi="ar-SA"/>
        </w:rPr>
        <w:t xml:space="preserve"> </w:t>
      </w:r>
      <w:r w:rsidRPr="00951277">
        <w:rPr>
          <w:rFonts w:ascii="Arial" w:hAnsi="Arial" w:cs="Arial" w:hint="cs"/>
          <w:rtl/>
          <w:lang w:bidi="ar-SA"/>
        </w:rPr>
        <w:t>المخاطر</w:t>
      </w:r>
      <w:r w:rsidRPr="00951277">
        <w:rPr>
          <w:rFonts w:asciiTheme="minorBidi" w:hAnsiTheme="minorBidi"/>
          <w:rtl/>
          <w:lang w:bidi="ar-SA"/>
        </w:rPr>
        <w:t xml:space="preserve"> </w:t>
      </w:r>
      <w:r w:rsidRPr="00951277">
        <w:rPr>
          <w:rFonts w:ascii="Arial" w:hAnsi="Arial" w:cs="Arial" w:hint="cs"/>
          <w:rtl/>
          <w:lang w:bidi="ar-SA"/>
        </w:rPr>
        <w:t>على</w:t>
      </w:r>
      <w:r w:rsidRPr="00951277">
        <w:rPr>
          <w:rFonts w:asciiTheme="minorBidi" w:hAnsiTheme="minorBidi"/>
          <w:rtl/>
          <w:lang w:bidi="ar-SA"/>
        </w:rPr>
        <w:t xml:space="preserve"> </w:t>
      </w:r>
      <w:r w:rsidRPr="00951277">
        <w:rPr>
          <w:rFonts w:ascii="Arial" w:hAnsi="Arial" w:cs="Arial" w:hint="cs"/>
          <w:rtl/>
          <w:lang w:bidi="ar-SA"/>
        </w:rPr>
        <w:t>النظام</w:t>
      </w:r>
      <w:r w:rsidRPr="00951277">
        <w:rPr>
          <w:rFonts w:asciiTheme="minorBidi" w:hAnsiTheme="minorBidi"/>
          <w:rtl/>
          <w:lang w:bidi="ar-SA"/>
        </w:rPr>
        <w:t xml:space="preserve"> </w:t>
      </w:r>
      <w:r w:rsidRPr="00951277">
        <w:rPr>
          <w:rFonts w:ascii="Arial" w:hAnsi="Arial" w:cs="Arial" w:hint="cs"/>
          <w:rtl/>
          <w:lang w:bidi="ar-SA"/>
        </w:rPr>
        <w:t>المالي</w:t>
      </w:r>
      <w:r w:rsidRPr="00951277">
        <w:rPr>
          <w:rFonts w:asciiTheme="minorBidi" w:hAnsiTheme="minorBidi"/>
          <w:rtl/>
          <w:lang w:bidi="ar-SA"/>
        </w:rPr>
        <w:t xml:space="preserve"> </w:t>
      </w:r>
      <w:r w:rsidRPr="00951277">
        <w:rPr>
          <w:rFonts w:ascii="Arial" w:hAnsi="Arial" w:cs="Arial" w:hint="cs"/>
          <w:rtl/>
          <w:lang w:bidi="ar-SA"/>
        </w:rPr>
        <w:t>على</w:t>
      </w:r>
      <w:r w:rsidRPr="00951277">
        <w:rPr>
          <w:rFonts w:asciiTheme="minorBidi" w:hAnsiTheme="minorBidi"/>
          <w:rtl/>
          <w:lang w:bidi="ar-SA"/>
        </w:rPr>
        <w:t xml:space="preserve"> </w:t>
      </w:r>
      <w:r w:rsidRPr="00951277">
        <w:rPr>
          <w:rFonts w:ascii="Arial" w:hAnsi="Arial" w:cs="Arial" w:hint="cs"/>
          <w:rtl/>
          <w:lang w:bidi="ar-SA"/>
        </w:rPr>
        <w:t>المدى</w:t>
      </w:r>
      <w:r w:rsidRPr="00951277">
        <w:rPr>
          <w:rFonts w:asciiTheme="minorBidi" w:hAnsiTheme="minorBidi"/>
          <w:rtl/>
          <w:lang w:bidi="ar-SA"/>
        </w:rPr>
        <w:t xml:space="preserve"> </w:t>
      </w:r>
      <w:r w:rsidRPr="00951277">
        <w:rPr>
          <w:rFonts w:ascii="Arial" w:hAnsi="Arial" w:cs="Arial" w:hint="cs"/>
          <w:rtl/>
          <w:lang w:bidi="ar-SA"/>
        </w:rPr>
        <w:t>القصير</w:t>
      </w:r>
      <w:r w:rsidRPr="00951277">
        <w:rPr>
          <w:rFonts w:asciiTheme="minorBidi" w:hAnsiTheme="minorBidi"/>
          <w:rtl/>
          <w:lang w:bidi="ar-SA"/>
        </w:rPr>
        <w:t xml:space="preserve"> </w:t>
      </w:r>
      <w:r w:rsidRPr="00951277">
        <w:rPr>
          <w:rFonts w:ascii="Arial" w:hAnsi="Arial" w:cs="Arial" w:hint="cs"/>
          <w:rtl/>
          <w:lang w:bidi="ar-SA"/>
        </w:rPr>
        <w:t>والمتوسط،</w:t>
      </w:r>
      <w:r w:rsidRPr="00951277">
        <w:rPr>
          <w:rFonts w:asciiTheme="minorBidi" w:hAnsiTheme="minorBidi"/>
          <w:rtl/>
          <w:lang w:bidi="ar-SA"/>
        </w:rPr>
        <w:t xml:space="preserve"> </w:t>
      </w:r>
      <w:r w:rsidRPr="00951277">
        <w:rPr>
          <w:rFonts w:ascii="Arial" w:hAnsi="Arial" w:cs="Arial" w:hint="cs"/>
          <w:rtl/>
          <w:lang w:bidi="ar-SA"/>
        </w:rPr>
        <w:t>بهدف</w:t>
      </w:r>
      <w:r w:rsidRPr="00951277">
        <w:rPr>
          <w:rFonts w:asciiTheme="minorBidi" w:hAnsiTheme="minorBidi"/>
          <w:rtl/>
          <w:lang w:bidi="ar-SA"/>
        </w:rPr>
        <w:t xml:space="preserve"> </w:t>
      </w:r>
      <w:r w:rsidRPr="00951277">
        <w:rPr>
          <w:rFonts w:ascii="Arial" w:hAnsi="Arial" w:cs="Arial" w:hint="cs"/>
          <w:rtl/>
          <w:lang w:bidi="ar-SA"/>
        </w:rPr>
        <w:t>زيادة</w:t>
      </w:r>
      <w:r w:rsidRPr="00951277">
        <w:rPr>
          <w:rFonts w:asciiTheme="minorBidi" w:hAnsiTheme="minorBidi"/>
          <w:rtl/>
          <w:lang w:bidi="ar-SA"/>
        </w:rPr>
        <w:t xml:space="preserve"> </w:t>
      </w:r>
      <w:r w:rsidRPr="00951277">
        <w:rPr>
          <w:rFonts w:ascii="Arial" w:hAnsi="Arial" w:cs="Arial" w:hint="cs"/>
          <w:rtl/>
          <w:lang w:bidi="ar-SA"/>
        </w:rPr>
        <w:t>الوعي</w:t>
      </w:r>
      <w:r w:rsidRPr="00951277">
        <w:rPr>
          <w:rFonts w:asciiTheme="minorBidi" w:hAnsiTheme="minorBidi"/>
          <w:rtl/>
          <w:lang w:bidi="ar-SA"/>
        </w:rPr>
        <w:t xml:space="preserve"> </w:t>
      </w:r>
      <w:r w:rsidRPr="00951277">
        <w:rPr>
          <w:rFonts w:ascii="Arial" w:hAnsi="Arial" w:cs="Arial" w:hint="cs"/>
          <w:rtl/>
          <w:lang w:bidi="ar-SA"/>
        </w:rPr>
        <w:t>بها</w:t>
      </w:r>
      <w:r w:rsidRPr="00951277">
        <w:rPr>
          <w:rFonts w:asciiTheme="minorBidi" w:hAnsiTheme="minorBidi"/>
          <w:rtl/>
          <w:lang w:bidi="ar-SA"/>
        </w:rPr>
        <w:t xml:space="preserve"> </w:t>
      </w:r>
      <w:r w:rsidRPr="00951277">
        <w:rPr>
          <w:rFonts w:ascii="Arial" w:hAnsi="Arial" w:cs="Arial" w:hint="cs"/>
          <w:rtl/>
          <w:lang w:bidi="ar-SA"/>
        </w:rPr>
        <w:t>بين</w:t>
      </w:r>
      <w:r w:rsidRPr="00951277">
        <w:rPr>
          <w:rFonts w:asciiTheme="minorBidi" w:hAnsiTheme="minorBidi"/>
          <w:rtl/>
          <w:lang w:bidi="ar-SA"/>
        </w:rPr>
        <w:t xml:space="preserve"> </w:t>
      </w:r>
      <w:r>
        <w:rPr>
          <w:rFonts w:ascii="Arial" w:hAnsi="Arial" w:cs="Arial" w:hint="cs"/>
          <w:rtl/>
          <w:lang w:bidi="ar-SA"/>
        </w:rPr>
        <w:t>واضعي</w:t>
      </w:r>
      <w:r w:rsidRPr="00951277">
        <w:rPr>
          <w:rFonts w:asciiTheme="minorBidi" w:hAnsiTheme="minorBidi"/>
          <w:rtl/>
          <w:lang w:bidi="ar-SA"/>
        </w:rPr>
        <w:t xml:space="preserve"> </w:t>
      </w:r>
      <w:r w:rsidRPr="00951277">
        <w:rPr>
          <w:rFonts w:ascii="Arial" w:hAnsi="Arial" w:cs="Arial" w:hint="cs"/>
          <w:rtl/>
          <w:lang w:bidi="ar-SA"/>
        </w:rPr>
        <w:t>السياسا</w:t>
      </w:r>
      <w:r w:rsidRPr="00951277">
        <w:rPr>
          <w:rFonts w:ascii="Arial" w:hAnsi="Arial" w:cs="Arial" w:hint="cs"/>
          <w:rtl/>
          <w:lang w:bidi="ar-SA"/>
        </w:rPr>
        <w:t>ت</w:t>
      </w:r>
      <w:r w:rsidRPr="00951277">
        <w:rPr>
          <w:rFonts w:asciiTheme="minorBidi" w:hAnsiTheme="minorBidi"/>
          <w:rtl/>
          <w:lang w:bidi="ar-SA"/>
        </w:rPr>
        <w:t xml:space="preserve"> </w:t>
      </w:r>
      <w:r w:rsidRPr="00951277">
        <w:rPr>
          <w:rFonts w:ascii="Arial" w:hAnsi="Arial" w:cs="Arial" w:hint="cs"/>
          <w:rtl/>
          <w:lang w:bidi="ar-SA"/>
        </w:rPr>
        <w:t>والجمهور</w:t>
      </w:r>
      <w:r w:rsidRPr="00951277">
        <w:rPr>
          <w:rFonts w:asciiTheme="minorBidi" w:hAnsiTheme="minorBidi"/>
          <w:rtl/>
          <w:lang w:bidi="ar-SA"/>
        </w:rPr>
        <w:t xml:space="preserve"> </w:t>
      </w:r>
      <w:r w:rsidRPr="00951277">
        <w:rPr>
          <w:rFonts w:ascii="Arial" w:hAnsi="Arial" w:cs="Arial" w:hint="cs"/>
          <w:rtl/>
          <w:lang w:bidi="ar-SA"/>
        </w:rPr>
        <w:t>وتمكين</w:t>
      </w:r>
      <w:r w:rsidRPr="00951277">
        <w:rPr>
          <w:rFonts w:asciiTheme="minorBidi" w:hAnsiTheme="minorBidi"/>
          <w:rtl/>
          <w:lang w:bidi="ar-SA"/>
        </w:rPr>
        <w:t xml:space="preserve"> </w:t>
      </w:r>
      <w:r>
        <w:rPr>
          <w:rFonts w:ascii="Arial" w:hAnsi="Arial" w:cs="Arial" w:hint="cs"/>
          <w:rtl/>
          <w:lang w:bidi="ar-SA"/>
        </w:rPr>
        <w:t>الاستعداد</w:t>
      </w:r>
      <w:r w:rsidRPr="00951277">
        <w:rPr>
          <w:rFonts w:asciiTheme="minorBidi" w:hAnsiTheme="minorBidi"/>
          <w:rtl/>
          <w:lang w:bidi="ar-SA"/>
        </w:rPr>
        <w:t xml:space="preserve"> </w:t>
      </w:r>
      <w:r w:rsidRPr="00951277">
        <w:rPr>
          <w:rFonts w:ascii="Arial" w:hAnsi="Arial" w:cs="Arial" w:hint="cs"/>
          <w:rtl/>
          <w:lang w:bidi="ar-SA"/>
        </w:rPr>
        <w:t>المناسب</w:t>
      </w:r>
      <w:r>
        <w:rPr>
          <w:rFonts w:asciiTheme="minorBidi" w:hAnsiTheme="minorBidi" w:hint="cs"/>
          <w:rtl/>
          <w:lang w:bidi="ar-SA"/>
        </w:rPr>
        <w:t xml:space="preserve"> </w:t>
      </w:r>
      <w:r>
        <w:rPr>
          <w:rFonts w:ascii="Arial" w:hAnsi="Arial" w:cs="Arial" w:hint="cs"/>
          <w:rtl/>
          <w:lang w:bidi="ar-SA"/>
        </w:rPr>
        <w:t>لها</w:t>
      </w:r>
      <w:r w:rsidRPr="00951277">
        <w:rPr>
          <w:rFonts w:asciiTheme="minorBidi" w:hAnsiTheme="minorBidi"/>
          <w:rtl/>
          <w:lang w:bidi="ar-SA"/>
        </w:rPr>
        <w:t>.</w:t>
      </w:r>
    </w:p>
    <w:p w:rsidR="00224612" w:rsidRPr="00224612" w:rsidRDefault="00224612" w:rsidP="00224612">
      <w:pPr>
        <w:pStyle w:val="ListParagraph"/>
        <w:bidi/>
        <w:spacing w:line="360" w:lineRule="auto"/>
        <w:ind w:left="0"/>
        <w:rPr>
          <w:rFonts w:asciiTheme="minorBidi" w:hAnsiTheme="minorBidi" w:cstheme="minorBidi"/>
          <w:rtl/>
          <w:lang w:bidi="ar-SA"/>
        </w:rPr>
      </w:pPr>
    </w:p>
    <w:p w:rsidR="00650C94" w:rsidRPr="00224612" w:rsidRDefault="00650C94" w:rsidP="00224612">
      <w:pPr>
        <w:bidi/>
        <w:jc w:val="right"/>
        <w:rPr>
          <w:rFonts w:asciiTheme="minorBidi" w:hAnsiTheme="minorBidi" w:cstheme="minorBidi"/>
        </w:rPr>
      </w:pPr>
    </w:p>
    <w:bookmarkEnd w:id="2"/>
    <w:p w:rsidR="003E7478" w:rsidRPr="00224612" w:rsidRDefault="003E7478" w:rsidP="00224612">
      <w:pPr>
        <w:bidi/>
        <w:rPr>
          <w:rFonts w:asciiTheme="minorBidi" w:hAnsiTheme="minorBidi" w:cstheme="minorBidi"/>
          <w:sz w:val="22"/>
          <w:szCs w:val="22"/>
        </w:rPr>
      </w:pPr>
    </w:p>
    <w:sectPr w:rsidR="003E7478" w:rsidRPr="00224612" w:rsidSect="00CC2499">
      <w:footerReference w:type="default" r:id="rId8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852F9">
      <w:pPr>
        <w:spacing w:after="0" w:line="240" w:lineRule="auto"/>
      </w:pPr>
      <w:r>
        <w:separator/>
      </w:r>
    </w:p>
  </w:endnote>
  <w:endnote w:type="continuationSeparator" w:id="0">
    <w:p w:rsidR="00000000" w:rsidRDefault="00385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ssistant"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82" w:rsidRDefault="003852F9" w:rsidP="00F20046">
    <w:pPr>
      <w:pStyle w:val="Foo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1590675</wp:posOffset>
              </wp:positionH>
              <wp:positionV relativeFrom="paragraph">
                <wp:posOffset>111760</wp:posOffset>
              </wp:positionV>
              <wp:extent cx="2009775" cy="361950"/>
              <wp:effectExtent l="0" t="0" r="0" b="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2198" w:rsidRPr="00031A9D" w:rsidRDefault="003852F9" w:rsidP="00F25BB5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פודקאסט 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" w:history="1">
                            <w:r w:rsidR="00F25BB5" w:rsidRPr="00F25BB5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https://www.boi.org.il/bank-of-israel/boi-podcast/</w:t>
                            </w:r>
                          </w:hyperlink>
                          <w:r w:rsidR="00F25BB5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2049" type="#_x0000_t202" style="width:158.25pt;height:28.5pt;margin-top:8.8pt;margin-left:125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4384" filled="f" stroked="f" strokeweight="0.5pt">
              <v:textbox>
                <w:txbxContent>
                  <w:p w:rsidR="00972198" w:rsidRPr="00031A9D" w:rsidP="00F25BB5" w14:paraId="27136389" w14:textId="77777777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פודקאסט 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2" w:history="1">
                      <w:r w:rsidRPr="00F25BB5" w:rsidR="00F25BB5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https://www.boi.org.il/bank-of-israel/boi-podcast/</w:t>
                      </w:r>
                    </w:hyperlink>
                    <w:r w:rsidR="00F25BB5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10172"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תמונה 7"/>
                  <pic:cNvPicPr>
                    <a:picLocks noChangeAspect="1"/>
                  </pic:cNvPicPr>
                </pic:nvPicPr>
                <pic:blipFill>
                  <a:blip r:embed="rId5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תמונה 8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0046" w:rsidRPr="00031A9D" w:rsidRDefault="003852F9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יוטיוב 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-</w:t>
                          </w: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7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22" o:spid="_x0000_s2050" type="#_x0000_t202" style="width:167.75pt;height:48.9pt;margin-top:6pt;margin-left:-23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1552" filled="f" stroked="f" strokeweight="0.5pt">
              <v:textbox>
                <w:txbxContent>
                  <w:p w:rsidR="00F20046" w:rsidRPr="00031A9D" w:rsidP="00031A9D" w14:paraId="40C4665A" w14:textId="77777777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יוטיוב 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-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>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3852F9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</w:t>
                          </w: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9" o:spid="_x0000_s2051" type="#_x0000_t202" style="width:171.8pt;height:36pt;margin-top:7.05pt;margin-left:256.5pt;mso-width-percent:0;mso-width-relative:margin;mso-wrap-distance-bottom:0;mso-wrap-distance-left:9pt;mso-wrap-distance-right:9pt;mso-wrap-distance-top:0;mso-wrap-style:square;position:absolute;v-text-anchor:top;visibility:visible;z-index:251661312" filled="f" stroked="f" strokeweight="0.5pt">
              <v:textbox>
                <w:txbxContent>
                  <w:p w:rsidR="00571971" w:rsidRPr="00031A9D" w:rsidP="00031A9D" w14:paraId="4F017890" w14:textId="77777777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 xml:space="preserve">פייסבוק </w:t>
                    </w: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3852F9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7" o:spid="_x0000_s2052" type="#_x0000_t202" style="width:120.9pt;height:36pt;margin-top:7pt;margin-left:394.85pt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<v:textbox>
                <w:txbxContent>
                  <w:p w:rsidR="00571971" w:rsidRPr="00031A9D" w:rsidP="00F20046" w14:paraId="39F548D7" w14:textId="77777777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מחבר ישר 15" o:spid="_x0000_s2053" style="flip:x;mso-wrap-distance-bottom:0;mso-wrap-distance-left:9pt;mso-wrap-distance-right:9pt;mso-wrap-distance-top:0;mso-wrap-style:square;position:absolute;visibility:visible;z-index:251666432" from="-6.45pt,-17.55pt" to="483.95pt,-17.55pt" strokecolor="black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852F9">
      <w:pPr>
        <w:spacing w:after="0" w:line="240" w:lineRule="auto"/>
      </w:pPr>
      <w:r>
        <w:separator/>
      </w:r>
    </w:p>
  </w:footnote>
  <w:footnote w:type="continuationSeparator" w:id="0">
    <w:p w:rsidR="00000000" w:rsidRDefault="003852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6049"/>
    <w:multiLevelType w:val="hybridMultilevel"/>
    <w:tmpl w:val="3A4AADEA"/>
    <w:lvl w:ilvl="0" w:tplc="DCFADD80">
      <w:numFmt w:val="bullet"/>
      <w:lvlText w:val=""/>
      <w:lvlJc w:val="left"/>
      <w:pPr>
        <w:ind w:left="720" w:hanging="360"/>
      </w:pPr>
      <w:rPr>
        <w:rFonts w:ascii="Symbol" w:eastAsia="David" w:hAnsi="Symbol" w:cstheme="minorHAnsi" w:hint="default"/>
      </w:rPr>
    </w:lvl>
    <w:lvl w:ilvl="1" w:tplc="29D2EC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A693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764D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6235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96D4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A7A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58DC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6A4A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D01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654D7F"/>
    <w:multiLevelType w:val="hybridMultilevel"/>
    <w:tmpl w:val="7ECE0DC4"/>
    <w:lvl w:ilvl="0" w:tplc="D76E5138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67E63F84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357AF808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F2D8E746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2716C06C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98E06AFA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5B0438B8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693487D4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6A54729C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3" w15:restartNumberingAfterBreak="0">
    <w:nsid w:val="52210C5A"/>
    <w:multiLevelType w:val="hybridMultilevel"/>
    <w:tmpl w:val="1F0214CA"/>
    <w:lvl w:ilvl="0" w:tplc="A4E4462E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A6F6DAEE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56CE8EA8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4BA0A8AE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8402B094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B0506E06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5396F6C8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E8215A2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4F90BE4A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4" w15:restartNumberingAfterBreak="0">
    <w:nsid w:val="577F64B2"/>
    <w:multiLevelType w:val="hybridMultilevel"/>
    <w:tmpl w:val="A3EC1298"/>
    <w:lvl w:ilvl="0" w:tplc="74B6E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5A65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229F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4C82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B04C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40E2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E265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A075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12F7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8D30F3"/>
    <w:multiLevelType w:val="hybridMultilevel"/>
    <w:tmpl w:val="2858107E"/>
    <w:lvl w:ilvl="0" w:tplc="64244F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b/>
      </w:rPr>
    </w:lvl>
    <w:lvl w:ilvl="1" w:tplc="13AC0E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08D5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9033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1809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36A4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D44F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E202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3E7C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0941A4"/>
    <w:multiLevelType w:val="hybridMultilevel"/>
    <w:tmpl w:val="D5825F84"/>
    <w:lvl w:ilvl="0" w:tplc="92B24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448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3649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189A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546B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1E43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748B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38E7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6C82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503"/>
    <w:rsid w:val="00031A9D"/>
    <w:rsid w:val="00036D10"/>
    <w:rsid w:val="00040A7F"/>
    <w:rsid w:val="00045C65"/>
    <w:rsid w:val="00055CC5"/>
    <w:rsid w:val="00065B9B"/>
    <w:rsid w:val="000727FD"/>
    <w:rsid w:val="00084B5A"/>
    <w:rsid w:val="000857B7"/>
    <w:rsid w:val="00087BB3"/>
    <w:rsid w:val="00095555"/>
    <w:rsid w:val="00096238"/>
    <w:rsid w:val="000A5329"/>
    <w:rsid w:val="000C1E4D"/>
    <w:rsid w:val="000D2157"/>
    <w:rsid w:val="000D5445"/>
    <w:rsid w:val="000E7ED2"/>
    <w:rsid w:val="00100012"/>
    <w:rsid w:val="00113BC9"/>
    <w:rsid w:val="00115277"/>
    <w:rsid w:val="00115FEF"/>
    <w:rsid w:val="00127DAC"/>
    <w:rsid w:val="00151A07"/>
    <w:rsid w:val="00156135"/>
    <w:rsid w:val="00162DCC"/>
    <w:rsid w:val="00166DBC"/>
    <w:rsid w:val="001705B9"/>
    <w:rsid w:val="00170DDB"/>
    <w:rsid w:val="00184E4C"/>
    <w:rsid w:val="0019079B"/>
    <w:rsid w:val="00194497"/>
    <w:rsid w:val="00196785"/>
    <w:rsid w:val="001A2670"/>
    <w:rsid w:val="001A53CE"/>
    <w:rsid w:val="001B05C6"/>
    <w:rsid w:val="001B28C8"/>
    <w:rsid w:val="001B5E43"/>
    <w:rsid w:val="001C194B"/>
    <w:rsid w:val="001C7D79"/>
    <w:rsid w:val="001D5E62"/>
    <w:rsid w:val="001E0275"/>
    <w:rsid w:val="001E2886"/>
    <w:rsid w:val="001E46DB"/>
    <w:rsid w:val="001F2BE7"/>
    <w:rsid w:val="00223D37"/>
    <w:rsid w:val="00224612"/>
    <w:rsid w:val="00225BDF"/>
    <w:rsid w:val="00245BA3"/>
    <w:rsid w:val="00256095"/>
    <w:rsid w:val="00256D97"/>
    <w:rsid w:val="00265657"/>
    <w:rsid w:val="00274912"/>
    <w:rsid w:val="00275FE8"/>
    <w:rsid w:val="002834B6"/>
    <w:rsid w:val="00290B54"/>
    <w:rsid w:val="00297F94"/>
    <w:rsid w:val="002A2E4C"/>
    <w:rsid w:val="002A3CC4"/>
    <w:rsid w:val="002B564E"/>
    <w:rsid w:val="002B7877"/>
    <w:rsid w:val="002C05A5"/>
    <w:rsid w:val="002C754F"/>
    <w:rsid w:val="002D7AA8"/>
    <w:rsid w:val="002E330F"/>
    <w:rsid w:val="002E59DE"/>
    <w:rsid w:val="002E5F96"/>
    <w:rsid w:val="002F62A1"/>
    <w:rsid w:val="00301F96"/>
    <w:rsid w:val="003144E6"/>
    <w:rsid w:val="00315D7C"/>
    <w:rsid w:val="00316C9F"/>
    <w:rsid w:val="0031701E"/>
    <w:rsid w:val="0032792A"/>
    <w:rsid w:val="00332A63"/>
    <w:rsid w:val="003353C9"/>
    <w:rsid w:val="00341083"/>
    <w:rsid w:val="00352E3C"/>
    <w:rsid w:val="003552BD"/>
    <w:rsid w:val="0036030B"/>
    <w:rsid w:val="003641E2"/>
    <w:rsid w:val="00370E6F"/>
    <w:rsid w:val="0037101B"/>
    <w:rsid w:val="003730B8"/>
    <w:rsid w:val="00375149"/>
    <w:rsid w:val="003852F9"/>
    <w:rsid w:val="003A1561"/>
    <w:rsid w:val="003C2931"/>
    <w:rsid w:val="003E7478"/>
    <w:rsid w:val="003F01E4"/>
    <w:rsid w:val="003F57B2"/>
    <w:rsid w:val="00407D90"/>
    <w:rsid w:val="00431BB6"/>
    <w:rsid w:val="00440E7F"/>
    <w:rsid w:val="004537A7"/>
    <w:rsid w:val="004561A3"/>
    <w:rsid w:val="00460DDF"/>
    <w:rsid w:val="00461C90"/>
    <w:rsid w:val="00471092"/>
    <w:rsid w:val="00496858"/>
    <w:rsid w:val="004A120F"/>
    <w:rsid w:val="004A32D7"/>
    <w:rsid w:val="004A6295"/>
    <w:rsid w:val="004C6182"/>
    <w:rsid w:val="004C7925"/>
    <w:rsid w:val="004F26A1"/>
    <w:rsid w:val="004F5E3C"/>
    <w:rsid w:val="00567B1A"/>
    <w:rsid w:val="00571971"/>
    <w:rsid w:val="0057422C"/>
    <w:rsid w:val="00575141"/>
    <w:rsid w:val="0059782C"/>
    <w:rsid w:val="005A52A2"/>
    <w:rsid w:val="005C5BF9"/>
    <w:rsid w:val="005D5F2B"/>
    <w:rsid w:val="005E28F6"/>
    <w:rsid w:val="00614024"/>
    <w:rsid w:val="00632CD2"/>
    <w:rsid w:val="006344CC"/>
    <w:rsid w:val="0063559D"/>
    <w:rsid w:val="0063690B"/>
    <w:rsid w:val="00640309"/>
    <w:rsid w:val="00650C94"/>
    <w:rsid w:val="00660075"/>
    <w:rsid w:val="00660F46"/>
    <w:rsid w:val="006811C3"/>
    <w:rsid w:val="006907D5"/>
    <w:rsid w:val="0069557C"/>
    <w:rsid w:val="006C3C36"/>
    <w:rsid w:val="006C5099"/>
    <w:rsid w:val="006C71AD"/>
    <w:rsid w:val="006F0964"/>
    <w:rsid w:val="00701240"/>
    <w:rsid w:val="00715D7F"/>
    <w:rsid w:val="00716C90"/>
    <w:rsid w:val="007172E4"/>
    <w:rsid w:val="00737090"/>
    <w:rsid w:val="00780795"/>
    <w:rsid w:val="00783F55"/>
    <w:rsid w:val="007916D5"/>
    <w:rsid w:val="0079406F"/>
    <w:rsid w:val="00797111"/>
    <w:rsid w:val="007A0330"/>
    <w:rsid w:val="007A25C0"/>
    <w:rsid w:val="007A2A08"/>
    <w:rsid w:val="007B2299"/>
    <w:rsid w:val="007B2E35"/>
    <w:rsid w:val="007B64D4"/>
    <w:rsid w:val="007C40B7"/>
    <w:rsid w:val="007C41CE"/>
    <w:rsid w:val="007D028E"/>
    <w:rsid w:val="007D086A"/>
    <w:rsid w:val="007E3CCC"/>
    <w:rsid w:val="007F20BE"/>
    <w:rsid w:val="00803D2A"/>
    <w:rsid w:val="008058DF"/>
    <w:rsid w:val="00810049"/>
    <w:rsid w:val="008137A5"/>
    <w:rsid w:val="00832597"/>
    <w:rsid w:val="008371BA"/>
    <w:rsid w:val="00844664"/>
    <w:rsid w:val="008466F0"/>
    <w:rsid w:val="008473FB"/>
    <w:rsid w:val="00850CC4"/>
    <w:rsid w:val="00886388"/>
    <w:rsid w:val="008B3199"/>
    <w:rsid w:val="008C47FB"/>
    <w:rsid w:val="008C4A46"/>
    <w:rsid w:val="008C706D"/>
    <w:rsid w:val="008D5488"/>
    <w:rsid w:val="008E2484"/>
    <w:rsid w:val="008F0B52"/>
    <w:rsid w:val="008F617A"/>
    <w:rsid w:val="00914AC1"/>
    <w:rsid w:val="00921F03"/>
    <w:rsid w:val="00951277"/>
    <w:rsid w:val="0095375C"/>
    <w:rsid w:val="00965C79"/>
    <w:rsid w:val="00972198"/>
    <w:rsid w:val="00984B1A"/>
    <w:rsid w:val="009851B0"/>
    <w:rsid w:val="00996DA6"/>
    <w:rsid w:val="009A089E"/>
    <w:rsid w:val="009A50FF"/>
    <w:rsid w:val="009B0FA7"/>
    <w:rsid w:val="009B2E19"/>
    <w:rsid w:val="009C6D0D"/>
    <w:rsid w:val="009E2FD2"/>
    <w:rsid w:val="00A076E6"/>
    <w:rsid w:val="00A13844"/>
    <w:rsid w:val="00A27085"/>
    <w:rsid w:val="00A344EF"/>
    <w:rsid w:val="00A41BD0"/>
    <w:rsid w:val="00A47944"/>
    <w:rsid w:val="00A61A41"/>
    <w:rsid w:val="00A6309F"/>
    <w:rsid w:val="00A678C6"/>
    <w:rsid w:val="00A71B93"/>
    <w:rsid w:val="00A730E0"/>
    <w:rsid w:val="00A8460D"/>
    <w:rsid w:val="00A92A3D"/>
    <w:rsid w:val="00AA00A5"/>
    <w:rsid w:val="00AB01E0"/>
    <w:rsid w:val="00AB1761"/>
    <w:rsid w:val="00AB37A4"/>
    <w:rsid w:val="00AC35CD"/>
    <w:rsid w:val="00AE7479"/>
    <w:rsid w:val="00AF1FA7"/>
    <w:rsid w:val="00B02A8E"/>
    <w:rsid w:val="00B071B6"/>
    <w:rsid w:val="00B13490"/>
    <w:rsid w:val="00B161CC"/>
    <w:rsid w:val="00B20478"/>
    <w:rsid w:val="00B35876"/>
    <w:rsid w:val="00B569FD"/>
    <w:rsid w:val="00B63A33"/>
    <w:rsid w:val="00B677DC"/>
    <w:rsid w:val="00B70E6F"/>
    <w:rsid w:val="00B91BF0"/>
    <w:rsid w:val="00B955C2"/>
    <w:rsid w:val="00BA0282"/>
    <w:rsid w:val="00BB6985"/>
    <w:rsid w:val="00BD0783"/>
    <w:rsid w:val="00BD17EF"/>
    <w:rsid w:val="00BD7743"/>
    <w:rsid w:val="00BE729B"/>
    <w:rsid w:val="00BF4F97"/>
    <w:rsid w:val="00BF5589"/>
    <w:rsid w:val="00C0095C"/>
    <w:rsid w:val="00C02512"/>
    <w:rsid w:val="00C10172"/>
    <w:rsid w:val="00C25C86"/>
    <w:rsid w:val="00C36D00"/>
    <w:rsid w:val="00C42A4B"/>
    <w:rsid w:val="00C463C1"/>
    <w:rsid w:val="00C46931"/>
    <w:rsid w:val="00C47A89"/>
    <w:rsid w:val="00C73E6B"/>
    <w:rsid w:val="00C85D4E"/>
    <w:rsid w:val="00C9088B"/>
    <w:rsid w:val="00C91BA8"/>
    <w:rsid w:val="00C94FDB"/>
    <w:rsid w:val="00CA2ACF"/>
    <w:rsid w:val="00CB5C9F"/>
    <w:rsid w:val="00CB5CD9"/>
    <w:rsid w:val="00CB74C6"/>
    <w:rsid w:val="00CC2499"/>
    <w:rsid w:val="00CC57F4"/>
    <w:rsid w:val="00CC73CB"/>
    <w:rsid w:val="00CD11DB"/>
    <w:rsid w:val="00CD2037"/>
    <w:rsid w:val="00CD2A65"/>
    <w:rsid w:val="00CE2F8B"/>
    <w:rsid w:val="00D004D1"/>
    <w:rsid w:val="00D02324"/>
    <w:rsid w:val="00D06884"/>
    <w:rsid w:val="00D15579"/>
    <w:rsid w:val="00D45541"/>
    <w:rsid w:val="00D53BFE"/>
    <w:rsid w:val="00D73D49"/>
    <w:rsid w:val="00D747A1"/>
    <w:rsid w:val="00D85F94"/>
    <w:rsid w:val="00D878DF"/>
    <w:rsid w:val="00DB09F3"/>
    <w:rsid w:val="00DB10B3"/>
    <w:rsid w:val="00DC23E1"/>
    <w:rsid w:val="00DC727C"/>
    <w:rsid w:val="00DD2E1F"/>
    <w:rsid w:val="00DE140A"/>
    <w:rsid w:val="00DF4B57"/>
    <w:rsid w:val="00E04682"/>
    <w:rsid w:val="00E20D4C"/>
    <w:rsid w:val="00E22BAA"/>
    <w:rsid w:val="00E44A34"/>
    <w:rsid w:val="00E52D98"/>
    <w:rsid w:val="00E52DAA"/>
    <w:rsid w:val="00E566ED"/>
    <w:rsid w:val="00E728E5"/>
    <w:rsid w:val="00E731F0"/>
    <w:rsid w:val="00E80E0F"/>
    <w:rsid w:val="00E84228"/>
    <w:rsid w:val="00EC51AC"/>
    <w:rsid w:val="00ED67BE"/>
    <w:rsid w:val="00EE07B1"/>
    <w:rsid w:val="00EF41BE"/>
    <w:rsid w:val="00F11065"/>
    <w:rsid w:val="00F20046"/>
    <w:rsid w:val="00F25BB5"/>
    <w:rsid w:val="00F40307"/>
    <w:rsid w:val="00F571F9"/>
    <w:rsid w:val="00F655AC"/>
    <w:rsid w:val="00F803E6"/>
    <w:rsid w:val="00F8256F"/>
    <w:rsid w:val="00F95970"/>
    <w:rsid w:val="00FB1B10"/>
    <w:rsid w:val="00FB278F"/>
    <w:rsid w:val="00FB3D7B"/>
    <w:rsid w:val="00FB6F6A"/>
    <w:rsid w:val="00FC67CB"/>
    <w:rsid w:val="00FD61EB"/>
    <w:rsid w:val="00FE245D"/>
    <w:rsid w:val="00FE3344"/>
    <w:rsid w:val="00FE77A7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51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682"/>
  </w:style>
  <w:style w:type="paragraph" w:styleId="Footer">
    <w:name w:val="footer"/>
    <w:basedOn w:val="Normal"/>
    <w:link w:val="Foot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682"/>
  </w:style>
  <w:style w:type="paragraph" w:styleId="ListParagraph">
    <w:name w:val="List Paragraph"/>
    <w:aliases w:val="פיסקת רשימה12,פיסקת רשימה121,פיסקת רשימה2,פיסקת רשימה11"/>
    <w:basedOn w:val="Normal"/>
    <w:link w:val="ListParagraphChar"/>
    <w:uiPriority w:val="34"/>
    <w:qFormat/>
    <w:rsid w:val="00CD2A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F2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6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ListParagraphChar">
    <w:name w:val="List Paragraph Char"/>
    <w:aliases w:val="פיסקת רשימה12 Char,פיסקת רשימה121 Char,פיסקת רשימה2 Char,פיסקת רשימה11 Char"/>
    <w:basedOn w:val="DefaultParagraphFont"/>
    <w:link w:val="ListParagraph"/>
    <w:uiPriority w:val="34"/>
    <w:rsid w:val="00031A9D"/>
  </w:style>
  <w:style w:type="paragraph" w:customStyle="1" w:styleId="-">
    <w:name w:val="טקסט רגיל - תכנון מוניטרי"/>
    <w:basedOn w:val="Normal"/>
    <w:link w:val="-0"/>
    <w:qFormat/>
    <w:rsid w:val="00650C94"/>
    <w:pPr>
      <w:bidi/>
      <w:spacing w:after="120" w:line="360" w:lineRule="auto"/>
      <w:jc w:val="both"/>
    </w:pPr>
    <w:rPr>
      <w:rFonts w:asciiTheme="minorHAnsi" w:eastAsiaTheme="minorHAnsi" w:hAnsiTheme="minorHAnsi"/>
      <w:sz w:val="22"/>
    </w:rPr>
  </w:style>
  <w:style w:type="character" w:customStyle="1" w:styleId="-0">
    <w:name w:val="טקסט רגיל - תכנון מוניטרי תו"/>
    <w:basedOn w:val="DefaultParagraphFont"/>
    <w:link w:val="-"/>
    <w:rsid w:val="00650C94"/>
    <w:rPr>
      <w:rFonts w:cs="David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2.png"/><Relationship Id="rId7" Type="http://schemas.openxmlformats.org/officeDocument/2006/relationships/hyperlink" Target="https://www.youtube.com/user/thebankofisrael" TargetMode="External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hyperlink" Target="https://www.boi.org.il/bank-of-israel/boi-podcast/" TargetMode="External"/><Relationship Id="rId1" Type="http://schemas.openxmlformats.org/officeDocument/2006/relationships/hyperlink" Target="https://www.boi.org.il/bank-of-israel/boi-podcast/" TargetMode="External"/><Relationship Id="rId6" Type="http://schemas.openxmlformats.org/officeDocument/2006/relationships/image" Target="media/image5.png"/><Relationship Id="rId11" Type="http://schemas.openxmlformats.org/officeDocument/2006/relationships/hyperlink" Target="https://www.youtube.com/user/thebankofisrael" TargetMode="External"/><Relationship Id="rId5" Type="http://schemas.openxmlformats.org/officeDocument/2006/relationships/image" Target="media/image4.png"/><Relationship Id="rId15" Type="http://schemas.openxmlformats.org/officeDocument/2006/relationships/hyperlink" Target="https://www.boi.org.il/" TargetMode="External"/><Relationship Id="rId4" Type="http://schemas.openxmlformats.org/officeDocument/2006/relationships/image" Target="media/image3.png"/><Relationship Id="rId14" Type="http://schemas.openxmlformats.org/officeDocument/2006/relationships/hyperlink" Target="https://www.boi.org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683</Words>
  <Characters>3417</Characters>
  <Application>Microsoft Office Word</Application>
  <DocSecurity>4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2026-04-09T08:07:00Z</dcterms:created>
  <dcterms:modified xsi:type="dcterms:W3CDTF">2026-04-09T08:07:00Z</dcterms:modified>
</cp:coreProperties>
</file>