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77777777" w:rsidR="00450499" w:rsidRDefault="00F413C8" w:rsidP="000E7132">
      <w:pPr>
        <w:tabs>
          <w:tab w:val="left" w:pos="7830"/>
        </w:tabs>
        <w:bidi w:val="0"/>
        <w:rPr>
          <w:noProof/>
        </w:rPr>
      </w:pPr>
      <w:bookmarkStart w:id="0" w:name="_GoBack"/>
      <w:bookmarkEnd w:id="0"/>
      <w:r>
        <w:rPr>
          <w:noProof/>
        </w:rPr>
        <w:tab/>
      </w:r>
    </w:p>
    <w:p w14:paraId="52F8F56A" w14:textId="77777777" w:rsidR="00CB5D78" w:rsidRPr="00FA1332" w:rsidRDefault="00CB5D78" w:rsidP="000E7132">
      <w:pPr>
        <w:pStyle w:val="LetterheadBOI"/>
        <w:rPr>
          <w:rFonts w:asciiTheme="majorBidi" w:hAnsiTheme="majorBidi" w:cstheme="majorBidi"/>
          <w:sz w:val="28"/>
          <w:szCs w:val="28"/>
        </w:rPr>
      </w:pPr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p w14:paraId="33EBBF12" w14:textId="77777777" w:rsidR="00CB5D78" w:rsidRPr="002E6DBF" w:rsidRDefault="00A3164D" w:rsidP="000E7132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B5D78"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60DEE07" w14:textId="77777777" w:rsidR="009228B3" w:rsidRDefault="009228B3" w:rsidP="000E7132">
      <w:pPr>
        <w:bidi w:val="0"/>
        <w:rPr>
          <w:rFonts w:asciiTheme="majorBidi" w:hAnsiTheme="majorBidi" w:cstheme="majorBidi"/>
        </w:rPr>
      </w:pPr>
    </w:p>
    <w:p w14:paraId="0F71703E" w14:textId="4D608AE9" w:rsidR="00CB5D78" w:rsidRPr="002E6DBF" w:rsidRDefault="00850C07" w:rsidP="004B3D86">
      <w:pPr>
        <w:bidi w:val="0"/>
        <w:ind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September</w:t>
      </w:r>
      <w:r w:rsidR="004B3D86">
        <w:rPr>
          <w:rFonts w:asciiTheme="majorBidi" w:hAnsiTheme="majorBidi" w:cstheme="majorBidi"/>
        </w:rPr>
        <w:t xml:space="preserve"> 7, 2025</w:t>
      </w:r>
    </w:p>
    <w:p w14:paraId="0DEBAB01" w14:textId="77777777" w:rsidR="00883627" w:rsidRPr="002E6DBF" w:rsidRDefault="00883627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50C0CD9" w14:textId="77777777" w:rsidR="00CB5D78" w:rsidRPr="002E6DBF" w:rsidRDefault="00CB5D78" w:rsidP="000E7132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5A559F3F" w14:textId="77777777" w:rsidR="0094738B" w:rsidRPr="002E6DBF" w:rsidRDefault="0094738B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1CB197E" w14:textId="385FFE6C" w:rsidR="0094738B" w:rsidRPr="003C3E7C" w:rsidRDefault="00E260C1" w:rsidP="00850C07">
      <w:pPr>
        <w:pStyle w:val="PressReleaseTitle"/>
        <w:tabs>
          <w:tab w:val="clear" w:pos="4156"/>
          <w:tab w:val="clear" w:pos="8312"/>
        </w:tabs>
        <w:rPr>
          <w:rFonts w:asciiTheme="majorBidi" w:hAnsiTheme="majorBidi" w:cstheme="majorBidi"/>
          <w:sz w:val="32"/>
          <w:szCs w:val="32"/>
          <w:rtl/>
        </w:rPr>
      </w:pPr>
      <w:r w:rsidRPr="003C3E7C">
        <w:rPr>
          <w:rFonts w:asciiTheme="majorBidi" w:hAnsiTheme="majorBidi" w:cstheme="majorBidi"/>
          <w:sz w:val="32"/>
          <w:szCs w:val="32"/>
        </w:rPr>
        <w:t xml:space="preserve">Foreign Exchange Reserves </w:t>
      </w:r>
      <w:r w:rsidR="00E90218" w:rsidRPr="003C3E7C">
        <w:rPr>
          <w:rFonts w:asciiTheme="majorBidi" w:hAnsiTheme="majorBidi" w:cstheme="majorBidi"/>
          <w:sz w:val="32"/>
          <w:szCs w:val="32"/>
        </w:rPr>
        <w:t>at</w:t>
      </w:r>
      <w:r w:rsidR="00EA5861" w:rsidRPr="003C3E7C">
        <w:rPr>
          <w:rFonts w:asciiTheme="majorBidi" w:hAnsiTheme="majorBidi" w:cstheme="majorBidi"/>
          <w:sz w:val="32"/>
          <w:szCs w:val="32"/>
        </w:rPr>
        <w:t xml:space="preserve"> the Bank of Israel, </w:t>
      </w:r>
      <w:r w:rsidR="00850C07">
        <w:rPr>
          <w:rFonts w:asciiTheme="majorBidi" w:hAnsiTheme="majorBidi" w:cstheme="majorBidi"/>
          <w:sz w:val="32"/>
          <w:szCs w:val="32"/>
        </w:rPr>
        <w:t>August</w:t>
      </w:r>
      <w:r w:rsidR="004B3D86">
        <w:rPr>
          <w:rFonts w:asciiTheme="majorBidi" w:hAnsiTheme="majorBidi" w:cstheme="majorBidi"/>
          <w:sz w:val="32"/>
          <w:szCs w:val="32"/>
        </w:rPr>
        <w:t xml:space="preserve"> </w:t>
      </w:r>
      <w:r w:rsidR="00335A1F">
        <w:rPr>
          <w:rFonts w:asciiTheme="majorBidi" w:hAnsiTheme="majorBidi" w:cstheme="majorBidi"/>
          <w:sz w:val="32"/>
          <w:szCs w:val="32"/>
        </w:rPr>
        <w:t>2025</w:t>
      </w:r>
    </w:p>
    <w:p w14:paraId="079DB5F1" w14:textId="77777777" w:rsidR="00DD15DC" w:rsidRPr="002E6DBF" w:rsidRDefault="00DD15DC" w:rsidP="000E7132">
      <w:pPr>
        <w:pStyle w:val="regpar"/>
        <w:ind w:firstLine="0"/>
        <w:jc w:val="center"/>
        <w:outlineLvl w:val="0"/>
        <w:rPr>
          <w:rFonts w:asciiTheme="majorBidi" w:hAnsiTheme="majorBidi" w:cstheme="majorBidi"/>
        </w:rPr>
      </w:pPr>
    </w:p>
    <w:p w14:paraId="485996BF" w14:textId="4E966808" w:rsidR="00E260C1" w:rsidRPr="002E6DBF" w:rsidRDefault="00E260C1" w:rsidP="00850C07">
      <w:pPr>
        <w:pStyle w:val="PS"/>
        <w:spacing w:line="300" w:lineRule="exact"/>
        <w:ind w:right="-1" w:firstLine="0"/>
        <w:jc w:val="both"/>
        <w:rPr>
          <w:rFonts w:asciiTheme="majorBidi" w:hAnsiTheme="majorBidi" w:cstheme="majorBidi"/>
        </w:rPr>
      </w:pPr>
      <w:r w:rsidRPr="0081561D">
        <w:rPr>
          <w:rFonts w:asciiTheme="majorBidi" w:hAnsiTheme="majorBidi" w:cstheme="majorBidi"/>
        </w:rPr>
        <w:t>Israel’s foreign exchange reserves at the end of</w:t>
      </w:r>
      <w:r w:rsidR="00E679E7" w:rsidRPr="0081561D">
        <w:rPr>
          <w:rFonts w:asciiTheme="majorBidi" w:hAnsiTheme="majorBidi" w:cstheme="majorBidi"/>
        </w:rPr>
        <w:t xml:space="preserve"> </w:t>
      </w:r>
      <w:r w:rsidR="00850C07">
        <w:rPr>
          <w:rFonts w:asciiTheme="majorBidi" w:hAnsiTheme="majorBidi" w:cstheme="majorBidi"/>
        </w:rPr>
        <w:t>August</w:t>
      </w:r>
      <w:r w:rsidR="004B3D86">
        <w:rPr>
          <w:rFonts w:asciiTheme="majorBidi" w:hAnsiTheme="majorBidi" w:cstheme="majorBidi"/>
        </w:rPr>
        <w:t xml:space="preserve"> </w:t>
      </w:r>
      <w:r w:rsidR="00335A1F" w:rsidRPr="0081561D">
        <w:rPr>
          <w:rFonts w:asciiTheme="majorBidi" w:hAnsiTheme="majorBidi" w:cstheme="majorBidi"/>
        </w:rPr>
        <w:t xml:space="preserve">2025 </w:t>
      </w:r>
      <w:r w:rsidRPr="0081561D">
        <w:rPr>
          <w:rFonts w:asciiTheme="majorBidi" w:hAnsiTheme="majorBidi" w:cstheme="majorBidi"/>
        </w:rPr>
        <w:t>stood at $</w:t>
      </w:r>
      <w:r w:rsidR="000078D1">
        <w:rPr>
          <w:rFonts w:asciiTheme="majorBidi" w:hAnsiTheme="majorBidi" w:cstheme="majorBidi"/>
        </w:rPr>
        <w:t>2</w:t>
      </w:r>
      <w:r w:rsidR="00850C07">
        <w:rPr>
          <w:rFonts w:asciiTheme="majorBidi" w:hAnsiTheme="majorBidi" w:cstheme="majorBidi"/>
        </w:rPr>
        <w:t>30</w:t>
      </w:r>
      <w:r w:rsidR="00335A1F" w:rsidRPr="0081561D">
        <w:rPr>
          <w:rFonts w:asciiTheme="majorBidi" w:hAnsiTheme="majorBidi" w:cstheme="majorBidi"/>
        </w:rPr>
        <w:t>,</w:t>
      </w:r>
      <w:r w:rsidR="00850C07">
        <w:rPr>
          <w:rFonts w:asciiTheme="majorBidi" w:hAnsiTheme="majorBidi" w:cstheme="majorBidi"/>
        </w:rPr>
        <w:t>321</w:t>
      </w:r>
      <w:r w:rsidR="00335A1F" w:rsidRPr="0081561D">
        <w:rPr>
          <w:rFonts w:asciiTheme="majorBidi" w:hAnsiTheme="majorBidi" w:cstheme="majorBidi"/>
        </w:rPr>
        <w:t xml:space="preserve"> m</w:t>
      </w:r>
      <w:r w:rsidRPr="0081561D">
        <w:rPr>
          <w:rFonts w:asciiTheme="majorBidi" w:hAnsiTheme="majorBidi" w:cstheme="majorBidi"/>
        </w:rPr>
        <w:t xml:space="preserve">illion, </w:t>
      </w:r>
      <w:r w:rsidR="00720802">
        <w:rPr>
          <w:rFonts w:asciiTheme="majorBidi" w:hAnsiTheme="majorBidi" w:cstheme="majorBidi"/>
        </w:rPr>
        <w:t>a</w:t>
      </w:r>
      <w:r w:rsidR="00850C07">
        <w:rPr>
          <w:rFonts w:asciiTheme="majorBidi" w:hAnsiTheme="majorBidi" w:cstheme="majorBidi"/>
        </w:rPr>
        <w:t>n increase</w:t>
      </w:r>
      <w:r w:rsidR="00720802">
        <w:rPr>
          <w:rFonts w:asciiTheme="majorBidi" w:hAnsiTheme="majorBidi" w:cstheme="majorBidi"/>
        </w:rPr>
        <w:t xml:space="preserve"> </w:t>
      </w:r>
      <w:r w:rsidRPr="0081561D">
        <w:rPr>
          <w:rFonts w:asciiTheme="majorBidi" w:hAnsiTheme="majorBidi" w:cstheme="majorBidi"/>
        </w:rPr>
        <w:t>of $</w:t>
      </w:r>
      <w:r w:rsidR="00850C07">
        <w:rPr>
          <w:rFonts w:asciiTheme="majorBidi" w:hAnsiTheme="majorBidi" w:cstheme="majorBidi"/>
        </w:rPr>
        <w:t>3</w:t>
      </w:r>
      <w:r w:rsidR="00720802">
        <w:rPr>
          <w:rFonts w:asciiTheme="majorBidi" w:hAnsiTheme="majorBidi" w:cstheme="majorBidi"/>
        </w:rPr>
        <w:t>,</w:t>
      </w:r>
      <w:r w:rsidR="00850C07">
        <w:rPr>
          <w:rFonts w:asciiTheme="majorBidi" w:hAnsiTheme="majorBidi" w:cstheme="majorBidi"/>
        </w:rPr>
        <w:t>553</w:t>
      </w:r>
      <w:r w:rsidR="00655002" w:rsidRPr="0081561D">
        <w:rPr>
          <w:rFonts w:asciiTheme="majorBidi" w:hAnsiTheme="majorBidi" w:cstheme="majorBidi"/>
        </w:rPr>
        <w:t xml:space="preserve"> </w:t>
      </w:r>
      <w:r w:rsidR="00A92C50" w:rsidRPr="0081561D">
        <w:rPr>
          <w:rFonts w:asciiTheme="majorBidi" w:hAnsiTheme="majorBidi" w:cstheme="majorBidi"/>
        </w:rPr>
        <w:t>m</w:t>
      </w:r>
      <w:r w:rsidR="003A6ABB" w:rsidRPr="0081561D">
        <w:rPr>
          <w:rFonts w:asciiTheme="majorBidi" w:hAnsiTheme="majorBidi" w:cstheme="majorBidi"/>
        </w:rPr>
        <w:t xml:space="preserve">illion </w:t>
      </w:r>
      <w:r w:rsidRPr="0081561D">
        <w:rPr>
          <w:rFonts w:asciiTheme="majorBidi" w:hAnsiTheme="majorBidi" w:cstheme="majorBidi"/>
        </w:rPr>
        <w:t xml:space="preserve">from their level at the end of the previous month. </w:t>
      </w:r>
      <w:r w:rsidR="002C52E7" w:rsidRPr="0081561D">
        <w:rPr>
          <w:rFonts w:asciiTheme="majorBidi" w:hAnsiTheme="majorBidi" w:cstheme="majorBidi"/>
        </w:rPr>
        <w:t xml:space="preserve">The </w:t>
      </w:r>
      <w:r w:rsidR="00B53942" w:rsidRPr="0081561D">
        <w:rPr>
          <w:rFonts w:asciiTheme="majorBidi" w:hAnsiTheme="majorBidi" w:cstheme="majorBidi"/>
        </w:rPr>
        <w:t xml:space="preserve">level of the </w:t>
      </w:r>
      <w:r w:rsidR="002C52E7" w:rsidRPr="0081561D">
        <w:rPr>
          <w:rFonts w:asciiTheme="majorBidi" w:hAnsiTheme="majorBidi" w:cstheme="majorBidi"/>
        </w:rPr>
        <w:t xml:space="preserve">reserves </w:t>
      </w:r>
      <w:r w:rsidR="00D454E8" w:rsidRPr="0081561D">
        <w:rPr>
          <w:rFonts w:asciiTheme="majorBidi" w:hAnsiTheme="majorBidi" w:cstheme="majorBidi"/>
        </w:rPr>
        <w:t xml:space="preserve">relative to GDP </w:t>
      </w:r>
      <w:r w:rsidR="00D454E8" w:rsidRPr="00850C07">
        <w:rPr>
          <w:rFonts w:asciiTheme="majorBidi" w:hAnsiTheme="majorBidi" w:cstheme="majorBidi"/>
        </w:rPr>
        <w:t>was</w:t>
      </w:r>
      <w:r w:rsidR="009B7FB2" w:rsidRPr="00850C07">
        <w:rPr>
          <w:rFonts w:asciiTheme="majorBidi" w:hAnsiTheme="majorBidi" w:cstheme="majorBidi"/>
        </w:rPr>
        <w:t xml:space="preserve"> </w:t>
      </w:r>
      <w:r w:rsidR="00720802" w:rsidRPr="00850C07">
        <w:rPr>
          <w:rFonts w:asciiTheme="majorBidi" w:hAnsiTheme="majorBidi" w:cstheme="majorBidi"/>
        </w:rPr>
        <w:t>4</w:t>
      </w:r>
      <w:r w:rsidR="00850C07" w:rsidRPr="00850C07">
        <w:rPr>
          <w:rFonts w:asciiTheme="majorBidi" w:hAnsiTheme="majorBidi" w:cstheme="majorBidi"/>
        </w:rPr>
        <w:t>1</w:t>
      </w:r>
      <w:r w:rsidR="00720802" w:rsidRPr="00850C07">
        <w:rPr>
          <w:rFonts w:asciiTheme="majorBidi" w:hAnsiTheme="majorBidi" w:cstheme="majorBidi"/>
        </w:rPr>
        <w:t>.</w:t>
      </w:r>
      <w:r w:rsidR="00850C07" w:rsidRPr="00850C07">
        <w:rPr>
          <w:rFonts w:asciiTheme="majorBidi" w:hAnsiTheme="majorBidi" w:cstheme="majorBidi"/>
        </w:rPr>
        <w:t>0</w:t>
      </w:r>
      <w:r w:rsidR="006C7B74" w:rsidRPr="00850C07">
        <w:rPr>
          <w:rFonts w:asciiTheme="majorBidi" w:hAnsiTheme="majorBidi" w:cstheme="majorBidi"/>
        </w:rPr>
        <w:t xml:space="preserve"> </w:t>
      </w:r>
      <w:r w:rsidR="002C52E7" w:rsidRPr="00850C07">
        <w:rPr>
          <w:rFonts w:asciiTheme="majorBidi" w:hAnsiTheme="majorBidi" w:cstheme="majorBidi"/>
        </w:rPr>
        <w:t>percent</w:t>
      </w:r>
      <w:r w:rsidR="002C52E7" w:rsidRPr="0081561D">
        <w:rPr>
          <w:rFonts w:asciiTheme="majorBidi" w:hAnsiTheme="majorBidi" w:cstheme="majorBidi"/>
        </w:rPr>
        <w:t xml:space="preserve"> (Figure 1).</w:t>
      </w:r>
    </w:p>
    <w:p w14:paraId="2FF90012" w14:textId="77777777" w:rsidR="00E260C1" w:rsidRPr="002E6DBF" w:rsidRDefault="00E260C1" w:rsidP="000E7132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131BA8DA" w14:textId="274C369C" w:rsidR="004B3D86" w:rsidRPr="00A85410" w:rsidRDefault="00720802" w:rsidP="00850C07">
      <w:pPr>
        <w:pStyle w:val="PS"/>
        <w:ind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850C07">
        <w:rPr>
          <w:rFonts w:asciiTheme="majorBidi" w:hAnsiTheme="majorBidi" w:cstheme="majorBidi"/>
        </w:rPr>
        <w:t>increase</w:t>
      </w:r>
      <w:r w:rsidR="003F57EE" w:rsidRPr="0081561D">
        <w:rPr>
          <w:rFonts w:asciiTheme="majorBidi" w:hAnsiTheme="majorBidi" w:cstheme="majorBidi"/>
        </w:rPr>
        <w:t xml:space="preserve"> was mainly </w:t>
      </w:r>
      <w:r>
        <w:rPr>
          <w:rFonts w:asciiTheme="majorBidi" w:hAnsiTheme="majorBidi" w:cstheme="majorBidi"/>
        </w:rPr>
        <w:t>explained</w:t>
      </w:r>
      <w:r w:rsidR="003F57EE" w:rsidRPr="0081561D">
        <w:rPr>
          <w:rFonts w:asciiTheme="majorBidi" w:hAnsiTheme="majorBidi" w:cstheme="majorBidi"/>
        </w:rPr>
        <w:t xml:space="preserve"> by</w:t>
      </w:r>
      <w:r w:rsidR="00850C07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 xml:space="preserve"> revaluation</w:t>
      </w:r>
      <w:r>
        <w:rPr>
          <w:rStyle w:val="ad"/>
          <w:rFonts w:asciiTheme="majorBidi" w:hAnsiTheme="majorBidi" w:cstheme="majorBidi"/>
        </w:rPr>
        <w:footnoteReference w:id="1"/>
      </w:r>
      <w:r>
        <w:rPr>
          <w:rFonts w:asciiTheme="majorBidi" w:hAnsiTheme="majorBidi" w:cstheme="majorBidi"/>
        </w:rPr>
        <w:t xml:space="preserve"> of the reserves tot</w:t>
      </w:r>
      <w:r w:rsidR="003F57EE" w:rsidRPr="0081561D">
        <w:rPr>
          <w:rFonts w:asciiTheme="majorBidi" w:hAnsiTheme="majorBidi" w:cstheme="majorBidi"/>
        </w:rPr>
        <w:t>aling approximately $</w:t>
      </w:r>
      <w:r w:rsidR="00850C07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,</w:t>
      </w:r>
      <w:r w:rsidR="00850C07">
        <w:rPr>
          <w:rFonts w:asciiTheme="majorBidi" w:hAnsiTheme="majorBidi" w:cstheme="majorBidi"/>
        </w:rPr>
        <w:t>759</w:t>
      </w:r>
      <w:r w:rsidR="004B3D86">
        <w:rPr>
          <w:rFonts w:asciiTheme="majorBidi" w:hAnsiTheme="majorBidi" w:cstheme="majorBidi"/>
        </w:rPr>
        <w:t xml:space="preserve"> </w:t>
      </w:r>
      <w:r w:rsidR="003F57EE" w:rsidRPr="0081561D">
        <w:rPr>
          <w:rFonts w:asciiTheme="majorBidi" w:hAnsiTheme="majorBidi" w:cstheme="majorBidi"/>
        </w:rPr>
        <w:t>million</w:t>
      </w:r>
      <w:r w:rsidR="00850C07">
        <w:rPr>
          <w:rFonts w:asciiTheme="majorBidi" w:hAnsiTheme="majorBidi" w:cstheme="majorBidi"/>
        </w:rPr>
        <w:t>, which was partly offset by f</w:t>
      </w:r>
      <w:r w:rsidR="000E5265">
        <w:rPr>
          <w:rFonts w:asciiTheme="majorBidi" w:hAnsiTheme="majorBidi" w:cstheme="majorBidi"/>
        </w:rPr>
        <w:t xml:space="preserve">oreign exchange </w:t>
      </w:r>
      <w:r>
        <w:rPr>
          <w:rFonts w:asciiTheme="majorBidi" w:hAnsiTheme="majorBidi" w:cstheme="majorBidi"/>
        </w:rPr>
        <w:t>activity by the government totaling about</w:t>
      </w:r>
      <w:r w:rsidR="000E5265">
        <w:rPr>
          <w:rFonts w:asciiTheme="majorBidi" w:hAnsiTheme="majorBidi" w:cstheme="majorBidi"/>
        </w:rPr>
        <w:t xml:space="preserve"> </w:t>
      </w:r>
      <w:r w:rsidR="004B3D86">
        <w:rPr>
          <w:rFonts w:asciiTheme="majorBidi" w:hAnsiTheme="majorBidi" w:cstheme="majorBidi"/>
        </w:rPr>
        <w:t>$2</w:t>
      </w:r>
      <w:r>
        <w:rPr>
          <w:rFonts w:asciiTheme="majorBidi" w:hAnsiTheme="majorBidi" w:cstheme="majorBidi"/>
        </w:rPr>
        <w:t>0</w:t>
      </w:r>
      <w:r w:rsidR="00850C07">
        <w:rPr>
          <w:rFonts w:asciiTheme="majorBidi" w:hAnsiTheme="majorBidi" w:cstheme="majorBidi"/>
        </w:rPr>
        <w:t>9</w:t>
      </w:r>
      <w:r w:rsidR="004B3D86">
        <w:rPr>
          <w:rFonts w:asciiTheme="majorBidi" w:hAnsiTheme="majorBidi" w:cstheme="majorBidi"/>
        </w:rPr>
        <w:t xml:space="preserve"> million.</w:t>
      </w:r>
    </w:p>
    <w:p w14:paraId="2484C755" w14:textId="411343EF" w:rsidR="0075441C" w:rsidRDefault="008C4A46" w:rsidP="00626F7B">
      <w:pPr>
        <w:pStyle w:val="PS"/>
        <w:ind w:firstLine="0"/>
        <w:jc w:val="both"/>
        <w:rPr>
          <w:rFonts w:asciiTheme="majorBidi" w:hAnsiTheme="majorBidi" w:cstheme="majorBidi"/>
          <w:b/>
          <w:bCs/>
          <w:rtl/>
        </w:rPr>
      </w:pPr>
      <w:r w:rsidRPr="00A85410">
        <w:rPr>
          <w:rFonts w:asciiTheme="majorBidi" w:hAnsiTheme="majorBidi" w:cstheme="majorBidi"/>
        </w:rPr>
        <w:t xml:space="preserve"> </w:t>
      </w:r>
    </w:p>
    <w:p w14:paraId="14DFC8D8" w14:textId="77777777" w:rsidR="00E260C1" w:rsidRPr="002E6DBF" w:rsidRDefault="00E260C1" w:rsidP="000E7132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</w:t>
      </w:r>
      <w:r w:rsidR="00450499" w:rsidRPr="00473BFC">
        <w:rPr>
          <w:rFonts w:asciiTheme="majorBidi" w:hAnsiTheme="majorBidi" w:cstheme="majorBidi"/>
        </w:rPr>
        <w:t>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14:paraId="6828CC73" w14:textId="77777777" w:rsidR="00E260C1" w:rsidRPr="002E6DBF" w:rsidRDefault="00E260C1" w:rsidP="000E7132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2E6DB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2E6DBF" w:rsidRDefault="009B7FB2" w:rsidP="000E7132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 w:rsidRPr="002E6DBF">
              <w:rPr>
                <w:rStyle w:val="ad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E3483C" w:rsidRPr="002E6DBF" w14:paraId="18F7833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9F45" w14:textId="10DEE477" w:rsidR="00E3483C" w:rsidRDefault="00850C07" w:rsidP="005F12C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F567" w14:textId="36430DF1" w:rsidR="00E3483C" w:rsidRDefault="00850C07" w:rsidP="00E3483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225,695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5A5F" w14:textId="60F37D57" w:rsidR="00E3483C" w:rsidRPr="0081561D" w:rsidRDefault="00850C07" w:rsidP="00D9576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09BD7" w14:textId="7A5DCE19" w:rsidR="00E3483C" w:rsidRDefault="00850C07" w:rsidP="00E3483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230,321</w:t>
            </w:r>
          </w:p>
        </w:tc>
      </w:tr>
      <w:tr w:rsidR="00850C07" w:rsidRPr="002E6DB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5D9264D8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2A0B25E1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75B6DB68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0702017B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226,768</w:t>
            </w:r>
          </w:p>
        </w:tc>
      </w:tr>
      <w:tr w:rsidR="00850C07" w:rsidRPr="002E6DB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00E00CBC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2E552C91" w:rsidR="00850C07" w:rsidRPr="000E7132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149B7DDB" w:rsidR="00850C07" w:rsidRPr="00540FA4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2C37F052" w:rsidR="00850C07" w:rsidRPr="000E7132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228,250</w:t>
            </w:r>
          </w:p>
        </w:tc>
      </w:tr>
      <w:tr w:rsidR="00850C07" w:rsidRPr="002E6DB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790B4CFE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4195B49B" w:rsidR="00850C07" w:rsidRPr="00A271AF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219,086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273E7800" w:rsidR="00850C07" w:rsidRPr="00A271AF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228E5BBD" w:rsidR="00850C07" w:rsidRPr="003F7C8D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223,639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50C07" w:rsidRPr="002E6DB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4A621CEE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30FCA3F0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672A00FB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81561D">
              <w:rPr>
                <w:rFonts w:asciiTheme="majorBidi" w:hAnsiTheme="majorBidi" w:cstheme="majorBid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5174925F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222,035</w:t>
            </w:r>
          </w:p>
        </w:tc>
      </w:tr>
      <w:tr w:rsidR="00850C07" w:rsidRPr="002E6DB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002023A7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6C0468AD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214,394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003098BC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636004BD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218,810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50C07" w:rsidRPr="002E6DB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75A2B973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7EB1637D" w:rsidR="00850C07" w:rsidRPr="00430DC6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215,898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7642B635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7854FC92" w:rsidR="00850C07" w:rsidRPr="00430DC6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220,254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50C07" w:rsidRPr="007006B2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6F6A6DD7" w:rsidR="00850C07" w:rsidRPr="007006B2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6104B43C" w:rsidR="00850C07" w:rsidRPr="007006B2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211,710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0C8347A1" w:rsidR="00850C07" w:rsidRPr="007006B2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235F9932" w:rsidR="00850C07" w:rsidRPr="007006B2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216,068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50C07" w:rsidRPr="002E6DB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2584E55D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765FDE39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210,170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56DD2ECF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4,400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7E59B002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214,570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50C07" w:rsidRPr="002E6DB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51C243BF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24ADDC84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212,684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3CF17D89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1769B27C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217,100</w:t>
            </w:r>
          </w:p>
        </w:tc>
      </w:tr>
      <w:tr w:rsidR="00850C07" w:rsidRPr="002E6DB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4CF0FDFC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544C9C90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211,638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1A1F2F5C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3968973E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216,074</w:t>
            </w:r>
          </w:p>
        </w:tc>
      </w:tr>
      <w:tr w:rsidR="00850C07" w:rsidRPr="002E6DB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7C7EEF8D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2CB8DFBF" w:rsidR="00850C07" w:rsidRPr="00CD4458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215,807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4B6C6F0A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19ECA582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220,377</w:t>
            </w:r>
          </w:p>
        </w:tc>
      </w:tr>
      <w:tr w:rsidR="00850C07" w:rsidRPr="002E6DBF" w14:paraId="11D967ED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C51C" w14:textId="67AFD50B" w:rsidR="00850C07" w:rsidRDefault="00850C07" w:rsidP="00850C07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4A421" w14:textId="3F238F2B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212,847</w:t>
            </w:r>
            <w:r w:rsidRPr="003B63CF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6179" w14:textId="506561B2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56D8" w14:textId="30BAD953" w:rsidR="00850C07" w:rsidRDefault="00850C07" w:rsidP="00850C07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217,385</w:t>
            </w:r>
            <w:r w:rsidRPr="003B63CF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</w:tbl>
    <w:p w14:paraId="52A259A0" w14:textId="77777777" w:rsidR="003E61F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39553939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15812157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  <w:rtl/>
        </w:rPr>
      </w:pPr>
    </w:p>
    <w:p w14:paraId="6B9BD4AF" w14:textId="77777777" w:rsidR="00D840CA" w:rsidRDefault="00D840CA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201CFC6D" w14:textId="53F7FC6D" w:rsidR="00905B19" w:rsidRPr="007A07AE" w:rsidRDefault="00905B19" w:rsidP="000E7132">
      <w:pPr>
        <w:pStyle w:val="regpar"/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lastRenderedPageBreak/>
        <w:t>Figure 1</w:t>
      </w:r>
    </w:p>
    <w:p w14:paraId="130CB06D" w14:textId="7D592C33" w:rsidR="00905B19" w:rsidRPr="002547BB" w:rsidRDefault="00905B19" w:rsidP="00850C07">
      <w:pPr>
        <w:pStyle w:val="regpar"/>
        <w:tabs>
          <w:tab w:val="left" w:pos="709"/>
        </w:tabs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1E7945">
        <w:rPr>
          <w:rFonts w:asciiTheme="majorBidi" w:hAnsiTheme="majorBidi" w:cstheme="majorBidi"/>
          <w:b/>
          <w:bCs/>
        </w:rPr>
        <w:t>Level of foreign exchange reserves</w:t>
      </w:r>
      <w:r w:rsidR="000D60A0" w:rsidRPr="001E7945">
        <w:rPr>
          <w:rFonts w:asciiTheme="majorBidi" w:hAnsiTheme="majorBidi" w:cstheme="majorBidi"/>
          <w:b/>
          <w:bCs/>
        </w:rPr>
        <w:t>,</w:t>
      </w:r>
      <w:r w:rsidRPr="001E7945">
        <w:rPr>
          <w:rFonts w:asciiTheme="majorBidi" w:hAnsiTheme="majorBidi" w:cstheme="majorBidi"/>
          <w:b/>
          <w:bCs/>
        </w:rPr>
        <w:t xml:space="preserve"> and their ratio to GDP, 200</w:t>
      </w:r>
      <w:r w:rsidR="00850C07">
        <w:rPr>
          <w:rFonts w:asciiTheme="majorBidi" w:hAnsiTheme="majorBidi" w:cstheme="majorBidi"/>
          <w:b/>
          <w:bCs/>
        </w:rPr>
        <w:t>8</w:t>
      </w:r>
      <w:r w:rsidRPr="001E7945">
        <w:rPr>
          <w:rFonts w:asciiTheme="majorBidi" w:hAnsiTheme="majorBidi" w:cstheme="majorBidi"/>
          <w:b/>
          <w:bCs/>
        </w:rPr>
        <w:t>–</w:t>
      </w:r>
      <w:r w:rsidR="000E7132" w:rsidRPr="001E7945">
        <w:rPr>
          <w:rFonts w:asciiTheme="majorBidi" w:hAnsiTheme="majorBidi" w:cstheme="majorBidi"/>
          <w:b/>
          <w:bCs/>
        </w:rPr>
        <w:t>20</w:t>
      </w:r>
      <w:r w:rsidR="00A15E75" w:rsidRPr="001E7945">
        <w:rPr>
          <w:rFonts w:asciiTheme="majorBidi" w:hAnsiTheme="majorBidi" w:cstheme="majorBidi"/>
          <w:b/>
          <w:bCs/>
        </w:rPr>
        <w:t>2</w:t>
      </w:r>
      <w:r w:rsidR="009B2586" w:rsidRPr="001E7945">
        <w:rPr>
          <w:rFonts w:asciiTheme="majorBidi" w:hAnsiTheme="majorBidi" w:cstheme="majorBidi"/>
          <w:b/>
          <w:bCs/>
        </w:rPr>
        <w:t>5</w:t>
      </w:r>
    </w:p>
    <w:p w14:paraId="68D8FC5E" w14:textId="77777777" w:rsidR="00905B19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675699E2" w14:textId="7565865F" w:rsidR="00905B19" w:rsidRPr="002E6DBF" w:rsidRDefault="006D7EC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4372A16A" wp14:editId="0B7C97AF">
            <wp:extent cx="6120765" cy="3678460"/>
            <wp:effectExtent l="0" t="0" r="0" b="0"/>
            <wp:docPr id="1" name="תמונה 1" descr="cid:image002.png@01DC1DCC.63408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רשים 2" descr="cid:image002.png@01DC1DCC.634089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2E6DBF" w:rsidSect="000E7132">
      <w:headerReference w:type="default" r:id="rId10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3AD26" w14:textId="77777777" w:rsidR="00F15119" w:rsidRDefault="00F15119" w:rsidP="00E64B36">
      <w:r>
        <w:separator/>
      </w:r>
    </w:p>
  </w:endnote>
  <w:endnote w:type="continuationSeparator" w:id="0">
    <w:p w14:paraId="38FDBE56" w14:textId="77777777" w:rsidR="00F15119" w:rsidRDefault="00F15119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461CC" w14:textId="77777777" w:rsidR="00F15119" w:rsidRDefault="00F15119" w:rsidP="00E64B36">
      <w:r>
        <w:separator/>
      </w:r>
    </w:p>
  </w:footnote>
  <w:footnote w:type="continuationSeparator" w:id="0">
    <w:p w14:paraId="7BCA8CCD" w14:textId="77777777" w:rsidR="00F15119" w:rsidRDefault="00F15119" w:rsidP="00E64B36">
      <w:r>
        <w:continuationSeparator/>
      </w:r>
    </w:p>
  </w:footnote>
  <w:footnote w:id="1">
    <w:p w14:paraId="0D0EE27A" w14:textId="5507BA64" w:rsidR="00720802" w:rsidRDefault="00720802">
      <w:pPr>
        <w:pStyle w:val="ab"/>
      </w:pPr>
      <w:r>
        <w:rPr>
          <w:rStyle w:val="ad"/>
        </w:rPr>
        <w:footnoteRef/>
      </w:r>
      <w:r>
        <w:t xml:space="preserve"> Including Bank of Israel payments and receipts in foreign currency.</w:t>
      </w:r>
    </w:p>
  </w:footnote>
  <w:footnote w:id="2">
    <w:p w14:paraId="37627485" w14:textId="29420055" w:rsidR="009B7FB2" w:rsidRPr="00997310" w:rsidRDefault="008B09A4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9B7FB2"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30B15154" w:rsidR="009B7FB2" w:rsidRDefault="00213173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="009B7FB2"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77777777" w:rsidR="00F413C8" w:rsidRDefault="00F413C8" w:rsidP="000E7132">
    <w:pPr>
      <w:pStyle w:val="a3"/>
      <w:tabs>
        <w:tab w:val="clear" w:pos="4153"/>
        <w:tab w:val="clear" w:pos="8306"/>
      </w:tabs>
      <w:rPr>
        <w:rtl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44CD036F" wp14:editId="4E2A32CE">
          <wp:simplePos x="0" y="0"/>
          <wp:positionH relativeFrom="column">
            <wp:posOffset>-473710</wp:posOffset>
          </wp:positionH>
          <wp:positionV relativeFrom="paragraph">
            <wp:posOffset>-20955</wp:posOffset>
          </wp:positionV>
          <wp:extent cx="7082155" cy="671830"/>
          <wp:effectExtent l="0" t="0" r="4445" b="0"/>
          <wp:wrapNone/>
          <wp:docPr id="9" name="תמונה 4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I Heade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7D6EB" w14:textId="77777777" w:rsidR="00F413C8" w:rsidRDefault="00F413C8" w:rsidP="00F413C8">
    <w:pPr>
      <w:pStyle w:val="a3"/>
      <w:rPr>
        <w:rtl/>
      </w:rPr>
    </w:pPr>
  </w:p>
  <w:p w14:paraId="4B9CCFA9" w14:textId="77777777" w:rsidR="00F413C8" w:rsidRDefault="00F413C8" w:rsidP="00F413C8">
    <w:pPr>
      <w:pStyle w:val="a3"/>
      <w:rPr>
        <w:rtl/>
      </w:rPr>
    </w:pPr>
  </w:p>
  <w:p w14:paraId="59D75B83" w14:textId="77777777" w:rsidR="00F413C8" w:rsidRDefault="00F413C8" w:rsidP="00F413C8">
    <w:pPr>
      <w:pStyle w:val="a3"/>
      <w:rPr>
        <w:rtl/>
        <w:cs/>
      </w:rPr>
    </w:pPr>
  </w:p>
  <w:p w14:paraId="35DE979E" w14:textId="77777777"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51AA75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60066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69E3"/>
    <w:rsid w:val="000C710C"/>
    <w:rsid w:val="000D06BC"/>
    <w:rsid w:val="000D2509"/>
    <w:rsid w:val="000D28AC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C20"/>
    <w:rsid w:val="001D381C"/>
    <w:rsid w:val="001D4482"/>
    <w:rsid w:val="001D4E3F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324B7"/>
    <w:rsid w:val="00333BAF"/>
    <w:rsid w:val="003342DF"/>
    <w:rsid w:val="00335A1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8193B"/>
    <w:rsid w:val="00482E08"/>
    <w:rsid w:val="00483C18"/>
    <w:rsid w:val="00486AB5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D7EC9"/>
    <w:rsid w:val="006E1391"/>
    <w:rsid w:val="006E1B6A"/>
    <w:rsid w:val="006E57B7"/>
    <w:rsid w:val="006E742D"/>
    <w:rsid w:val="006F039D"/>
    <w:rsid w:val="006F105F"/>
    <w:rsid w:val="006F3A59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66A8"/>
    <w:rsid w:val="00767820"/>
    <w:rsid w:val="0077403A"/>
    <w:rsid w:val="00775ECF"/>
    <w:rsid w:val="0077742C"/>
    <w:rsid w:val="00777F63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1AF"/>
    <w:rsid w:val="00A31388"/>
    <w:rsid w:val="00A3164D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3143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34C8"/>
    <w:rsid w:val="00D64DE0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6966"/>
    <w:rsid w:val="00E01E16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119"/>
    <w:rsid w:val="00F15A0E"/>
    <w:rsid w:val="00F15D4A"/>
    <w:rsid w:val="00F15E93"/>
    <w:rsid w:val="00F16FF2"/>
    <w:rsid w:val="00F17A59"/>
    <w:rsid w:val="00F17B6A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87F"/>
    <w:rsid w:val="00F7314C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1DCC.634089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CEC1-37D5-4438-8295-8ED94C68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1170</Characters>
  <Application>Microsoft Office Word</Application>
  <DocSecurity>4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1371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2025-09-07T10:15:00Z</dcterms:created>
  <dcterms:modified xsi:type="dcterms:W3CDTF">2025-09-07T10:15:00Z</dcterms:modified>
</cp:coreProperties>
</file>