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CE1E94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CE1E9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CE1E94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1679CC" w:rsidP="009B7C4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105" cy="887105"/>
                  <wp:effectExtent l="0" t="0" r="8255" b="825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Default="009B7C49" w:rsidP="001679CC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264415">
              <w:rPr>
                <w:rFonts w:cs="David" w:hint="cs"/>
                <w:sz w:val="24"/>
                <w:szCs w:val="24"/>
                <w:rtl/>
              </w:rPr>
              <w:t>י"</w:t>
            </w:r>
            <w:r w:rsidR="001679CC">
              <w:rPr>
                <w:rFonts w:cs="David" w:hint="cs"/>
                <w:sz w:val="24"/>
                <w:szCs w:val="24"/>
                <w:rtl/>
              </w:rPr>
              <w:t>ח</w:t>
            </w:r>
            <w:r w:rsidR="0026441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E1607">
              <w:rPr>
                <w:rFonts w:cs="David" w:hint="cs"/>
                <w:sz w:val="24"/>
                <w:szCs w:val="24"/>
                <w:rtl/>
              </w:rPr>
              <w:t>ב</w:t>
            </w:r>
            <w:r w:rsidR="00264415">
              <w:rPr>
                <w:rFonts w:cs="David" w:hint="cs"/>
                <w:sz w:val="24"/>
                <w:szCs w:val="24"/>
                <w:rtl/>
              </w:rPr>
              <w:t>אב</w:t>
            </w:r>
            <w:r w:rsidR="00796FC0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 w:rsidR="00796FC0">
              <w:rPr>
                <w:rFonts w:cs="David" w:hint="cs"/>
                <w:sz w:val="24"/>
                <w:szCs w:val="24"/>
                <w:rtl/>
              </w:rPr>
              <w:t>התשע"</w:t>
            </w:r>
            <w:r w:rsidR="00606F79">
              <w:rPr>
                <w:rFonts w:cs="David" w:hint="cs"/>
                <w:sz w:val="24"/>
                <w:szCs w:val="24"/>
                <w:rtl/>
              </w:rPr>
              <w:t>ח</w:t>
            </w:r>
            <w:proofErr w:type="spellEnd"/>
          </w:p>
          <w:p w:rsidR="009B7C49" w:rsidRPr="00DF107C" w:rsidRDefault="009B7C49" w:rsidP="001679CC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1679CC">
              <w:rPr>
                <w:rFonts w:cs="David" w:hint="cs"/>
                <w:sz w:val="24"/>
                <w:szCs w:val="24"/>
                <w:rtl/>
              </w:rPr>
              <w:t>30</w:t>
            </w:r>
            <w:r w:rsidR="0026441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="00264415">
              <w:rPr>
                <w:rFonts w:cs="David" w:hint="cs"/>
                <w:sz w:val="24"/>
                <w:szCs w:val="24"/>
                <w:rtl/>
              </w:rPr>
              <w:t>יולי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201</w:t>
            </w:r>
            <w:r w:rsidR="00EF31F9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</w:tr>
    </w:tbl>
    <w:p w:rsidR="009B7C49" w:rsidRPr="009B7C49" w:rsidRDefault="009B7C49" w:rsidP="00FF4557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C13AE2" w:rsidRDefault="00C13AE2" w:rsidP="00EC2912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9748AB" w:rsidRPr="00521F7E" w:rsidRDefault="00D61634" w:rsidP="00264415">
      <w:pPr>
        <w:pStyle w:val="af3"/>
        <w:rPr>
          <w:rtl/>
        </w:rPr>
      </w:pPr>
      <w:r w:rsidRPr="00521F7E">
        <w:rPr>
          <w:rFonts w:hint="cs"/>
          <w:rtl/>
        </w:rPr>
        <w:t>ה</w:t>
      </w:r>
      <w:r w:rsidR="009748AB" w:rsidRPr="00521F7E">
        <w:rPr>
          <w:rFonts w:hint="cs"/>
          <w:rtl/>
        </w:rPr>
        <w:t>ממצאים</w:t>
      </w:r>
      <w:r w:rsidR="00343A7D" w:rsidRPr="00521F7E">
        <w:rPr>
          <w:rFonts w:hint="cs"/>
          <w:rtl/>
        </w:rPr>
        <w:t xml:space="preserve"> </w:t>
      </w:r>
      <w:r w:rsidRPr="00521F7E">
        <w:rPr>
          <w:rFonts w:hint="cs"/>
          <w:rtl/>
        </w:rPr>
        <w:t>ה</w:t>
      </w:r>
      <w:r w:rsidR="00343A7D" w:rsidRPr="00521F7E">
        <w:rPr>
          <w:rFonts w:hint="cs"/>
          <w:rtl/>
        </w:rPr>
        <w:t>עיקריים</w:t>
      </w:r>
      <w:r w:rsidR="009748AB" w:rsidRPr="00521F7E">
        <w:rPr>
          <w:rFonts w:hint="cs"/>
          <w:rtl/>
        </w:rPr>
        <w:t xml:space="preserve"> מסקר החברות </w:t>
      </w:r>
      <w:r w:rsidRPr="00521F7E">
        <w:rPr>
          <w:rFonts w:hint="cs"/>
          <w:rtl/>
        </w:rPr>
        <w:t>לרב</w:t>
      </w:r>
      <w:r w:rsidR="00E0497C">
        <w:rPr>
          <w:rFonts w:hint="cs"/>
          <w:rtl/>
        </w:rPr>
        <w:t>עון</w:t>
      </w:r>
      <w:r w:rsidR="009748AB" w:rsidRPr="00521F7E">
        <w:rPr>
          <w:rFonts w:hint="cs"/>
          <w:rtl/>
        </w:rPr>
        <w:t xml:space="preserve"> </w:t>
      </w:r>
      <w:r w:rsidR="00264415" w:rsidRPr="00521F7E">
        <w:rPr>
          <w:rFonts w:hint="cs"/>
          <w:rtl/>
        </w:rPr>
        <w:t>ה</w:t>
      </w:r>
      <w:r w:rsidR="00264415">
        <w:rPr>
          <w:rFonts w:hint="cs"/>
          <w:rtl/>
        </w:rPr>
        <w:t xml:space="preserve">שני </w:t>
      </w:r>
      <w:r w:rsidR="009748AB" w:rsidRPr="00521F7E">
        <w:rPr>
          <w:rFonts w:hint="cs"/>
          <w:rtl/>
        </w:rPr>
        <w:t xml:space="preserve">של שנת </w:t>
      </w:r>
      <w:r w:rsidR="002E5CBD" w:rsidRPr="00521F7E">
        <w:rPr>
          <w:rFonts w:hint="cs"/>
          <w:rtl/>
        </w:rPr>
        <w:t>201</w:t>
      </w:r>
      <w:r w:rsidR="002E5CBD">
        <w:rPr>
          <w:rFonts w:hint="cs"/>
          <w:rtl/>
        </w:rPr>
        <w:t>8</w:t>
      </w:r>
    </w:p>
    <w:p w:rsidR="005938BA" w:rsidRDefault="00796FC0" w:rsidP="00D77AE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 xml:space="preserve">סקר החברות </w:t>
      </w:r>
      <w:r w:rsidR="00D61634">
        <w:rPr>
          <w:rFonts w:cs="David" w:hint="cs"/>
          <w:b/>
          <w:bCs/>
          <w:sz w:val="24"/>
          <w:szCs w:val="24"/>
          <w:rtl/>
        </w:rPr>
        <w:t>לרבע</w:t>
      </w:r>
      <w:r w:rsidR="00E0497C">
        <w:rPr>
          <w:rFonts w:cs="David" w:hint="cs"/>
          <w:b/>
          <w:bCs/>
          <w:sz w:val="24"/>
          <w:szCs w:val="24"/>
          <w:rtl/>
        </w:rPr>
        <w:t>ון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A41F1" w:rsidRPr="00B93664">
        <w:rPr>
          <w:rFonts w:cs="David" w:hint="cs"/>
          <w:b/>
          <w:bCs/>
          <w:sz w:val="24"/>
          <w:szCs w:val="24"/>
          <w:rtl/>
        </w:rPr>
        <w:t>ה</w:t>
      </w:r>
      <w:r w:rsidR="00264415">
        <w:rPr>
          <w:rFonts w:cs="David" w:hint="cs"/>
          <w:b/>
          <w:bCs/>
          <w:sz w:val="24"/>
          <w:szCs w:val="24"/>
          <w:rtl/>
        </w:rPr>
        <w:t>שני</w:t>
      </w:r>
      <w:r w:rsidR="005A41F1">
        <w:rPr>
          <w:rFonts w:cs="David" w:hint="cs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של </w:t>
      </w:r>
      <w:r w:rsidR="005A41F1" w:rsidRPr="00B93664">
        <w:rPr>
          <w:rFonts w:cs="David" w:hint="cs"/>
          <w:b/>
          <w:bCs/>
          <w:sz w:val="24"/>
          <w:szCs w:val="24"/>
          <w:rtl/>
        </w:rPr>
        <w:t>201</w:t>
      </w:r>
      <w:r w:rsidR="005A41F1">
        <w:rPr>
          <w:rFonts w:cs="David" w:hint="cs"/>
          <w:b/>
          <w:bCs/>
          <w:sz w:val="24"/>
          <w:szCs w:val="24"/>
          <w:rtl/>
        </w:rPr>
        <w:t>8</w:t>
      </w:r>
      <w:r w:rsidR="005A41F1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167CA9">
        <w:rPr>
          <w:rFonts w:cs="David" w:hint="cs"/>
          <w:b/>
          <w:bCs/>
          <w:sz w:val="24"/>
          <w:szCs w:val="24"/>
          <w:rtl/>
        </w:rPr>
        <w:t>מעל</w:t>
      </w:r>
      <w:r w:rsidR="00046962">
        <w:rPr>
          <w:rFonts w:cs="David" w:hint="cs"/>
          <w:b/>
          <w:bCs/>
          <w:sz w:val="24"/>
          <w:szCs w:val="24"/>
          <w:rtl/>
        </w:rPr>
        <w:t>ה</w:t>
      </w:r>
      <w:r w:rsidR="00FA1A64">
        <w:rPr>
          <w:rFonts w:cs="David" w:hint="cs"/>
          <w:b/>
          <w:bCs/>
          <w:sz w:val="24"/>
          <w:szCs w:val="24"/>
          <w:rtl/>
        </w:rPr>
        <w:t xml:space="preserve"> ש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B523AC">
        <w:rPr>
          <w:rFonts w:cs="David" w:hint="cs"/>
          <w:b/>
          <w:bCs/>
          <w:sz w:val="24"/>
          <w:szCs w:val="24"/>
          <w:rtl/>
        </w:rPr>
        <w:t xml:space="preserve"> </w:t>
      </w:r>
      <w:r w:rsidR="004772F3">
        <w:rPr>
          <w:rFonts w:cs="David" w:hint="cs"/>
          <w:b/>
          <w:bCs/>
          <w:sz w:val="24"/>
          <w:szCs w:val="24"/>
          <w:rtl/>
        </w:rPr>
        <w:t xml:space="preserve">מוסיף </w:t>
      </w:r>
      <w:r w:rsidR="00A43002">
        <w:rPr>
          <w:rFonts w:cs="David" w:hint="cs"/>
          <w:b/>
          <w:bCs/>
          <w:sz w:val="24"/>
          <w:szCs w:val="24"/>
          <w:rtl/>
        </w:rPr>
        <w:t xml:space="preserve">לצמוח </w:t>
      </w:r>
      <w:r w:rsidR="00FA1A64">
        <w:rPr>
          <w:rFonts w:cs="David" w:hint="cs"/>
          <w:b/>
          <w:bCs/>
          <w:sz w:val="24"/>
          <w:szCs w:val="24"/>
          <w:rtl/>
        </w:rPr>
        <w:t>בקצב נאה</w:t>
      </w:r>
      <w:r w:rsidR="009E20E3">
        <w:rPr>
          <w:rFonts w:cs="David" w:hint="cs"/>
          <w:b/>
          <w:bCs/>
          <w:sz w:val="24"/>
          <w:szCs w:val="24"/>
          <w:rtl/>
        </w:rPr>
        <w:t xml:space="preserve"> אם כי</w:t>
      </w:r>
      <w:r w:rsidR="00643205">
        <w:rPr>
          <w:rFonts w:cs="David" w:hint="cs"/>
          <w:b/>
          <w:bCs/>
          <w:sz w:val="24"/>
          <w:szCs w:val="24"/>
          <w:rtl/>
        </w:rPr>
        <w:t xml:space="preserve"> </w:t>
      </w:r>
      <w:r w:rsidR="009E20E3">
        <w:rPr>
          <w:rFonts w:cs="David" w:hint="cs"/>
          <w:b/>
          <w:bCs/>
          <w:sz w:val="24"/>
          <w:szCs w:val="24"/>
          <w:rtl/>
        </w:rPr>
        <w:t>נמוך</w:t>
      </w:r>
      <w:r w:rsidR="00643205">
        <w:rPr>
          <w:rFonts w:cs="David" w:hint="cs"/>
          <w:b/>
          <w:bCs/>
          <w:sz w:val="24"/>
          <w:szCs w:val="24"/>
          <w:rtl/>
        </w:rPr>
        <w:t xml:space="preserve"> </w:t>
      </w:r>
      <w:r w:rsidR="00FB31F6">
        <w:rPr>
          <w:rFonts w:cs="David" w:hint="cs"/>
          <w:b/>
          <w:bCs/>
          <w:sz w:val="24"/>
          <w:szCs w:val="24"/>
          <w:rtl/>
        </w:rPr>
        <w:t>מ</w:t>
      </w:r>
      <w:r w:rsidR="009E20E3">
        <w:rPr>
          <w:rFonts w:cs="David" w:hint="cs"/>
          <w:b/>
          <w:bCs/>
          <w:sz w:val="24"/>
          <w:szCs w:val="24"/>
          <w:rtl/>
        </w:rPr>
        <w:t>ה</w:t>
      </w:r>
      <w:r w:rsidR="00FB31F6">
        <w:rPr>
          <w:rFonts w:cs="David" w:hint="cs"/>
          <w:b/>
          <w:bCs/>
          <w:sz w:val="24"/>
          <w:szCs w:val="24"/>
          <w:rtl/>
        </w:rPr>
        <w:t>קצב בשני הרבעונים הקודמים</w:t>
      </w:r>
      <w:r w:rsidR="00DC658A">
        <w:rPr>
          <w:rFonts w:cs="David" w:hint="cs"/>
          <w:b/>
          <w:bCs/>
          <w:sz w:val="24"/>
          <w:szCs w:val="24"/>
          <w:rtl/>
        </w:rPr>
        <w:t>.</w:t>
      </w:r>
      <w:r w:rsidR="00A359F9">
        <w:rPr>
          <w:rFonts w:cs="David" w:hint="cs"/>
          <w:b/>
          <w:bCs/>
          <w:sz w:val="24"/>
          <w:szCs w:val="24"/>
          <w:rtl/>
        </w:rPr>
        <w:t xml:space="preserve">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מאזן הנטו </w:t>
      </w:r>
      <w:r w:rsidR="00DE1607">
        <w:rPr>
          <w:rFonts w:cs="David" w:hint="cs"/>
          <w:b/>
          <w:bCs/>
          <w:sz w:val="24"/>
          <w:szCs w:val="24"/>
          <w:rtl/>
        </w:rPr>
        <w:t>בסך המגזר</w:t>
      </w:r>
      <w:r w:rsidR="00DE1607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90053">
        <w:rPr>
          <w:rFonts w:cs="David" w:hint="cs"/>
          <w:b/>
          <w:bCs/>
          <w:sz w:val="24"/>
          <w:szCs w:val="24"/>
          <w:rtl/>
        </w:rPr>
        <w:t xml:space="preserve">העסקי </w:t>
      </w:r>
      <w:r w:rsidR="00FB31F6">
        <w:rPr>
          <w:rFonts w:cs="David" w:hint="cs"/>
          <w:b/>
          <w:bCs/>
          <w:sz w:val="24"/>
          <w:szCs w:val="24"/>
          <w:rtl/>
        </w:rPr>
        <w:t>ירד ברבעון השני</w:t>
      </w:r>
      <w:r w:rsidR="00DC658A">
        <w:rPr>
          <w:rFonts w:cs="David" w:hint="cs"/>
          <w:b/>
          <w:bCs/>
          <w:sz w:val="24"/>
          <w:szCs w:val="24"/>
          <w:rtl/>
        </w:rPr>
        <w:t xml:space="preserve"> </w:t>
      </w:r>
      <w:r w:rsidR="00FB31F6">
        <w:rPr>
          <w:rFonts w:cs="David" w:hint="cs"/>
          <w:b/>
          <w:bCs/>
          <w:sz w:val="24"/>
          <w:szCs w:val="24"/>
          <w:rtl/>
        </w:rPr>
        <w:t xml:space="preserve">לרמה שנרשמה </w:t>
      </w:r>
      <w:r w:rsidR="00D77AE4">
        <w:rPr>
          <w:rFonts w:cs="David" w:hint="cs"/>
          <w:b/>
          <w:bCs/>
          <w:sz w:val="24"/>
          <w:szCs w:val="24"/>
          <w:rtl/>
        </w:rPr>
        <w:t>ב</w:t>
      </w:r>
      <w:r w:rsidR="00DC658A">
        <w:rPr>
          <w:rFonts w:cs="David" w:hint="cs"/>
          <w:b/>
          <w:bCs/>
          <w:sz w:val="24"/>
          <w:szCs w:val="24"/>
          <w:rtl/>
        </w:rPr>
        <w:t xml:space="preserve">רבעונים השני והשלישי של 2017, והוא </w:t>
      </w:r>
      <w:r w:rsidR="00DE1607">
        <w:rPr>
          <w:rFonts w:cs="David" w:hint="cs"/>
          <w:b/>
          <w:bCs/>
          <w:sz w:val="24"/>
          <w:szCs w:val="24"/>
          <w:rtl/>
        </w:rPr>
        <w:t xml:space="preserve">מוסיף להיות חיובי ומובהק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7B1042">
        <w:rPr>
          <w:rFonts w:cs="David" w:hint="cs"/>
          <w:b/>
          <w:bCs/>
          <w:sz w:val="24"/>
          <w:szCs w:val="24"/>
          <w:rtl/>
        </w:rPr>
        <w:t xml:space="preserve"> </w:t>
      </w:r>
      <w:r w:rsidR="00320EE6">
        <w:rPr>
          <w:rFonts w:cs="David" w:hint="cs"/>
          <w:b/>
          <w:bCs/>
          <w:sz w:val="24"/>
          <w:szCs w:val="24"/>
          <w:rtl/>
        </w:rPr>
        <w:t xml:space="preserve"> </w:t>
      </w:r>
      <w:r w:rsidR="00DB69F6">
        <w:rPr>
          <w:rFonts w:cs="David" w:hint="cs"/>
          <w:b/>
          <w:bCs/>
          <w:sz w:val="24"/>
          <w:szCs w:val="24"/>
          <w:rtl/>
        </w:rPr>
        <w:t>מאז</w:t>
      </w:r>
      <w:r w:rsidR="00C87E94">
        <w:rPr>
          <w:rFonts w:cs="David" w:hint="cs"/>
          <w:b/>
          <w:bCs/>
          <w:sz w:val="24"/>
          <w:szCs w:val="24"/>
          <w:rtl/>
        </w:rPr>
        <w:t>ן</w:t>
      </w:r>
      <w:r w:rsidR="00DB69F6">
        <w:rPr>
          <w:rFonts w:cs="David" w:hint="cs"/>
          <w:b/>
          <w:bCs/>
          <w:sz w:val="24"/>
          <w:szCs w:val="24"/>
          <w:rtl/>
        </w:rPr>
        <w:t xml:space="preserve"> הנטו 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חיובי </w:t>
      </w:r>
      <w:r w:rsidR="005F1C82">
        <w:rPr>
          <w:rFonts w:cs="David" w:hint="cs"/>
          <w:b/>
          <w:bCs/>
          <w:sz w:val="24"/>
          <w:szCs w:val="24"/>
          <w:rtl/>
        </w:rPr>
        <w:t xml:space="preserve">ומובהק בענף השירותים; </w:t>
      </w:r>
      <w:r w:rsidR="00DC658A">
        <w:rPr>
          <w:rFonts w:cs="David" w:hint="cs"/>
          <w:b/>
          <w:bCs/>
          <w:sz w:val="24"/>
          <w:szCs w:val="24"/>
          <w:rtl/>
        </w:rPr>
        <w:t xml:space="preserve">אפסי </w:t>
      </w:r>
      <w:r w:rsidR="00B523AC">
        <w:rPr>
          <w:rFonts w:cs="David" w:hint="cs"/>
          <w:b/>
          <w:bCs/>
          <w:sz w:val="24"/>
          <w:szCs w:val="24"/>
          <w:rtl/>
        </w:rPr>
        <w:t>ובלתי</w:t>
      </w:r>
      <w:r w:rsidR="00DB78F7">
        <w:rPr>
          <w:rFonts w:cs="David" w:hint="cs"/>
          <w:b/>
          <w:bCs/>
          <w:sz w:val="24"/>
          <w:szCs w:val="24"/>
          <w:rtl/>
        </w:rPr>
        <w:t xml:space="preserve"> </w:t>
      </w:r>
      <w:r w:rsidR="00C87E94">
        <w:rPr>
          <w:rFonts w:cs="David" w:hint="cs"/>
          <w:b/>
          <w:bCs/>
          <w:sz w:val="24"/>
          <w:szCs w:val="24"/>
          <w:rtl/>
        </w:rPr>
        <w:t xml:space="preserve">מובהק </w:t>
      </w:r>
      <w:r w:rsidR="007478E5">
        <w:rPr>
          <w:rFonts w:cs="David" w:hint="cs"/>
          <w:b/>
          <w:bCs/>
          <w:sz w:val="24"/>
          <w:szCs w:val="24"/>
          <w:rtl/>
        </w:rPr>
        <w:t xml:space="preserve">בענף </w:t>
      </w:r>
      <w:r w:rsidR="00C87E94">
        <w:rPr>
          <w:rFonts w:cs="David" w:hint="cs"/>
          <w:b/>
          <w:bCs/>
          <w:sz w:val="24"/>
          <w:szCs w:val="24"/>
          <w:rtl/>
        </w:rPr>
        <w:t>התעשייה</w:t>
      </w:r>
      <w:r w:rsidR="00167CA9">
        <w:rPr>
          <w:rFonts w:cs="David" w:hint="cs"/>
          <w:b/>
          <w:bCs/>
          <w:sz w:val="24"/>
          <w:szCs w:val="24"/>
          <w:rtl/>
        </w:rPr>
        <w:t>;</w:t>
      </w:r>
      <w:r w:rsidR="005F1C82">
        <w:rPr>
          <w:rFonts w:cs="David" w:hint="cs"/>
          <w:b/>
          <w:bCs/>
          <w:sz w:val="24"/>
          <w:szCs w:val="24"/>
          <w:rtl/>
        </w:rPr>
        <w:t xml:space="preserve"> ו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שלילי </w:t>
      </w:r>
      <w:r w:rsidR="004772F3">
        <w:rPr>
          <w:rFonts w:cs="David" w:hint="cs"/>
          <w:b/>
          <w:bCs/>
          <w:sz w:val="24"/>
          <w:szCs w:val="24"/>
          <w:rtl/>
        </w:rPr>
        <w:t xml:space="preserve">ומובהק </w:t>
      </w:r>
      <w:r w:rsidR="00E42155">
        <w:rPr>
          <w:rFonts w:cs="David" w:hint="cs"/>
          <w:b/>
          <w:bCs/>
          <w:sz w:val="24"/>
          <w:szCs w:val="24"/>
          <w:rtl/>
        </w:rPr>
        <w:t>בענ</w:t>
      </w:r>
      <w:r w:rsidR="007478E5">
        <w:rPr>
          <w:rFonts w:cs="David" w:hint="cs"/>
          <w:b/>
          <w:bCs/>
          <w:sz w:val="24"/>
          <w:szCs w:val="24"/>
          <w:rtl/>
        </w:rPr>
        <w:t>ף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 המסחר</w:t>
      </w:r>
      <w:r w:rsidR="005F1C82">
        <w:rPr>
          <w:rFonts w:cs="David" w:hint="cs"/>
          <w:b/>
          <w:bCs/>
          <w:sz w:val="24"/>
          <w:szCs w:val="24"/>
          <w:rtl/>
        </w:rPr>
        <w:t>.</w:t>
      </w:r>
      <w:r w:rsidR="00485016">
        <w:rPr>
          <w:rFonts w:cs="David" w:hint="cs"/>
          <w:b/>
          <w:bCs/>
          <w:sz w:val="24"/>
          <w:szCs w:val="24"/>
          <w:rtl/>
        </w:rPr>
        <w:t xml:space="preserve"> </w:t>
      </w:r>
      <w:r w:rsidR="000A5B0C">
        <w:rPr>
          <w:rFonts w:cs="David" w:hint="cs"/>
          <w:b/>
          <w:bCs/>
          <w:sz w:val="24"/>
          <w:szCs w:val="24"/>
          <w:rtl/>
        </w:rPr>
        <w:t>ב</w:t>
      </w:r>
      <w:r w:rsidR="004E53AD">
        <w:rPr>
          <w:rFonts w:cs="David" w:hint="cs"/>
          <w:b/>
          <w:bCs/>
          <w:sz w:val="24"/>
          <w:szCs w:val="24"/>
          <w:rtl/>
        </w:rPr>
        <w:t>ענפי השירותים</w:t>
      </w:r>
      <w:r w:rsidR="007F1431">
        <w:rPr>
          <w:rFonts w:cs="David" w:hint="cs"/>
          <w:b/>
          <w:bCs/>
          <w:sz w:val="24"/>
          <w:szCs w:val="24"/>
          <w:rtl/>
        </w:rPr>
        <w:t>,</w:t>
      </w:r>
      <w:r w:rsidR="006659A6">
        <w:rPr>
          <w:rFonts w:cs="David" w:hint="cs"/>
          <w:b/>
          <w:bCs/>
          <w:sz w:val="24"/>
          <w:szCs w:val="24"/>
          <w:rtl/>
        </w:rPr>
        <w:t xml:space="preserve"> </w:t>
      </w:r>
      <w:r w:rsidR="004E53AD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="007F1431">
        <w:rPr>
          <w:rFonts w:cs="David" w:hint="cs"/>
          <w:b/>
          <w:bCs/>
          <w:sz w:val="24"/>
          <w:szCs w:val="24"/>
          <w:rtl/>
        </w:rPr>
        <w:t xml:space="preserve">והתעשייה </w:t>
      </w:r>
      <w:r w:rsidR="00487E2E">
        <w:rPr>
          <w:rFonts w:cs="David" w:hint="cs"/>
          <w:b/>
          <w:bCs/>
          <w:sz w:val="24"/>
          <w:szCs w:val="24"/>
          <w:rtl/>
        </w:rPr>
        <w:t xml:space="preserve">צופים </w:t>
      </w:r>
      <w:r w:rsidR="0040156E">
        <w:rPr>
          <w:rFonts w:cs="David" w:hint="cs"/>
          <w:b/>
          <w:bCs/>
          <w:sz w:val="24"/>
          <w:szCs w:val="24"/>
          <w:rtl/>
        </w:rPr>
        <w:t xml:space="preserve">התרחבות </w:t>
      </w:r>
      <w:r w:rsidR="00324849">
        <w:rPr>
          <w:rFonts w:cs="David" w:hint="cs"/>
          <w:b/>
          <w:bCs/>
          <w:sz w:val="24"/>
          <w:szCs w:val="24"/>
          <w:rtl/>
        </w:rPr>
        <w:t>ברבעון הבא</w:t>
      </w:r>
      <w:r w:rsidR="007F1431">
        <w:rPr>
          <w:rFonts w:cs="David" w:hint="cs"/>
          <w:b/>
          <w:bCs/>
          <w:sz w:val="24"/>
          <w:szCs w:val="24"/>
          <w:rtl/>
        </w:rPr>
        <w:t>.</w:t>
      </w:r>
      <w:r w:rsidR="00CF5FBB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643205" w:rsidRDefault="00643205" w:rsidP="00264415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643205">
        <w:rPr>
          <w:noProof/>
          <w:rtl/>
        </w:rPr>
        <w:drawing>
          <wp:inline distT="0" distB="0" distL="0" distR="0" wp14:anchorId="27F1146C" wp14:editId="66A93698">
            <wp:extent cx="5274310" cy="3441343"/>
            <wp:effectExtent l="0" t="0" r="2540" b="698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31" w:rsidRDefault="007F1431" w:rsidP="00BE3896">
      <w:pPr>
        <w:spacing w:line="360" w:lineRule="auto"/>
        <w:jc w:val="center"/>
        <w:rPr>
          <w:rtl/>
        </w:rPr>
      </w:pPr>
    </w:p>
    <w:p w:rsidR="007B00AA" w:rsidRPr="00944B20" w:rsidRDefault="00D33BD1" w:rsidP="00590053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t xml:space="preserve"> </w:t>
      </w:r>
      <w:proofErr w:type="gramStart"/>
      <w:r w:rsidR="00590053">
        <w:rPr>
          <w:rFonts w:cs="David"/>
          <w:sz w:val="24"/>
          <w:szCs w:val="24"/>
          <w:vertAlign w:val="superscript"/>
        </w:rPr>
        <w:t>*</w:t>
      </w:r>
      <w:r w:rsidR="00590053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  <w:proofErr w:type="gramEnd"/>
    </w:p>
    <w:p w:rsidR="007B00AA" w:rsidRDefault="007B00AA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924AD6" w:rsidRDefault="009748AB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proofErr w:type="spellStart"/>
      <w:r w:rsidR="008135EA" w:rsidRPr="00521F7E">
        <w:rPr>
          <w:rFonts w:cs="David" w:hint="cs"/>
          <w:sz w:val="24"/>
          <w:szCs w:val="24"/>
          <w:rtl/>
        </w:rPr>
        <w:t>ומנוכי</w:t>
      </w:r>
      <w:proofErr w:type="spellEnd"/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320737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320737">
        <w:rPr>
          <w:rFonts w:cs="David"/>
          <w:sz w:val="24"/>
          <w:szCs w:val="24"/>
        </w:rPr>
        <w:t xml:space="preserve">  </w:t>
      </w:r>
      <w:r w:rsidR="002D54ED" w:rsidRPr="002D54ED">
        <w:rPr>
          <w:rFonts w:cs="David"/>
          <w:sz w:val="24"/>
          <w:szCs w:val="24"/>
        </w:rPr>
        <w:t xml:space="preserve"> </w:t>
      </w:r>
      <w:r w:rsidR="002D54ED" w:rsidRPr="002D54ED">
        <w:rPr>
          <w:noProof/>
        </w:rPr>
        <w:drawing>
          <wp:inline distT="0" distB="0" distL="0" distR="0" wp14:anchorId="04A04A60" wp14:editId="14520099">
            <wp:extent cx="5274310" cy="2324841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E23656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D943E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proofErr w:type="spellStart"/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proofErr w:type="spellEnd"/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4A15EF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7765C9" w:rsidRPr="006D549D" w:rsidRDefault="0098791C" w:rsidP="00D77AE4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התפוקה בענף </w:t>
      </w:r>
      <w:r w:rsidRPr="008364CF">
        <w:rPr>
          <w:rFonts w:cs="David" w:hint="cs"/>
          <w:b/>
          <w:bCs/>
          <w:sz w:val="24"/>
          <w:szCs w:val="24"/>
          <w:rtl/>
        </w:rPr>
        <w:t>התעשייה</w:t>
      </w:r>
      <w:r w:rsidRPr="008364CF">
        <w:rPr>
          <w:rFonts w:cs="David" w:hint="cs"/>
          <w:sz w:val="24"/>
          <w:szCs w:val="24"/>
          <w:rtl/>
        </w:rPr>
        <w:t xml:space="preserve"> </w:t>
      </w:r>
      <w:r w:rsidR="007B48AC">
        <w:rPr>
          <w:rFonts w:cs="David" w:hint="cs"/>
          <w:sz w:val="24"/>
          <w:szCs w:val="24"/>
          <w:rtl/>
        </w:rPr>
        <w:t xml:space="preserve">אפסי </w:t>
      </w:r>
      <w:r w:rsidR="00320EE6">
        <w:rPr>
          <w:rFonts w:cs="David" w:hint="cs"/>
          <w:sz w:val="24"/>
          <w:szCs w:val="24"/>
          <w:rtl/>
        </w:rPr>
        <w:t xml:space="preserve">אך </w:t>
      </w:r>
      <w:r w:rsidR="00485016">
        <w:rPr>
          <w:rFonts w:cs="David" w:hint="cs"/>
          <w:sz w:val="24"/>
          <w:szCs w:val="24"/>
          <w:rtl/>
        </w:rPr>
        <w:t>בלתי</w:t>
      </w:r>
      <w:r w:rsidR="00DB78F7">
        <w:rPr>
          <w:rFonts w:cs="David" w:hint="cs"/>
          <w:sz w:val="24"/>
          <w:szCs w:val="24"/>
          <w:rtl/>
        </w:rPr>
        <w:t xml:space="preserve"> </w:t>
      </w:r>
      <w:r w:rsidR="00C123CA">
        <w:rPr>
          <w:rFonts w:cs="David" w:hint="cs"/>
          <w:sz w:val="24"/>
          <w:szCs w:val="24"/>
          <w:rtl/>
        </w:rPr>
        <w:t>מובהק</w:t>
      </w:r>
      <w:r w:rsidR="00944B20">
        <w:rPr>
          <w:rFonts w:cs="David" w:hint="cs"/>
          <w:sz w:val="24"/>
          <w:szCs w:val="24"/>
          <w:rtl/>
        </w:rPr>
        <w:t>, והוא</w:t>
      </w:r>
      <w:r w:rsidR="00C123CA">
        <w:rPr>
          <w:rFonts w:cs="David" w:hint="cs"/>
          <w:sz w:val="24"/>
          <w:szCs w:val="24"/>
          <w:rtl/>
        </w:rPr>
        <w:t xml:space="preserve"> </w:t>
      </w:r>
      <w:r w:rsidR="00967970">
        <w:rPr>
          <w:rFonts w:cs="David" w:hint="cs"/>
          <w:sz w:val="24"/>
          <w:szCs w:val="24"/>
          <w:rtl/>
        </w:rPr>
        <w:t>מ</w:t>
      </w:r>
      <w:r w:rsidR="00D31DA8">
        <w:rPr>
          <w:rFonts w:cs="David" w:hint="cs"/>
          <w:sz w:val="24"/>
          <w:szCs w:val="24"/>
          <w:rtl/>
        </w:rPr>
        <w:t>שקף</w:t>
      </w:r>
      <w:r w:rsidR="00967970">
        <w:rPr>
          <w:rFonts w:cs="David" w:hint="cs"/>
          <w:sz w:val="24"/>
          <w:szCs w:val="24"/>
          <w:rtl/>
        </w:rPr>
        <w:t xml:space="preserve"> </w:t>
      </w:r>
      <w:r w:rsidR="007B48AC">
        <w:rPr>
          <w:rFonts w:cs="David" w:hint="cs"/>
          <w:sz w:val="24"/>
          <w:szCs w:val="24"/>
          <w:rtl/>
        </w:rPr>
        <w:t xml:space="preserve">ירידה במכירות לשוק המקומי </w:t>
      </w:r>
      <w:r w:rsidR="00D77AE4">
        <w:rPr>
          <w:rFonts w:cs="David" w:hint="cs"/>
          <w:sz w:val="24"/>
          <w:szCs w:val="24"/>
          <w:rtl/>
        </w:rPr>
        <w:t>ו</w:t>
      </w:r>
      <w:r w:rsidR="007B48AC">
        <w:rPr>
          <w:rFonts w:cs="David" w:hint="cs"/>
          <w:sz w:val="24"/>
          <w:szCs w:val="24"/>
          <w:rtl/>
        </w:rPr>
        <w:t xml:space="preserve">גידול </w:t>
      </w:r>
      <w:r w:rsidR="00742406">
        <w:rPr>
          <w:rFonts w:cs="David" w:hint="cs"/>
          <w:sz w:val="24"/>
          <w:szCs w:val="24"/>
          <w:rtl/>
        </w:rPr>
        <w:t>ביצוא</w:t>
      </w:r>
      <w:r w:rsidR="00327867" w:rsidRPr="008364CF">
        <w:rPr>
          <w:rFonts w:cs="David" w:hint="cs"/>
          <w:sz w:val="24"/>
          <w:szCs w:val="24"/>
          <w:rtl/>
        </w:rPr>
        <w:t>.</w:t>
      </w:r>
      <w:r w:rsidR="00FB7A57">
        <w:rPr>
          <w:rFonts w:cs="David" w:hint="cs"/>
          <w:sz w:val="24"/>
          <w:szCs w:val="24"/>
          <w:rtl/>
        </w:rPr>
        <w:t xml:space="preserve"> </w:t>
      </w:r>
      <w:r w:rsidR="00485016">
        <w:rPr>
          <w:rFonts w:cs="David" w:hint="cs"/>
          <w:sz w:val="24"/>
          <w:szCs w:val="24"/>
          <w:rtl/>
        </w:rPr>
        <w:t xml:space="preserve">על יסוד </w:t>
      </w:r>
      <w:r w:rsidR="006D549D" w:rsidRPr="006D549D">
        <w:rPr>
          <w:rFonts w:cs="David" w:hint="cs"/>
          <w:sz w:val="24"/>
          <w:szCs w:val="24"/>
          <w:rtl/>
        </w:rPr>
        <w:t xml:space="preserve">ההזמנות לרבעון הבא </w:t>
      </w:r>
      <w:r w:rsidR="00485016">
        <w:rPr>
          <w:rFonts w:cs="David" w:hint="cs"/>
          <w:sz w:val="24"/>
          <w:szCs w:val="24"/>
          <w:rtl/>
        </w:rPr>
        <w:t>צופים בענף</w:t>
      </w:r>
      <w:r w:rsidR="003621CA">
        <w:rPr>
          <w:rFonts w:cs="David" w:hint="cs"/>
          <w:sz w:val="24"/>
          <w:szCs w:val="24"/>
          <w:rtl/>
        </w:rPr>
        <w:t xml:space="preserve"> </w:t>
      </w:r>
      <w:r w:rsidR="00F80887">
        <w:rPr>
          <w:rFonts w:cs="David" w:hint="cs"/>
          <w:sz w:val="24"/>
          <w:szCs w:val="24"/>
          <w:rtl/>
        </w:rPr>
        <w:t>שה</w:t>
      </w:r>
      <w:r w:rsidR="006D549D" w:rsidRPr="006D549D">
        <w:rPr>
          <w:rFonts w:cs="David" w:hint="cs"/>
          <w:sz w:val="24"/>
          <w:szCs w:val="24"/>
          <w:rtl/>
        </w:rPr>
        <w:t xml:space="preserve">מכירות </w:t>
      </w:r>
      <w:r w:rsidR="00C123CA">
        <w:rPr>
          <w:rFonts w:cs="David" w:hint="cs"/>
          <w:sz w:val="24"/>
          <w:szCs w:val="24"/>
          <w:rtl/>
        </w:rPr>
        <w:t>ליצוא</w:t>
      </w:r>
      <w:r w:rsidR="00F80887">
        <w:rPr>
          <w:rFonts w:cs="David" w:hint="cs"/>
          <w:sz w:val="24"/>
          <w:szCs w:val="24"/>
          <w:rtl/>
        </w:rPr>
        <w:t xml:space="preserve"> </w:t>
      </w:r>
      <w:r w:rsidR="007B48AC">
        <w:rPr>
          <w:rFonts w:cs="David" w:hint="cs"/>
          <w:sz w:val="24"/>
          <w:szCs w:val="24"/>
          <w:rtl/>
        </w:rPr>
        <w:t xml:space="preserve">ולשוק המקומי </w:t>
      </w:r>
      <w:r w:rsidR="00F80887">
        <w:rPr>
          <w:rFonts w:cs="David" w:hint="cs"/>
          <w:sz w:val="24"/>
          <w:szCs w:val="24"/>
          <w:rtl/>
        </w:rPr>
        <w:t>ית</w:t>
      </w:r>
      <w:r w:rsidR="001000FC">
        <w:rPr>
          <w:rFonts w:cs="David" w:hint="cs"/>
          <w:sz w:val="24"/>
          <w:szCs w:val="24"/>
          <w:rtl/>
        </w:rPr>
        <w:t>רחבו</w:t>
      </w:r>
      <w:r w:rsidR="00ED0371" w:rsidRPr="006D549D">
        <w:rPr>
          <w:rFonts w:cs="David" w:hint="cs"/>
          <w:sz w:val="24"/>
          <w:szCs w:val="24"/>
          <w:rtl/>
        </w:rPr>
        <w:t>.</w:t>
      </w:r>
    </w:p>
    <w:p w:rsidR="00944B20" w:rsidRDefault="00944B20" w:rsidP="00F80887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6B08CC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320EE6">
        <w:rPr>
          <w:rFonts w:cs="David" w:hint="cs"/>
          <w:sz w:val="24"/>
          <w:szCs w:val="24"/>
          <w:rtl/>
        </w:rPr>
        <w:t xml:space="preserve">מוסיף להיות </w:t>
      </w:r>
      <w:r w:rsidR="00FA791C">
        <w:rPr>
          <w:rFonts w:cs="David" w:hint="cs"/>
          <w:sz w:val="24"/>
          <w:szCs w:val="24"/>
          <w:rtl/>
        </w:rPr>
        <w:t>חיובי</w:t>
      </w:r>
      <w:r w:rsidR="00D31DA8">
        <w:rPr>
          <w:rFonts w:cs="David" w:hint="cs"/>
          <w:sz w:val="24"/>
          <w:szCs w:val="24"/>
          <w:rtl/>
        </w:rPr>
        <w:t xml:space="preserve"> </w:t>
      </w:r>
      <w:r w:rsidR="00F60F5A">
        <w:rPr>
          <w:rFonts w:cs="David" w:hint="cs"/>
          <w:sz w:val="24"/>
          <w:szCs w:val="24"/>
          <w:rtl/>
        </w:rPr>
        <w:t>ו</w:t>
      </w:r>
      <w:r w:rsidR="00D14806">
        <w:rPr>
          <w:rFonts w:cs="David" w:hint="cs"/>
          <w:sz w:val="24"/>
          <w:szCs w:val="24"/>
          <w:rtl/>
        </w:rPr>
        <w:t>מובהק</w:t>
      </w:r>
      <w:r w:rsidR="00DB69F6">
        <w:rPr>
          <w:rFonts w:cs="David" w:hint="cs"/>
          <w:sz w:val="24"/>
          <w:szCs w:val="24"/>
          <w:rtl/>
        </w:rPr>
        <w:t>,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D31DA8">
        <w:rPr>
          <w:rFonts w:cs="David" w:hint="cs"/>
          <w:sz w:val="24"/>
          <w:szCs w:val="24"/>
          <w:rtl/>
        </w:rPr>
        <w:t>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D31DA8">
        <w:rPr>
          <w:rFonts w:cs="David" w:hint="cs"/>
          <w:sz w:val="24"/>
          <w:szCs w:val="24"/>
          <w:rtl/>
        </w:rPr>
        <w:t>מעיד על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FA791C">
        <w:rPr>
          <w:rFonts w:cs="David" w:hint="cs"/>
          <w:sz w:val="24"/>
          <w:szCs w:val="24"/>
          <w:rtl/>
        </w:rPr>
        <w:t>התרחבות</w:t>
      </w:r>
      <w:r w:rsidR="007A7758" w:rsidRPr="008364CF">
        <w:rPr>
          <w:rFonts w:cs="David" w:hint="cs"/>
          <w:sz w:val="24"/>
          <w:szCs w:val="24"/>
          <w:rtl/>
        </w:rPr>
        <w:t xml:space="preserve"> 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 בארץ</w:t>
      </w:r>
      <w:r w:rsidR="00FA791C">
        <w:rPr>
          <w:rFonts w:cs="David" w:hint="cs"/>
          <w:sz w:val="24"/>
          <w:szCs w:val="24"/>
          <w:rtl/>
        </w:rPr>
        <w:t xml:space="preserve"> </w:t>
      </w:r>
      <w:r w:rsidR="006B08CC">
        <w:rPr>
          <w:rFonts w:cs="David" w:hint="cs"/>
          <w:sz w:val="24"/>
          <w:szCs w:val="24"/>
          <w:rtl/>
        </w:rPr>
        <w:t xml:space="preserve">ובחו"ל </w:t>
      </w:r>
      <w:r w:rsidR="00F305E1">
        <w:rPr>
          <w:rFonts w:cs="David" w:hint="cs"/>
          <w:sz w:val="24"/>
          <w:szCs w:val="24"/>
          <w:rtl/>
        </w:rPr>
        <w:t xml:space="preserve">ועל גידול </w:t>
      </w:r>
      <w:r w:rsidR="00FA791C">
        <w:rPr>
          <w:rFonts w:cs="David" w:hint="cs"/>
          <w:sz w:val="24"/>
          <w:szCs w:val="24"/>
          <w:rtl/>
        </w:rPr>
        <w:t xml:space="preserve">במספר העובדים.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 xml:space="preserve">ברבעון הבא </w:t>
      </w:r>
      <w:r w:rsidR="00113225">
        <w:rPr>
          <w:rFonts w:cs="David" w:hint="cs"/>
          <w:sz w:val="24"/>
          <w:szCs w:val="24"/>
          <w:rtl/>
        </w:rPr>
        <w:t>תתרחב הפעילות ויגדלו ה</w:t>
      </w:r>
      <w:r w:rsidR="00CA2F78">
        <w:rPr>
          <w:rFonts w:cs="David" w:hint="cs"/>
          <w:sz w:val="24"/>
          <w:szCs w:val="24"/>
          <w:rtl/>
        </w:rPr>
        <w:t>הזמנות מחו"ל.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505BF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96FC0" w:rsidRPr="00F26810" w:rsidRDefault="00046962" w:rsidP="00973BAB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E13FA6">
        <w:rPr>
          <w:rFonts w:cs="David" w:hint="cs"/>
          <w:sz w:val="24"/>
          <w:szCs w:val="24"/>
          <w:rtl/>
        </w:rPr>
        <w:t xml:space="preserve">מכירות </w:t>
      </w:r>
      <w:r w:rsidR="00796FC0" w:rsidRPr="00F26810">
        <w:rPr>
          <w:rFonts w:cs="David" w:hint="cs"/>
          <w:sz w:val="24"/>
          <w:szCs w:val="24"/>
          <w:rtl/>
        </w:rPr>
        <w:t xml:space="preserve">בענף </w:t>
      </w:r>
      <w:r w:rsidR="00796FC0" w:rsidRPr="00F26810">
        <w:rPr>
          <w:rFonts w:cs="David" w:hint="cs"/>
          <w:b/>
          <w:bCs/>
          <w:sz w:val="24"/>
          <w:szCs w:val="24"/>
          <w:rtl/>
        </w:rPr>
        <w:t>המסחר</w:t>
      </w:r>
      <w:r w:rsidR="00320EE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ירדו ברבעון האחרון, לאחר שגם ב</w:t>
      </w:r>
      <w:r w:rsidR="006B08CC">
        <w:rPr>
          <w:rFonts w:cs="David" w:hint="cs"/>
          <w:sz w:val="24"/>
          <w:szCs w:val="24"/>
          <w:rtl/>
        </w:rPr>
        <w:t>ארבעת</w:t>
      </w:r>
      <w:r w:rsidR="00BD50B2">
        <w:rPr>
          <w:rFonts w:cs="David" w:hint="cs"/>
          <w:sz w:val="24"/>
          <w:szCs w:val="24"/>
          <w:rtl/>
        </w:rPr>
        <w:t xml:space="preserve"> ה</w:t>
      </w:r>
      <w:r>
        <w:rPr>
          <w:rFonts w:cs="David" w:hint="cs"/>
          <w:sz w:val="24"/>
          <w:szCs w:val="24"/>
          <w:rtl/>
        </w:rPr>
        <w:t>רבעונים ה</w:t>
      </w:r>
      <w:r w:rsidR="00BD50B2">
        <w:rPr>
          <w:rFonts w:cs="David" w:hint="cs"/>
          <w:sz w:val="24"/>
          <w:szCs w:val="24"/>
          <w:rtl/>
        </w:rPr>
        <w:t>קודמים</w:t>
      </w:r>
      <w:r>
        <w:rPr>
          <w:rFonts w:cs="David" w:hint="cs"/>
          <w:sz w:val="24"/>
          <w:szCs w:val="24"/>
          <w:rtl/>
        </w:rPr>
        <w:t xml:space="preserve"> הן ירדו; </w:t>
      </w:r>
      <w:r w:rsidR="00114ED1">
        <w:rPr>
          <w:rFonts w:cs="David" w:hint="cs"/>
          <w:sz w:val="24"/>
          <w:szCs w:val="24"/>
          <w:rtl/>
        </w:rPr>
        <w:t>מאזן הנטו של המכירות ברבעון ה</w:t>
      </w:r>
      <w:r w:rsidR="00286225">
        <w:rPr>
          <w:rFonts w:cs="David" w:hint="cs"/>
          <w:sz w:val="24"/>
          <w:szCs w:val="24"/>
          <w:rtl/>
        </w:rPr>
        <w:t>אחרון</w:t>
      </w:r>
      <w:r w:rsidR="00114ED1">
        <w:rPr>
          <w:rFonts w:cs="David" w:hint="cs"/>
          <w:sz w:val="24"/>
          <w:szCs w:val="24"/>
          <w:rtl/>
        </w:rPr>
        <w:t xml:space="preserve"> </w:t>
      </w:r>
      <w:r w:rsidR="00973BAB">
        <w:rPr>
          <w:rFonts w:cs="David" w:hint="cs"/>
          <w:sz w:val="24"/>
          <w:szCs w:val="24"/>
          <w:rtl/>
        </w:rPr>
        <w:t>ה</w:t>
      </w:r>
      <w:r w:rsidR="00BD50B2">
        <w:rPr>
          <w:rFonts w:cs="David" w:hint="cs"/>
          <w:sz w:val="24"/>
          <w:szCs w:val="24"/>
          <w:rtl/>
        </w:rPr>
        <w:t xml:space="preserve">וסיף להיות </w:t>
      </w:r>
      <w:r w:rsidR="00286225">
        <w:rPr>
          <w:rFonts w:cs="David" w:hint="cs"/>
          <w:sz w:val="24"/>
          <w:szCs w:val="24"/>
          <w:rtl/>
        </w:rPr>
        <w:t>שלילי</w:t>
      </w:r>
      <w:r w:rsidR="00EF0045">
        <w:rPr>
          <w:rFonts w:cs="David" w:hint="cs"/>
          <w:sz w:val="24"/>
          <w:szCs w:val="24"/>
          <w:rtl/>
        </w:rPr>
        <w:t xml:space="preserve"> </w:t>
      </w:r>
      <w:r w:rsidR="006B08CC">
        <w:rPr>
          <w:rFonts w:cs="David" w:hint="cs"/>
          <w:sz w:val="24"/>
          <w:szCs w:val="24"/>
          <w:rtl/>
        </w:rPr>
        <w:t xml:space="preserve">והיה </w:t>
      </w:r>
      <w:r w:rsidR="00114ED1">
        <w:rPr>
          <w:rFonts w:cs="David" w:hint="cs"/>
          <w:sz w:val="24"/>
          <w:szCs w:val="24"/>
          <w:rtl/>
        </w:rPr>
        <w:t>מובהק</w:t>
      </w:r>
      <w:r w:rsidR="00942E45">
        <w:rPr>
          <w:rFonts w:cs="David" w:hint="cs"/>
          <w:sz w:val="24"/>
          <w:szCs w:val="24"/>
          <w:rtl/>
        </w:rPr>
        <w:t xml:space="preserve">.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485016">
        <w:rPr>
          <w:rFonts w:cs="David" w:hint="cs"/>
          <w:sz w:val="24"/>
          <w:szCs w:val="24"/>
          <w:rtl/>
        </w:rPr>
        <w:t>כי ברבעון הבא יגדלו ה</w:t>
      </w:r>
      <w:r w:rsidR="00337062" w:rsidRPr="00F26810">
        <w:rPr>
          <w:rFonts w:cs="David" w:hint="cs"/>
          <w:sz w:val="24"/>
          <w:szCs w:val="24"/>
          <w:rtl/>
        </w:rPr>
        <w:t>מכירות.</w:t>
      </w:r>
      <w:r w:rsidR="00796FC0" w:rsidRPr="00F26810">
        <w:rPr>
          <w:rFonts w:cs="David" w:hint="cs"/>
          <w:sz w:val="24"/>
          <w:szCs w:val="24"/>
          <w:rtl/>
        </w:rPr>
        <w:t xml:space="preserve"> </w:t>
      </w:r>
    </w:p>
    <w:p w:rsidR="003539F0" w:rsidRPr="00337062" w:rsidRDefault="000F6AC3" w:rsidP="00F80887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796FC0" w:rsidRPr="00B93664" w:rsidRDefault="00A62A62" w:rsidP="00A621ED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כאשר בוחנים את </w:t>
      </w:r>
      <w:r w:rsidR="00796FC0" w:rsidRPr="00B93664">
        <w:rPr>
          <w:rFonts w:cs="David" w:hint="cs"/>
          <w:sz w:val="24"/>
          <w:szCs w:val="24"/>
          <w:rtl/>
        </w:rPr>
        <w:t>מגבלות הביקוש וההיצע</w:t>
      </w:r>
      <w:r>
        <w:rPr>
          <w:rFonts w:cs="David" w:hint="cs"/>
          <w:sz w:val="24"/>
          <w:szCs w:val="24"/>
          <w:rtl/>
        </w:rPr>
        <w:t>, מוצאים</w:t>
      </w:r>
      <w:r w:rsidR="00FC66F2">
        <w:rPr>
          <w:rFonts w:cs="David" w:hint="cs"/>
          <w:sz w:val="24"/>
          <w:szCs w:val="24"/>
          <w:rtl/>
        </w:rPr>
        <w:t xml:space="preserve"> </w:t>
      </w:r>
      <w:r w:rsidR="00F110EE">
        <w:rPr>
          <w:rFonts w:cs="David" w:hint="cs"/>
          <w:sz w:val="24"/>
          <w:szCs w:val="24"/>
          <w:rtl/>
        </w:rPr>
        <w:t xml:space="preserve">כי </w:t>
      </w:r>
      <w:r w:rsidR="00E215EF">
        <w:rPr>
          <w:rFonts w:cs="David" w:hint="cs"/>
          <w:sz w:val="24"/>
          <w:szCs w:val="24"/>
          <w:rtl/>
        </w:rPr>
        <w:t xml:space="preserve">עוצמת המחסור בעובדים מקצועיים </w:t>
      </w:r>
      <w:r w:rsidR="00F110EE">
        <w:rPr>
          <w:rFonts w:cs="David" w:hint="cs"/>
          <w:sz w:val="24"/>
          <w:szCs w:val="24"/>
          <w:rtl/>
        </w:rPr>
        <w:t xml:space="preserve">עלתה </w:t>
      </w:r>
      <w:r w:rsidR="00944B20">
        <w:rPr>
          <w:rFonts w:cs="David" w:hint="cs"/>
          <w:sz w:val="24"/>
          <w:szCs w:val="24"/>
          <w:rtl/>
        </w:rPr>
        <w:t xml:space="preserve">בשנה האחרונה </w:t>
      </w:r>
      <w:r w:rsidR="00F110EE">
        <w:rPr>
          <w:rFonts w:cs="David" w:hint="cs"/>
          <w:sz w:val="24"/>
          <w:szCs w:val="24"/>
          <w:rtl/>
        </w:rPr>
        <w:t>ב</w:t>
      </w:r>
      <w:r w:rsidR="00023F6B">
        <w:rPr>
          <w:rFonts w:cs="David" w:hint="cs"/>
          <w:sz w:val="24"/>
          <w:szCs w:val="24"/>
          <w:rtl/>
        </w:rPr>
        <w:t xml:space="preserve">ענפי </w:t>
      </w:r>
      <w:r w:rsidR="00BD7FF5">
        <w:rPr>
          <w:rFonts w:cs="David" w:hint="cs"/>
          <w:sz w:val="24"/>
          <w:szCs w:val="24"/>
          <w:rtl/>
        </w:rPr>
        <w:t>השירותים</w:t>
      </w:r>
      <w:r w:rsidR="00817041">
        <w:rPr>
          <w:rFonts w:cs="David" w:hint="cs"/>
          <w:sz w:val="24"/>
          <w:szCs w:val="24"/>
          <w:rtl/>
        </w:rPr>
        <w:t>, התעשייה ו</w:t>
      </w:r>
      <w:r w:rsidR="00023F6B">
        <w:rPr>
          <w:rFonts w:cs="David" w:hint="cs"/>
          <w:sz w:val="24"/>
          <w:szCs w:val="24"/>
          <w:rtl/>
        </w:rPr>
        <w:t>המסחר</w:t>
      </w:r>
      <w:r w:rsidR="00042AD8">
        <w:rPr>
          <w:rFonts w:cs="David" w:hint="cs"/>
          <w:sz w:val="24"/>
          <w:szCs w:val="24"/>
          <w:rtl/>
        </w:rPr>
        <w:t>.</w:t>
      </w:r>
      <w:r w:rsidR="00EC2035">
        <w:rPr>
          <w:rFonts w:cs="David" w:hint="cs"/>
          <w:sz w:val="24"/>
          <w:szCs w:val="24"/>
          <w:rtl/>
        </w:rPr>
        <w:t xml:space="preserve"> </w:t>
      </w:r>
      <w:r w:rsidR="00F110EE"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 w:rsidR="00F110EE">
        <w:rPr>
          <w:rFonts w:cs="David" w:hint="cs"/>
          <w:sz w:val="24"/>
          <w:szCs w:val="24"/>
          <w:rtl/>
        </w:rPr>
        <w:t xml:space="preserve">מוצאים כי </w:t>
      </w:r>
      <w:r w:rsidR="00A359F9">
        <w:rPr>
          <w:rFonts w:cs="David" w:hint="cs"/>
          <w:sz w:val="24"/>
          <w:szCs w:val="24"/>
          <w:rtl/>
        </w:rPr>
        <w:t>רמת</w:t>
      </w:r>
      <w:r w:rsidR="00955D01">
        <w:rPr>
          <w:rFonts w:cs="David" w:hint="cs"/>
          <w:sz w:val="24"/>
          <w:szCs w:val="24"/>
          <w:rtl/>
        </w:rPr>
        <w:t>ה</w:t>
      </w:r>
      <w:r w:rsidR="00A359F9">
        <w:rPr>
          <w:rFonts w:cs="David" w:hint="cs"/>
          <w:sz w:val="24"/>
          <w:szCs w:val="24"/>
          <w:rtl/>
        </w:rPr>
        <w:t xml:space="preserve"> נמוכה</w:t>
      </w:r>
      <w:r w:rsidR="00E215EF">
        <w:rPr>
          <w:rFonts w:cs="David" w:hint="cs"/>
          <w:sz w:val="24"/>
          <w:szCs w:val="24"/>
          <w:rtl/>
        </w:rPr>
        <w:t xml:space="preserve"> כבר שנים</w:t>
      </w:r>
      <w:r w:rsidR="008666A6">
        <w:rPr>
          <w:rFonts w:cs="David" w:hint="cs"/>
          <w:sz w:val="24"/>
          <w:szCs w:val="24"/>
          <w:rtl/>
        </w:rPr>
        <w:t xml:space="preserve"> אחדות;</w:t>
      </w:r>
      <w:r w:rsidR="00E215EF">
        <w:rPr>
          <w:rFonts w:cs="David" w:hint="cs"/>
          <w:sz w:val="24"/>
          <w:szCs w:val="24"/>
          <w:rtl/>
        </w:rPr>
        <w:t xml:space="preserve"> </w:t>
      </w:r>
      <w:r w:rsidR="001916DF">
        <w:rPr>
          <w:rFonts w:cs="David" w:hint="cs"/>
          <w:sz w:val="24"/>
          <w:szCs w:val="24"/>
          <w:rtl/>
        </w:rPr>
        <w:t xml:space="preserve">ברבעון הנוכחי </w:t>
      </w:r>
      <w:r w:rsidR="008666A6">
        <w:rPr>
          <w:rFonts w:cs="David" w:hint="cs"/>
          <w:sz w:val="24"/>
          <w:szCs w:val="24"/>
          <w:rtl/>
        </w:rPr>
        <w:t xml:space="preserve">היא </w:t>
      </w:r>
      <w:r w:rsidR="00A621ED">
        <w:rPr>
          <w:rFonts w:cs="David" w:hint="cs"/>
          <w:sz w:val="24"/>
          <w:szCs w:val="24"/>
          <w:rtl/>
        </w:rPr>
        <w:t xml:space="preserve">הוסיפה לרדת </w:t>
      </w:r>
      <w:r w:rsidR="004205B5">
        <w:rPr>
          <w:rFonts w:cs="David" w:hint="cs"/>
          <w:sz w:val="24"/>
          <w:szCs w:val="24"/>
          <w:rtl/>
        </w:rPr>
        <w:t>כתוצאה מ</w:t>
      </w:r>
      <w:r w:rsidR="009830EA">
        <w:rPr>
          <w:rFonts w:cs="David" w:hint="cs"/>
          <w:sz w:val="24"/>
          <w:szCs w:val="24"/>
          <w:rtl/>
        </w:rPr>
        <w:t xml:space="preserve">ירידה </w:t>
      </w:r>
      <w:r w:rsidR="001916DF">
        <w:rPr>
          <w:rFonts w:cs="David" w:hint="cs"/>
          <w:sz w:val="24"/>
          <w:szCs w:val="24"/>
          <w:rtl/>
        </w:rPr>
        <w:t>בקרב החברות ה</w:t>
      </w:r>
      <w:r w:rsidR="00A621ED">
        <w:rPr>
          <w:rFonts w:cs="David" w:hint="cs"/>
          <w:sz w:val="24"/>
          <w:szCs w:val="24"/>
          <w:rtl/>
        </w:rPr>
        <w:t>קטנות</w:t>
      </w:r>
      <w:r w:rsidR="00E94D32">
        <w:rPr>
          <w:rFonts w:cs="David" w:hint="cs"/>
          <w:sz w:val="24"/>
          <w:szCs w:val="24"/>
          <w:rtl/>
        </w:rPr>
        <w:t xml:space="preserve"> </w:t>
      </w:r>
      <w:r w:rsidR="00796FC0" w:rsidRPr="00B93664">
        <w:rPr>
          <w:rFonts w:cs="David" w:hint="cs"/>
          <w:sz w:val="24"/>
          <w:szCs w:val="24"/>
          <w:rtl/>
        </w:rPr>
        <w:t>(איור 3).</w:t>
      </w:r>
      <w:r w:rsidR="00796FC0">
        <w:rPr>
          <w:rFonts w:cs="David" w:hint="cs"/>
          <w:sz w:val="24"/>
          <w:szCs w:val="24"/>
          <w:rtl/>
        </w:rPr>
        <w:t xml:space="preserve"> </w:t>
      </w:r>
    </w:p>
    <w:p w:rsidR="00886D4A" w:rsidRPr="008C271B" w:rsidRDefault="009A03F7" w:rsidP="00C20AE5">
      <w:pPr>
        <w:spacing w:before="120" w:after="0" w:line="360" w:lineRule="auto"/>
        <w:jc w:val="both"/>
        <w:rPr>
          <w:rFonts w:cs="David"/>
          <w:sz w:val="24"/>
          <w:szCs w:val="24"/>
          <w:highlight w:val="yellow"/>
          <w:rtl/>
        </w:rPr>
      </w:pP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2D6246">
        <w:rPr>
          <w:rFonts w:cs="David" w:hint="cs"/>
          <w:sz w:val="24"/>
          <w:szCs w:val="24"/>
          <w:rtl/>
        </w:rPr>
        <w:t>ה</w:t>
      </w:r>
      <w:r w:rsidR="00C20AE5">
        <w:rPr>
          <w:rFonts w:cs="David" w:hint="cs"/>
          <w:sz w:val="24"/>
          <w:szCs w:val="24"/>
          <w:rtl/>
        </w:rPr>
        <w:t>שני</w:t>
      </w:r>
      <w:r w:rsidR="00941B48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154AF8" w:rsidRPr="007B3939">
        <w:rPr>
          <w:rFonts w:cs="David" w:hint="cs"/>
          <w:sz w:val="24"/>
          <w:szCs w:val="24"/>
          <w:rtl/>
        </w:rPr>
        <w:t>201</w:t>
      </w:r>
      <w:r w:rsidR="00154AF8">
        <w:rPr>
          <w:rFonts w:cs="David" w:hint="cs"/>
          <w:sz w:val="24"/>
          <w:szCs w:val="24"/>
          <w:rtl/>
        </w:rPr>
        <w:t>8</w:t>
      </w:r>
      <w:r w:rsidR="00154AF8" w:rsidRPr="007B3939">
        <w:rPr>
          <w:rFonts w:cs="David" w:hint="cs"/>
          <w:sz w:val="24"/>
          <w:szCs w:val="24"/>
          <w:rtl/>
        </w:rPr>
        <w:t xml:space="preserve"> </w:t>
      </w:r>
      <w:r w:rsidR="00C20AE5">
        <w:rPr>
          <w:rFonts w:cs="David" w:hint="cs"/>
          <w:b/>
          <w:bCs/>
          <w:sz w:val="24"/>
          <w:szCs w:val="24"/>
          <w:rtl/>
        </w:rPr>
        <w:t>עלה</w:t>
      </w:r>
      <w:r w:rsidR="001716C9">
        <w:rPr>
          <w:rFonts w:cs="David" w:hint="cs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ל-1.</w:t>
      </w:r>
      <w:r w:rsidR="00C20AE5">
        <w:rPr>
          <w:rFonts w:cs="David" w:hint="cs"/>
          <w:b/>
          <w:bCs/>
          <w:sz w:val="24"/>
          <w:szCs w:val="24"/>
          <w:rtl/>
        </w:rPr>
        <w:t>4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E6244F">
        <w:rPr>
          <w:rFonts w:cs="David" w:hint="cs"/>
          <w:b/>
          <w:bCs/>
          <w:sz w:val="24"/>
          <w:szCs w:val="24"/>
          <w:rtl/>
        </w:rPr>
        <w:t>ממוצע</w:t>
      </w:r>
      <w:r w:rsidR="007B3939" w:rsidRPr="007B3939">
        <w:rPr>
          <w:rFonts w:cs="David" w:hint="cs"/>
          <w:b/>
          <w:bCs/>
          <w:sz w:val="24"/>
          <w:szCs w:val="24"/>
          <w:rtl/>
        </w:rPr>
        <w:t xml:space="preserve">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C20AE5">
        <w:rPr>
          <w:rFonts w:cs="David" w:hint="cs"/>
          <w:sz w:val="24"/>
          <w:szCs w:val="24"/>
          <w:rtl/>
        </w:rPr>
        <w:t>עלה (ל-74%) שיעור החברות הצופות שהאינפלציה תימצא בתוך תחום היעד, ו</w:t>
      </w:r>
      <w:r w:rsidR="00A9379F">
        <w:rPr>
          <w:rFonts w:cs="David" w:hint="cs"/>
          <w:sz w:val="24"/>
          <w:szCs w:val="24"/>
          <w:rtl/>
        </w:rPr>
        <w:t>ירד</w:t>
      </w:r>
      <w:r w:rsidR="00406115" w:rsidRPr="007B3939">
        <w:rPr>
          <w:rFonts w:cs="David" w:hint="cs"/>
          <w:sz w:val="24"/>
          <w:szCs w:val="24"/>
          <w:rtl/>
        </w:rPr>
        <w:t xml:space="preserve">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C20AE5">
        <w:rPr>
          <w:rFonts w:cs="David" w:hint="cs"/>
          <w:sz w:val="24"/>
          <w:szCs w:val="24"/>
          <w:rtl/>
        </w:rPr>
        <w:t>23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54AF8">
        <w:rPr>
          <w:rFonts w:cs="David" w:hint="cs"/>
          <w:sz w:val="24"/>
          <w:szCs w:val="24"/>
          <w:rtl/>
        </w:rPr>
        <w:t>מתחת</w:t>
      </w:r>
      <w:r w:rsidR="00C20AE5">
        <w:rPr>
          <w:rFonts w:cs="David" w:hint="cs"/>
          <w:sz w:val="24"/>
          <w:szCs w:val="24"/>
          <w:rtl/>
        </w:rPr>
        <w:t>יו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החליפין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ברבעון הבא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154AF8">
        <w:rPr>
          <w:rFonts w:cs="David" w:hint="cs"/>
          <w:b/>
          <w:bCs/>
          <w:sz w:val="24"/>
          <w:szCs w:val="24"/>
          <w:rtl/>
        </w:rPr>
        <w:t xml:space="preserve">ובעוד שנה </w:t>
      </w:r>
      <w:r w:rsidR="00C20AE5">
        <w:rPr>
          <w:rFonts w:cs="David" w:hint="cs"/>
          <w:b/>
          <w:bCs/>
          <w:sz w:val="24"/>
          <w:szCs w:val="24"/>
          <w:rtl/>
        </w:rPr>
        <w:t>עלה</w:t>
      </w:r>
      <w:r w:rsidR="00F110EE">
        <w:rPr>
          <w:rFonts w:cs="David" w:hint="cs"/>
          <w:sz w:val="24"/>
          <w:szCs w:val="24"/>
          <w:rtl/>
        </w:rPr>
        <w:t>,</w:t>
      </w:r>
      <w:r w:rsidR="00F34908">
        <w:rPr>
          <w:rFonts w:cs="David" w:hint="cs"/>
          <w:sz w:val="24"/>
          <w:szCs w:val="24"/>
          <w:rtl/>
        </w:rPr>
        <w:t xml:space="preserve"> ו</w:t>
      </w:r>
      <w:r w:rsidR="0060612D">
        <w:rPr>
          <w:rFonts w:cs="David" w:hint="cs"/>
          <w:sz w:val="24"/>
          <w:szCs w:val="24"/>
          <w:rtl/>
        </w:rPr>
        <w:t xml:space="preserve">הוא </w:t>
      </w:r>
      <w:r w:rsidR="00F34908">
        <w:rPr>
          <w:rFonts w:cs="David" w:hint="cs"/>
          <w:sz w:val="24"/>
          <w:szCs w:val="24"/>
          <w:rtl/>
        </w:rPr>
        <w:t>עומד על</w:t>
      </w:r>
      <w:r w:rsidR="002962E9" w:rsidRPr="007B3939">
        <w:rPr>
          <w:rFonts w:cs="David" w:hint="cs"/>
          <w:sz w:val="24"/>
          <w:szCs w:val="24"/>
          <w:rtl/>
        </w:rPr>
        <w:t xml:space="preserve"> </w:t>
      </w:r>
      <w:r w:rsidR="00F34908">
        <w:rPr>
          <w:rFonts w:cs="David" w:hint="cs"/>
          <w:sz w:val="24"/>
          <w:szCs w:val="24"/>
          <w:rtl/>
        </w:rPr>
        <w:t>3.</w:t>
      </w:r>
      <w:r w:rsidR="00C20AE5">
        <w:rPr>
          <w:rFonts w:cs="David" w:hint="cs"/>
          <w:sz w:val="24"/>
          <w:szCs w:val="24"/>
          <w:rtl/>
        </w:rPr>
        <w:t xml:space="preserve">65 </w:t>
      </w:r>
      <w:r w:rsidR="00C61E63">
        <w:rPr>
          <w:rFonts w:cs="David" w:hint="cs"/>
          <w:sz w:val="24"/>
          <w:szCs w:val="24"/>
          <w:rtl/>
        </w:rPr>
        <w:t>ו-3.</w:t>
      </w:r>
      <w:r w:rsidR="00C20AE5">
        <w:rPr>
          <w:rFonts w:cs="David" w:hint="cs"/>
          <w:sz w:val="24"/>
          <w:szCs w:val="24"/>
          <w:rtl/>
        </w:rPr>
        <w:t xml:space="preserve">71 </w:t>
      </w:r>
      <w:r w:rsidR="00F34908">
        <w:rPr>
          <w:rFonts w:cs="David" w:hint="cs"/>
          <w:sz w:val="24"/>
          <w:szCs w:val="24"/>
          <w:rtl/>
        </w:rPr>
        <w:t>ש</w:t>
      </w:r>
      <w:r w:rsidRPr="007B3939">
        <w:rPr>
          <w:rFonts w:cs="David" w:hint="cs"/>
          <w:sz w:val="24"/>
          <w:szCs w:val="24"/>
          <w:rtl/>
        </w:rPr>
        <w:t xml:space="preserve">"ח </w:t>
      </w:r>
      <w:r w:rsidR="00886D4A" w:rsidRPr="007B3939">
        <w:rPr>
          <w:rFonts w:cs="David" w:hint="cs"/>
          <w:sz w:val="24"/>
          <w:szCs w:val="24"/>
          <w:rtl/>
        </w:rPr>
        <w:t>לדולר</w:t>
      </w:r>
      <w:r w:rsidR="001716C9">
        <w:rPr>
          <w:rFonts w:cs="David" w:hint="cs"/>
          <w:sz w:val="24"/>
          <w:szCs w:val="24"/>
          <w:rtl/>
        </w:rPr>
        <w:t xml:space="preserve">, </w:t>
      </w:r>
      <w:r w:rsidR="00C61E63">
        <w:rPr>
          <w:rFonts w:cs="David" w:hint="cs"/>
          <w:sz w:val="24"/>
          <w:szCs w:val="24"/>
          <w:rtl/>
        </w:rPr>
        <w:t>בהתאמה.</w:t>
      </w:r>
    </w:p>
    <w:p w:rsidR="00886D4A" w:rsidRDefault="00AD323E" w:rsidP="00C20AE5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ה</w:t>
      </w:r>
      <w:r w:rsidR="00C20AE5">
        <w:rPr>
          <w:rFonts w:cs="David" w:hint="cs"/>
          <w:sz w:val="24"/>
          <w:szCs w:val="24"/>
          <w:rtl/>
        </w:rPr>
        <w:t>שני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C61E63" w:rsidRPr="00B847BD">
        <w:rPr>
          <w:rFonts w:cs="David" w:hint="cs"/>
          <w:sz w:val="24"/>
          <w:szCs w:val="24"/>
          <w:rtl/>
        </w:rPr>
        <w:t>201</w:t>
      </w:r>
      <w:r w:rsidR="00C61E63">
        <w:rPr>
          <w:rFonts w:cs="David" w:hint="cs"/>
          <w:sz w:val="24"/>
          <w:szCs w:val="24"/>
          <w:rtl/>
        </w:rPr>
        <w:t>8</w:t>
      </w:r>
      <w:r w:rsidR="00C61E63" w:rsidRPr="00B847BD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 xml:space="preserve">מבוססים על תשובותיהן של </w:t>
      </w:r>
      <w:r w:rsidR="00C20AE5">
        <w:rPr>
          <w:rFonts w:cs="David" w:hint="cs"/>
          <w:sz w:val="24"/>
          <w:szCs w:val="24"/>
          <w:rtl/>
        </w:rPr>
        <w:t xml:space="preserve">317 </w:t>
      </w:r>
      <w:r w:rsidR="00886D4A" w:rsidRPr="00B847BD">
        <w:rPr>
          <w:rFonts w:cs="David" w:hint="cs"/>
          <w:sz w:val="24"/>
          <w:szCs w:val="24"/>
          <w:rtl/>
        </w:rPr>
        <w:t xml:space="preserve">חברות ועסקים מענפי המשק השונים. </w:t>
      </w:r>
    </w:p>
    <w:p w:rsidR="00886D4A" w:rsidRDefault="00AD323E" w:rsidP="005800D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מתבקשות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C917D8" w:rsidRDefault="00AD323E" w:rsidP="008364CF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  <w:r w:rsidR="00C917D8"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Pr="008364CF" w:rsidRDefault="001A0075" w:rsidP="008364CF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BA14B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04696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של הציפיות </w:t>
      </w:r>
      <w:r w:rsidR="00046962">
        <w:rPr>
          <w:rFonts w:cs="David" w:hint="cs"/>
          <w:b/>
          <w:bCs/>
          <w:sz w:val="24"/>
          <w:szCs w:val="24"/>
          <w:rtl/>
        </w:rPr>
        <w:t>לגבי ה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="00046962">
        <w:rPr>
          <w:rFonts w:cs="David" w:hint="cs"/>
          <w:b/>
          <w:bCs/>
          <w:sz w:val="24"/>
          <w:szCs w:val="24"/>
          <w:rtl/>
        </w:rPr>
        <w:t>ב</w:t>
      </w:r>
      <w:r w:rsidRPr="00B10EF6">
        <w:rPr>
          <w:rFonts w:cs="David" w:hint="cs"/>
          <w:b/>
          <w:bCs/>
          <w:sz w:val="24"/>
          <w:szCs w:val="24"/>
          <w:rtl/>
        </w:rPr>
        <w:t>-12 החודשים הבאים</w:t>
      </w:r>
    </w:p>
    <w:p w:rsidR="00E41106" w:rsidRDefault="007A5DE7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A5DE7">
        <w:rPr>
          <w:rFonts w:cs="David"/>
          <w:b/>
          <w:bCs/>
          <w:sz w:val="24"/>
          <w:szCs w:val="24"/>
        </w:rPr>
        <w:t xml:space="preserve"> </w:t>
      </w:r>
      <w:r w:rsidR="002D54ED" w:rsidRPr="002D54ED">
        <w:rPr>
          <w:rFonts w:cs="David"/>
          <w:b/>
          <w:bCs/>
          <w:sz w:val="24"/>
          <w:szCs w:val="24"/>
        </w:rPr>
        <w:t xml:space="preserve"> </w:t>
      </w:r>
      <w:r w:rsidR="002D54ED" w:rsidRPr="002D54ED">
        <w:rPr>
          <w:noProof/>
        </w:rPr>
        <w:drawing>
          <wp:inline distT="0" distB="0" distL="0" distR="0" wp14:anchorId="5EE398BC" wp14:editId="5C674A93">
            <wp:extent cx="5274310" cy="1277706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Pr="008364CF" w:rsidRDefault="00852D95" w:rsidP="00E41106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6D6D4B" w:rsidRPr="008364CF" w:rsidRDefault="006D6D4B" w:rsidP="00343022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</w:p>
    <w:p w:rsidR="001A0075" w:rsidRPr="00343022" w:rsidRDefault="002D54ED" w:rsidP="00343022">
      <w:pPr>
        <w:spacing w:after="0"/>
        <w:rPr>
          <w:rFonts w:cs="David"/>
          <w:b/>
          <w:bCs/>
          <w:sz w:val="20"/>
          <w:szCs w:val="20"/>
        </w:rPr>
      </w:pPr>
      <w:r w:rsidRPr="002D54ED">
        <w:rPr>
          <w:noProof/>
          <w:rtl/>
        </w:rPr>
        <w:drawing>
          <wp:inline distT="0" distB="0" distL="0" distR="0" wp14:anchorId="69CBC9A7" wp14:editId="4A03FDA2">
            <wp:extent cx="5274310" cy="3441343"/>
            <wp:effectExtent l="0" t="0" r="2540" b="698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2D54ED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2D54ED" w:rsidDel="002D54ED">
        <w:rPr>
          <w:rtl/>
        </w:rPr>
        <w:t xml:space="preserve"> </w:t>
      </w: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DE22C8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10EF6" w:rsidRDefault="007A5DE7" w:rsidP="00DE22C8">
      <w:pPr>
        <w:spacing w:after="0"/>
        <w:jc w:val="center"/>
        <w:rPr>
          <w:rtl/>
        </w:rPr>
      </w:pPr>
      <w:r w:rsidRPr="007A5DE7">
        <w:t xml:space="preserve"> </w:t>
      </w:r>
      <w:r w:rsidR="002D54ED" w:rsidRPr="002D54ED">
        <w:t xml:space="preserve"> </w:t>
      </w:r>
      <w:r w:rsidR="002D54ED" w:rsidRPr="002D54ED">
        <w:rPr>
          <w:noProof/>
          <w:rtl/>
        </w:rPr>
        <w:drawing>
          <wp:inline distT="0" distB="0" distL="0" distR="0" wp14:anchorId="7910254E" wp14:editId="7B74110D">
            <wp:extent cx="5274310" cy="1144718"/>
            <wp:effectExtent l="0" t="0" r="254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C53309">
      <w:pPr>
        <w:bidi w:val="0"/>
        <w:jc w:val="right"/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C53309">
        <w:rPr>
          <w:rFonts w:cs="David" w:hint="cs"/>
          <w:sz w:val="24"/>
          <w:szCs w:val="24"/>
          <w:rtl/>
        </w:rPr>
        <w:t>63</w:t>
      </w:r>
      <w:r w:rsidR="00C53309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BA14B5" w:rsidRDefault="001A0075" w:rsidP="007A5DE7">
      <w:pPr>
        <w:bidi w:val="0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3D0FF7" w:rsidRDefault="00AC415F" w:rsidP="0027362F">
      <w:pPr>
        <w:bidi w:val="0"/>
        <w:spacing w:after="0"/>
        <w:jc w:val="center"/>
        <w:rPr>
          <w:rFonts w:cs="David"/>
          <w:sz w:val="18"/>
          <w:szCs w:val="18"/>
        </w:rPr>
      </w:pPr>
      <w:r w:rsidRPr="00AC415F">
        <w:rPr>
          <w:rFonts w:cs="David"/>
          <w:sz w:val="18"/>
          <w:szCs w:val="18"/>
        </w:rPr>
        <w:t xml:space="preserve"> </w:t>
      </w:r>
      <w:r w:rsidR="002D54ED" w:rsidRPr="002D54ED">
        <w:rPr>
          <w:rFonts w:cs="David"/>
          <w:sz w:val="18"/>
          <w:szCs w:val="18"/>
        </w:rPr>
        <w:t xml:space="preserve"> </w:t>
      </w:r>
      <w:r w:rsidR="002D54ED" w:rsidRPr="002D54ED">
        <w:rPr>
          <w:noProof/>
        </w:rPr>
        <w:drawing>
          <wp:inline distT="0" distB="0" distL="0" distR="0" wp14:anchorId="6279D1B9" wp14:editId="766F99AB">
            <wp:extent cx="5274310" cy="2058178"/>
            <wp:effectExtent l="0" t="0" r="254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DE22C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4B3538" w:rsidRPr="00D23E56" w:rsidRDefault="00AC415F" w:rsidP="00046962">
      <w:pPr>
        <w:spacing w:after="0"/>
        <w:rPr>
          <w:rFonts w:cs="David"/>
          <w:sz w:val="24"/>
          <w:szCs w:val="24"/>
          <w:rtl/>
        </w:rPr>
      </w:pPr>
      <w:r w:rsidRPr="00AC415F" w:rsidDel="00AC415F">
        <w:rPr>
          <w:rtl/>
        </w:rPr>
        <w:t xml:space="preserve"> </w:t>
      </w:r>
      <w:r w:rsidR="002D54ED" w:rsidRPr="002D54ED">
        <w:rPr>
          <w:rFonts w:cs="David"/>
          <w:sz w:val="24"/>
          <w:szCs w:val="24"/>
        </w:rPr>
        <w:t xml:space="preserve"> </w:t>
      </w:r>
      <w:r w:rsidR="002D54ED" w:rsidRPr="002D54ED">
        <w:rPr>
          <w:noProof/>
          <w:rtl/>
        </w:rPr>
        <w:drawing>
          <wp:inline distT="0" distB="0" distL="0" distR="0" wp14:anchorId="6F2DCEB9" wp14:editId="4B609182">
            <wp:extent cx="5274310" cy="1653333"/>
            <wp:effectExtent l="0" t="0" r="2540" b="4445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2" w:rsidRDefault="00046962" w:rsidP="00046962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973DA7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F3E86" w:rsidRDefault="00FF3E86" w:rsidP="008364CF">
      <w:pPr>
        <w:spacing w:after="0"/>
        <w:rPr>
          <w:rFonts w:cs="David"/>
          <w:sz w:val="24"/>
          <w:szCs w:val="24"/>
          <w:rtl/>
        </w:rPr>
      </w:pPr>
      <w:r w:rsidRPr="00FF3E86">
        <w:rPr>
          <w:rFonts w:hint="cs"/>
          <w:noProof/>
          <w:rtl/>
        </w:rPr>
        <w:drawing>
          <wp:inline distT="0" distB="0" distL="0" distR="0" wp14:anchorId="32D8B6E3" wp14:editId="3EECE00E">
            <wp:extent cx="5274310" cy="1899112"/>
            <wp:effectExtent l="0" t="0" r="2540" b="6350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8364CF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noProof/>
          <w:rtl/>
        </w:rPr>
        <w:drawing>
          <wp:inline distT="0" distB="0" distL="0" distR="0" wp14:anchorId="6FE6250F" wp14:editId="6B28AF9A">
            <wp:extent cx="5274310" cy="1497917"/>
            <wp:effectExtent l="0" t="0" r="2540" b="762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3D668E" w:rsidRDefault="003D668E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C12921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973DA7">
      <w:pPr>
        <w:bidi w:val="0"/>
        <w:spacing w:after="0"/>
        <w:jc w:val="center"/>
        <w:rPr>
          <w:rFonts w:cs="David"/>
          <w:sz w:val="24"/>
          <w:szCs w:val="24"/>
        </w:rPr>
      </w:pPr>
      <w:r w:rsidRPr="007D1309">
        <w:rPr>
          <w:rFonts w:cs="David"/>
          <w:sz w:val="24"/>
          <w:szCs w:val="24"/>
        </w:rPr>
        <w:t xml:space="preserve"> </w:t>
      </w:r>
      <w:r w:rsidR="00FF3E86" w:rsidRPr="00FF3E86">
        <w:rPr>
          <w:rFonts w:cs="David"/>
          <w:sz w:val="24"/>
          <w:szCs w:val="24"/>
        </w:rPr>
        <w:t xml:space="preserve"> </w:t>
      </w:r>
      <w:r w:rsidR="00FF3E86" w:rsidRPr="00FF3E86">
        <w:rPr>
          <w:noProof/>
        </w:rPr>
        <w:drawing>
          <wp:inline distT="0" distB="0" distL="0" distR="0" wp14:anchorId="7C023788" wp14:editId="7C194A66">
            <wp:extent cx="5274310" cy="1752132"/>
            <wp:effectExtent l="0" t="0" r="2540" b="635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3D668E">
      <w:pPr>
        <w:bidi w:val="0"/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973DA7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FD556F">
      <w:pPr>
        <w:bidi w:val="0"/>
        <w:spacing w:after="0"/>
        <w:jc w:val="center"/>
        <w:rPr>
          <w:rFonts w:cs="David"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noProof/>
          <w:rtl/>
        </w:rPr>
        <w:drawing>
          <wp:inline distT="0" distB="0" distL="0" distR="0" wp14:anchorId="31AF2C7F" wp14:editId="284AE1A6">
            <wp:extent cx="5274310" cy="1733917"/>
            <wp:effectExtent l="0" t="0" r="2540" b="0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F77D0A" w:rsidRPr="003A2B39" w:rsidRDefault="00343022" w:rsidP="008B6632">
      <w:pPr>
        <w:bidi w:val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1A0075"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7360B6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360B6">
        <w:rPr>
          <w:rFonts w:cs="David"/>
          <w:b/>
          <w:bCs/>
          <w:sz w:val="24"/>
          <w:szCs w:val="24"/>
        </w:rPr>
        <w:t xml:space="preserve"> </w:t>
      </w:r>
      <w:r w:rsidR="00C8774F" w:rsidRPr="00C8774F">
        <w:rPr>
          <w:rFonts w:cs="David" w:hint="cs"/>
          <w:b/>
          <w:bCs/>
          <w:sz w:val="24"/>
          <w:szCs w:val="24"/>
        </w:rPr>
        <w:t xml:space="preserve"> </w:t>
      </w:r>
      <w:r w:rsidR="00C8774F" w:rsidRPr="00C8774F">
        <w:rPr>
          <w:rFonts w:hint="cs"/>
          <w:noProof/>
          <w:rtl/>
        </w:rPr>
        <w:drawing>
          <wp:inline distT="0" distB="0" distL="0" distR="0" wp14:anchorId="768C1568" wp14:editId="771E3808">
            <wp:extent cx="3458845" cy="1240155"/>
            <wp:effectExtent l="0" t="0" r="8255" b="0"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FB14ED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FB14ED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Pr="008364CF" w:rsidRDefault="00343022" w:rsidP="0034302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343022" w:rsidRDefault="007360B6" w:rsidP="00343022">
      <w:pPr>
        <w:spacing w:after="0"/>
        <w:jc w:val="center"/>
        <w:rPr>
          <w:rFonts w:cs="Arial"/>
          <w:b/>
          <w:bCs/>
          <w:rtl/>
        </w:rPr>
      </w:pPr>
      <w:r w:rsidRPr="007360B6">
        <w:rPr>
          <w:rFonts w:cs="Arial"/>
          <w:b/>
          <w:bCs/>
        </w:rPr>
        <w:t xml:space="preserve"> </w:t>
      </w:r>
      <w:r w:rsidR="002B51B5" w:rsidRPr="002B51B5">
        <w:rPr>
          <w:rFonts w:cs="Arial"/>
          <w:b/>
          <w:bCs/>
        </w:rPr>
        <w:t xml:space="preserve"> </w:t>
      </w:r>
      <w:r w:rsidR="002B51B5" w:rsidRPr="002B51B5">
        <w:rPr>
          <w:noProof/>
          <w:rtl/>
        </w:rPr>
        <w:drawing>
          <wp:inline distT="0" distB="0" distL="0" distR="0" wp14:anchorId="44904C11" wp14:editId="6EC31040">
            <wp:extent cx="5274310" cy="743189"/>
            <wp:effectExtent l="0" t="0" r="2540" b="0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72" w:rsidRDefault="00FB14ED" w:rsidP="008364CF">
      <w:pPr>
        <w:spacing w:after="72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2B51B5" w:rsidP="002360AF">
      <w:pPr>
        <w:spacing w:after="720"/>
        <w:rPr>
          <w:rFonts w:cs="David"/>
          <w:sz w:val="24"/>
          <w:szCs w:val="24"/>
          <w:rtl/>
        </w:rPr>
      </w:pPr>
      <w:r w:rsidRPr="002B51B5">
        <w:rPr>
          <w:rFonts w:cs="David"/>
          <w:sz w:val="24"/>
          <w:szCs w:val="24"/>
        </w:rPr>
        <w:t xml:space="preserve"> </w:t>
      </w:r>
      <w:r w:rsidRPr="002B51B5">
        <w:rPr>
          <w:noProof/>
          <w:rtl/>
        </w:rPr>
        <w:drawing>
          <wp:inline distT="0" distB="0" distL="0" distR="0" wp14:anchorId="6F2D2055" wp14:editId="313E54D7">
            <wp:extent cx="5274310" cy="3436593"/>
            <wp:effectExtent l="0" t="0" r="2540" b="0"/>
            <wp:docPr id="31" name="תמונה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D23E56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AF65B1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C96EE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1051FB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7360B6" w:rsidP="001C65D2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7360B6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2B51B5" w:rsidRPr="002B51B5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2B51B5" w:rsidRPr="002B51B5">
        <w:rPr>
          <w:noProof/>
          <w:rtl/>
        </w:rPr>
        <w:drawing>
          <wp:inline distT="0" distB="0" distL="0" distR="0" wp14:anchorId="7C049E52" wp14:editId="583A9A30">
            <wp:extent cx="5274310" cy="6580718"/>
            <wp:effectExtent l="0" t="0" r="2540" b="0"/>
            <wp:docPr id="32" name="תמונה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bidi w:val="0"/>
        <w:jc w:val="right"/>
        <w:rPr>
          <w:rFonts w:cs="David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p w:rsidR="00463976" w:rsidRPr="001051FB" w:rsidRDefault="00463976">
      <w:pPr>
        <w:bidi w:val="0"/>
        <w:jc w:val="right"/>
        <w:rPr>
          <w:rFonts w:cs="David"/>
          <w:sz w:val="24"/>
          <w:szCs w:val="24"/>
          <w:vertAlign w:val="superscript"/>
        </w:rPr>
      </w:pPr>
    </w:p>
    <w:sectPr w:rsidR="00463976" w:rsidRPr="001051FB" w:rsidSect="00C13AE2">
      <w:footerReference w:type="default" r:id="rId25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2E" w:rsidRDefault="00863D2E" w:rsidP="00AA40D8">
      <w:pPr>
        <w:spacing w:after="0" w:line="240" w:lineRule="auto"/>
      </w:pPr>
      <w:r>
        <w:separator/>
      </w:r>
    </w:p>
  </w:endnote>
  <w:endnote w:type="continuationSeparator" w:id="0">
    <w:p w:rsidR="00863D2E" w:rsidRDefault="00863D2E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421F" w:rsidRPr="00521F7E" w:rsidRDefault="00661D9E" w:rsidP="002D54ED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 w:rsidR="00D61634" w:rsidRPr="00521F7E"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סקר החברות </w:t>
            </w:r>
            <w:r w:rsidR="00D61634" w:rsidRPr="00521F7E">
              <w:rPr>
                <w:rFonts w:cs="David" w:hint="cs"/>
                <w:sz w:val="24"/>
                <w:szCs w:val="24"/>
                <w:rtl/>
                <w:lang w:val="he-IL"/>
              </w:rPr>
              <w:t>לרבעון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61634" w:rsidRPr="00521F7E">
              <w:rPr>
                <w:rFonts w:cs="David" w:hint="cs"/>
                <w:sz w:val="24"/>
                <w:szCs w:val="24"/>
                <w:rtl/>
                <w:lang w:val="he-IL"/>
              </w:rPr>
              <w:t>ה</w:t>
            </w:r>
            <w:r w:rsidR="002D54ED">
              <w:rPr>
                <w:rFonts w:cs="David" w:hint="cs"/>
                <w:sz w:val="24"/>
                <w:szCs w:val="24"/>
                <w:rtl/>
                <w:lang w:val="he-IL"/>
              </w:rPr>
              <w:t>שני</w:t>
            </w:r>
            <w:r w:rsidR="00033D19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של </w:t>
            </w:r>
            <w:r w:rsidR="005F66A8" w:rsidRPr="00521F7E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5F66A8">
              <w:rPr>
                <w:rFonts w:cs="David" w:hint="cs"/>
                <w:sz w:val="24"/>
                <w:szCs w:val="24"/>
                <w:rtl/>
                <w:lang w:val="he-IL"/>
              </w:rPr>
              <w:t>8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5E5E02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5E5E02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2E" w:rsidRDefault="00863D2E" w:rsidP="00AA40D8">
      <w:pPr>
        <w:spacing w:after="0" w:line="240" w:lineRule="auto"/>
      </w:pPr>
      <w:r>
        <w:separator/>
      </w:r>
    </w:p>
  </w:footnote>
  <w:footnote w:type="continuationSeparator" w:id="0">
    <w:p w:rsidR="00863D2E" w:rsidRDefault="00863D2E" w:rsidP="00AA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av Soffer">
    <w15:presenceInfo w15:providerId="None" w15:userId="Yoav So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6"/>
    <w:rsid w:val="00001693"/>
    <w:rsid w:val="00002294"/>
    <w:rsid w:val="00011087"/>
    <w:rsid w:val="00021C10"/>
    <w:rsid w:val="00023F6B"/>
    <w:rsid w:val="00032124"/>
    <w:rsid w:val="00033D19"/>
    <w:rsid w:val="00034749"/>
    <w:rsid w:val="0004247B"/>
    <w:rsid w:val="00042AD8"/>
    <w:rsid w:val="00046962"/>
    <w:rsid w:val="00053088"/>
    <w:rsid w:val="000544E9"/>
    <w:rsid w:val="000563CD"/>
    <w:rsid w:val="00057EEE"/>
    <w:rsid w:val="0006341D"/>
    <w:rsid w:val="00064548"/>
    <w:rsid w:val="000829FB"/>
    <w:rsid w:val="00092F92"/>
    <w:rsid w:val="000A0DD5"/>
    <w:rsid w:val="000A5B0C"/>
    <w:rsid w:val="000A773B"/>
    <w:rsid w:val="000B0A86"/>
    <w:rsid w:val="000B35C2"/>
    <w:rsid w:val="000B4983"/>
    <w:rsid w:val="000B6173"/>
    <w:rsid w:val="000B6E09"/>
    <w:rsid w:val="000B758B"/>
    <w:rsid w:val="000C07C1"/>
    <w:rsid w:val="000C512C"/>
    <w:rsid w:val="000C7583"/>
    <w:rsid w:val="000D2EEF"/>
    <w:rsid w:val="000D4328"/>
    <w:rsid w:val="000D58F7"/>
    <w:rsid w:val="000D6CB9"/>
    <w:rsid w:val="000D7753"/>
    <w:rsid w:val="000E04C4"/>
    <w:rsid w:val="000F6AC3"/>
    <w:rsid w:val="001000FC"/>
    <w:rsid w:val="0010068D"/>
    <w:rsid w:val="00101478"/>
    <w:rsid w:val="001051FB"/>
    <w:rsid w:val="00107E06"/>
    <w:rsid w:val="001121D3"/>
    <w:rsid w:val="00113225"/>
    <w:rsid w:val="00114A01"/>
    <w:rsid w:val="00114ED1"/>
    <w:rsid w:val="00116B4A"/>
    <w:rsid w:val="001176CB"/>
    <w:rsid w:val="00120C7F"/>
    <w:rsid w:val="00122A4C"/>
    <w:rsid w:val="001277D8"/>
    <w:rsid w:val="001279AA"/>
    <w:rsid w:val="001347D3"/>
    <w:rsid w:val="00134A06"/>
    <w:rsid w:val="00135AF2"/>
    <w:rsid w:val="001371E5"/>
    <w:rsid w:val="001405F5"/>
    <w:rsid w:val="00151645"/>
    <w:rsid w:val="00154903"/>
    <w:rsid w:val="00154AF8"/>
    <w:rsid w:val="00160127"/>
    <w:rsid w:val="00162BE9"/>
    <w:rsid w:val="0016348E"/>
    <w:rsid w:val="00163B39"/>
    <w:rsid w:val="00163B5B"/>
    <w:rsid w:val="0016524D"/>
    <w:rsid w:val="001679CC"/>
    <w:rsid w:val="00167AEC"/>
    <w:rsid w:val="00167CA9"/>
    <w:rsid w:val="001716C9"/>
    <w:rsid w:val="00190583"/>
    <w:rsid w:val="00190A42"/>
    <w:rsid w:val="001916DF"/>
    <w:rsid w:val="0019774C"/>
    <w:rsid w:val="00197F40"/>
    <w:rsid w:val="001A0075"/>
    <w:rsid w:val="001A0432"/>
    <w:rsid w:val="001A2FA0"/>
    <w:rsid w:val="001B1946"/>
    <w:rsid w:val="001B2755"/>
    <w:rsid w:val="001B29C6"/>
    <w:rsid w:val="001B5A2C"/>
    <w:rsid w:val="001C3B7B"/>
    <w:rsid w:val="001C65D2"/>
    <w:rsid w:val="001D2192"/>
    <w:rsid w:val="001D21C0"/>
    <w:rsid w:val="001D3106"/>
    <w:rsid w:val="001E2840"/>
    <w:rsid w:val="001E2A6E"/>
    <w:rsid w:val="001E3744"/>
    <w:rsid w:val="001E512D"/>
    <w:rsid w:val="001E5FD4"/>
    <w:rsid w:val="001F0162"/>
    <w:rsid w:val="001F4586"/>
    <w:rsid w:val="001F588D"/>
    <w:rsid w:val="001F5BE6"/>
    <w:rsid w:val="001F7DE7"/>
    <w:rsid w:val="0020215B"/>
    <w:rsid w:val="0020515A"/>
    <w:rsid w:val="00207775"/>
    <w:rsid w:val="002108D7"/>
    <w:rsid w:val="00211FA8"/>
    <w:rsid w:val="00221A8F"/>
    <w:rsid w:val="00222773"/>
    <w:rsid w:val="0022448E"/>
    <w:rsid w:val="0023219C"/>
    <w:rsid w:val="002322E2"/>
    <w:rsid w:val="00235B01"/>
    <w:rsid w:val="002360AF"/>
    <w:rsid w:val="00237B10"/>
    <w:rsid w:val="00240A36"/>
    <w:rsid w:val="0024293A"/>
    <w:rsid w:val="00247033"/>
    <w:rsid w:val="00264415"/>
    <w:rsid w:val="002702A9"/>
    <w:rsid w:val="002706EA"/>
    <w:rsid w:val="00273009"/>
    <w:rsid w:val="0027362F"/>
    <w:rsid w:val="002752CE"/>
    <w:rsid w:val="00276BC3"/>
    <w:rsid w:val="00277DAE"/>
    <w:rsid w:val="00283CA5"/>
    <w:rsid w:val="00286225"/>
    <w:rsid w:val="0028675B"/>
    <w:rsid w:val="00286F51"/>
    <w:rsid w:val="00291F31"/>
    <w:rsid w:val="002962E9"/>
    <w:rsid w:val="002964DF"/>
    <w:rsid w:val="002A07A8"/>
    <w:rsid w:val="002A51D4"/>
    <w:rsid w:val="002B21F8"/>
    <w:rsid w:val="002B2EDD"/>
    <w:rsid w:val="002B51B5"/>
    <w:rsid w:val="002C0FCB"/>
    <w:rsid w:val="002C183C"/>
    <w:rsid w:val="002C33C5"/>
    <w:rsid w:val="002C4D1E"/>
    <w:rsid w:val="002D403E"/>
    <w:rsid w:val="002D54ED"/>
    <w:rsid w:val="002D5DA0"/>
    <w:rsid w:val="002D6246"/>
    <w:rsid w:val="002E5006"/>
    <w:rsid w:val="002E5CBD"/>
    <w:rsid w:val="002E746E"/>
    <w:rsid w:val="002F27E3"/>
    <w:rsid w:val="002F3649"/>
    <w:rsid w:val="0031192D"/>
    <w:rsid w:val="00313520"/>
    <w:rsid w:val="00315DD9"/>
    <w:rsid w:val="00315EB4"/>
    <w:rsid w:val="0031605E"/>
    <w:rsid w:val="003168AC"/>
    <w:rsid w:val="00316A45"/>
    <w:rsid w:val="00320737"/>
    <w:rsid w:val="00320EE6"/>
    <w:rsid w:val="00324849"/>
    <w:rsid w:val="00326B37"/>
    <w:rsid w:val="00327097"/>
    <w:rsid w:val="003271AF"/>
    <w:rsid w:val="00327867"/>
    <w:rsid w:val="00330A21"/>
    <w:rsid w:val="00332184"/>
    <w:rsid w:val="0033455A"/>
    <w:rsid w:val="003351A6"/>
    <w:rsid w:val="003364B3"/>
    <w:rsid w:val="00337062"/>
    <w:rsid w:val="00337446"/>
    <w:rsid w:val="00342849"/>
    <w:rsid w:val="00343022"/>
    <w:rsid w:val="00343A7D"/>
    <w:rsid w:val="00350DCD"/>
    <w:rsid w:val="0035138D"/>
    <w:rsid w:val="003522BD"/>
    <w:rsid w:val="003539F0"/>
    <w:rsid w:val="00355B4A"/>
    <w:rsid w:val="003620A9"/>
    <w:rsid w:val="003621CA"/>
    <w:rsid w:val="0036332E"/>
    <w:rsid w:val="00363E7A"/>
    <w:rsid w:val="003668AC"/>
    <w:rsid w:val="003738B2"/>
    <w:rsid w:val="00373CE7"/>
    <w:rsid w:val="00376E50"/>
    <w:rsid w:val="00380953"/>
    <w:rsid w:val="00391D7C"/>
    <w:rsid w:val="00394281"/>
    <w:rsid w:val="00394C75"/>
    <w:rsid w:val="00396A5F"/>
    <w:rsid w:val="00397EBE"/>
    <w:rsid w:val="003A1E13"/>
    <w:rsid w:val="003A1F7C"/>
    <w:rsid w:val="003A2B39"/>
    <w:rsid w:val="003A315D"/>
    <w:rsid w:val="003A3CEE"/>
    <w:rsid w:val="003A4CE4"/>
    <w:rsid w:val="003A5268"/>
    <w:rsid w:val="003A5C2C"/>
    <w:rsid w:val="003B1B9E"/>
    <w:rsid w:val="003B733A"/>
    <w:rsid w:val="003C2A97"/>
    <w:rsid w:val="003C7268"/>
    <w:rsid w:val="003D0FF7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7183"/>
    <w:rsid w:val="003F7236"/>
    <w:rsid w:val="003F7BAE"/>
    <w:rsid w:val="004008F9"/>
    <w:rsid w:val="0040103E"/>
    <w:rsid w:val="004014AE"/>
    <w:rsid w:val="0040156E"/>
    <w:rsid w:val="00401B09"/>
    <w:rsid w:val="00406115"/>
    <w:rsid w:val="00417DF9"/>
    <w:rsid w:val="004205B5"/>
    <w:rsid w:val="0042077B"/>
    <w:rsid w:val="004212A9"/>
    <w:rsid w:val="00426B92"/>
    <w:rsid w:val="00434ADD"/>
    <w:rsid w:val="0043713B"/>
    <w:rsid w:val="00444175"/>
    <w:rsid w:val="00445AFB"/>
    <w:rsid w:val="00445D87"/>
    <w:rsid w:val="00446AE5"/>
    <w:rsid w:val="00451314"/>
    <w:rsid w:val="00451E35"/>
    <w:rsid w:val="0045445C"/>
    <w:rsid w:val="004573FA"/>
    <w:rsid w:val="00461685"/>
    <w:rsid w:val="004631C0"/>
    <w:rsid w:val="00463976"/>
    <w:rsid w:val="0046575C"/>
    <w:rsid w:val="00470C04"/>
    <w:rsid w:val="004737C8"/>
    <w:rsid w:val="00475227"/>
    <w:rsid w:val="004754C4"/>
    <w:rsid w:val="00475D37"/>
    <w:rsid w:val="004772F3"/>
    <w:rsid w:val="0048055A"/>
    <w:rsid w:val="00482BF3"/>
    <w:rsid w:val="00485016"/>
    <w:rsid w:val="00487E2E"/>
    <w:rsid w:val="004A15EF"/>
    <w:rsid w:val="004A77D9"/>
    <w:rsid w:val="004B3538"/>
    <w:rsid w:val="004B463E"/>
    <w:rsid w:val="004B7A7A"/>
    <w:rsid w:val="004C0ADC"/>
    <w:rsid w:val="004C57A9"/>
    <w:rsid w:val="004C7607"/>
    <w:rsid w:val="004C7F6D"/>
    <w:rsid w:val="004D11E1"/>
    <w:rsid w:val="004D1317"/>
    <w:rsid w:val="004D1CE9"/>
    <w:rsid w:val="004D1F0D"/>
    <w:rsid w:val="004D3896"/>
    <w:rsid w:val="004E1D14"/>
    <w:rsid w:val="004E4041"/>
    <w:rsid w:val="004E53AD"/>
    <w:rsid w:val="004F2F82"/>
    <w:rsid w:val="004F34FB"/>
    <w:rsid w:val="004F4184"/>
    <w:rsid w:val="0050295B"/>
    <w:rsid w:val="00505BF1"/>
    <w:rsid w:val="00507641"/>
    <w:rsid w:val="0051040E"/>
    <w:rsid w:val="00512A00"/>
    <w:rsid w:val="00514693"/>
    <w:rsid w:val="00515DA3"/>
    <w:rsid w:val="00521F7E"/>
    <w:rsid w:val="00522DAA"/>
    <w:rsid w:val="00523910"/>
    <w:rsid w:val="005274D0"/>
    <w:rsid w:val="0053442E"/>
    <w:rsid w:val="00535AA2"/>
    <w:rsid w:val="00536817"/>
    <w:rsid w:val="005531D2"/>
    <w:rsid w:val="00553472"/>
    <w:rsid w:val="00561925"/>
    <w:rsid w:val="00563CCF"/>
    <w:rsid w:val="00564FF7"/>
    <w:rsid w:val="00566A46"/>
    <w:rsid w:val="0057077E"/>
    <w:rsid w:val="005713AA"/>
    <w:rsid w:val="00577296"/>
    <w:rsid w:val="005800D7"/>
    <w:rsid w:val="0058132F"/>
    <w:rsid w:val="00581417"/>
    <w:rsid w:val="0058290D"/>
    <w:rsid w:val="00590053"/>
    <w:rsid w:val="00590715"/>
    <w:rsid w:val="005938BA"/>
    <w:rsid w:val="0059455A"/>
    <w:rsid w:val="005A41F1"/>
    <w:rsid w:val="005B3A5E"/>
    <w:rsid w:val="005B3D5F"/>
    <w:rsid w:val="005B474C"/>
    <w:rsid w:val="005C0053"/>
    <w:rsid w:val="005C1840"/>
    <w:rsid w:val="005C1AF3"/>
    <w:rsid w:val="005C5A72"/>
    <w:rsid w:val="005D0444"/>
    <w:rsid w:val="005E28FE"/>
    <w:rsid w:val="005E3851"/>
    <w:rsid w:val="005E5E02"/>
    <w:rsid w:val="005E6270"/>
    <w:rsid w:val="005F11ED"/>
    <w:rsid w:val="005F1C82"/>
    <w:rsid w:val="005F260E"/>
    <w:rsid w:val="005F5213"/>
    <w:rsid w:val="005F63F9"/>
    <w:rsid w:val="005F65DB"/>
    <w:rsid w:val="005F66A8"/>
    <w:rsid w:val="005F7FBF"/>
    <w:rsid w:val="00600D9E"/>
    <w:rsid w:val="00603A4E"/>
    <w:rsid w:val="0060612D"/>
    <w:rsid w:val="00606F79"/>
    <w:rsid w:val="006122BF"/>
    <w:rsid w:val="00617A80"/>
    <w:rsid w:val="00625EA9"/>
    <w:rsid w:val="00630FA8"/>
    <w:rsid w:val="006350FF"/>
    <w:rsid w:val="00636FCD"/>
    <w:rsid w:val="006401E9"/>
    <w:rsid w:val="00643205"/>
    <w:rsid w:val="006439A1"/>
    <w:rsid w:val="0064581C"/>
    <w:rsid w:val="00647101"/>
    <w:rsid w:val="0064733A"/>
    <w:rsid w:val="006574B3"/>
    <w:rsid w:val="006612C2"/>
    <w:rsid w:val="00661D9E"/>
    <w:rsid w:val="00663C99"/>
    <w:rsid w:val="006659A6"/>
    <w:rsid w:val="00666402"/>
    <w:rsid w:val="006674D8"/>
    <w:rsid w:val="00672B27"/>
    <w:rsid w:val="00674A9F"/>
    <w:rsid w:val="006753CA"/>
    <w:rsid w:val="006815E7"/>
    <w:rsid w:val="00681A73"/>
    <w:rsid w:val="00690891"/>
    <w:rsid w:val="00695CD8"/>
    <w:rsid w:val="006A31B5"/>
    <w:rsid w:val="006A4182"/>
    <w:rsid w:val="006B051B"/>
    <w:rsid w:val="006B08CC"/>
    <w:rsid w:val="006B4970"/>
    <w:rsid w:val="006B5C1B"/>
    <w:rsid w:val="006C099A"/>
    <w:rsid w:val="006D007C"/>
    <w:rsid w:val="006D1101"/>
    <w:rsid w:val="006D549D"/>
    <w:rsid w:val="006D59E9"/>
    <w:rsid w:val="006D5A41"/>
    <w:rsid w:val="006D6D4B"/>
    <w:rsid w:val="006D7AD9"/>
    <w:rsid w:val="006E3EC1"/>
    <w:rsid w:val="006F2FB7"/>
    <w:rsid w:val="006F42D6"/>
    <w:rsid w:val="00702E07"/>
    <w:rsid w:val="00704F86"/>
    <w:rsid w:val="00715384"/>
    <w:rsid w:val="00725E93"/>
    <w:rsid w:val="007262BE"/>
    <w:rsid w:val="007262D2"/>
    <w:rsid w:val="00726ACD"/>
    <w:rsid w:val="0072706E"/>
    <w:rsid w:val="00727FC6"/>
    <w:rsid w:val="007360B6"/>
    <w:rsid w:val="00737F13"/>
    <w:rsid w:val="00742406"/>
    <w:rsid w:val="007478E5"/>
    <w:rsid w:val="00753ABD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20F0"/>
    <w:rsid w:val="00772FBC"/>
    <w:rsid w:val="00774981"/>
    <w:rsid w:val="007765C9"/>
    <w:rsid w:val="00776845"/>
    <w:rsid w:val="00776AF6"/>
    <w:rsid w:val="007847C0"/>
    <w:rsid w:val="007904F0"/>
    <w:rsid w:val="00791D70"/>
    <w:rsid w:val="00792331"/>
    <w:rsid w:val="007933CA"/>
    <w:rsid w:val="00795BE7"/>
    <w:rsid w:val="0079685D"/>
    <w:rsid w:val="00796FC0"/>
    <w:rsid w:val="007A04FD"/>
    <w:rsid w:val="007A0664"/>
    <w:rsid w:val="007A32F0"/>
    <w:rsid w:val="007A4B21"/>
    <w:rsid w:val="007A5DE7"/>
    <w:rsid w:val="007A61E8"/>
    <w:rsid w:val="007A7758"/>
    <w:rsid w:val="007B00AA"/>
    <w:rsid w:val="007B1042"/>
    <w:rsid w:val="007B2192"/>
    <w:rsid w:val="007B3939"/>
    <w:rsid w:val="007B48AC"/>
    <w:rsid w:val="007B5D25"/>
    <w:rsid w:val="007B78C4"/>
    <w:rsid w:val="007C22F8"/>
    <w:rsid w:val="007D1309"/>
    <w:rsid w:val="007D2954"/>
    <w:rsid w:val="007D6734"/>
    <w:rsid w:val="007D6A9E"/>
    <w:rsid w:val="007E1E0E"/>
    <w:rsid w:val="007E2351"/>
    <w:rsid w:val="007E52CB"/>
    <w:rsid w:val="007E626C"/>
    <w:rsid w:val="007E7B6C"/>
    <w:rsid w:val="007F1197"/>
    <w:rsid w:val="007F1431"/>
    <w:rsid w:val="007F1C28"/>
    <w:rsid w:val="007F1DA8"/>
    <w:rsid w:val="00804C27"/>
    <w:rsid w:val="00806D7D"/>
    <w:rsid w:val="0081286C"/>
    <w:rsid w:val="00812E09"/>
    <w:rsid w:val="008135EA"/>
    <w:rsid w:val="00814E98"/>
    <w:rsid w:val="00817041"/>
    <w:rsid w:val="008170EB"/>
    <w:rsid w:val="00820A05"/>
    <w:rsid w:val="00823F2B"/>
    <w:rsid w:val="008364CF"/>
    <w:rsid w:val="00836BCC"/>
    <w:rsid w:val="008407F1"/>
    <w:rsid w:val="00850343"/>
    <w:rsid w:val="00852D95"/>
    <w:rsid w:val="00852DCE"/>
    <w:rsid w:val="00860C6A"/>
    <w:rsid w:val="00860E0B"/>
    <w:rsid w:val="00861C88"/>
    <w:rsid w:val="00862235"/>
    <w:rsid w:val="00862A12"/>
    <w:rsid w:val="00863D2E"/>
    <w:rsid w:val="00864E02"/>
    <w:rsid w:val="00865C68"/>
    <w:rsid w:val="008666A6"/>
    <w:rsid w:val="0087252D"/>
    <w:rsid w:val="008742E7"/>
    <w:rsid w:val="00883E62"/>
    <w:rsid w:val="00885923"/>
    <w:rsid w:val="00886BE1"/>
    <w:rsid w:val="00886D4A"/>
    <w:rsid w:val="0088717E"/>
    <w:rsid w:val="00887589"/>
    <w:rsid w:val="008A2B60"/>
    <w:rsid w:val="008B1900"/>
    <w:rsid w:val="008B1AEE"/>
    <w:rsid w:val="008B4CE4"/>
    <w:rsid w:val="008B6632"/>
    <w:rsid w:val="008C271B"/>
    <w:rsid w:val="008D02AD"/>
    <w:rsid w:val="008D25E7"/>
    <w:rsid w:val="008D2874"/>
    <w:rsid w:val="008D45F2"/>
    <w:rsid w:val="008E02D3"/>
    <w:rsid w:val="008E0A2A"/>
    <w:rsid w:val="008E12CB"/>
    <w:rsid w:val="008E223B"/>
    <w:rsid w:val="008E5283"/>
    <w:rsid w:val="008F53A4"/>
    <w:rsid w:val="0090087B"/>
    <w:rsid w:val="009056EA"/>
    <w:rsid w:val="00915C09"/>
    <w:rsid w:val="00921197"/>
    <w:rsid w:val="0092421F"/>
    <w:rsid w:val="00924AD6"/>
    <w:rsid w:val="009261E3"/>
    <w:rsid w:val="00926982"/>
    <w:rsid w:val="009276C3"/>
    <w:rsid w:val="00932570"/>
    <w:rsid w:val="009336C9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7970"/>
    <w:rsid w:val="00973BAB"/>
    <w:rsid w:val="00973DA7"/>
    <w:rsid w:val="009748AB"/>
    <w:rsid w:val="0097532A"/>
    <w:rsid w:val="0097580C"/>
    <w:rsid w:val="009822E7"/>
    <w:rsid w:val="0098252E"/>
    <w:rsid w:val="00982968"/>
    <w:rsid w:val="009830EA"/>
    <w:rsid w:val="00983A90"/>
    <w:rsid w:val="0098791C"/>
    <w:rsid w:val="0099191A"/>
    <w:rsid w:val="009A03F7"/>
    <w:rsid w:val="009A1D06"/>
    <w:rsid w:val="009A5ED9"/>
    <w:rsid w:val="009B2EDC"/>
    <w:rsid w:val="009B5888"/>
    <w:rsid w:val="009B7A06"/>
    <w:rsid w:val="009B7C49"/>
    <w:rsid w:val="009C0913"/>
    <w:rsid w:val="009C1828"/>
    <w:rsid w:val="009C689A"/>
    <w:rsid w:val="009C7ED3"/>
    <w:rsid w:val="009D2181"/>
    <w:rsid w:val="009D3462"/>
    <w:rsid w:val="009D7CBF"/>
    <w:rsid w:val="009E074A"/>
    <w:rsid w:val="009E20E3"/>
    <w:rsid w:val="009E2DDC"/>
    <w:rsid w:val="009E560F"/>
    <w:rsid w:val="009F0EE2"/>
    <w:rsid w:val="009F69A2"/>
    <w:rsid w:val="009F6F8A"/>
    <w:rsid w:val="00A06DCE"/>
    <w:rsid w:val="00A15609"/>
    <w:rsid w:val="00A24CC0"/>
    <w:rsid w:val="00A2653A"/>
    <w:rsid w:val="00A31416"/>
    <w:rsid w:val="00A359F9"/>
    <w:rsid w:val="00A4007F"/>
    <w:rsid w:val="00A41EAE"/>
    <w:rsid w:val="00A43002"/>
    <w:rsid w:val="00A5043C"/>
    <w:rsid w:val="00A5099D"/>
    <w:rsid w:val="00A57548"/>
    <w:rsid w:val="00A57DB4"/>
    <w:rsid w:val="00A621ED"/>
    <w:rsid w:val="00A62A62"/>
    <w:rsid w:val="00A6380F"/>
    <w:rsid w:val="00A65ACD"/>
    <w:rsid w:val="00A7300D"/>
    <w:rsid w:val="00A75C5B"/>
    <w:rsid w:val="00A92444"/>
    <w:rsid w:val="00A93069"/>
    <w:rsid w:val="00A9379F"/>
    <w:rsid w:val="00AA224D"/>
    <w:rsid w:val="00AA40D8"/>
    <w:rsid w:val="00AA5E77"/>
    <w:rsid w:val="00AB4D6B"/>
    <w:rsid w:val="00AB55B9"/>
    <w:rsid w:val="00AB5A3D"/>
    <w:rsid w:val="00AB716F"/>
    <w:rsid w:val="00AC415F"/>
    <w:rsid w:val="00AC782F"/>
    <w:rsid w:val="00AD323E"/>
    <w:rsid w:val="00AD52B7"/>
    <w:rsid w:val="00AD56D9"/>
    <w:rsid w:val="00AE15F4"/>
    <w:rsid w:val="00AE2421"/>
    <w:rsid w:val="00AE2F22"/>
    <w:rsid w:val="00AE4F0E"/>
    <w:rsid w:val="00AF0763"/>
    <w:rsid w:val="00AF2183"/>
    <w:rsid w:val="00AF2737"/>
    <w:rsid w:val="00AF5150"/>
    <w:rsid w:val="00AF65B1"/>
    <w:rsid w:val="00B01107"/>
    <w:rsid w:val="00B0256B"/>
    <w:rsid w:val="00B02859"/>
    <w:rsid w:val="00B10EF6"/>
    <w:rsid w:val="00B11802"/>
    <w:rsid w:val="00B22D95"/>
    <w:rsid w:val="00B245E8"/>
    <w:rsid w:val="00B24E3D"/>
    <w:rsid w:val="00B3195C"/>
    <w:rsid w:val="00B347BE"/>
    <w:rsid w:val="00B34F3F"/>
    <w:rsid w:val="00B37A13"/>
    <w:rsid w:val="00B4322B"/>
    <w:rsid w:val="00B523AC"/>
    <w:rsid w:val="00B54598"/>
    <w:rsid w:val="00B54B1F"/>
    <w:rsid w:val="00B54CF8"/>
    <w:rsid w:val="00B6336E"/>
    <w:rsid w:val="00B6406C"/>
    <w:rsid w:val="00B6767F"/>
    <w:rsid w:val="00B7025A"/>
    <w:rsid w:val="00B73A72"/>
    <w:rsid w:val="00B7744B"/>
    <w:rsid w:val="00B847BD"/>
    <w:rsid w:val="00B93664"/>
    <w:rsid w:val="00B9389A"/>
    <w:rsid w:val="00BA14B5"/>
    <w:rsid w:val="00BA3002"/>
    <w:rsid w:val="00BA6982"/>
    <w:rsid w:val="00BA6FC7"/>
    <w:rsid w:val="00BA7D35"/>
    <w:rsid w:val="00BB0158"/>
    <w:rsid w:val="00BB052E"/>
    <w:rsid w:val="00BB054F"/>
    <w:rsid w:val="00BB6B9F"/>
    <w:rsid w:val="00BC4883"/>
    <w:rsid w:val="00BC562E"/>
    <w:rsid w:val="00BD3549"/>
    <w:rsid w:val="00BD50B2"/>
    <w:rsid w:val="00BD7FF5"/>
    <w:rsid w:val="00BE3896"/>
    <w:rsid w:val="00BE3C73"/>
    <w:rsid w:val="00BE6AB8"/>
    <w:rsid w:val="00BF07B5"/>
    <w:rsid w:val="00BF1448"/>
    <w:rsid w:val="00BF1527"/>
    <w:rsid w:val="00C00178"/>
    <w:rsid w:val="00C00747"/>
    <w:rsid w:val="00C01C53"/>
    <w:rsid w:val="00C115DB"/>
    <w:rsid w:val="00C123CA"/>
    <w:rsid w:val="00C12921"/>
    <w:rsid w:val="00C13AE2"/>
    <w:rsid w:val="00C1691A"/>
    <w:rsid w:val="00C20AE5"/>
    <w:rsid w:val="00C317A0"/>
    <w:rsid w:val="00C33628"/>
    <w:rsid w:val="00C36E6C"/>
    <w:rsid w:val="00C44D59"/>
    <w:rsid w:val="00C5256F"/>
    <w:rsid w:val="00C53309"/>
    <w:rsid w:val="00C55CFD"/>
    <w:rsid w:val="00C61E63"/>
    <w:rsid w:val="00C624D6"/>
    <w:rsid w:val="00C7182C"/>
    <w:rsid w:val="00C81BB2"/>
    <w:rsid w:val="00C81EEF"/>
    <w:rsid w:val="00C857D9"/>
    <w:rsid w:val="00C85CD8"/>
    <w:rsid w:val="00C8774F"/>
    <w:rsid w:val="00C87E94"/>
    <w:rsid w:val="00C9095D"/>
    <w:rsid w:val="00C917D8"/>
    <w:rsid w:val="00C91E58"/>
    <w:rsid w:val="00C93250"/>
    <w:rsid w:val="00C96EEA"/>
    <w:rsid w:val="00CA0053"/>
    <w:rsid w:val="00CA2F78"/>
    <w:rsid w:val="00CA59C8"/>
    <w:rsid w:val="00CA5CE2"/>
    <w:rsid w:val="00CB204B"/>
    <w:rsid w:val="00CB4925"/>
    <w:rsid w:val="00CB68C2"/>
    <w:rsid w:val="00CC3018"/>
    <w:rsid w:val="00CC7760"/>
    <w:rsid w:val="00CC7BE2"/>
    <w:rsid w:val="00CD5B56"/>
    <w:rsid w:val="00CE0C0C"/>
    <w:rsid w:val="00CE1C0A"/>
    <w:rsid w:val="00CE6E1D"/>
    <w:rsid w:val="00CF0FFC"/>
    <w:rsid w:val="00CF246A"/>
    <w:rsid w:val="00CF4898"/>
    <w:rsid w:val="00CF5FBB"/>
    <w:rsid w:val="00CF601C"/>
    <w:rsid w:val="00D032F6"/>
    <w:rsid w:val="00D10CD4"/>
    <w:rsid w:val="00D1276D"/>
    <w:rsid w:val="00D14806"/>
    <w:rsid w:val="00D14E59"/>
    <w:rsid w:val="00D2088D"/>
    <w:rsid w:val="00D23E56"/>
    <w:rsid w:val="00D26D88"/>
    <w:rsid w:val="00D304A7"/>
    <w:rsid w:val="00D31DA8"/>
    <w:rsid w:val="00D33BD1"/>
    <w:rsid w:val="00D40AB8"/>
    <w:rsid w:val="00D44334"/>
    <w:rsid w:val="00D45091"/>
    <w:rsid w:val="00D5354A"/>
    <w:rsid w:val="00D5441A"/>
    <w:rsid w:val="00D56AB7"/>
    <w:rsid w:val="00D57B35"/>
    <w:rsid w:val="00D61634"/>
    <w:rsid w:val="00D633FF"/>
    <w:rsid w:val="00D67BA4"/>
    <w:rsid w:val="00D67EAA"/>
    <w:rsid w:val="00D70E96"/>
    <w:rsid w:val="00D74C6A"/>
    <w:rsid w:val="00D76365"/>
    <w:rsid w:val="00D76672"/>
    <w:rsid w:val="00D77AE4"/>
    <w:rsid w:val="00D85970"/>
    <w:rsid w:val="00D93F5A"/>
    <w:rsid w:val="00D943EA"/>
    <w:rsid w:val="00DA7E60"/>
    <w:rsid w:val="00DB0723"/>
    <w:rsid w:val="00DB2DC0"/>
    <w:rsid w:val="00DB5131"/>
    <w:rsid w:val="00DB69F6"/>
    <w:rsid w:val="00DB7107"/>
    <w:rsid w:val="00DB78F7"/>
    <w:rsid w:val="00DC2FB3"/>
    <w:rsid w:val="00DC658A"/>
    <w:rsid w:val="00DD33A8"/>
    <w:rsid w:val="00DD5645"/>
    <w:rsid w:val="00DD613E"/>
    <w:rsid w:val="00DE1607"/>
    <w:rsid w:val="00DE22C8"/>
    <w:rsid w:val="00DE5DDA"/>
    <w:rsid w:val="00DE7821"/>
    <w:rsid w:val="00DF04BA"/>
    <w:rsid w:val="00DF5E03"/>
    <w:rsid w:val="00DF7356"/>
    <w:rsid w:val="00DF73AC"/>
    <w:rsid w:val="00DF7E87"/>
    <w:rsid w:val="00E002E9"/>
    <w:rsid w:val="00E012E3"/>
    <w:rsid w:val="00E0497C"/>
    <w:rsid w:val="00E10A2A"/>
    <w:rsid w:val="00E11CC7"/>
    <w:rsid w:val="00E13FA6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1106"/>
    <w:rsid w:val="00E414A7"/>
    <w:rsid w:val="00E42155"/>
    <w:rsid w:val="00E43B06"/>
    <w:rsid w:val="00E47016"/>
    <w:rsid w:val="00E52795"/>
    <w:rsid w:val="00E57A02"/>
    <w:rsid w:val="00E6244F"/>
    <w:rsid w:val="00E6650B"/>
    <w:rsid w:val="00E675BA"/>
    <w:rsid w:val="00E7274B"/>
    <w:rsid w:val="00E76665"/>
    <w:rsid w:val="00E76C90"/>
    <w:rsid w:val="00E7712B"/>
    <w:rsid w:val="00E819AE"/>
    <w:rsid w:val="00E8330C"/>
    <w:rsid w:val="00E848F9"/>
    <w:rsid w:val="00E94D32"/>
    <w:rsid w:val="00E97D98"/>
    <w:rsid w:val="00EA124D"/>
    <w:rsid w:val="00EA2EE3"/>
    <w:rsid w:val="00EA30CF"/>
    <w:rsid w:val="00EB5D64"/>
    <w:rsid w:val="00EB727F"/>
    <w:rsid w:val="00EC16D4"/>
    <w:rsid w:val="00EC2035"/>
    <w:rsid w:val="00EC2912"/>
    <w:rsid w:val="00ED0371"/>
    <w:rsid w:val="00EE400C"/>
    <w:rsid w:val="00EF0045"/>
    <w:rsid w:val="00EF245A"/>
    <w:rsid w:val="00EF31F9"/>
    <w:rsid w:val="00EF607D"/>
    <w:rsid w:val="00EF7227"/>
    <w:rsid w:val="00EF7E25"/>
    <w:rsid w:val="00F07E08"/>
    <w:rsid w:val="00F110EE"/>
    <w:rsid w:val="00F235AA"/>
    <w:rsid w:val="00F26810"/>
    <w:rsid w:val="00F305E1"/>
    <w:rsid w:val="00F32B01"/>
    <w:rsid w:val="00F34908"/>
    <w:rsid w:val="00F3630A"/>
    <w:rsid w:val="00F363E6"/>
    <w:rsid w:val="00F407D7"/>
    <w:rsid w:val="00F410D6"/>
    <w:rsid w:val="00F43AD1"/>
    <w:rsid w:val="00F43AE8"/>
    <w:rsid w:val="00F44371"/>
    <w:rsid w:val="00F44FB5"/>
    <w:rsid w:val="00F518E8"/>
    <w:rsid w:val="00F561AF"/>
    <w:rsid w:val="00F56A89"/>
    <w:rsid w:val="00F60F5A"/>
    <w:rsid w:val="00F61DC2"/>
    <w:rsid w:val="00F67123"/>
    <w:rsid w:val="00F674A4"/>
    <w:rsid w:val="00F736C1"/>
    <w:rsid w:val="00F753B1"/>
    <w:rsid w:val="00F77D0A"/>
    <w:rsid w:val="00F80887"/>
    <w:rsid w:val="00F83788"/>
    <w:rsid w:val="00F85A3E"/>
    <w:rsid w:val="00F968CA"/>
    <w:rsid w:val="00F977E5"/>
    <w:rsid w:val="00FA1A64"/>
    <w:rsid w:val="00FA4B2C"/>
    <w:rsid w:val="00FA791C"/>
    <w:rsid w:val="00FB14ED"/>
    <w:rsid w:val="00FB31F6"/>
    <w:rsid w:val="00FB341B"/>
    <w:rsid w:val="00FB3661"/>
    <w:rsid w:val="00FB5426"/>
    <w:rsid w:val="00FB7A57"/>
    <w:rsid w:val="00FC2708"/>
    <w:rsid w:val="00FC3767"/>
    <w:rsid w:val="00FC66F2"/>
    <w:rsid w:val="00FD556F"/>
    <w:rsid w:val="00FD6D1C"/>
    <w:rsid w:val="00FD6EE9"/>
    <w:rsid w:val="00FE2077"/>
    <w:rsid w:val="00FE2B19"/>
    <w:rsid w:val="00FE4530"/>
    <w:rsid w:val="00FF3E86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A0E4512-3CF2-40C5-8AC8-C8C832F71FAA}"/>
</file>

<file path=customXml/itemProps2.xml><?xml version="1.0" encoding="utf-8"?>
<ds:datastoreItem xmlns:ds="http://schemas.openxmlformats.org/officeDocument/2006/customXml" ds:itemID="{0C2B36F6-3B38-4889-B24C-BE9072D3A6AF}"/>
</file>

<file path=customXml/itemProps3.xml><?xml version="1.0" encoding="utf-8"?>
<ds:datastoreItem xmlns:ds="http://schemas.openxmlformats.org/officeDocument/2006/customXml" ds:itemID="{6C266662-C60A-4ECD-AE00-D403A85A3B87}"/>
</file>

<file path=customXml/itemProps4.xml><?xml version="1.0" encoding="utf-8"?>
<ds:datastoreItem xmlns:ds="http://schemas.openxmlformats.org/officeDocument/2006/customXml" ds:itemID="{930B568E-1710-4523-8B0C-C7F19A8F6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מרב ברודץ מרמורשטיין</dc:creator>
  <cp:lastModifiedBy>מיטל רפאלי</cp:lastModifiedBy>
  <cp:revision>3</cp:revision>
  <cp:lastPrinted>2018-01-24T09:53:00Z</cp:lastPrinted>
  <dcterms:created xsi:type="dcterms:W3CDTF">2018-07-30T07:20:00Z</dcterms:created>
  <dcterms:modified xsi:type="dcterms:W3CDTF">2018-07-30T07:22:00Z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